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33F6" w14:textId="77777777" w:rsidR="00F01FA6" w:rsidRDefault="008D03B4">
      <w:pPr>
        <w:spacing w:line="360" w:lineRule="auto"/>
        <w:jc w:val="left"/>
        <w:rPr>
          <w:rFonts w:ascii="Calibri" w:eastAsia="Calibri" w:hAnsi="Calibri" w:cs="Calibri"/>
          <w:caps/>
          <w:color w:val="585756"/>
          <w:sz w:val="40"/>
        </w:rPr>
      </w:pPr>
      <w:r>
        <w:rPr>
          <w:rFonts w:ascii="Calibri" w:eastAsia="Calibri" w:hAnsi="Calibri" w:cs="Calibri"/>
          <w:b/>
          <w:caps/>
          <w:color w:val="585756"/>
          <w:sz w:val="40"/>
        </w:rPr>
        <w:t>cahier spécial des charges</w:t>
      </w:r>
    </w:p>
    <w:p w14:paraId="240533F7" w14:textId="77777777" w:rsidR="00F01FA6" w:rsidRDefault="008D03B4">
      <w:pPr>
        <w:spacing w:line="360" w:lineRule="auto"/>
        <w:jc w:val="left"/>
        <w:rPr>
          <w:rFonts w:ascii="Calibri" w:eastAsia="Calibri" w:hAnsi="Calibri" w:cs="Calibri"/>
          <w:color w:val="585756"/>
          <w:sz w:val="28"/>
        </w:rPr>
      </w:pPr>
      <w:r>
        <w:rPr>
          <w:rFonts w:ascii="Calibri" w:eastAsia="Calibri" w:hAnsi="Calibri" w:cs="Calibri"/>
          <w:color w:val="585756"/>
          <w:sz w:val="28"/>
        </w:rPr>
        <w:t>Marché public de fournitures relatif à “</w:t>
      </w:r>
      <w:r>
        <w:rPr>
          <w:rFonts w:ascii="Calibri" w:eastAsia="Calibri" w:hAnsi="Calibri" w:cs="Calibri"/>
          <w:b/>
          <w:color w:val="585756"/>
          <w:sz w:val="28"/>
        </w:rPr>
        <w:t>la fourniture, installation et mise en service d'équipements pour les Unités d’Appui Pédagogique et production (UAPP) et les nouvelles filières dans les centres de formation professionnelle au Burundi</w:t>
      </w:r>
      <w:r>
        <w:rPr>
          <w:rFonts w:ascii="Calibri" w:eastAsia="Calibri" w:hAnsi="Calibri" w:cs="Calibri"/>
          <w:color w:val="585756"/>
          <w:sz w:val="28"/>
        </w:rPr>
        <w:t>”</w:t>
      </w:r>
      <w:r>
        <w:rPr>
          <w:rFonts w:ascii="Calibri" w:eastAsia="Calibri" w:hAnsi="Calibri" w:cs="Calibri"/>
          <w:color w:val="585756"/>
          <w:sz w:val="28"/>
        </w:rPr>
        <w:br/>
        <w:t>Numéro de référence :</w:t>
      </w:r>
      <w:r>
        <w:rPr>
          <w:rFonts w:ascii="Calibri" w:eastAsia="Calibri" w:hAnsi="Calibri" w:cs="Calibri"/>
          <w:b/>
          <w:color w:val="585756"/>
          <w:sz w:val="28"/>
        </w:rPr>
        <w:t xml:space="preserve"> BDI23004-10025</w:t>
      </w:r>
      <w:r>
        <w:rPr>
          <w:rFonts w:ascii="Calibri" w:eastAsia="Calibri" w:hAnsi="Calibri" w:cs="Calibri"/>
          <w:color w:val="585756"/>
          <w:sz w:val="28"/>
        </w:rPr>
        <w:br/>
        <w:t>Pays :</w:t>
      </w:r>
      <w:r>
        <w:rPr>
          <w:rFonts w:ascii="Calibri" w:eastAsia="Calibri" w:hAnsi="Calibri" w:cs="Calibri"/>
          <w:b/>
          <w:color w:val="585756"/>
          <w:sz w:val="28"/>
        </w:rPr>
        <w:t xml:space="preserve"> Burundi</w:t>
      </w:r>
      <w:r>
        <w:rPr>
          <w:rFonts w:ascii="Calibri" w:eastAsia="Calibri" w:hAnsi="Calibri" w:cs="Calibri"/>
          <w:color w:val="585756"/>
          <w:sz w:val="28"/>
        </w:rPr>
        <w:br/>
        <w:t>Procédure ouverte</w:t>
      </w:r>
    </w:p>
    <w:tbl>
      <w:tblPr>
        <w:tblW w:w="4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346"/>
      </w:tblGrid>
      <w:tr w:rsidR="00F01FA6" w14:paraId="240533FA" w14:textId="77777777">
        <w:trPr>
          <w:cantSplit/>
        </w:trPr>
        <w:tc>
          <w:tcPr>
            <w:tcW w:w="0" w:type="auto"/>
            <w:tcBorders>
              <w:top w:val="nil"/>
              <w:left w:val="nil"/>
              <w:bottom w:val="single" w:sz="2" w:space="0" w:color="585756"/>
              <w:right w:val="nil"/>
            </w:tcBorders>
            <w:shd w:val="clear" w:color="auto" w:fill="FFFFFF"/>
            <w:tcMar>
              <w:left w:w="0" w:type="dxa"/>
            </w:tcMar>
          </w:tcPr>
          <w:p w14:paraId="240533F8" w14:textId="77777777" w:rsidR="00F01FA6" w:rsidRDefault="008D03B4">
            <w:pPr>
              <w:pStyle w:val="Body1"/>
              <w:ind w:left="0"/>
              <w:jc w:val="left"/>
              <w:rPr>
                <w:rFonts w:ascii="Calibri" w:eastAsia="Calibri" w:hAnsi="Calibri" w:cs="Calibri"/>
              </w:rPr>
            </w:pPr>
            <w:r>
              <w:rPr>
                <w:rFonts w:ascii="Calibri" w:eastAsia="Calibri" w:hAnsi="Calibri" w:cs="Calibri"/>
                <w:i/>
              </w:rPr>
              <w:t>Date limite pour demander des clarifications :</w:t>
            </w:r>
          </w:p>
        </w:tc>
        <w:tc>
          <w:tcPr>
            <w:tcW w:w="0" w:type="auto"/>
            <w:tcBorders>
              <w:top w:val="nil"/>
              <w:left w:val="nil"/>
              <w:bottom w:val="single" w:sz="2" w:space="0" w:color="585756"/>
              <w:right w:val="nil"/>
            </w:tcBorders>
            <w:shd w:val="clear" w:color="auto" w:fill="FFFFFF"/>
            <w:tcMar>
              <w:left w:w="0" w:type="dxa"/>
            </w:tcMar>
          </w:tcPr>
          <w:p w14:paraId="240533F9" w14:textId="77777777" w:rsidR="00F01FA6" w:rsidRDefault="008D03B4">
            <w:pPr>
              <w:pStyle w:val="Body1"/>
              <w:ind w:left="0"/>
              <w:jc w:val="left"/>
              <w:rPr>
                <w:rFonts w:ascii="Calibri" w:eastAsia="Calibri" w:hAnsi="Calibri" w:cs="Calibri"/>
              </w:rPr>
            </w:pPr>
            <w:r>
              <w:rPr>
                <w:rFonts w:ascii="Calibri" w:eastAsia="Calibri" w:hAnsi="Calibri" w:cs="Calibri"/>
              </w:rPr>
              <w:t>Jusqu'au</w:t>
            </w:r>
            <w:r>
              <w:rPr>
                <w:rFonts w:ascii="Calibri" w:eastAsia="Calibri" w:hAnsi="Calibri" w:cs="Calibri"/>
                <w:b/>
              </w:rPr>
              <w:t xml:space="preserve"> dixième jour</w:t>
            </w:r>
            <w:r>
              <w:rPr>
                <w:rFonts w:ascii="Calibri" w:eastAsia="Calibri" w:hAnsi="Calibri" w:cs="Calibri"/>
              </w:rPr>
              <w:t xml:space="preserve"> avant la date limite de soumission des offres</w:t>
            </w:r>
          </w:p>
        </w:tc>
      </w:tr>
      <w:tr w:rsidR="00F01FA6" w14:paraId="240533FD" w14:textId="77777777">
        <w:trPr>
          <w:cantSplit/>
        </w:trPr>
        <w:tc>
          <w:tcPr>
            <w:tcW w:w="0" w:type="auto"/>
            <w:tcBorders>
              <w:top w:val="single" w:sz="2" w:space="0" w:color="585756"/>
              <w:left w:val="nil"/>
              <w:bottom w:val="nil"/>
              <w:right w:val="nil"/>
            </w:tcBorders>
            <w:shd w:val="clear" w:color="auto" w:fill="FFFFFF"/>
            <w:tcMar>
              <w:left w:w="0" w:type="dxa"/>
            </w:tcMar>
          </w:tcPr>
          <w:p w14:paraId="240533FB" w14:textId="77777777" w:rsidR="00F01FA6" w:rsidRDefault="008D03B4">
            <w:pPr>
              <w:pStyle w:val="Body1"/>
              <w:ind w:left="0"/>
              <w:jc w:val="left"/>
              <w:rPr>
                <w:rFonts w:ascii="Calibri" w:eastAsia="Calibri" w:hAnsi="Calibri" w:cs="Calibri"/>
              </w:rPr>
            </w:pPr>
            <w:r>
              <w:rPr>
                <w:rFonts w:ascii="Calibri" w:eastAsia="Calibri" w:hAnsi="Calibri" w:cs="Calibri"/>
                <w:i/>
              </w:rPr>
              <w:t>Date limite de soumission des offres :</w:t>
            </w:r>
          </w:p>
        </w:tc>
        <w:tc>
          <w:tcPr>
            <w:tcW w:w="0" w:type="auto"/>
            <w:tcBorders>
              <w:top w:val="single" w:sz="2" w:space="0" w:color="585756"/>
              <w:left w:val="nil"/>
              <w:bottom w:val="nil"/>
              <w:right w:val="nil"/>
            </w:tcBorders>
            <w:shd w:val="clear" w:color="auto" w:fill="FFFFFF"/>
            <w:tcMar>
              <w:left w:w="0" w:type="dxa"/>
            </w:tcMar>
          </w:tcPr>
          <w:p w14:paraId="240533FC" w14:textId="77777777" w:rsidR="00F01FA6" w:rsidRDefault="008D03B4">
            <w:pPr>
              <w:pStyle w:val="Body1"/>
              <w:ind w:left="0"/>
              <w:jc w:val="left"/>
              <w:rPr>
                <w:rFonts w:ascii="Calibri" w:eastAsia="Calibri" w:hAnsi="Calibri" w:cs="Calibri"/>
              </w:rPr>
            </w:pPr>
            <w:r>
              <w:rPr>
                <w:rFonts w:ascii="Calibri" w:eastAsia="Calibri" w:hAnsi="Calibri" w:cs="Calibri"/>
                <w:b/>
              </w:rPr>
              <w:t>31 août 2026</w:t>
            </w:r>
            <w:r>
              <w:rPr>
                <w:rFonts w:ascii="Calibri" w:eastAsia="Calibri" w:hAnsi="Calibri" w:cs="Calibri"/>
              </w:rPr>
              <w:t xml:space="preserve"> à</w:t>
            </w:r>
            <w:r>
              <w:rPr>
                <w:rFonts w:ascii="Calibri" w:eastAsia="Calibri" w:hAnsi="Calibri" w:cs="Calibri"/>
                <w:b/>
              </w:rPr>
              <w:t xml:space="preserve"> 10h00 (GMT+2)</w:t>
            </w:r>
          </w:p>
        </w:tc>
      </w:tr>
    </w:tbl>
    <w:p w14:paraId="240533FE" w14:textId="77777777" w:rsidR="00F01FA6" w:rsidRDefault="008D03B4">
      <w:pPr>
        <w:spacing w:after="0" w:line="200" w:lineRule="auto"/>
        <w:rPr>
          <w:rFonts w:ascii="Calibri" w:eastAsia="Calibri" w:hAnsi="Calibri" w:cs="Calibri"/>
          <w:color w:val="585756"/>
          <w:sz w:val="28"/>
        </w:rPr>
      </w:pPr>
      <w:r>
        <w:rPr>
          <w:rFonts w:ascii="Calibri" w:eastAsia="Calibri" w:hAnsi="Calibri" w:cs="Calibri"/>
          <w:color w:val="585756"/>
          <w:sz w:val="28"/>
        </w:rPr>
        <w:t xml:space="preserve"> </w:t>
      </w:r>
    </w:p>
    <w:p w14:paraId="240533FF" w14:textId="77777777" w:rsidR="00F01FA6" w:rsidRDefault="008D03B4">
      <w:pPr>
        <w:sectPr w:rsidR="00F01FA6">
          <w:headerReference w:type="default" r:id="rId8"/>
          <w:pgSz w:w="11906" w:h="16838"/>
          <w:pgMar w:top="4536" w:right="5670" w:bottom="1134" w:left="1134" w:header="567" w:footer="567" w:gutter="0"/>
          <w:cols w:space="708"/>
          <w:docGrid w:linePitch="360"/>
        </w:sectPr>
      </w:pPr>
      <w:r>
        <w:t xml:space="preserve"> </w:t>
      </w:r>
    </w:p>
    <w:p w14:paraId="2405345E" w14:textId="1FBA149D" w:rsidR="00F01FA6" w:rsidRDefault="00F01FA6">
      <w:pPr>
        <w:sectPr w:rsidR="00F01FA6">
          <w:headerReference w:type="default" r:id="rId9"/>
          <w:footerReference w:type="default" r:id="rId10"/>
          <w:type w:val="continuous"/>
          <w:pgSz w:w="11906" w:h="16838"/>
          <w:pgMar w:top="1134" w:right="1134" w:bottom="1134" w:left="1134" w:header="567" w:footer="567" w:gutter="0"/>
          <w:cols w:space="708"/>
          <w:docGrid w:linePitch="360"/>
        </w:sectPr>
      </w:pPr>
    </w:p>
    <w:p w14:paraId="2405345F" w14:textId="77777777" w:rsidR="00F01FA6" w:rsidRDefault="008D03B4">
      <w:pPr>
        <w:pStyle w:val="SubdocumentTitle"/>
      </w:pPr>
      <w:bookmarkStart w:id="0" w:name="doc__gnralits"/>
      <w:r>
        <w:lastRenderedPageBreak/>
        <w:t>1 Généralités</w:t>
      </w:r>
      <w:bookmarkEnd w:id="0"/>
    </w:p>
    <w:p w14:paraId="24053460" w14:textId="77777777" w:rsidR="00F01FA6" w:rsidRDefault="008D03B4" w:rsidP="008D03B4">
      <w:pPr>
        <w:pStyle w:val="Heading1title"/>
        <w:numPr>
          <w:ilvl w:val="0"/>
          <w:numId w:val="4"/>
        </w:numPr>
      </w:pPr>
      <w:bookmarkStart w:id="1" w:name="_sx-ref-fr-1052331"/>
      <w:r>
        <w:t>Le pouvoir adjudicateur</w:t>
      </w:r>
      <w:bookmarkEnd w:id="1"/>
    </w:p>
    <w:p w14:paraId="24053461" w14:textId="77777777" w:rsidR="00F01FA6" w:rsidRDefault="008D03B4" w:rsidP="008D03B4">
      <w:pPr>
        <w:pStyle w:val="Titre2"/>
        <w:numPr>
          <w:ilvl w:val="1"/>
          <w:numId w:val="4"/>
        </w:numPr>
      </w:pPr>
      <w:r>
        <w:t xml:space="preserve">Le pouvoir adjudicateur du présent marché public est </w:t>
      </w:r>
      <w:proofErr w:type="spellStart"/>
      <w:r>
        <w:t>Enabel</w:t>
      </w:r>
      <w:proofErr w:type="spellEnd"/>
      <w:r>
        <w:t xml:space="preserve">, société anonyme de droit public à finalité sociale, ayant son siège social à 147, rue Haute, 1000 Bruxelles (numéro d'entreprise 0264.814.354, RPM Bruxelles), dénommée ' </w:t>
      </w:r>
      <w:proofErr w:type="spellStart"/>
      <w:r>
        <w:t>Enabel</w:t>
      </w:r>
      <w:proofErr w:type="spellEnd"/>
      <w:r>
        <w:t xml:space="preserve"> ' suite à l'entrée en vigueur de la loi du 23 novembre 2017 portant modification du nom de la Coopération technique belge et définition des missions et du fonctionnement de </w:t>
      </w:r>
      <w:proofErr w:type="spellStart"/>
      <w:r>
        <w:t>Enabel</w:t>
      </w:r>
      <w:proofErr w:type="spellEnd"/>
      <w:r>
        <w:t>, Agence belge de Développement.</w:t>
      </w:r>
    </w:p>
    <w:p w14:paraId="24053462" w14:textId="77777777" w:rsidR="00F01FA6" w:rsidRDefault="008D03B4" w:rsidP="008D03B4">
      <w:pPr>
        <w:pStyle w:val="Titre2"/>
        <w:numPr>
          <w:ilvl w:val="1"/>
          <w:numId w:val="4"/>
        </w:numPr>
      </w:pPr>
      <w:proofErr w:type="spellStart"/>
      <w:r>
        <w:t>Enabel</w:t>
      </w:r>
      <w:proofErr w:type="spellEnd"/>
      <w: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4053463" w14:textId="77777777" w:rsidR="00F01FA6" w:rsidRDefault="008D03B4" w:rsidP="008D03B4">
      <w:pPr>
        <w:pStyle w:val="Titre2"/>
        <w:numPr>
          <w:ilvl w:val="1"/>
          <w:numId w:val="4"/>
        </w:numPr>
      </w:pPr>
      <w:r>
        <w:t xml:space="preserve">Pour ce marché public </w:t>
      </w:r>
      <w:proofErr w:type="spellStart"/>
      <w:r>
        <w:t>Enabel</w:t>
      </w:r>
      <w:proofErr w:type="spellEnd"/>
      <w:r>
        <w:t>, au Burundi, est représenté par</w:t>
      </w:r>
    </w:p>
    <w:tbl>
      <w:tblPr>
        <w:tblW w:w="0" w:type="pct"/>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166"/>
      </w:tblGrid>
      <w:tr w:rsidR="00F01FA6" w14:paraId="24053466" w14:textId="77777777">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24053464" w14:textId="77777777" w:rsidR="00F01FA6" w:rsidRDefault="008D03B4">
            <w:pPr>
              <w:pStyle w:val="Body1"/>
              <w:ind w:left="0"/>
            </w:pPr>
            <w:r>
              <w:rPr>
                <w:b/>
              </w:rPr>
              <w:t>Nom</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4053465" w14:textId="77777777" w:rsidR="00F01FA6" w:rsidRDefault="008D03B4">
            <w:pPr>
              <w:pStyle w:val="Body1"/>
              <w:ind w:left="0"/>
            </w:pPr>
            <w:r>
              <w:rPr>
                <w:b/>
              </w:rPr>
              <w:t>Fonction</w:t>
            </w:r>
          </w:p>
        </w:tc>
      </w:tr>
      <w:tr w:rsidR="00F01FA6" w14:paraId="24053469" w14:textId="77777777">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467" w14:textId="77777777" w:rsidR="00F01FA6" w:rsidRDefault="008D03B4">
            <w:pPr>
              <w:pStyle w:val="Body1"/>
              <w:ind w:left="0"/>
            </w:pPr>
            <w:r>
              <w:t>Ann DEDEURWAERDERE</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68" w14:textId="77777777" w:rsidR="00F01FA6" w:rsidRDefault="008D03B4">
            <w:pPr>
              <w:pStyle w:val="Body1"/>
              <w:ind w:left="0"/>
            </w:pPr>
            <w:r>
              <w:t>Directrice Pays</w:t>
            </w:r>
          </w:p>
        </w:tc>
      </w:tr>
      <w:tr w:rsidR="00F01FA6" w14:paraId="2405346C" w14:textId="77777777">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46A" w14:textId="77777777" w:rsidR="00F01FA6" w:rsidRDefault="008D03B4">
            <w:pPr>
              <w:pStyle w:val="Body1"/>
              <w:ind w:left="0"/>
            </w:pPr>
            <w:r>
              <w:t>Abdoulaye KEITA</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6B" w14:textId="77777777" w:rsidR="00F01FA6" w:rsidRDefault="008D03B4">
            <w:pPr>
              <w:pStyle w:val="Body1"/>
              <w:ind w:left="0"/>
            </w:pPr>
            <w:r>
              <w:t>Expert en Contractualisation et Administration</w:t>
            </w:r>
          </w:p>
        </w:tc>
      </w:tr>
    </w:tbl>
    <w:p w14:paraId="2405346D" w14:textId="77777777" w:rsidR="00F01FA6" w:rsidRDefault="008D03B4">
      <w:pPr>
        <w:spacing w:after="0" w:line="200" w:lineRule="auto"/>
      </w:pPr>
      <w:r>
        <w:t xml:space="preserve"> </w:t>
      </w:r>
    </w:p>
    <w:p w14:paraId="2405346E" w14:textId="77777777" w:rsidR="00F01FA6" w:rsidRDefault="008D03B4" w:rsidP="008D03B4">
      <w:pPr>
        <w:pStyle w:val="Heading1title"/>
        <w:numPr>
          <w:ilvl w:val="0"/>
          <w:numId w:val="4"/>
        </w:numPr>
      </w:pPr>
      <w:bookmarkStart w:id="2" w:name="_Toc256000002"/>
      <w:r>
        <w:t>Règles régissant ce marché public</w:t>
      </w:r>
      <w:bookmarkEnd w:id="2"/>
    </w:p>
    <w:p w14:paraId="2405346F" w14:textId="4002CD3D" w:rsidR="00F01FA6" w:rsidRDefault="008D03B4" w:rsidP="008D03B4">
      <w:pPr>
        <w:pStyle w:val="Titre2"/>
        <w:numPr>
          <w:ilvl w:val="1"/>
          <w:numId w:val="4"/>
        </w:numPr>
      </w:pPr>
      <w:r>
        <w:t>Ce marché public est régi, entre autres, par les dispositions suivantes :</w:t>
      </w:r>
    </w:p>
    <w:p w14:paraId="24053470" w14:textId="77777777" w:rsidR="00F01FA6" w:rsidRDefault="008D03B4" w:rsidP="008D03B4">
      <w:pPr>
        <w:pStyle w:val="Body1"/>
        <w:numPr>
          <w:ilvl w:val="0"/>
          <w:numId w:val="5"/>
        </w:numPr>
        <w:tabs>
          <w:tab w:val="left" w:pos="1720"/>
        </w:tabs>
        <w:ind w:left="1720" w:hanging="510"/>
      </w:pPr>
      <w:r>
        <w:t>La loi du 17 juin 2016 relative aux marchés publics ;</w:t>
      </w:r>
    </w:p>
    <w:p w14:paraId="24053471" w14:textId="77777777" w:rsidR="00F01FA6" w:rsidRDefault="008D03B4" w:rsidP="008D03B4">
      <w:pPr>
        <w:pStyle w:val="Body1"/>
        <w:numPr>
          <w:ilvl w:val="0"/>
          <w:numId w:val="5"/>
        </w:numPr>
        <w:tabs>
          <w:tab w:val="left" w:pos="1720"/>
        </w:tabs>
        <w:ind w:left="1720" w:hanging="510"/>
      </w:pPr>
      <w:r>
        <w:t>L'arrêté royal du 18 avril 2017 relatif à la passation des marchés publics dans les secteurs classiques ;</w:t>
      </w:r>
    </w:p>
    <w:p w14:paraId="24053472" w14:textId="77777777" w:rsidR="00F01FA6" w:rsidRDefault="008D03B4" w:rsidP="008D03B4">
      <w:pPr>
        <w:pStyle w:val="Body1"/>
        <w:numPr>
          <w:ilvl w:val="0"/>
          <w:numId w:val="5"/>
        </w:numPr>
        <w:tabs>
          <w:tab w:val="left" w:pos="1720"/>
        </w:tabs>
        <w:ind w:left="1720" w:hanging="510"/>
      </w:pPr>
      <w:r>
        <w:t>L'arrêté royal du 14 janvier 2013 établissant les règles générales d’exécution des marchés publics ;</w:t>
      </w:r>
    </w:p>
    <w:p w14:paraId="24053473" w14:textId="77777777" w:rsidR="00F01FA6" w:rsidRDefault="008D03B4" w:rsidP="008D03B4">
      <w:pPr>
        <w:pStyle w:val="Body1"/>
        <w:numPr>
          <w:ilvl w:val="0"/>
          <w:numId w:val="5"/>
        </w:numPr>
        <w:tabs>
          <w:tab w:val="left" w:pos="1720"/>
        </w:tabs>
        <w:ind w:left="1720" w:hanging="510"/>
      </w:pPr>
      <w:r>
        <w:t xml:space="preserve">La loi du 17 juin 2013 relative </w:t>
      </w:r>
      <w:proofErr w:type="spellStart"/>
      <w:r>
        <w:t>a</w:t>
      </w:r>
      <w:proofErr w:type="spellEnd"/>
      <w:r>
        <w:t xml:space="preserve"> la motivation, a l’information et aux voies de recours en </w:t>
      </w:r>
      <w:proofErr w:type="spellStart"/>
      <w:r>
        <w:t>matiere</w:t>
      </w:r>
      <w:proofErr w:type="spellEnd"/>
      <w:r>
        <w:t xml:space="preserve"> de </w:t>
      </w:r>
      <w:proofErr w:type="gramStart"/>
      <w:r>
        <w:t>marches publics</w:t>
      </w:r>
      <w:proofErr w:type="gramEnd"/>
      <w:r>
        <w:t xml:space="preserve">, de </w:t>
      </w:r>
      <w:proofErr w:type="gramStart"/>
      <w:r>
        <w:t>certains marches</w:t>
      </w:r>
      <w:proofErr w:type="gramEnd"/>
      <w:r>
        <w:t xml:space="preserve"> de travaux, de fournitures et de services et de concessions ;</w:t>
      </w:r>
    </w:p>
    <w:p w14:paraId="24053474" w14:textId="468882EA" w:rsidR="00F01FA6" w:rsidRDefault="008D03B4" w:rsidP="008D03B4">
      <w:pPr>
        <w:pStyle w:val="Body1"/>
        <w:numPr>
          <w:ilvl w:val="0"/>
          <w:numId w:val="5"/>
        </w:numPr>
        <w:tabs>
          <w:tab w:val="left" w:pos="1720"/>
        </w:tabs>
        <w:ind w:left="1720" w:hanging="510"/>
      </w:pPr>
      <w:r>
        <w:t>Les Circulaires du Premier ministre en matière de marchés publics ;</w:t>
      </w:r>
    </w:p>
    <w:p w14:paraId="24053475" w14:textId="7E132392" w:rsidR="00F01FA6" w:rsidRDefault="008D03B4" w:rsidP="008D03B4">
      <w:pPr>
        <w:pStyle w:val="Body1"/>
        <w:numPr>
          <w:ilvl w:val="0"/>
          <w:numId w:val="5"/>
        </w:numPr>
        <w:tabs>
          <w:tab w:val="left" w:pos="1720"/>
        </w:tabs>
        <w:ind w:left="1720" w:hanging="510"/>
      </w:pPr>
      <w:r>
        <w:t>La Politique d'</w:t>
      </w:r>
      <w:proofErr w:type="spellStart"/>
      <w:r>
        <w:t>Enabel</w:t>
      </w:r>
      <w:proofErr w:type="spellEnd"/>
      <w:r>
        <w:t xml:space="preserve"> concernant l'exploitation et les abus sexuels – juin 2019 ;</w:t>
      </w:r>
    </w:p>
    <w:p w14:paraId="24053476" w14:textId="77777777" w:rsidR="00F01FA6" w:rsidRDefault="008D03B4" w:rsidP="008D03B4">
      <w:pPr>
        <w:pStyle w:val="Body1"/>
        <w:numPr>
          <w:ilvl w:val="0"/>
          <w:numId w:val="5"/>
        </w:numPr>
        <w:tabs>
          <w:tab w:val="left" w:pos="1720"/>
        </w:tabs>
        <w:ind w:left="1720" w:hanging="510"/>
      </w:pPr>
      <w:r>
        <w:t>La Politique d'</w:t>
      </w:r>
      <w:proofErr w:type="spellStart"/>
      <w:r>
        <w:t>Enabel</w:t>
      </w:r>
      <w:proofErr w:type="spellEnd"/>
      <w:r>
        <w:t xml:space="preserve"> concernant la maîtrise des risques de fraude et de corruption – juin 2019.</w:t>
      </w:r>
    </w:p>
    <w:p w14:paraId="24053477" w14:textId="77777777" w:rsidR="00F01FA6" w:rsidRDefault="008D03B4">
      <w:pPr>
        <w:pStyle w:val="Body2"/>
        <w:ind w:left="1910"/>
      </w:pPr>
      <w:r>
        <w:t xml:space="preserve">Toutes les réglementations belges relatives aux marchés publics peuvent être consultées sur le site </w:t>
      </w:r>
      <w:hyperlink r:id="rId11" w:history="1">
        <w:r>
          <w:rPr>
            <w:rStyle w:val="Lienhypertexte"/>
            <w:color w:val="0000FF"/>
          </w:rPr>
          <w:t>https://bosa.belgium.be/fr/themes/marches-publics</w:t>
        </w:r>
      </w:hyperlink>
      <w:r>
        <w:t> ;</w:t>
      </w:r>
    </w:p>
    <w:p w14:paraId="24053478" w14:textId="77777777" w:rsidR="00F01FA6" w:rsidRDefault="008D03B4">
      <w:pPr>
        <w:pStyle w:val="Body2"/>
        <w:ind w:left="1910"/>
      </w:pPr>
      <w:r>
        <w:t>Le code de conduite d'</w:t>
      </w:r>
      <w:proofErr w:type="spellStart"/>
      <w:r>
        <w:t>Enabel</w:t>
      </w:r>
      <w:proofErr w:type="spellEnd"/>
      <w:r>
        <w:t xml:space="preserve"> et les politiques mentionnées ci-dessus peuvent être consultés sur le site web d'</w:t>
      </w:r>
      <w:proofErr w:type="spellStart"/>
      <w:r>
        <w:t>Enabel</w:t>
      </w:r>
      <w:proofErr w:type="spellEnd"/>
      <w:r>
        <w:t xml:space="preserve"> à l'adresse </w:t>
      </w:r>
      <w:hyperlink r:id="rId12" w:history="1">
        <w:r>
          <w:rPr>
            <w:rStyle w:val="Lienhypertexte"/>
            <w:color w:val="0000FF"/>
          </w:rPr>
          <w:t>https://www.enabel.be/who-we-are/integrity/</w:t>
        </w:r>
      </w:hyperlink>
      <w:r>
        <w:t>.</w:t>
      </w:r>
    </w:p>
    <w:p w14:paraId="24053479" w14:textId="77777777" w:rsidR="00F01FA6" w:rsidRDefault="008D03B4" w:rsidP="008D03B4">
      <w:pPr>
        <w:pStyle w:val="Titre2"/>
        <w:numPr>
          <w:ilvl w:val="1"/>
          <w:numId w:val="4"/>
        </w:numPr>
      </w:pPr>
      <w:r>
        <w:t xml:space="preserve">Toute la réglementation belge sur les marchés publics peut être consultée sur </w:t>
      </w:r>
      <w:hyperlink r:id="rId13" w:history="1">
        <w:r>
          <w:rPr>
            <w:rStyle w:val="Lienhypertexte"/>
            <w:color w:val="0000FF"/>
          </w:rPr>
          <w:t>https://bosa.belgium.be/fr/themes/marches-publics</w:t>
        </w:r>
      </w:hyperlink>
      <w:r>
        <w:t> ;</w:t>
      </w:r>
    </w:p>
    <w:p w14:paraId="2405347A" w14:textId="77777777" w:rsidR="00F01FA6" w:rsidRDefault="008D03B4">
      <w:pPr>
        <w:pStyle w:val="Body1"/>
        <w:ind w:left="1210"/>
      </w:pPr>
      <w:r>
        <w:t>Le code éthique et les politiques d'</w:t>
      </w:r>
      <w:proofErr w:type="spellStart"/>
      <w:r>
        <w:t>Enabel</w:t>
      </w:r>
      <w:proofErr w:type="spellEnd"/>
      <w:r>
        <w:t xml:space="preserve"> mentionnées ci-dessus sur le site web d'</w:t>
      </w:r>
      <w:proofErr w:type="spellStart"/>
      <w:r>
        <w:t>Enabel</w:t>
      </w:r>
      <w:proofErr w:type="spellEnd"/>
      <w:r>
        <w:t xml:space="preserve"> via </w:t>
      </w:r>
      <w:hyperlink r:id="rId14" w:history="1">
        <w:r>
          <w:rPr>
            <w:rStyle w:val="Lienhypertexte"/>
            <w:color w:val="0000FF"/>
          </w:rPr>
          <w:t>https://www.enabel.be/fr/qui-sommes-nous/integrite/</w:t>
        </w:r>
      </w:hyperlink>
      <w:r>
        <w:t>.</w:t>
      </w:r>
    </w:p>
    <w:p w14:paraId="2405347B" w14:textId="77777777" w:rsidR="00F01FA6" w:rsidRDefault="008D03B4" w:rsidP="008D03B4">
      <w:pPr>
        <w:pStyle w:val="Heading1title"/>
        <w:numPr>
          <w:ilvl w:val="0"/>
          <w:numId w:val="4"/>
        </w:numPr>
      </w:pPr>
      <w:r>
        <w:t>Droit applicable et tribunaux compétents</w:t>
      </w:r>
    </w:p>
    <w:p w14:paraId="2405347C" w14:textId="77777777" w:rsidR="00F01FA6" w:rsidRDefault="008D03B4" w:rsidP="008D03B4">
      <w:pPr>
        <w:pStyle w:val="Titre2"/>
        <w:numPr>
          <w:ilvl w:val="1"/>
          <w:numId w:val="4"/>
        </w:numPr>
        <w:jc w:val="left"/>
      </w:pPr>
      <w:r>
        <w:t>Ce marché public doit être exécuté et interprété conformément au droit belge. En cas de conflit concernant l'interprétation, l'application ou l'exécution de ce cahier spécial des charges, les parties tenteront d'abord toutes les possibilités de conciliation. Sauf en cas d'urgence, les parties éviteront tout recours judiciaire sans notification préalable.</w:t>
      </w:r>
    </w:p>
    <w:p w14:paraId="2405347D" w14:textId="2A4F52C5" w:rsidR="00F01FA6" w:rsidRDefault="008D03B4" w:rsidP="008D03B4">
      <w:pPr>
        <w:pStyle w:val="Titre2"/>
        <w:numPr>
          <w:ilvl w:val="1"/>
          <w:numId w:val="4"/>
        </w:numPr>
        <w:jc w:val="left"/>
      </w:pPr>
      <w:r>
        <w:t xml:space="preserve">En cas de litige, la correspondance doit (également) être envoyée à l'adresse </w:t>
      </w:r>
      <w:r w:rsidR="009856B9">
        <w:t>suivante :</w:t>
      </w:r>
    </w:p>
    <w:p w14:paraId="2405347E" w14:textId="77777777" w:rsidR="00F01FA6" w:rsidRDefault="008D03B4">
      <w:pPr>
        <w:pStyle w:val="Body1"/>
        <w:ind w:left="1210"/>
        <w:jc w:val="left"/>
      </w:pPr>
      <w:proofErr w:type="spellStart"/>
      <w:r>
        <w:t>Enabel</w:t>
      </w:r>
      <w:proofErr w:type="spellEnd"/>
      <w:r>
        <w:t xml:space="preserve"> S.A.</w:t>
      </w:r>
      <w:r>
        <w:br/>
        <w:t xml:space="preserve">Global </w:t>
      </w:r>
      <w:proofErr w:type="spellStart"/>
      <w:r>
        <w:t>Procurement</w:t>
      </w:r>
      <w:proofErr w:type="spellEnd"/>
      <w:r>
        <w:t xml:space="preserve"> Services</w:t>
      </w:r>
      <w:r>
        <w:br/>
        <w:t>A l'attention de Mme. Laura Jacobs</w:t>
      </w:r>
      <w:r>
        <w:br/>
        <w:t>Rue Haute 147</w:t>
      </w:r>
      <w:r>
        <w:br/>
        <w:t>1000 Bruxelles</w:t>
      </w:r>
      <w:r>
        <w:br/>
        <w:t>Belgique</w:t>
      </w:r>
    </w:p>
    <w:p w14:paraId="2405347F" w14:textId="77777777" w:rsidR="00F01FA6" w:rsidRDefault="008D03B4" w:rsidP="008D03B4">
      <w:pPr>
        <w:pStyle w:val="Titre2"/>
        <w:numPr>
          <w:ilvl w:val="1"/>
          <w:numId w:val="4"/>
        </w:numPr>
        <w:jc w:val="left"/>
      </w:pPr>
      <w:r>
        <w:t>Tout litige concernant ce marché public relève de la compétence exclusive des tribunaux de Bruxelles. Le français ou le néerlandais sont les langues de procédure.</w:t>
      </w:r>
    </w:p>
    <w:p w14:paraId="24053480" w14:textId="77777777" w:rsidR="00F01FA6" w:rsidRDefault="008D03B4">
      <w:pPr>
        <w:sectPr w:rsidR="00F01FA6">
          <w:headerReference w:type="default" r:id="rId15"/>
          <w:pgSz w:w="11906" w:h="16838"/>
          <w:pgMar w:top="1134" w:right="1134" w:bottom="1134" w:left="1134" w:header="567" w:footer="567" w:gutter="0"/>
          <w:cols w:space="708"/>
          <w:docGrid w:linePitch="360"/>
        </w:sectPr>
      </w:pPr>
      <w:r>
        <w:t xml:space="preserve"> </w:t>
      </w:r>
    </w:p>
    <w:p w14:paraId="24053481" w14:textId="77777777" w:rsidR="00F01FA6" w:rsidRDefault="008D03B4">
      <w:pPr>
        <w:pStyle w:val="SubdocumentTitle"/>
      </w:pPr>
      <w:bookmarkStart w:id="3" w:name="doc__objet_et_porte_du_march_public"/>
      <w:r>
        <w:t>2 Objet et portée du marché public</w:t>
      </w:r>
      <w:bookmarkEnd w:id="3"/>
    </w:p>
    <w:p w14:paraId="24053482" w14:textId="77777777" w:rsidR="00F01FA6" w:rsidRDefault="008D03B4" w:rsidP="008D03B4">
      <w:pPr>
        <w:pStyle w:val="Heading1title"/>
        <w:numPr>
          <w:ilvl w:val="0"/>
          <w:numId w:val="6"/>
        </w:numPr>
      </w:pPr>
      <w:r>
        <w:t>Nature du marché</w:t>
      </w:r>
    </w:p>
    <w:p w14:paraId="24053483" w14:textId="77777777" w:rsidR="00F01FA6" w:rsidRDefault="008D03B4" w:rsidP="008D03B4">
      <w:pPr>
        <w:pStyle w:val="Titre2"/>
        <w:numPr>
          <w:ilvl w:val="1"/>
          <w:numId w:val="6"/>
        </w:numPr>
      </w:pPr>
      <w:r>
        <w:t>Ce marché public est un contrat de fourniture pour l'achat de biens relatifs à : Fourniture, installation et mise en service d'équipements pour les Unités d’Appui Pédagogique et production (UAPP) et les nouvelles filières dans les centres de formation professionnelle au Burundi.</w:t>
      </w:r>
    </w:p>
    <w:p w14:paraId="24053484" w14:textId="77777777" w:rsidR="00F01FA6" w:rsidRDefault="008D03B4" w:rsidP="008D03B4">
      <w:pPr>
        <w:pStyle w:val="Titre2"/>
        <w:numPr>
          <w:ilvl w:val="1"/>
          <w:numId w:val="6"/>
        </w:numPr>
      </w:pPr>
      <w:r>
        <w:t>Les fournitures requises dans le cadre de ce marché public relèvent du code(s) CPV :</w:t>
      </w:r>
    </w:p>
    <w:p w14:paraId="24053485" w14:textId="77777777" w:rsidR="00F01FA6" w:rsidRDefault="008D03B4" w:rsidP="008D03B4">
      <w:pPr>
        <w:pStyle w:val="Body1"/>
        <w:numPr>
          <w:ilvl w:val="0"/>
          <w:numId w:val="7"/>
        </w:numPr>
        <w:tabs>
          <w:tab w:val="left" w:pos="1720"/>
        </w:tabs>
        <w:ind w:left="1720" w:hanging="510"/>
      </w:pPr>
      <w:r>
        <w:t>39162100-6 (Matériel pédagogique).</w:t>
      </w:r>
    </w:p>
    <w:p w14:paraId="24053486" w14:textId="77777777" w:rsidR="00F01FA6" w:rsidRDefault="008D03B4" w:rsidP="008D03B4">
      <w:pPr>
        <w:pStyle w:val="Heading1title"/>
        <w:numPr>
          <w:ilvl w:val="0"/>
          <w:numId w:val="6"/>
        </w:numPr>
      </w:pPr>
      <w:r>
        <w:t>Lots</w:t>
      </w:r>
    </w:p>
    <w:p w14:paraId="24053487" w14:textId="77777777" w:rsidR="00F01FA6" w:rsidRDefault="008D03B4" w:rsidP="008D03B4">
      <w:pPr>
        <w:pStyle w:val="Titre2"/>
        <w:numPr>
          <w:ilvl w:val="1"/>
          <w:numId w:val="6"/>
        </w:numPr>
      </w:pPr>
      <w:r>
        <w:t>Ce marché public comprend</w:t>
      </w:r>
      <w:r>
        <w:rPr>
          <w:b/>
        </w:rPr>
        <w:t xml:space="preserve"> 9 (neuf)</w:t>
      </w:r>
      <w:r>
        <w:t xml:space="preserve"> lots, chacun desquels est indivisible.</w:t>
      </w:r>
    </w:p>
    <w:p w14:paraId="24053488" w14:textId="7106BA6A" w:rsidR="00F01FA6" w:rsidRDefault="008D03B4" w:rsidP="008D03B4">
      <w:pPr>
        <w:pStyle w:val="Titre2"/>
        <w:numPr>
          <w:ilvl w:val="1"/>
          <w:numId w:val="6"/>
        </w:numPr>
      </w:pPr>
      <w:r>
        <w:t>Le soumissionnaire peut soumettre une offre pour</w:t>
      </w:r>
      <w:r>
        <w:rPr>
          <w:b/>
        </w:rPr>
        <w:t xml:space="preserve"> </w:t>
      </w:r>
      <w:r w:rsidR="00A414C5">
        <w:rPr>
          <w:b/>
        </w:rPr>
        <w:t>tous les</w:t>
      </w:r>
      <w:r>
        <w:rPr>
          <w:b/>
        </w:rPr>
        <w:t xml:space="preserve"> lots</w:t>
      </w:r>
      <w:r>
        <w:t>.</w:t>
      </w:r>
    </w:p>
    <w:p w14:paraId="24053489" w14:textId="77777777" w:rsidR="00F01FA6" w:rsidRDefault="008D03B4" w:rsidP="008D03B4">
      <w:pPr>
        <w:pStyle w:val="Titre2"/>
        <w:numPr>
          <w:ilvl w:val="1"/>
          <w:numId w:val="6"/>
        </w:numPr>
      </w:pPr>
      <w:r>
        <w:t>Une offre pour une partie d'un lot est irrecevable.</w:t>
      </w:r>
    </w:p>
    <w:p w14:paraId="2405348A" w14:textId="77777777" w:rsidR="00F01FA6" w:rsidRDefault="008D03B4" w:rsidP="008D03B4">
      <w:pPr>
        <w:pStyle w:val="Titre2"/>
        <w:numPr>
          <w:ilvl w:val="1"/>
          <w:numId w:val="6"/>
        </w:numPr>
      </w:pPr>
      <w:r>
        <w:t>Les lots sont :</w:t>
      </w:r>
    </w:p>
    <w:tbl>
      <w:tblPr>
        <w:tblW w:w="463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108"/>
        <w:gridCol w:w="6798"/>
      </w:tblGrid>
      <w:tr w:rsidR="00F01FA6" w14:paraId="2405348E" w14:textId="77777777" w:rsidTr="00436009">
        <w:trPr>
          <w:cantSplit/>
          <w:tblHeader/>
        </w:trPr>
        <w:tc>
          <w:tcPr>
            <w:tcW w:w="570" w:type="pct"/>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2405348B" w14:textId="77777777" w:rsidR="00F01FA6" w:rsidRDefault="008D03B4">
            <w:pPr>
              <w:pStyle w:val="Body1"/>
              <w:ind w:left="0"/>
            </w:pPr>
            <w:r>
              <w:t>Lot N°</w:t>
            </w:r>
          </w:p>
        </w:tc>
        <w:tc>
          <w:tcPr>
            <w:tcW w:w="621"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405348C" w14:textId="77777777" w:rsidR="00F01FA6" w:rsidRDefault="008D03B4">
            <w:pPr>
              <w:pStyle w:val="Body1"/>
              <w:ind w:left="0"/>
            </w:pPr>
            <w:r>
              <w:t>Titre du lot</w:t>
            </w:r>
          </w:p>
        </w:tc>
        <w:tc>
          <w:tcPr>
            <w:tcW w:w="3809"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405348D" w14:textId="77777777" w:rsidR="00F01FA6" w:rsidRDefault="008D03B4">
            <w:pPr>
              <w:pStyle w:val="Body1"/>
              <w:ind w:left="0"/>
            </w:pPr>
            <w:r>
              <w:t>Description du lot</w:t>
            </w:r>
          </w:p>
        </w:tc>
      </w:tr>
      <w:tr w:rsidR="00F01FA6" w14:paraId="24053492" w14:textId="77777777" w:rsidTr="00436009">
        <w:trPr>
          <w:cantSplit/>
        </w:trPr>
        <w:tc>
          <w:tcPr>
            <w:tcW w:w="570"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48F" w14:textId="77777777" w:rsidR="00F01FA6" w:rsidRDefault="008D03B4">
            <w:pPr>
              <w:pStyle w:val="Body1"/>
              <w:ind w:left="0"/>
            </w:pPr>
            <w:r>
              <w:t>1</w:t>
            </w:r>
          </w:p>
        </w:tc>
        <w:tc>
          <w:tcPr>
            <w:tcW w:w="62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90" w14:textId="77777777" w:rsidR="00F01FA6" w:rsidRDefault="008D03B4">
            <w:pPr>
              <w:pStyle w:val="Body1"/>
              <w:ind w:left="0"/>
            </w:pPr>
            <w:r>
              <w:t>Lot 1</w:t>
            </w:r>
          </w:p>
        </w:tc>
        <w:tc>
          <w:tcPr>
            <w:tcW w:w="3809"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91" w14:textId="77777777" w:rsidR="00F01FA6" w:rsidRDefault="008D03B4">
            <w:pPr>
              <w:pStyle w:val="Body1"/>
              <w:ind w:left="0"/>
            </w:pPr>
            <w:r>
              <w:t>Équipements de mécanique et maintenance comprenant les métiers de Mécanique automobile et Mécanisation agricole</w:t>
            </w:r>
          </w:p>
        </w:tc>
      </w:tr>
      <w:tr w:rsidR="00F01FA6" w14:paraId="24053496" w14:textId="77777777" w:rsidTr="00436009">
        <w:trPr>
          <w:cantSplit/>
        </w:trPr>
        <w:tc>
          <w:tcPr>
            <w:tcW w:w="570"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493" w14:textId="77777777" w:rsidR="00F01FA6" w:rsidRDefault="008D03B4">
            <w:pPr>
              <w:pStyle w:val="Body1"/>
              <w:ind w:left="0"/>
            </w:pPr>
            <w:r>
              <w:t>2</w:t>
            </w:r>
          </w:p>
        </w:tc>
        <w:tc>
          <w:tcPr>
            <w:tcW w:w="62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94" w14:textId="77777777" w:rsidR="00F01FA6" w:rsidRDefault="008D03B4">
            <w:pPr>
              <w:pStyle w:val="Body1"/>
              <w:ind w:left="0"/>
            </w:pPr>
            <w:r>
              <w:t>Lot 2</w:t>
            </w:r>
          </w:p>
        </w:tc>
        <w:tc>
          <w:tcPr>
            <w:tcW w:w="3809"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95" w14:textId="77777777" w:rsidR="00F01FA6" w:rsidRDefault="008D03B4">
            <w:pPr>
              <w:pStyle w:val="Body1"/>
              <w:ind w:left="0"/>
            </w:pPr>
            <w:r>
              <w:t>Équipements de transformation agroalimentaire comprenant les métiers de TAA boulangerie, TAA fruits et légumes, TAA farine composée et Huilerie</w:t>
            </w:r>
          </w:p>
        </w:tc>
      </w:tr>
      <w:tr w:rsidR="00F01FA6" w14:paraId="2405349A" w14:textId="77777777" w:rsidTr="00436009">
        <w:trPr>
          <w:cantSplit/>
        </w:trPr>
        <w:tc>
          <w:tcPr>
            <w:tcW w:w="570"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497" w14:textId="77777777" w:rsidR="00F01FA6" w:rsidRDefault="008D03B4">
            <w:pPr>
              <w:pStyle w:val="Body1"/>
              <w:ind w:left="0"/>
            </w:pPr>
            <w:r>
              <w:t>3</w:t>
            </w:r>
          </w:p>
        </w:tc>
        <w:tc>
          <w:tcPr>
            <w:tcW w:w="62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98" w14:textId="77777777" w:rsidR="00F01FA6" w:rsidRDefault="008D03B4">
            <w:pPr>
              <w:pStyle w:val="Body1"/>
              <w:ind w:left="0"/>
            </w:pPr>
            <w:r>
              <w:t>Lot 3</w:t>
            </w:r>
          </w:p>
        </w:tc>
        <w:tc>
          <w:tcPr>
            <w:tcW w:w="3809"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99" w14:textId="77777777" w:rsidR="00F01FA6" w:rsidRDefault="008D03B4">
            <w:pPr>
              <w:pStyle w:val="Body1"/>
              <w:ind w:left="0"/>
            </w:pPr>
            <w:r>
              <w:t>Équipements bois, bambou et rotin comprenant les métiers de menuiserie, bambou et rotin</w:t>
            </w:r>
          </w:p>
        </w:tc>
      </w:tr>
      <w:tr w:rsidR="00F01FA6" w14:paraId="2405349E" w14:textId="77777777" w:rsidTr="00436009">
        <w:trPr>
          <w:cantSplit/>
        </w:trPr>
        <w:tc>
          <w:tcPr>
            <w:tcW w:w="570"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49B" w14:textId="77777777" w:rsidR="00F01FA6" w:rsidRDefault="008D03B4">
            <w:pPr>
              <w:pStyle w:val="Body1"/>
              <w:ind w:left="0"/>
            </w:pPr>
            <w:r>
              <w:t>4</w:t>
            </w:r>
          </w:p>
        </w:tc>
        <w:tc>
          <w:tcPr>
            <w:tcW w:w="62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9C" w14:textId="77777777" w:rsidR="00F01FA6" w:rsidRDefault="008D03B4">
            <w:pPr>
              <w:pStyle w:val="Body1"/>
              <w:ind w:left="0"/>
            </w:pPr>
            <w:r>
              <w:t>Lot 4</w:t>
            </w:r>
          </w:p>
        </w:tc>
        <w:tc>
          <w:tcPr>
            <w:tcW w:w="3809"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9D" w14:textId="77777777" w:rsidR="00F01FA6" w:rsidRDefault="008D03B4">
            <w:pPr>
              <w:pStyle w:val="Body1"/>
              <w:ind w:left="0"/>
            </w:pPr>
            <w:r>
              <w:t>Équipements soudage, construction et second œuvre comprenant les métiers soudage, maçonnerie briqueterie et plomberie</w:t>
            </w:r>
          </w:p>
        </w:tc>
      </w:tr>
      <w:tr w:rsidR="00F01FA6" w14:paraId="240534A2" w14:textId="77777777" w:rsidTr="00436009">
        <w:trPr>
          <w:cantSplit/>
        </w:trPr>
        <w:tc>
          <w:tcPr>
            <w:tcW w:w="570"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49F" w14:textId="77777777" w:rsidR="00F01FA6" w:rsidRDefault="008D03B4">
            <w:pPr>
              <w:pStyle w:val="Body1"/>
              <w:ind w:left="0"/>
            </w:pPr>
            <w:r>
              <w:t>5</w:t>
            </w:r>
          </w:p>
        </w:tc>
        <w:tc>
          <w:tcPr>
            <w:tcW w:w="62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A0" w14:textId="77777777" w:rsidR="00F01FA6" w:rsidRDefault="008D03B4">
            <w:pPr>
              <w:pStyle w:val="Body1"/>
              <w:ind w:left="0"/>
            </w:pPr>
            <w:r>
              <w:t>Lot 5</w:t>
            </w:r>
          </w:p>
        </w:tc>
        <w:tc>
          <w:tcPr>
            <w:tcW w:w="3809"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A1" w14:textId="77777777" w:rsidR="00F01FA6" w:rsidRDefault="008D03B4">
            <w:pPr>
              <w:pStyle w:val="Body1"/>
              <w:ind w:left="0"/>
            </w:pPr>
            <w:r>
              <w:t>Équipements électriques, solaires et TIC comprenant les métiers électricité et module PV et bureautique TIC</w:t>
            </w:r>
          </w:p>
        </w:tc>
      </w:tr>
      <w:tr w:rsidR="00F01FA6" w14:paraId="240534A6" w14:textId="77777777" w:rsidTr="00436009">
        <w:trPr>
          <w:cantSplit/>
        </w:trPr>
        <w:tc>
          <w:tcPr>
            <w:tcW w:w="570"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4A3" w14:textId="77777777" w:rsidR="00F01FA6" w:rsidRDefault="008D03B4">
            <w:pPr>
              <w:pStyle w:val="Body1"/>
              <w:ind w:left="0"/>
            </w:pPr>
            <w:r>
              <w:t>6</w:t>
            </w:r>
          </w:p>
        </w:tc>
        <w:tc>
          <w:tcPr>
            <w:tcW w:w="62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A4" w14:textId="77777777" w:rsidR="00F01FA6" w:rsidRDefault="008D03B4">
            <w:pPr>
              <w:pStyle w:val="Body1"/>
              <w:ind w:left="0"/>
            </w:pPr>
            <w:r>
              <w:t>Lot 6</w:t>
            </w:r>
          </w:p>
        </w:tc>
        <w:tc>
          <w:tcPr>
            <w:tcW w:w="3809"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A5" w14:textId="79F4F322" w:rsidR="00F01FA6" w:rsidRDefault="008D03B4">
            <w:pPr>
              <w:pStyle w:val="Body1"/>
              <w:ind w:left="0"/>
            </w:pPr>
            <w:r>
              <w:t>Équipements</w:t>
            </w:r>
            <w:r w:rsidR="0090358B">
              <w:t xml:space="preserve"> </w:t>
            </w:r>
            <w:r>
              <w:t>textile</w:t>
            </w:r>
            <w:r w:rsidR="0090358B">
              <w:t>s</w:t>
            </w:r>
            <w:r>
              <w:t>, cuir et artisanat comprenant les métiers couture moderne, cordonnerie et vannerie</w:t>
            </w:r>
          </w:p>
        </w:tc>
      </w:tr>
      <w:tr w:rsidR="00F01FA6" w14:paraId="240534AA" w14:textId="77777777" w:rsidTr="00436009">
        <w:trPr>
          <w:cantSplit/>
        </w:trPr>
        <w:tc>
          <w:tcPr>
            <w:tcW w:w="570"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4A7" w14:textId="77777777" w:rsidR="00F01FA6" w:rsidRDefault="008D03B4">
            <w:pPr>
              <w:pStyle w:val="Body1"/>
              <w:ind w:left="0"/>
            </w:pPr>
            <w:r>
              <w:t>7</w:t>
            </w:r>
          </w:p>
        </w:tc>
        <w:tc>
          <w:tcPr>
            <w:tcW w:w="62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A8" w14:textId="77777777" w:rsidR="00F01FA6" w:rsidRDefault="008D03B4">
            <w:pPr>
              <w:pStyle w:val="Body1"/>
              <w:ind w:left="0"/>
            </w:pPr>
            <w:r>
              <w:t>Lot 7</w:t>
            </w:r>
          </w:p>
        </w:tc>
        <w:tc>
          <w:tcPr>
            <w:tcW w:w="3809"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A9" w14:textId="77777777" w:rsidR="00F01FA6" w:rsidRDefault="008D03B4">
            <w:pPr>
              <w:pStyle w:val="Body1"/>
              <w:ind w:left="0"/>
            </w:pPr>
            <w:r>
              <w:t>Équipements hôtellerie/restauration comprenant les métiers Hôtellerie, Commis cuisine/Serveur</w:t>
            </w:r>
          </w:p>
        </w:tc>
      </w:tr>
      <w:tr w:rsidR="00F01FA6" w14:paraId="240534AE" w14:textId="77777777" w:rsidTr="00436009">
        <w:trPr>
          <w:cantSplit/>
        </w:trPr>
        <w:tc>
          <w:tcPr>
            <w:tcW w:w="570"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4AB" w14:textId="77777777" w:rsidR="00F01FA6" w:rsidRDefault="008D03B4">
            <w:pPr>
              <w:pStyle w:val="Body1"/>
              <w:ind w:left="0"/>
            </w:pPr>
            <w:r>
              <w:t>8</w:t>
            </w:r>
          </w:p>
        </w:tc>
        <w:tc>
          <w:tcPr>
            <w:tcW w:w="62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AC" w14:textId="77777777" w:rsidR="00F01FA6" w:rsidRDefault="008D03B4">
            <w:pPr>
              <w:pStyle w:val="Body1"/>
              <w:ind w:left="0"/>
            </w:pPr>
            <w:r>
              <w:t>Lot 8</w:t>
            </w:r>
          </w:p>
        </w:tc>
        <w:tc>
          <w:tcPr>
            <w:tcW w:w="3809"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AD" w14:textId="77777777" w:rsidR="00F01FA6" w:rsidRDefault="008D03B4">
            <w:pPr>
              <w:pStyle w:val="Body1"/>
              <w:ind w:left="0"/>
            </w:pPr>
            <w:r>
              <w:t>Équipements agricoles, élevage et production vivante comprenant les métiers Aviculture/provenderie, Apiculture et Myciculture</w:t>
            </w:r>
          </w:p>
        </w:tc>
      </w:tr>
      <w:tr w:rsidR="00F01FA6" w14:paraId="240534B2" w14:textId="77777777" w:rsidTr="00436009">
        <w:trPr>
          <w:cantSplit/>
        </w:trPr>
        <w:tc>
          <w:tcPr>
            <w:tcW w:w="570"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4AF" w14:textId="77777777" w:rsidR="00F01FA6" w:rsidRDefault="008D03B4">
            <w:pPr>
              <w:pStyle w:val="Body1"/>
              <w:ind w:left="0"/>
            </w:pPr>
            <w:r>
              <w:t>9</w:t>
            </w:r>
          </w:p>
        </w:tc>
        <w:tc>
          <w:tcPr>
            <w:tcW w:w="62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B0" w14:textId="77777777" w:rsidR="00F01FA6" w:rsidRDefault="008D03B4">
            <w:pPr>
              <w:pStyle w:val="Body1"/>
              <w:ind w:left="0"/>
            </w:pPr>
            <w:r>
              <w:t>Lot 9</w:t>
            </w:r>
          </w:p>
        </w:tc>
        <w:tc>
          <w:tcPr>
            <w:tcW w:w="3809"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4B1" w14:textId="77777777" w:rsidR="00F01FA6" w:rsidRDefault="008D03B4">
            <w:pPr>
              <w:pStyle w:val="Body1"/>
              <w:ind w:left="0"/>
            </w:pPr>
            <w:r>
              <w:t>Équipements de production artisanale spécifique comprenant les métiers Savonnerie et Briquettes (combustible)</w:t>
            </w:r>
          </w:p>
        </w:tc>
      </w:tr>
    </w:tbl>
    <w:p w14:paraId="240534B3" w14:textId="77777777" w:rsidR="00F01FA6" w:rsidRDefault="008D03B4">
      <w:pPr>
        <w:spacing w:after="0" w:line="200" w:lineRule="auto"/>
      </w:pPr>
      <w:r>
        <w:t xml:space="preserve"> </w:t>
      </w:r>
    </w:p>
    <w:p w14:paraId="240534B4" w14:textId="77777777" w:rsidR="00F01FA6" w:rsidRDefault="008D03B4" w:rsidP="008D03B4">
      <w:pPr>
        <w:pStyle w:val="Titre2"/>
        <w:numPr>
          <w:ilvl w:val="1"/>
          <w:numId w:val="6"/>
        </w:numPr>
      </w:pPr>
      <w:r>
        <w:t>Le soumissionnaire</w:t>
      </w:r>
      <w:r>
        <w:rPr>
          <w:b/>
        </w:rPr>
        <w:t xml:space="preserve"> NE PEUT PAS</w:t>
      </w:r>
      <w:r>
        <w:t xml:space="preserve"> offrir des remises ou de meilleures conditions dans son offre si ces lots lui sont attribués.</w:t>
      </w:r>
    </w:p>
    <w:p w14:paraId="240534B5" w14:textId="77777777" w:rsidR="00F01FA6" w:rsidRDefault="008D03B4" w:rsidP="008D03B4">
      <w:pPr>
        <w:pStyle w:val="Heading1title"/>
        <w:numPr>
          <w:ilvl w:val="0"/>
          <w:numId w:val="6"/>
        </w:numPr>
      </w:pPr>
      <w:r>
        <w:t>Postes</w:t>
      </w:r>
    </w:p>
    <w:p w14:paraId="240534B6" w14:textId="35199E3F" w:rsidR="00F01FA6" w:rsidRDefault="008D03B4" w:rsidP="008D03B4">
      <w:pPr>
        <w:pStyle w:val="Titre2"/>
        <w:numPr>
          <w:ilvl w:val="1"/>
          <w:numId w:val="6"/>
        </w:numPr>
      </w:pPr>
      <w:r>
        <w:t xml:space="preserve">Chaque lot de ce marché public consiste en les articles énumérés </w:t>
      </w:r>
      <w:r w:rsidR="009856B9">
        <w:t>à la</w:t>
      </w:r>
      <w:r>
        <w:t xml:space="preserve"> clause </w:t>
      </w:r>
      <w:r>
        <w:fldChar w:fldCharType="begin"/>
      </w:r>
      <w:r>
        <w:instrText xml:space="preserve">REF tender_form_prices \r \h \* MERGEFORMAT </w:instrText>
      </w:r>
      <w:r>
        <w:fldChar w:fldCharType="separate"/>
      </w:r>
      <w:r w:rsidR="00F202DD">
        <w:t>3</w:t>
      </w:r>
      <w:r>
        <w:fldChar w:fldCharType="end"/>
      </w:r>
      <w:r>
        <w:t xml:space="preserve"> du chapitre 8 Formulaires - Formulaire d'offre - Prix.</w:t>
      </w:r>
    </w:p>
    <w:p w14:paraId="240534B7" w14:textId="77777777" w:rsidR="00F01FA6" w:rsidRDefault="008D03B4" w:rsidP="008D03B4">
      <w:pPr>
        <w:pStyle w:val="Titre2"/>
        <w:numPr>
          <w:ilvl w:val="1"/>
          <w:numId w:val="6"/>
        </w:numPr>
      </w:pPr>
      <w:r>
        <w:t>Ces articles sont regroupés pour former un seul lot. Les offres partielles pour des articles individuels ne sont pas autorisées ; le soumissionnaire doit soumettre une offre pour tous les articles du lot.</w:t>
      </w:r>
    </w:p>
    <w:p w14:paraId="240534B8" w14:textId="77777777" w:rsidR="00F01FA6" w:rsidRDefault="008D03B4" w:rsidP="008D03B4">
      <w:pPr>
        <w:pStyle w:val="Heading1title"/>
        <w:numPr>
          <w:ilvl w:val="0"/>
          <w:numId w:val="6"/>
        </w:numPr>
      </w:pPr>
      <w:r>
        <w:t>Durée du marché public</w:t>
      </w:r>
    </w:p>
    <w:p w14:paraId="240534B9" w14:textId="58BC9F97" w:rsidR="00F01FA6" w:rsidRDefault="008D03B4" w:rsidP="008D03B4">
      <w:pPr>
        <w:pStyle w:val="Titre2"/>
        <w:numPr>
          <w:ilvl w:val="1"/>
          <w:numId w:val="6"/>
        </w:numPr>
      </w:pPr>
      <w:r>
        <w:t>Ce marché public prend cours</w:t>
      </w:r>
      <w:r>
        <w:rPr>
          <w:b/>
        </w:rPr>
        <w:t xml:space="preserve"> lors de la notification de l'attribution</w:t>
      </w:r>
      <w:r>
        <w:t xml:space="preserve"> et se termine</w:t>
      </w:r>
      <w:r>
        <w:rPr>
          <w:b/>
        </w:rPr>
        <w:t xml:space="preserve"> à l'achèvement de l'exécution</w:t>
      </w:r>
      <w:r>
        <w:t xml:space="preserve"> (la clause </w:t>
      </w:r>
      <w:r>
        <w:fldChar w:fldCharType="begin"/>
      </w:r>
      <w:r>
        <w:instrText xml:space="preserve">REF _sx-ref-fr-1055306 \r \h \* MERGEFORMAT </w:instrText>
      </w:r>
      <w:r>
        <w:fldChar w:fldCharType="separate"/>
      </w:r>
      <w:r w:rsidR="00F202DD">
        <w:t>15</w:t>
      </w:r>
      <w:r>
        <w:fldChar w:fldCharType="end"/>
      </w:r>
      <w:r>
        <w:t xml:space="preserve"> du chapitre 4 Conditions contractuelles particulières).</w:t>
      </w:r>
    </w:p>
    <w:p w14:paraId="240534BA" w14:textId="77777777" w:rsidR="00F01FA6" w:rsidRDefault="008D03B4" w:rsidP="008D03B4">
      <w:pPr>
        <w:pStyle w:val="Titre2"/>
        <w:numPr>
          <w:ilvl w:val="1"/>
          <w:numId w:val="6"/>
        </w:numPr>
      </w:pPr>
      <w:r>
        <w:t>Ce marché public</w:t>
      </w:r>
      <w:r>
        <w:rPr>
          <w:b/>
        </w:rPr>
        <w:t xml:space="preserve"> NE PEUT PAS</w:t>
      </w:r>
      <w:r>
        <w:t xml:space="preserve"> être reconduit.</w:t>
      </w:r>
    </w:p>
    <w:p w14:paraId="240534BB" w14:textId="77777777" w:rsidR="00F01FA6" w:rsidRDefault="008D03B4" w:rsidP="008D03B4">
      <w:pPr>
        <w:pStyle w:val="Heading1title"/>
        <w:numPr>
          <w:ilvl w:val="0"/>
          <w:numId w:val="6"/>
        </w:numPr>
      </w:pPr>
      <w:r>
        <w:t>Variantes</w:t>
      </w:r>
    </w:p>
    <w:p w14:paraId="240534BC" w14:textId="77777777" w:rsidR="00F01FA6" w:rsidRDefault="008D03B4" w:rsidP="008D03B4">
      <w:pPr>
        <w:pStyle w:val="Titre2"/>
        <w:numPr>
          <w:ilvl w:val="1"/>
          <w:numId w:val="6"/>
        </w:numPr>
      </w:pPr>
      <w:r>
        <w:t>Les variantes</w:t>
      </w:r>
      <w:r>
        <w:rPr>
          <w:b/>
        </w:rPr>
        <w:t xml:space="preserve"> ne sont PAS</w:t>
      </w:r>
      <w:r>
        <w:t xml:space="preserve"> permises. Chaque soumissionnaire peut soumettre une seule offre, et aucune variante ne sera acceptée.</w:t>
      </w:r>
    </w:p>
    <w:p w14:paraId="240534BD" w14:textId="77777777" w:rsidR="00F01FA6" w:rsidRDefault="008D03B4" w:rsidP="008D03B4">
      <w:pPr>
        <w:pStyle w:val="Heading1title"/>
        <w:numPr>
          <w:ilvl w:val="0"/>
          <w:numId w:val="6"/>
        </w:numPr>
      </w:pPr>
      <w:r>
        <w:t>Options</w:t>
      </w:r>
    </w:p>
    <w:p w14:paraId="240534BE" w14:textId="77777777" w:rsidR="00F01FA6" w:rsidRDefault="008D03B4" w:rsidP="008D03B4">
      <w:pPr>
        <w:pStyle w:val="Titre2"/>
        <w:numPr>
          <w:ilvl w:val="1"/>
          <w:numId w:val="6"/>
        </w:numPr>
      </w:pPr>
      <w:r>
        <w:t>Le soumissionnaire</w:t>
      </w:r>
      <w:r>
        <w:rPr>
          <w:b/>
        </w:rPr>
        <w:t xml:space="preserve"> ne peut PAS</w:t>
      </w:r>
      <w:r>
        <w:t xml:space="preserve"> introduire d'options. Les options libres sont interdites. Toute option proposée sera rejetée.</w:t>
      </w:r>
    </w:p>
    <w:p w14:paraId="240534BF" w14:textId="77777777" w:rsidR="00F01FA6" w:rsidRDefault="008D03B4">
      <w:pPr>
        <w:sectPr w:rsidR="00F01FA6">
          <w:headerReference w:type="default" r:id="rId16"/>
          <w:pgSz w:w="11906" w:h="16838"/>
          <w:pgMar w:top="1134" w:right="1134" w:bottom="1134" w:left="1134" w:header="567" w:footer="567" w:gutter="0"/>
          <w:cols w:space="708"/>
          <w:docGrid w:linePitch="360"/>
        </w:sectPr>
      </w:pPr>
      <w:r>
        <w:t xml:space="preserve"> </w:t>
      </w:r>
    </w:p>
    <w:p w14:paraId="240534C0" w14:textId="77777777" w:rsidR="00F01FA6" w:rsidRDefault="008D03B4">
      <w:pPr>
        <w:pStyle w:val="SubdocumentTitle"/>
      </w:pPr>
      <w:bookmarkStart w:id="4" w:name="doc__procdure"/>
      <w:r>
        <w:t>3 Procédure</w:t>
      </w:r>
      <w:bookmarkEnd w:id="4"/>
    </w:p>
    <w:p w14:paraId="240534C1" w14:textId="77777777" w:rsidR="00F01FA6" w:rsidRDefault="008D03B4">
      <w:pPr>
        <w:pStyle w:val="Heading1title"/>
        <w:pBdr>
          <w:bottom w:val="single" w:sz="4" w:space="0" w:color="910000"/>
        </w:pBdr>
        <w:shd w:val="solid" w:color="EEEEEE" w:fill="auto"/>
        <w:jc w:val="center"/>
        <w:rPr>
          <w:color w:val="910000"/>
        </w:rPr>
      </w:pPr>
      <w:r>
        <w:rPr>
          <w:color w:val="910000"/>
        </w:rPr>
        <w:t>Section (A) - Instructions générales de la procédure</w:t>
      </w:r>
    </w:p>
    <w:p w14:paraId="240534C2" w14:textId="77777777" w:rsidR="00F01FA6" w:rsidRDefault="008D03B4" w:rsidP="008D03B4">
      <w:pPr>
        <w:pStyle w:val="Heading1title"/>
        <w:numPr>
          <w:ilvl w:val="0"/>
          <w:numId w:val="8"/>
        </w:numPr>
      </w:pPr>
      <w:r>
        <w:t>Mode de passation</w:t>
      </w:r>
    </w:p>
    <w:p w14:paraId="240534C3" w14:textId="77777777" w:rsidR="00F01FA6" w:rsidRDefault="008D03B4">
      <w:pPr>
        <w:pStyle w:val="Body1"/>
      </w:pPr>
      <w:r>
        <w:t>Le présent marché public est attribué par le biais d'une procédure ouverte, conformément à l'article 36 de la loi du 17 juin 2016 relative aux marchés publics.</w:t>
      </w:r>
    </w:p>
    <w:p w14:paraId="240534C4" w14:textId="77777777" w:rsidR="00F01FA6" w:rsidRDefault="008D03B4" w:rsidP="008D03B4">
      <w:pPr>
        <w:pStyle w:val="Heading1title"/>
        <w:numPr>
          <w:ilvl w:val="0"/>
          <w:numId w:val="8"/>
        </w:numPr>
      </w:pPr>
      <w:bookmarkStart w:id="5" w:name="_sx-ref-fr-1052910"/>
      <w:r>
        <w:t>Publication</w:t>
      </w:r>
      <w:bookmarkEnd w:id="5"/>
    </w:p>
    <w:p w14:paraId="240534C5" w14:textId="77777777" w:rsidR="00F01FA6" w:rsidRDefault="008D03B4">
      <w:pPr>
        <w:pStyle w:val="Body1"/>
      </w:pPr>
      <w:r>
        <w:t>Le présent marché fait l'objet d'une publication</w:t>
      </w:r>
    </w:p>
    <w:p w14:paraId="240534C6" w14:textId="12664EC6" w:rsidR="00F01FA6" w:rsidRDefault="008D03B4" w:rsidP="008D03B4">
      <w:pPr>
        <w:pStyle w:val="Titre2"/>
        <w:numPr>
          <w:ilvl w:val="1"/>
          <w:numId w:val="8"/>
        </w:numPr>
      </w:pPr>
      <w:r>
        <w:t xml:space="preserve">Les plateformes officielles </w:t>
      </w:r>
      <w:r w:rsidR="006B6E90">
        <w:t>suivantes :</w:t>
      </w:r>
      <w:r>
        <w:br/>
        <w:t>(a) Le Bulletin des Adjudications Belges (https://www.publicprocurement.be/bda)</w:t>
      </w:r>
      <w:r>
        <w:br/>
        <w:t xml:space="preserve">(b) TED (Tenders </w:t>
      </w:r>
      <w:proofErr w:type="spellStart"/>
      <w:r>
        <w:t>Electronic</w:t>
      </w:r>
      <w:proofErr w:type="spellEnd"/>
      <w:r>
        <w:t xml:space="preserve"> Daily) - Journal officiel de l'UE, dédié aux marchés publics européens</w:t>
      </w:r>
    </w:p>
    <w:p w14:paraId="240534C7" w14:textId="77777777" w:rsidR="00F01FA6" w:rsidRDefault="008D03B4" w:rsidP="008D03B4">
      <w:pPr>
        <w:pStyle w:val="Titre2"/>
        <w:numPr>
          <w:ilvl w:val="1"/>
          <w:numId w:val="8"/>
        </w:numPr>
      </w:pPr>
      <w:r>
        <w:t>Les plateformes suivantes :</w:t>
      </w:r>
    </w:p>
    <w:p w14:paraId="240534C8" w14:textId="39357C55" w:rsidR="00F01FA6" w:rsidRPr="00D3294D" w:rsidRDefault="008D03B4" w:rsidP="008D03B4">
      <w:pPr>
        <w:pStyle w:val="Body1"/>
        <w:numPr>
          <w:ilvl w:val="0"/>
          <w:numId w:val="9"/>
        </w:numPr>
        <w:tabs>
          <w:tab w:val="left" w:pos="1720"/>
        </w:tabs>
        <w:ind w:left="1720" w:hanging="510"/>
        <w:rPr>
          <w:lang w:val="en-US"/>
        </w:rPr>
      </w:pPr>
      <w:r w:rsidRPr="00D3294D">
        <w:rPr>
          <w:lang w:val="en-US"/>
        </w:rPr>
        <w:t xml:space="preserve">Site web </w:t>
      </w:r>
      <w:proofErr w:type="spellStart"/>
      <w:r w:rsidRPr="00D3294D">
        <w:rPr>
          <w:lang w:val="en-US"/>
        </w:rPr>
        <w:t>d'Enabel</w:t>
      </w:r>
      <w:proofErr w:type="spellEnd"/>
      <w:r w:rsidRPr="00D3294D">
        <w:rPr>
          <w:lang w:val="en-US"/>
        </w:rPr>
        <w:t xml:space="preserve"> (www.enabel.be);</w:t>
      </w:r>
    </w:p>
    <w:p w14:paraId="240534C9" w14:textId="77777777" w:rsidR="00F01FA6" w:rsidRDefault="008D03B4" w:rsidP="008D03B4">
      <w:pPr>
        <w:pStyle w:val="Body1"/>
        <w:numPr>
          <w:ilvl w:val="0"/>
          <w:numId w:val="9"/>
        </w:numPr>
        <w:tabs>
          <w:tab w:val="left" w:pos="1720"/>
        </w:tabs>
        <w:ind w:left="1720" w:hanging="510"/>
      </w:pPr>
      <w:r>
        <w:t>Site web de l'OCDE (Organisation de coopération et de développement économiques).</w:t>
      </w:r>
    </w:p>
    <w:p w14:paraId="240534CA" w14:textId="77777777" w:rsidR="00F01FA6" w:rsidRDefault="008D03B4" w:rsidP="008D03B4">
      <w:pPr>
        <w:pStyle w:val="Heading1title"/>
        <w:numPr>
          <w:ilvl w:val="0"/>
          <w:numId w:val="8"/>
        </w:numPr>
      </w:pPr>
      <w:r>
        <w:t>Informations complémentaires</w:t>
      </w:r>
    </w:p>
    <w:p w14:paraId="240534CB" w14:textId="77777777" w:rsidR="00F01FA6" w:rsidRDefault="008D03B4" w:rsidP="008D03B4">
      <w:pPr>
        <w:pStyle w:val="Titre2"/>
        <w:numPr>
          <w:ilvl w:val="1"/>
          <w:numId w:val="8"/>
        </w:numPr>
      </w:pPr>
      <w:bookmarkStart w:id="6" w:name="_sx-ref-fr-1053037"/>
      <w:r>
        <w:rPr>
          <w:b/>
        </w:rPr>
        <w:t>Gestionnaire du marché public</w:t>
      </w:r>
      <w:bookmarkEnd w:id="6"/>
    </w:p>
    <w:p w14:paraId="240534CC" w14:textId="3DDEB303" w:rsidR="00F01FA6" w:rsidRDefault="008D03B4">
      <w:pPr>
        <w:pStyle w:val="Body1"/>
        <w:ind w:left="1210"/>
      </w:pPr>
      <w:r>
        <w:t>L'attribution de ce marché public est coordonnée par :</w:t>
      </w:r>
    </w:p>
    <w:p w14:paraId="240534CD" w14:textId="77777777" w:rsidR="00F01FA6" w:rsidRDefault="008D03B4">
      <w:pPr>
        <w:pStyle w:val="Body1"/>
        <w:ind w:left="1210"/>
      </w:pPr>
      <w:r>
        <w:rPr>
          <w:i/>
        </w:rPr>
        <w:t>Abdoulaye KEITA</w:t>
      </w:r>
    </w:p>
    <w:p w14:paraId="240534CE" w14:textId="77777777" w:rsidR="00F01FA6" w:rsidRDefault="008D03B4">
      <w:pPr>
        <w:pStyle w:val="Body1"/>
        <w:ind w:left="1210"/>
      </w:pPr>
      <w:r>
        <w:rPr>
          <w:i/>
        </w:rPr>
        <w:t>Expert en Contractualisation et Administration</w:t>
      </w:r>
    </w:p>
    <w:p w14:paraId="240534CF" w14:textId="77777777" w:rsidR="00F01FA6" w:rsidRDefault="008D03B4">
      <w:pPr>
        <w:pStyle w:val="Body1"/>
        <w:ind w:left="1210"/>
      </w:pPr>
      <w:hyperlink r:id="rId17" w:history="1">
        <w:r>
          <w:rPr>
            <w:rStyle w:val="Lienhypertexte"/>
            <w:color w:val="0000FF"/>
          </w:rPr>
          <w:t>mp.bdi@enabel.be, abdoulaye.keita@enabel.be</w:t>
        </w:r>
      </w:hyperlink>
    </w:p>
    <w:p w14:paraId="240534D0" w14:textId="77777777" w:rsidR="00F01FA6" w:rsidRDefault="008D03B4">
      <w:pPr>
        <w:pStyle w:val="Body1"/>
        <w:ind w:left="1210"/>
      </w:pPr>
      <w:r>
        <w:t>Tous les contacts entre le pouvoir adjudicateur et les (potentiels) soumissionnaires concernant ce marché public doivent passer exclusivement par ce contact. Toute autre forme de contact avec le pouvoir adjudicateur à propos de ce marché public est interdite, sauf disposition contraire prévue dans ce cahier spécial des charges.</w:t>
      </w:r>
    </w:p>
    <w:p w14:paraId="240534D1" w14:textId="77777777" w:rsidR="00F01FA6" w:rsidRDefault="008D03B4" w:rsidP="008D03B4">
      <w:pPr>
        <w:pStyle w:val="Titre2"/>
        <w:numPr>
          <w:ilvl w:val="1"/>
          <w:numId w:val="8"/>
        </w:numPr>
      </w:pPr>
      <w:r>
        <w:rPr>
          <w:b/>
        </w:rPr>
        <w:t>Demande de clarifications</w:t>
      </w:r>
    </w:p>
    <w:p w14:paraId="240534D2" w14:textId="4C82863A" w:rsidR="00F01FA6" w:rsidRDefault="008D03B4">
      <w:pPr>
        <w:pStyle w:val="Body1"/>
        <w:ind w:left="1210"/>
      </w:pPr>
      <w:r>
        <w:t>Les (potentiels) soumissionnaires ont jusqu'au</w:t>
      </w:r>
      <w:r>
        <w:rPr>
          <w:b/>
        </w:rPr>
        <w:t xml:space="preserve"> dixième jour</w:t>
      </w:r>
      <w:r>
        <w:t xml:space="preserve"> (inclus) avant la date limite pour l'introduction des offres pour poser des questions concernant ce cahier spécial des charges et le marché. Toutes les questions doivent être adressées par écrit au gestionnaire mentionné à la clause </w:t>
      </w:r>
      <w:r>
        <w:fldChar w:fldCharType="begin"/>
      </w:r>
      <w:r>
        <w:instrText xml:space="preserve">REF _sx-ref-fr-1053037 \r \h \* MERGEFORMAT </w:instrText>
      </w:r>
      <w:r>
        <w:fldChar w:fldCharType="separate"/>
      </w:r>
      <w:r w:rsidR="00F202DD">
        <w:t>3.1</w:t>
      </w:r>
      <w:r>
        <w:fldChar w:fldCharType="end"/>
      </w:r>
      <w:r>
        <w:t xml:space="preserve"> (</w:t>
      </w:r>
      <w:hyperlink r:id="rId18" w:history="1">
        <w:r>
          <w:rPr>
            <w:rStyle w:val="Lienhypertexte"/>
            <w:color w:val="0000FF"/>
          </w:rPr>
          <w:t>mp.bdi@enabel.be, abdoulaye.keita@enabel.be</w:t>
        </w:r>
      </w:hyperlink>
      <w:r>
        <w:t>), et seront traitées dans l'ordre dans lequel elles ont été reçues.</w:t>
      </w:r>
    </w:p>
    <w:p w14:paraId="240534D3" w14:textId="77777777" w:rsidR="00F01FA6" w:rsidRDefault="008D03B4">
      <w:pPr>
        <w:pStyle w:val="Body1"/>
        <w:ind w:left="1210"/>
      </w:pPr>
      <w:r>
        <w:t>Conformément à l'article 81 de l'arrêté royal du 18 avril 2017 relatif à la passation des marchés publics dans les secteurs classiques, le soumissionnaire est tenu de signaler immédiatement toute lacune, erreur ou omission dans les documents du marché qui rend impossible l'établissement de son prix ou la comparaison des offres, au plus tard dix jours avant la date ultime de réception des offres.</w:t>
      </w:r>
    </w:p>
    <w:p w14:paraId="240534D4" w14:textId="77777777" w:rsidR="00F01FA6" w:rsidRDefault="008D03B4">
      <w:pPr>
        <w:pStyle w:val="Body1"/>
        <w:ind w:left="1210"/>
      </w:pPr>
      <w:r>
        <w:t>Aucune information ne sera communiquée sur l'évolution de la procédure avant la notification de la décision d'attribution.</w:t>
      </w:r>
    </w:p>
    <w:p w14:paraId="240534D5" w14:textId="77777777" w:rsidR="00F01FA6" w:rsidRDefault="008D03B4" w:rsidP="008D03B4">
      <w:pPr>
        <w:pStyle w:val="Titre2"/>
        <w:numPr>
          <w:ilvl w:val="1"/>
          <w:numId w:val="8"/>
        </w:numPr>
      </w:pPr>
      <w:r>
        <w:rPr>
          <w:b/>
        </w:rPr>
        <w:t>Publication des clarifications et/ou modifications du cahier spécial des charges</w:t>
      </w:r>
    </w:p>
    <w:p w14:paraId="240534D6" w14:textId="77777777" w:rsidR="00F01FA6" w:rsidRDefault="008D03B4">
      <w:pPr>
        <w:pStyle w:val="Body1"/>
        <w:ind w:left="1210"/>
      </w:pPr>
      <w:r>
        <w:t>Un aperçu complet des questions et réponses, ainsi que des éventuelles modifications à ce cahier spécial des charges, sera disponible au septième jour avant la date limite pour l'introduction des offres, au plus tard.</w:t>
      </w:r>
    </w:p>
    <w:p w14:paraId="240534D7" w14:textId="10B6B3FD" w:rsidR="00F01FA6" w:rsidRDefault="008D03B4">
      <w:pPr>
        <w:pStyle w:val="Body1"/>
        <w:ind w:left="1210"/>
      </w:pPr>
      <w:r>
        <w:t xml:space="preserve">Ces mises à jour seront publiées sur les mêmes plateformes que celles mentionnées à la clause </w:t>
      </w:r>
      <w:r>
        <w:fldChar w:fldCharType="begin"/>
      </w:r>
      <w:r>
        <w:instrText xml:space="preserve">REF _sx-ref-fr-1052910 \r \h \* MERGEFORMAT </w:instrText>
      </w:r>
      <w:r>
        <w:fldChar w:fldCharType="separate"/>
      </w:r>
      <w:r w:rsidR="00F202DD">
        <w:t>2</w:t>
      </w:r>
      <w:r>
        <w:fldChar w:fldCharType="end"/>
      </w:r>
      <w:r>
        <w:t>.</w:t>
      </w:r>
    </w:p>
    <w:p w14:paraId="240534D8" w14:textId="0F29B2D9" w:rsidR="00F01FA6" w:rsidRDefault="008D03B4">
      <w:pPr>
        <w:pStyle w:val="Body1"/>
        <w:ind w:left="1210"/>
      </w:pPr>
      <w:r>
        <w:t xml:space="preserve">Le soumissionnaire doit soumettre son offre après avoir lu et pris en compte toutes les corrections apportées au cahier spécial des charges qui sont publiées ou qui lui sont envoyées par courrier électronique. Pour ce faire, lorsque le soumissionnaire a téléchargé le cahier spécial des charges, il est fortement recommandé qu'il communique ses coordonnées au gestionnaire du marché public mentionné à la clause </w:t>
      </w:r>
      <w:r>
        <w:fldChar w:fldCharType="begin"/>
      </w:r>
      <w:r>
        <w:instrText xml:space="preserve">REF _sx-ref-fr-1053037 \r \h \* MERGEFORMAT </w:instrText>
      </w:r>
      <w:r>
        <w:fldChar w:fldCharType="separate"/>
      </w:r>
      <w:r w:rsidR="00F202DD">
        <w:t>3.1</w:t>
      </w:r>
      <w:r>
        <w:fldChar w:fldCharType="end"/>
      </w:r>
      <w:r>
        <w:t xml:space="preserve"> et demande des informations sur toute modification ou information complémentaire.</w:t>
      </w:r>
    </w:p>
    <w:p w14:paraId="240534D9" w14:textId="77777777" w:rsidR="00F01FA6" w:rsidRDefault="008D03B4">
      <w:pPr>
        <w:pStyle w:val="Heading1title"/>
        <w:pBdr>
          <w:bottom w:val="single" w:sz="4" w:space="0" w:color="910000"/>
        </w:pBdr>
        <w:shd w:val="solid" w:color="EEEEEE" w:fill="auto"/>
        <w:jc w:val="center"/>
        <w:rPr>
          <w:color w:val="910000"/>
        </w:rPr>
      </w:pPr>
      <w:r>
        <w:rPr>
          <w:color w:val="910000"/>
        </w:rPr>
        <w:t>Section (B) - Instructions pour la préparation des offres</w:t>
      </w:r>
    </w:p>
    <w:p w14:paraId="240534DA" w14:textId="77777777" w:rsidR="00F01FA6" w:rsidRDefault="008D03B4" w:rsidP="008D03B4">
      <w:pPr>
        <w:pStyle w:val="Heading1title"/>
        <w:numPr>
          <w:ilvl w:val="0"/>
          <w:numId w:val="8"/>
        </w:numPr>
      </w:pPr>
      <w:r>
        <w:t>Durée de validité de l'offre</w:t>
      </w:r>
    </w:p>
    <w:p w14:paraId="240534DB" w14:textId="77777777" w:rsidR="00F01FA6" w:rsidRDefault="008D03B4">
      <w:pPr>
        <w:pStyle w:val="Body1"/>
      </w:pPr>
      <w:r>
        <w:t>Les soumissionnaires restent liés par leur offre pendant un délai de</w:t>
      </w:r>
      <w:r>
        <w:rPr>
          <w:b/>
        </w:rPr>
        <w:t xml:space="preserve"> 120 (cent vingt) jours calendrier</w:t>
      </w:r>
      <w:r>
        <w:t>, à compter de la date limite de réception des offres.</w:t>
      </w:r>
    </w:p>
    <w:p w14:paraId="240534DC" w14:textId="77777777" w:rsidR="00F01FA6" w:rsidRDefault="008D03B4" w:rsidP="008D03B4">
      <w:pPr>
        <w:pStyle w:val="Heading1title"/>
        <w:numPr>
          <w:ilvl w:val="0"/>
          <w:numId w:val="8"/>
        </w:numPr>
      </w:pPr>
      <w:r>
        <w:t>Données à mentionner dans l'offre</w:t>
      </w:r>
    </w:p>
    <w:p w14:paraId="240534DD" w14:textId="77777777" w:rsidR="00F01FA6" w:rsidRDefault="008D03B4" w:rsidP="008D03B4">
      <w:pPr>
        <w:pStyle w:val="Titre2"/>
        <w:numPr>
          <w:ilvl w:val="1"/>
          <w:numId w:val="8"/>
        </w:numPr>
      </w:pPr>
      <w:r>
        <w:t>L'attention des soumissionnaires est attirée sur les principes généraux édictés au titre 1 de la loi du 17 juin 2016 relative aux marchés publics et qui sont applicables à la présente procédure de passation.</w:t>
      </w:r>
    </w:p>
    <w:p w14:paraId="240534DE" w14:textId="77777777" w:rsidR="00F01FA6" w:rsidRDefault="008D03B4" w:rsidP="008D03B4">
      <w:pPr>
        <w:pStyle w:val="Titre2"/>
        <w:numPr>
          <w:ilvl w:val="1"/>
          <w:numId w:val="8"/>
        </w:numPr>
      </w:pPr>
      <w:r>
        <w:t>L'offre et toutes les annexes à l'offre doivent être rédigés en :</w:t>
      </w:r>
    </w:p>
    <w:p w14:paraId="240534DF" w14:textId="7097026D" w:rsidR="00F01FA6" w:rsidRDefault="00CF758D" w:rsidP="008D03B4">
      <w:pPr>
        <w:pStyle w:val="Body1"/>
        <w:numPr>
          <w:ilvl w:val="0"/>
          <w:numId w:val="10"/>
        </w:numPr>
        <w:tabs>
          <w:tab w:val="left" w:pos="1720"/>
        </w:tabs>
        <w:ind w:left="1720" w:hanging="510"/>
      </w:pPr>
      <w:r>
        <w:t>F</w:t>
      </w:r>
      <w:r w:rsidR="008D03B4">
        <w:t>rançais.</w:t>
      </w:r>
    </w:p>
    <w:p w14:paraId="240534E0" w14:textId="77777777" w:rsidR="00F01FA6" w:rsidRDefault="008D03B4" w:rsidP="008D03B4">
      <w:pPr>
        <w:pStyle w:val="Titre2"/>
        <w:numPr>
          <w:ilvl w:val="1"/>
          <w:numId w:val="8"/>
        </w:numPr>
      </w:pPr>
      <w:r>
        <w:t>Par le dépôt de son offre, le soumissionnaire renonce automatiquement à ses conditions générales ou particulières de vente, même si celles-ci sont mentionnées dans l'une ou l'autre annexe à son offre.</w:t>
      </w:r>
    </w:p>
    <w:p w14:paraId="240534E1" w14:textId="77777777" w:rsidR="00F01FA6" w:rsidRDefault="008D03B4" w:rsidP="008D03B4">
      <w:pPr>
        <w:pStyle w:val="Titre2"/>
        <w:numPr>
          <w:ilvl w:val="1"/>
          <w:numId w:val="8"/>
        </w:numPr>
      </w:pPr>
      <w:r>
        <w:t>Le soumissionnaire doit indiquer clairement dans son offre quelle information est confidentielle et/ou se rapporte à des secrets techniques ou commerciaux et ne peut donc pas être divulguée par le pouvoir adjudicateur.</w:t>
      </w:r>
    </w:p>
    <w:p w14:paraId="240534E2" w14:textId="77777777" w:rsidR="00F01FA6" w:rsidRDefault="008D03B4" w:rsidP="008D03B4">
      <w:pPr>
        <w:pStyle w:val="Titre2"/>
        <w:numPr>
          <w:ilvl w:val="1"/>
          <w:numId w:val="8"/>
        </w:numPr>
      </w:pPr>
      <w:r>
        <w:t>Le soumissionnaire est tenu d'utiliser les formulaires joints en annexe :</w:t>
      </w:r>
    </w:p>
    <w:p w14:paraId="240534E3" w14:textId="2D2B1753" w:rsidR="00F01FA6" w:rsidRDefault="008D03B4" w:rsidP="008D03B4">
      <w:pPr>
        <w:pStyle w:val="Body1"/>
        <w:numPr>
          <w:ilvl w:val="0"/>
          <w:numId w:val="11"/>
        </w:numPr>
        <w:tabs>
          <w:tab w:val="left" w:pos="1720"/>
        </w:tabs>
        <w:ind w:left="1720" w:hanging="510"/>
      </w:pPr>
      <w:r>
        <w:t xml:space="preserve">Fiche d'identification (voir </w:t>
      </w:r>
      <w:r w:rsidR="00585F0F">
        <w:t>l</w:t>
      </w:r>
      <w:r>
        <w:t xml:space="preserve">a clause </w:t>
      </w:r>
      <w:r>
        <w:fldChar w:fldCharType="begin"/>
      </w:r>
      <w:r>
        <w:instrText xml:space="preserve">REF tender_form \r \h \* MERGEFORMAT </w:instrText>
      </w:r>
      <w:r>
        <w:fldChar w:fldCharType="separate"/>
      </w:r>
      <w:r w:rsidR="00F202DD">
        <w:t>1</w:t>
      </w:r>
      <w:r>
        <w:fldChar w:fldCharType="end"/>
      </w:r>
      <w:r>
        <w:t xml:space="preserve"> du chapitre 8 Formulaires) ;</w:t>
      </w:r>
    </w:p>
    <w:p w14:paraId="240534E4" w14:textId="20879E4C" w:rsidR="00F01FA6" w:rsidRDefault="008D03B4" w:rsidP="008D03B4">
      <w:pPr>
        <w:pStyle w:val="Body1"/>
        <w:numPr>
          <w:ilvl w:val="0"/>
          <w:numId w:val="11"/>
        </w:numPr>
        <w:tabs>
          <w:tab w:val="left" w:pos="1720"/>
        </w:tabs>
        <w:ind w:left="1720" w:hanging="510"/>
      </w:pPr>
      <w:r>
        <w:t xml:space="preserve">Liste des sous-traitants (voir la clause </w:t>
      </w:r>
      <w:r>
        <w:fldChar w:fldCharType="begin"/>
      </w:r>
      <w:r>
        <w:instrText xml:space="preserve">REF list_subcontractors \r \h \* MERGEFORMAT </w:instrText>
      </w:r>
      <w:r>
        <w:fldChar w:fldCharType="separate"/>
      </w:r>
      <w:r w:rsidR="00F202DD">
        <w:t>2</w:t>
      </w:r>
      <w:r>
        <w:fldChar w:fldCharType="end"/>
      </w:r>
      <w:r>
        <w:t xml:space="preserve"> du chapitre 8 Formulaires) ;</w:t>
      </w:r>
    </w:p>
    <w:p w14:paraId="240534E5" w14:textId="1541254D" w:rsidR="00F01FA6" w:rsidRDefault="008D03B4" w:rsidP="008D03B4">
      <w:pPr>
        <w:pStyle w:val="Body1"/>
        <w:numPr>
          <w:ilvl w:val="0"/>
          <w:numId w:val="11"/>
        </w:numPr>
        <w:tabs>
          <w:tab w:val="left" w:pos="1720"/>
        </w:tabs>
        <w:ind w:left="1720" w:hanging="510"/>
      </w:pPr>
      <w:r>
        <w:t xml:space="preserve">Formulaire d'offre - Prix (voir la clause </w:t>
      </w:r>
      <w:r>
        <w:fldChar w:fldCharType="begin"/>
      </w:r>
      <w:r>
        <w:instrText xml:space="preserve">REF tender_form_prices \r \h \* MERGEFORMAT </w:instrText>
      </w:r>
      <w:r>
        <w:fldChar w:fldCharType="separate"/>
      </w:r>
      <w:r w:rsidR="00F202DD">
        <w:t>3</w:t>
      </w:r>
      <w:r>
        <w:fldChar w:fldCharType="end"/>
      </w:r>
      <w:r>
        <w:t xml:space="preserve"> du chapitre 8 Formulaires)</w:t>
      </w:r>
    </w:p>
    <w:p w14:paraId="240534E6" w14:textId="7103B157" w:rsidR="00F01FA6" w:rsidRDefault="008D03B4" w:rsidP="008D03B4">
      <w:pPr>
        <w:pStyle w:val="Body1"/>
        <w:numPr>
          <w:ilvl w:val="0"/>
          <w:numId w:val="11"/>
        </w:numPr>
        <w:tabs>
          <w:tab w:val="left" w:pos="1720"/>
        </w:tabs>
        <w:ind w:left="1720" w:hanging="510"/>
      </w:pPr>
      <w:r>
        <w:t xml:space="preserve">Déclaration sur l'honneur – motifs d'exclusion (voir la clause </w:t>
      </w:r>
      <w:r>
        <w:fldChar w:fldCharType="begin"/>
      </w:r>
      <w:r>
        <w:instrText xml:space="preserve">REF declaration \r \h \* MERGEFORMAT </w:instrText>
      </w:r>
      <w:r>
        <w:fldChar w:fldCharType="separate"/>
      </w:r>
      <w:r w:rsidR="00F202DD">
        <w:t>0</w:t>
      </w:r>
      <w:r>
        <w:fldChar w:fldCharType="end"/>
      </w:r>
      <w:r>
        <w:t xml:space="preserve"> du chapitre 8 Formulaires).</w:t>
      </w:r>
    </w:p>
    <w:p w14:paraId="240534E7" w14:textId="77777777" w:rsidR="00F01FA6" w:rsidRDefault="008D03B4">
      <w:pPr>
        <w:pStyle w:val="Body1"/>
        <w:ind w:left="1210"/>
      </w:pPr>
      <w:r>
        <w:t>A défaut d'utiliser ces formulaires, le soumissionnaire supporte l'entière responsabilité de la parfaite concordance entre les documents qu'il a utilisés et les formulaires.</w:t>
      </w:r>
    </w:p>
    <w:p w14:paraId="240534E8" w14:textId="77777777" w:rsidR="00F01FA6" w:rsidRDefault="008D03B4" w:rsidP="008D03B4">
      <w:pPr>
        <w:pStyle w:val="Titre2"/>
        <w:numPr>
          <w:ilvl w:val="1"/>
          <w:numId w:val="8"/>
        </w:numPr>
      </w:pPr>
      <w:r>
        <w:rPr>
          <w:b/>
        </w:rPr>
        <w:t>Le Document unique de marché européen (DUME)</w:t>
      </w:r>
      <w:r>
        <w:t xml:space="preserve"> est une déclaration sur l'honneur des opérateurs économiques servant de preuve a priori en lieu et place des certificats délivrés par des autorités publiques ou des tiers. Comme le dispose l'article 73 de la loi du 17 juin 2016 relative aux marchés publics, il s'agit d'une déclaration officielle par laquelle l'opérateur économique affirme qu'il ne se trouve pas dans l'une des situations qui doivent ou peuvent entraîner l'exclusion d'un opérateur, qu'il répond aux critères de sélection applicables.</w:t>
      </w:r>
    </w:p>
    <w:p w14:paraId="240534E9" w14:textId="77777777" w:rsidR="00F01FA6" w:rsidRDefault="008D03B4">
      <w:pPr>
        <w:pStyle w:val="Body1"/>
        <w:ind w:left="1210"/>
      </w:pPr>
      <w:r>
        <w:t>Conformément à l'article 76, § 1, °2 de l'arrêté royal du 18 avril 2017 relatif à la passation des marchés publics dans les secteurs classiques,</w:t>
      </w:r>
      <w:r>
        <w:rPr>
          <w:b/>
        </w:rPr>
        <w:t xml:space="preserve"> le non-respect de l'obligation de remettre un Document unique de marché européen (DUME) constitue une irrégularité substantielle entraînant la nullité de l'offre</w:t>
      </w:r>
      <w:r>
        <w:t>.</w:t>
      </w:r>
    </w:p>
    <w:p w14:paraId="240534EA" w14:textId="77777777" w:rsidR="00F01FA6" w:rsidRDefault="008D03B4" w:rsidP="008D03B4">
      <w:pPr>
        <w:pStyle w:val="Titre2"/>
        <w:numPr>
          <w:ilvl w:val="1"/>
          <w:numId w:val="8"/>
        </w:numPr>
      </w:pPr>
      <w:r>
        <w:t>Le soumissionnaire joint également à son offre :</w:t>
      </w:r>
    </w:p>
    <w:p w14:paraId="240534EB" w14:textId="28E82663" w:rsidR="00F01FA6" w:rsidRDefault="008D03B4" w:rsidP="008D03B4">
      <w:pPr>
        <w:pStyle w:val="Body1"/>
        <w:numPr>
          <w:ilvl w:val="0"/>
          <w:numId w:val="12"/>
        </w:numPr>
        <w:tabs>
          <w:tab w:val="left" w:pos="1720"/>
        </w:tabs>
        <w:ind w:left="1720" w:hanging="510"/>
      </w:pPr>
      <w:r>
        <w:t xml:space="preserve">Tous les documents demandés dans le cadre de la sélection qualitative (voir la clause </w:t>
      </w:r>
      <w:r>
        <w:fldChar w:fldCharType="begin"/>
      </w:r>
      <w:r>
        <w:instrText xml:space="preserve">REF _sx-ref-fr-1054073 \r \h \* MERGEFORMAT </w:instrText>
      </w:r>
      <w:r>
        <w:fldChar w:fldCharType="separate"/>
      </w:r>
      <w:r w:rsidR="00F202DD">
        <w:t>14</w:t>
      </w:r>
      <w:r>
        <w:fldChar w:fldCharType="end"/>
      </w:r>
      <w:r>
        <w:t xml:space="preserve"> et  </w:t>
      </w:r>
      <w:r>
        <w:fldChar w:fldCharType="begin"/>
      </w:r>
      <w:r>
        <w:instrText xml:space="preserve">REF doc__dossier_de_slection \h \* MERGEFORMAT </w:instrText>
      </w:r>
      <w:r>
        <w:fldChar w:fldCharType="separate"/>
      </w:r>
      <w:r w:rsidR="00F202DD">
        <w:t>6 Dossier de sélection</w:t>
      </w:r>
      <w:r>
        <w:fldChar w:fldCharType="end"/>
      </w:r>
      <w:r>
        <w:t xml:space="preserve">) et des critères d'attribution (voir la clause </w:t>
      </w:r>
      <w:r>
        <w:fldChar w:fldCharType="begin"/>
      </w:r>
      <w:r>
        <w:instrText xml:space="preserve">REF _sx-ref-fr-1054245 \r \h \* MERGEFORMAT </w:instrText>
      </w:r>
      <w:r>
        <w:fldChar w:fldCharType="separate"/>
      </w:r>
      <w:r w:rsidR="00F202DD">
        <w:t>16</w:t>
      </w:r>
      <w:r>
        <w:fldChar w:fldCharType="end"/>
      </w:r>
      <w:r>
        <w:t>) ;</w:t>
      </w:r>
    </w:p>
    <w:p w14:paraId="240534EC" w14:textId="77777777" w:rsidR="00F01FA6" w:rsidRDefault="008D03B4" w:rsidP="008D03B4">
      <w:pPr>
        <w:pStyle w:val="Body1"/>
        <w:numPr>
          <w:ilvl w:val="0"/>
          <w:numId w:val="12"/>
        </w:numPr>
        <w:tabs>
          <w:tab w:val="left" w:pos="1720"/>
        </w:tabs>
        <w:ind w:left="1720" w:hanging="510"/>
      </w:pPr>
      <w:r>
        <w:t>Le détail des prix proposés, en indiquant pour chaque poste les différents éléments inclus dans le prix et les taxes applicables ;</w:t>
      </w:r>
    </w:p>
    <w:p w14:paraId="240534ED" w14:textId="77777777" w:rsidR="00F01FA6" w:rsidRDefault="008D03B4" w:rsidP="008D03B4">
      <w:pPr>
        <w:pStyle w:val="Body1"/>
        <w:numPr>
          <w:ilvl w:val="0"/>
          <w:numId w:val="12"/>
        </w:numPr>
        <w:tabs>
          <w:tab w:val="left" w:pos="1720"/>
        </w:tabs>
        <w:ind w:left="1720" w:hanging="510"/>
      </w:pPr>
      <w:r>
        <w:t>Les statuts ainsi que tout autre document utile prouvant le mandat du (des) signataire(s).</w:t>
      </w:r>
    </w:p>
    <w:p w14:paraId="240534EE" w14:textId="77777777" w:rsidR="00F01FA6" w:rsidRDefault="008D03B4" w:rsidP="008D03B4">
      <w:pPr>
        <w:pStyle w:val="Titre2"/>
        <w:numPr>
          <w:ilvl w:val="1"/>
          <w:numId w:val="8"/>
        </w:numPr>
      </w:pPr>
      <w:r>
        <w:t>Lorsque l'offre est déposée par un groupement d'opérateurs économiques, l'offre doit contenir une copie des documents suivants pour chaque participant au groupement :</w:t>
      </w:r>
    </w:p>
    <w:p w14:paraId="240534EF" w14:textId="672FD711" w:rsidR="00F01FA6" w:rsidRDefault="008D03B4" w:rsidP="008D03B4">
      <w:pPr>
        <w:pStyle w:val="Body1"/>
        <w:numPr>
          <w:ilvl w:val="0"/>
          <w:numId w:val="13"/>
        </w:numPr>
        <w:tabs>
          <w:tab w:val="left" w:pos="1720"/>
        </w:tabs>
        <w:ind w:left="1720" w:hanging="510"/>
      </w:pPr>
      <w:r>
        <w:t xml:space="preserve">Fiche d'identification (voir la clause </w:t>
      </w:r>
      <w:r>
        <w:fldChar w:fldCharType="begin"/>
      </w:r>
      <w:r>
        <w:instrText xml:space="preserve">REF tender_form \r \h \* MERGEFORMAT </w:instrText>
      </w:r>
      <w:r>
        <w:fldChar w:fldCharType="separate"/>
      </w:r>
      <w:r w:rsidR="00F202DD">
        <w:t>1</w:t>
      </w:r>
      <w:r>
        <w:fldChar w:fldCharType="end"/>
      </w:r>
      <w:r>
        <w:t xml:space="preserve"> du chapitre 8 Formulaires) ;</w:t>
      </w:r>
    </w:p>
    <w:p w14:paraId="240534F0" w14:textId="78CC3FD8" w:rsidR="00F01FA6" w:rsidRDefault="008D03B4" w:rsidP="008D03B4">
      <w:pPr>
        <w:pStyle w:val="Body1"/>
        <w:numPr>
          <w:ilvl w:val="0"/>
          <w:numId w:val="13"/>
        </w:numPr>
        <w:tabs>
          <w:tab w:val="left" w:pos="1720"/>
        </w:tabs>
        <w:ind w:left="1720" w:hanging="510"/>
      </w:pPr>
      <w:r>
        <w:t xml:space="preserve">Déclaration sur l'honneur – motifs d'exclusion (voir la clause </w:t>
      </w:r>
      <w:r>
        <w:fldChar w:fldCharType="begin"/>
      </w:r>
      <w:r>
        <w:instrText xml:space="preserve">REF declaration \r \h \* MERGEFORMAT </w:instrText>
      </w:r>
      <w:r>
        <w:fldChar w:fldCharType="separate"/>
      </w:r>
      <w:r w:rsidR="00F202DD">
        <w:t>0</w:t>
      </w:r>
      <w:r>
        <w:fldChar w:fldCharType="end"/>
      </w:r>
      <w:r>
        <w:t xml:space="preserve"> du chapitre 8 Formulaires) ;</w:t>
      </w:r>
    </w:p>
    <w:p w14:paraId="240534F1" w14:textId="5B1CEDBB" w:rsidR="00F01FA6" w:rsidRDefault="00585F0F" w:rsidP="008D03B4">
      <w:pPr>
        <w:pStyle w:val="Body1"/>
        <w:numPr>
          <w:ilvl w:val="0"/>
          <w:numId w:val="13"/>
        </w:numPr>
        <w:tabs>
          <w:tab w:val="left" w:pos="1720"/>
        </w:tabs>
        <w:ind w:left="1720" w:hanging="510"/>
      </w:pPr>
      <w:r>
        <w:t>L</w:t>
      </w:r>
      <w:r w:rsidR="008D03B4">
        <w:t xml:space="preserve">e Document unique de marché européen (DUME) (voir la clause </w:t>
      </w:r>
      <w:r w:rsidR="008D03B4">
        <w:fldChar w:fldCharType="begin"/>
      </w:r>
      <w:r w:rsidR="008D03B4">
        <w:instrText xml:space="preserve">REF _sx-ref-fr-1053882 \r \h \* MERGEFORMAT </w:instrText>
      </w:r>
      <w:r w:rsidR="008D03B4">
        <w:fldChar w:fldCharType="separate"/>
      </w:r>
      <w:r w:rsidR="00F202DD">
        <w:t>12</w:t>
      </w:r>
      <w:r w:rsidR="008D03B4">
        <w:fldChar w:fldCharType="end"/>
      </w:r>
      <w:r w:rsidR="008D03B4">
        <w:t>) ;</w:t>
      </w:r>
    </w:p>
    <w:p w14:paraId="240534F2" w14:textId="77777777" w:rsidR="00F01FA6" w:rsidRDefault="008D03B4" w:rsidP="008D03B4">
      <w:pPr>
        <w:pStyle w:val="Body1"/>
        <w:numPr>
          <w:ilvl w:val="0"/>
          <w:numId w:val="13"/>
        </w:numPr>
        <w:tabs>
          <w:tab w:val="left" w:pos="1720"/>
        </w:tabs>
        <w:ind w:left="1720" w:hanging="510"/>
      </w:pPr>
      <w:r>
        <w:t>Les statuts ainsi que tout autre document utile prouvant le mandat du (des) signataire(s) ;</w:t>
      </w:r>
    </w:p>
    <w:p w14:paraId="240534F3" w14:textId="77777777" w:rsidR="00F01FA6" w:rsidRDefault="008D03B4" w:rsidP="008D03B4">
      <w:pPr>
        <w:pStyle w:val="Body1"/>
        <w:numPr>
          <w:ilvl w:val="0"/>
          <w:numId w:val="13"/>
        </w:numPr>
        <w:tabs>
          <w:tab w:val="left" w:pos="1720"/>
        </w:tabs>
        <w:ind w:left="1720" w:hanging="510"/>
      </w:pPr>
      <w:r>
        <w:t xml:space="preserve">L'accord d'association signé par chaque participant, indiquant clairement le ou la </w:t>
      </w:r>
      <w:proofErr w:type="spellStart"/>
      <w:r>
        <w:t>représentant·e</w:t>
      </w:r>
      <w:proofErr w:type="spellEnd"/>
      <w:r>
        <w:t xml:space="preserve"> de l'association.</w:t>
      </w:r>
    </w:p>
    <w:p w14:paraId="240534F4" w14:textId="77777777" w:rsidR="00F01FA6" w:rsidRDefault="008D03B4" w:rsidP="008D03B4">
      <w:pPr>
        <w:pStyle w:val="Titre2"/>
        <w:numPr>
          <w:ilvl w:val="1"/>
          <w:numId w:val="8"/>
        </w:numPr>
      </w:pPr>
      <w:r>
        <w:t>Les participants à un groupement d'opérateurs économiques doivent désigner celui d'entre eux qui représentera le groupement à l'égard du pouvoir adjudicateur. Cette mention est indiquée dans la partie II.B du Document unique de marché européen (DUME).</w:t>
      </w:r>
    </w:p>
    <w:p w14:paraId="240534F5" w14:textId="2B69E26A" w:rsidR="00F01FA6" w:rsidRDefault="008D03B4" w:rsidP="008D03B4">
      <w:pPr>
        <w:pStyle w:val="Titre2"/>
        <w:numPr>
          <w:ilvl w:val="1"/>
          <w:numId w:val="8"/>
        </w:numPr>
      </w:pPr>
      <w:bookmarkStart w:id="7" w:name="_sx-ref-fr-1053356"/>
      <w:r>
        <w:t xml:space="preserve">Conformément à l'article 73 de l'arrêté royal du 18 avril 2017 relatif à la passation des marchés publics dans les secteurs classiques,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(voir la clause </w:t>
      </w:r>
      <w:r>
        <w:fldChar w:fldCharType="begin"/>
      </w:r>
      <w:r>
        <w:instrText xml:space="preserve">REF _sx-ref-fr-1054073 \r \h \* MERGEFORMAT </w:instrText>
      </w:r>
      <w:r>
        <w:fldChar w:fldCharType="separate"/>
      </w:r>
      <w:r w:rsidR="00F202DD">
        <w:t>14</w:t>
      </w:r>
      <w:r>
        <w:fldChar w:fldCharType="end"/>
      </w:r>
      <w:r>
        <w:t xml:space="preserve"> et  </w:t>
      </w:r>
      <w:r>
        <w:fldChar w:fldCharType="begin"/>
      </w:r>
      <w:r>
        <w:instrText xml:space="preserve">REF doc__dossier_de_slection \h \* MERGEFORMAT </w:instrText>
      </w:r>
      <w:r>
        <w:fldChar w:fldCharType="separate"/>
      </w:r>
      <w:r w:rsidR="00F202DD">
        <w:t>6 Dossier de sélection</w:t>
      </w:r>
      <w:r>
        <w:fldChar w:fldCharType="end"/>
      </w:r>
      <w:r>
        <w:t>), il apporte au pouvoir adjudicateur la preuve qu'il disposera des moyens nécessaires, notamment en produisant l'engagement de ces entités à cet effet.</w:t>
      </w:r>
      <w:bookmarkEnd w:id="7"/>
    </w:p>
    <w:p w14:paraId="240534F6" w14:textId="5F2FE34F" w:rsidR="00F01FA6" w:rsidRDefault="008D03B4">
      <w:pPr>
        <w:pStyle w:val="Body1"/>
        <w:ind w:left="1210"/>
      </w:pPr>
      <w:r>
        <w:t xml:space="preserve">Lorsque le soumissionnaire fait appel à la capacité d'autres entités au sens de cette clause </w:t>
      </w:r>
      <w:r>
        <w:fldChar w:fldCharType="begin"/>
      </w:r>
      <w:r>
        <w:instrText xml:space="preserve">REF _sx-ref-fr-1053356 \r \h \* MERGEFORMAT </w:instrText>
      </w:r>
      <w:r>
        <w:fldChar w:fldCharType="separate"/>
      </w:r>
      <w:r w:rsidR="00F202DD">
        <w:t>5.10</w:t>
      </w:r>
      <w:r>
        <w:fldChar w:fldCharType="end"/>
      </w:r>
      <w:r>
        <w:t>, le soumissionnaire, selon le cas, répond à la question reprise à la partie II, C, du Document unique de marché européen (DUME) visé à l'article 38 de l'arrêté royal du 18 avril 2017 relatif à la passation des marchés publics dans les secteurs classiques. Il mentionne également pour quelle part du marché public il fait appel à cette capacité et quelles autres entités il propose.</w:t>
      </w:r>
      <w:r>
        <w:rPr>
          <w:b/>
        </w:rPr>
        <w:t xml:space="preserve"> L'offre comporte également un Document unique de marché européen (DUME) séparé en ce qui concerne les entités au sens de cette clause </w:t>
      </w:r>
      <w:r>
        <w:rPr>
          <w:b/>
        </w:rPr>
        <w:fldChar w:fldCharType="begin"/>
      </w:r>
      <w:r>
        <w:rPr>
          <w:b/>
        </w:rPr>
        <w:instrText xml:space="preserve">REF _sx-ref-fr-1053356 \r \h \* MERGEFORMAT </w:instrText>
      </w:r>
      <w:r>
        <w:rPr>
          <w:b/>
        </w:rPr>
      </w:r>
      <w:r>
        <w:rPr>
          <w:b/>
        </w:rPr>
        <w:fldChar w:fldCharType="separate"/>
      </w:r>
      <w:r w:rsidR="00F202DD">
        <w:rPr>
          <w:b/>
        </w:rPr>
        <w:t>5.10</w:t>
      </w:r>
      <w:r>
        <w:rPr>
          <w:b/>
        </w:rPr>
        <w:fldChar w:fldCharType="end"/>
      </w:r>
      <w:r>
        <w:rPr>
          <w:b/>
        </w:rPr>
        <w:t>.</w:t>
      </w:r>
    </w:p>
    <w:p w14:paraId="240534F7" w14:textId="77777777" w:rsidR="00F01FA6" w:rsidRDefault="008D03B4" w:rsidP="008D03B4">
      <w:pPr>
        <w:pStyle w:val="Heading1title"/>
        <w:numPr>
          <w:ilvl w:val="0"/>
          <w:numId w:val="8"/>
        </w:numPr>
      </w:pPr>
      <w:r>
        <w:t>Devise de l'offre</w:t>
      </w:r>
    </w:p>
    <w:p w14:paraId="240534F8" w14:textId="77777777" w:rsidR="00F01FA6" w:rsidRDefault="008D03B4">
      <w:pPr>
        <w:pStyle w:val="Body1"/>
      </w:pPr>
      <w:r>
        <w:t>Tous les prix mentionnés dans le formulaire d'offre doivent être obligatoirement libellés en</w:t>
      </w:r>
      <w:r>
        <w:rPr>
          <w:b/>
        </w:rPr>
        <w:t xml:space="preserve"> euro</w:t>
      </w:r>
      <w:r>
        <w:t>.</w:t>
      </w:r>
    </w:p>
    <w:p w14:paraId="240534F9" w14:textId="77777777" w:rsidR="00F01FA6" w:rsidRDefault="008D03B4" w:rsidP="008D03B4">
      <w:pPr>
        <w:pStyle w:val="Heading1title"/>
        <w:numPr>
          <w:ilvl w:val="0"/>
          <w:numId w:val="8"/>
        </w:numPr>
      </w:pPr>
      <w:r>
        <w:t>Détermination des prix</w:t>
      </w:r>
    </w:p>
    <w:p w14:paraId="7FAC64EB" w14:textId="4C45FC83" w:rsidR="00154E01" w:rsidRDefault="008D03B4" w:rsidP="008D03B4">
      <w:pPr>
        <w:pStyle w:val="Titre2"/>
        <w:numPr>
          <w:ilvl w:val="1"/>
          <w:numId w:val="8"/>
        </w:numPr>
        <w:tabs>
          <w:tab w:val="clear" w:pos="1210"/>
          <w:tab w:val="num" w:pos="0"/>
        </w:tabs>
      </w:pPr>
      <w:r>
        <w:t>Lot 1</w:t>
      </w:r>
      <w:r w:rsidR="00154E01">
        <w:t xml:space="preserve"> </w:t>
      </w:r>
      <w:r>
        <w:t>:</w:t>
      </w:r>
      <w:r w:rsidR="00933721" w:rsidRPr="00933721">
        <w:t xml:space="preserve"> </w:t>
      </w:r>
      <w:r w:rsidR="00933721">
        <w:t>Ce marché est u</w:t>
      </w:r>
      <w:r w:rsidR="00933721" w:rsidRPr="00F552DD">
        <w:t xml:space="preserve">n </w:t>
      </w:r>
      <w:r w:rsidR="00933721" w:rsidRPr="00154E01">
        <w:rPr>
          <w:b/>
          <w:bCs/>
        </w:rPr>
        <w:t xml:space="preserve">marché à </w:t>
      </w:r>
      <w:r w:rsidR="00CC43FF" w:rsidRPr="00154E01">
        <w:rPr>
          <w:b/>
          <w:bCs/>
        </w:rPr>
        <w:t>bordereau de prix</w:t>
      </w:r>
      <w:r w:rsidR="00933721" w:rsidRPr="00F552DD">
        <w:t xml:space="preserve"> </w:t>
      </w:r>
      <w:r w:rsidR="00154E01" w:rsidRPr="00154E01">
        <w:t>le marché dans lequel les prix unitaires des différents postes sont forfaitaires et les quantités, pour autant que des quantités soient déterminées pour les postes, sont présumées ou exprimées dans une fourchette. Les postes sont portés en compte sur la base des quantités effectivement commandées et mises en œuvre ». (</w:t>
      </w:r>
      <w:proofErr w:type="gramStart"/>
      <w:r w:rsidR="00154E01">
        <w:t>art.</w:t>
      </w:r>
      <w:proofErr w:type="gramEnd"/>
      <w:r w:rsidR="00154E01" w:rsidRPr="00154E01">
        <w:t xml:space="preserve"> 2, 4°, de l’arrêté royal sur la passation des marchés publics)</w:t>
      </w:r>
    </w:p>
    <w:p w14:paraId="240534FB" w14:textId="68C80277" w:rsidR="00F01FA6" w:rsidRDefault="008D03B4" w:rsidP="008D03B4">
      <w:pPr>
        <w:pStyle w:val="Titre2"/>
        <w:numPr>
          <w:ilvl w:val="1"/>
          <w:numId w:val="8"/>
        </w:numPr>
        <w:tabs>
          <w:tab w:val="clear" w:pos="1210"/>
          <w:tab w:val="num" w:pos="0"/>
        </w:tabs>
      </w:pPr>
      <w:r>
        <w:t>Lot 2 :</w:t>
      </w:r>
      <w:r w:rsidR="00154E01" w:rsidRPr="00154E01">
        <w:t xml:space="preserve"> </w:t>
      </w:r>
      <w:r w:rsidR="00154E01">
        <w:t>Ce marché est u</w:t>
      </w:r>
      <w:r w:rsidR="00154E01" w:rsidRPr="00F552DD">
        <w:t xml:space="preserve">n </w:t>
      </w:r>
      <w:r w:rsidR="00154E01" w:rsidRPr="00154E01">
        <w:rPr>
          <w:b/>
          <w:bCs/>
        </w:rPr>
        <w:t>marché à bordereau de prix</w:t>
      </w:r>
      <w:r w:rsidR="00154E01" w:rsidRPr="00F552DD">
        <w:t xml:space="preserve"> </w:t>
      </w:r>
      <w:r w:rsidR="00154E01" w:rsidRPr="00154E01">
        <w:t>le marché dans lequel les prix unitaires des différents postes sont forfaitaires et les quantités, pour autant que des quantités soient déterminées pour les postes, sont présumées ou exprimées dans une fourchette. Les postes sont portés en compte sur la base des quantités effectivement commandées et mises en œuvre ». (</w:t>
      </w:r>
      <w:proofErr w:type="gramStart"/>
      <w:r w:rsidR="00154E01">
        <w:t>art.</w:t>
      </w:r>
      <w:proofErr w:type="gramEnd"/>
      <w:r w:rsidR="00154E01" w:rsidRPr="00154E01">
        <w:t xml:space="preserve"> 2, 4°, de l’arrêté royal sur la passation des marchés publics)</w:t>
      </w:r>
    </w:p>
    <w:p w14:paraId="240534FC" w14:textId="22007801" w:rsidR="00F01FA6" w:rsidRDefault="008D03B4" w:rsidP="008D03B4">
      <w:pPr>
        <w:pStyle w:val="Titre2"/>
        <w:numPr>
          <w:ilvl w:val="1"/>
          <w:numId w:val="8"/>
        </w:numPr>
        <w:tabs>
          <w:tab w:val="clear" w:pos="1210"/>
          <w:tab w:val="num" w:pos="0"/>
        </w:tabs>
      </w:pPr>
      <w:r>
        <w:t>Lot 3 :</w:t>
      </w:r>
      <w:r w:rsidR="00154E01">
        <w:t xml:space="preserve"> Ce marché est u</w:t>
      </w:r>
      <w:r w:rsidR="00154E01" w:rsidRPr="00F552DD">
        <w:t xml:space="preserve">n </w:t>
      </w:r>
      <w:r w:rsidR="00154E01" w:rsidRPr="00154E01">
        <w:rPr>
          <w:b/>
          <w:bCs/>
        </w:rPr>
        <w:t>marché à bordereau de prix</w:t>
      </w:r>
      <w:r w:rsidR="00154E01" w:rsidRPr="00F552DD">
        <w:t xml:space="preserve"> </w:t>
      </w:r>
      <w:r w:rsidR="00154E01" w:rsidRPr="00154E01">
        <w:t>le marché dans lequel les prix unitaires des différents postes sont forfaitaires et les quantités, pour autant que des quantités soient déterminées pour les postes, sont présumées ou exprimées dans une fourchette. Les postes sont portés en compte sur la base des quantités effectivement commandées et mises en œuvre ». (</w:t>
      </w:r>
      <w:proofErr w:type="gramStart"/>
      <w:r w:rsidR="00154E01">
        <w:t>art.</w:t>
      </w:r>
      <w:proofErr w:type="gramEnd"/>
      <w:r w:rsidR="00154E01" w:rsidRPr="00154E01">
        <w:t xml:space="preserve"> 2, 4°, de l’arrêté royal sur la passation des marchés publics)</w:t>
      </w:r>
    </w:p>
    <w:p w14:paraId="240534FD" w14:textId="7CDE2994" w:rsidR="00F01FA6" w:rsidRDefault="008D03B4" w:rsidP="008D03B4">
      <w:pPr>
        <w:pStyle w:val="Titre2"/>
        <w:numPr>
          <w:ilvl w:val="1"/>
          <w:numId w:val="8"/>
        </w:numPr>
        <w:tabs>
          <w:tab w:val="clear" w:pos="1210"/>
          <w:tab w:val="num" w:pos="0"/>
        </w:tabs>
      </w:pPr>
      <w:r>
        <w:t>Lot 4 :</w:t>
      </w:r>
      <w:r w:rsidR="00154E01">
        <w:t xml:space="preserve"> Ce marché est u</w:t>
      </w:r>
      <w:r w:rsidR="00154E01" w:rsidRPr="00F552DD">
        <w:t xml:space="preserve">n </w:t>
      </w:r>
      <w:r w:rsidR="00154E01" w:rsidRPr="00154E01">
        <w:rPr>
          <w:b/>
          <w:bCs/>
        </w:rPr>
        <w:t>marché à bordereau de prix</w:t>
      </w:r>
      <w:r w:rsidR="00154E01" w:rsidRPr="00F552DD">
        <w:t xml:space="preserve"> </w:t>
      </w:r>
      <w:r w:rsidR="00154E01" w:rsidRPr="00154E01">
        <w:t>le marché dans lequel les prix unitaires des différents postes sont forfaitaires et les quantités, pour autant que des quantités soient déterminées pour les postes, sont présumées ou exprimées dans une fourchette. Les postes sont portés en compte sur la base des quantités effectivement commandées et mises en œuvre ». (</w:t>
      </w:r>
      <w:proofErr w:type="gramStart"/>
      <w:r w:rsidR="00154E01">
        <w:t>art.</w:t>
      </w:r>
      <w:proofErr w:type="gramEnd"/>
      <w:r w:rsidR="00154E01" w:rsidRPr="00154E01">
        <w:t xml:space="preserve"> 2, 4°, de l’arrêté royal sur la passation des marchés publics)</w:t>
      </w:r>
    </w:p>
    <w:p w14:paraId="240534FE" w14:textId="22FE8CDD" w:rsidR="00F01FA6" w:rsidRDefault="008D03B4" w:rsidP="008D03B4">
      <w:pPr>
        <w:pStyle w:val="Titre2"/>
        <w:numPr>
          <w:ilvl w:val="1"/>
          <w:numId w:val="8"/>
        </w:numPr>
        <w:tabs>
          <w:tab w:val="clear" w:pos="1210"/>
          <w:tab w:val="num" w:pos="0"/>
        </w:tabs>
      </w:pPr>
      <w:r>
        <w:t>Lot 5 :</w:t>
      </w:r>
      <w:r w:rsidR="00154E01">
        <w:t xml:space="preserve"> Ce marché est u</w:t>
      </w:r>
      <w:r w:rsidR="00154E01" w:rsidRPr="00F552DD">
        <w:t xml:space="preserve">n </w:t>
      </w:r>
      <w:r w:rsidR="00154E01" w:rsidRPr="00154E01">
        <w:rPr>
          <w:b/>
          <w:bCs/>
        </w:rPr>
        <w:t>marché à bordereau de prix</w:t>
      </w:r>
      <w:r w:rsidR="00154E01" w:rsidRPr="00F552DD">
        <w:t xml:space="preserve"> </w:t>
      </w:r>
      <w:r w:rsidR="00154E01" w:rsidRPr="00154E01">
        <w:t>le marché dans lequel les prix unitaires des différents postes sont forfaitaires et les quantités, pour autant que des quantités soient déterminées pour les postes, sont présumées ou exprimées dans une fourchette. Les postes sont portés en compte sur la base des quantités effectivement commandées et mises en œuvre ». (</w:t>
      </w:r>
      <w:proofErr w:type="gramStart"/>
      <w:r w:rsidR="00154E01">
        <w:t>art.</w:t>
      </w:r>
      <w:proofErr w:type="gramEnd"/>
      <w:r w:rsidR="00154E01" w:rsidRPr="00154E01">
        <w:t xml:space="preserve"> 2, 4°, de l’arrêté royal sur la passation des marchés publics)</w:t>
      </w:r>
    </w:p>
    <w:p w14:paraId="240534FF" w14:textId="71EE1237" w:rsidR="00F01FA6" w:rsidRDefault="008D03B4" w:rsidP="008D03B4">
      <w:pPr>
        <w:pStyle w:val="Titre2"/>
        <w:numPr>
          <w:ilvl w:val="1"/>
          <w:numId w:val="8"/>
        </w:numPr>
        <w:tabs>
          <w:tab w:val="clear" w:pos="1210"/>
          <w:tab w:val="num" w:pos="0"/>
        </w:tabs>
      </w:pPr>
      <w:r>
        <w:t>Lot 6 :</w:t>
      </w:r>
      <w:r w:rsidR="00154E01">
        <w:t xml:space="preserve"> Ce marché est u</w:t>
      </w:r>
      <w:r w:rsidR="00154E01" w:rsidRPr="00F552DD">
        <w:t xml:space="preserve">n </w:t>
      </w:r>
      <w:r w:rsidR="00154E01" w:rsidRPr="00154E01">
        <w:rPr>
          <w:b/>
          <w:bCs/>
        </w:rPr>
        <w:t>marché à bordereau de prix</w:t>
      </w:r>
      <w:r w:rsidR="00154E01" w:rsidRPr="00F552DD">
        <w:t xml:space="preserve"> </w:t>
      </w:r>
      <w:r w:rsidR="00154E01" w:rsidRPr="00154E01">
        <w:t>le marché dans lequel les prix unitaires des différents postes sont forfaitaires et les quantités, pour autant que des quantités soient déterminées pour les postes, sont présumées ou exprimées dans une fourchette. Les postes sont portés en compte sur la base des quantités effectivement commandées et mises en œuvre ». (</w:t>
      </w:r>
      <w:proofErr w:type="gramStart"/>
      <w:r w:rsidR="00154E01">
        <w:t>art.</w:t>
      </w:r>
      <w:proofErr w:type="gramEnd"/>
      <w:r w:rsidR="00154E01" w:rsidRPr="00154E01">
        <w:t xml:space="preserve"> 2, 4°, de l’arrêté royal sur la passation des marchés publics)</w:t>
      </w:r>
    </w:p>
    <w:p w14:paraId="24053500" w14:textId="553DC722" w:rsidR="00F01FA6" w:rsidRDefault="008D03B4" w:rsidP="008D03B4">
      <w:pPr>
        <w:pStyle w:val="Titre2"/>
        <w:numPr>
          <w:ilvl w:val="1"/>
          <w:numId w:val="8"/>
        </w:numPr>
        <w:tabs>
          <w:tab w:val="clear" w:pos="1210"/>
          <w:tab w:val="num" w:pos="0"/>
        </w:tabs>
      </w:pPr>
      <w:r>
        <w:t>Lot 7 :</w:t>
      </w:r>
      <w:r w:rsidR="00154E01">
        <w:t xml:space="preserve"> Ce marché est u</w:t>
      </w:r>
      <w:r w:rsidR="00154E01" w:rsidRPr="00F552DD">
        <w:t xml:space="preserve">n </w:t>
      </w:r>
      <w:r w:rsidR="00154E01" w:rsidRPr="00154E01">
        <w:rPr>
          <w:b/>
          <w:bCs/>
        </w:rPr>
        <w:t>marché à bordereau de prix</w:t>
      </w:r>
      <w:r w:rsidR="00154E01" w:rsidRPr="00F552DD">
        <w:t xml:space="preserve"> </w:t>
      </w:r>
      <w:r w:rsidR="00154E01" w:rsidRPr="00154E01">
        <w:t>le marché dans lequel les prix unitaires des différents postes sont forfaitaires et les quantités, pour autant que des quantités soient déterminées pour les postes, sont présumées ou exprimées dans une fourchette. Les postes sont portés en compte sur la base des quantités effectivement commandées et mises en œuvre ». (</w:t>
      </w:r>
      <w:proofErr w:type="gramStart"/>
      <w:r w:rsidR="00154E01">
        <w:t>art.</w:t>
      </w:r>
      <w:proofErr w:type="gramEnd"/>
      <w:r w:rsidR="00154E01" w:rsidRPr="00154E01">
        <w:t xml:space="preserve"> 2, 4°, de l’arrêté royal sur la passation des marchés publics)</w:t>
      </w:r>
    </w:p>
    <w:p w14:paraId="24053501" w14:textId="3E0D46A2" w:rsidR="00F01FA6" w:rsidRDefault="008D03B4" w:rsidP="008D03B4">
      <w:pPr>
        <w:pStyle w:val="Titre2"/>
        <w:numPr>
          <w:ilvl w:val="1"/>
          <w:numId w:val="8"/>
        </w:numPr>
        <w:tabs>
          <w:tab w:val="clear" w:pos="1210"/>
          <w:tab w:val="num" w:pos="0"/>
        </w:tabs>
      </w:pPr>
      <w:r>
        <w:t>Lot 8 :</w:t>
      </w:r>
      <w:r w:rsidR="00154E01">
        <w:t xml:space="preserve"> Ce marché est u</w:t>
      </w:r>
      <w:r w:rsidR="00154E01" w:rsidRPr="00F552DD">
        <w:t xml:space="preserve">n </w:t>
      </w:r>
      <w:r w:rsidR="00154E01" w:rsidRPr="00154E01">
        <w:rPr>
          <w:b/>
          <w:bCs/>
        </w:rPr>
        <w:t>marché à bordereau de prix</w:t>
      </w:r>
      <w:r w:rsidR="00154E01" w:rsidRPr="00F552DD">
        <w:t xml:space="preserve"> </w:t>
      </w:r>
      <w:r w:rsidR="00154E01" w:rsidRPr="00154E01">
        <w:t>le marché dans lequel les prix unitaires des différents postes sont forfaitaires et les quantités, pour autant que des quantités soient déterminées pour les postes, sont présumées ou exprimées dans une fourchette. Les postes sont portés en compte sur la base des quantités effectivement commandées et mises en œuvre ». (</w:t>
      </w:r>
      <w:proofErr w:type="gramStart"/>
      <w:r w:rsidR="00154E01">
        <w:t>art.</w:t>
      </w:r>
      <w:proofErr w:type="gramEnd"/>
      <w:r w:rsidR="00154E01" w:rsidRPr="00154E01">
        <w:t xml:space="preserve"> 2, 4°, de l’arrêté royal sur la passation des marchés publics)</w:t>
      </w:r>
    </w:p>
    <w:p w14:paraId="24053502" w14:textId="1E5B822E" w:rsidR="00F01FA6" w:rsidRDefault="008D03B4" w:rsidP="008D03B4">
      <w:pPr>
        <w:pStyle w:val="Titre2"/>
        <w:numPr>
          <w:ilvl w:val="1"/>
          <w:numId w:val="8"/>
        </w:numPr>
        <w:tabs>
          <w:tab w:val="clear" w:pos="1210"/>
          <w:tab w:val="num" w:pos="0"/>
        </w:tabs>
      </w:pPr>
      <w:r>
        <w:t>Lot 9 :</w:t>
      </w:r>
      <w:r w:rsidR="00154E01">
        <w:t xml:space="preserve"> Ce marché est u</w:t>
      </w:r>
      <w:r w:rsidR="00154E01" w:rsidRPr="00F552DD">
        <w:t xml:space="preserve">n </w:t>
      </w:r>
      <w:r w:rsidR="00154E01" w:rsidRPr="00154E01">
        <w:rPr>
          <w:b/>
          <w:bCs/>
        </w:rPr>
        <w:t>marché à bordereau de prix</w:t>
      </w:r>
      <w:r w:rsidR="00154E01" w:rsidRPr="00F552DD">
        <w:t xml:space="preserve"> </w:t>
      </w:r>
      <w:r w:rsidR="00154E01" w:rsidRPr="00154E01">
        <w:t>le marché dans lequel les prix unitaires des différents postes sont forfaitaires et les quantités, pour autant que des quantités soient déterminées pour les postes, sont présumées ou exprimées dans une fourchette. Les postes sont portés en compte sur la base des quantités effectivement commandées et mises en œuvre ». (</w:t>
      </w:r>
      <w:proofErr w:type="gramStart"/>
      <w:r w:rsidR="00154E01">
        <w:t>art.</w:t>
      </w:r>
      <w:proofErr w:type="gramEnd"/>
      <w:r w:rsidR="00154E01" w:rsidRPr="00154E01">
        <w:t xml:space="preserve"> 2, 4°, de l’arrêté royal sur la passation des marchés publics)</w:t>
      </w:r>
    </w:p>
    <w:p w14:paraId="24053503" w14:textId="77777777" w:rsidR="00F01FA6" w:rsidRDefault="008D03B4" w:rsidP="008D03B4">
      <w:pPr>
        <w:pStyle w:val="Titre2"/>
        <w:numPr>
          <w:ilvl w:val="1"/>
          <w:numId w:val="8"/>
        </w:numPr>
      </w:pPr>
      <w:r>
        <w:t>En application de l'article 37 de l'arrêté royal du 18 avril 2017 relatif à la passation des marchés publics dans les secteurs classiques, le pouvoir adjudicateur peut effectuer toutes les vérifications sur pièces comptables et tous contrôles sur place de l'exactitude des indications fournis dans le cadre de la vérification des prix.</w:t>
      </w:r>
    </w:p>
    <w:p w14:paraId="24053504" w14:textId="77777777" w:rsidR="00F01FA6" w:rsidRDefault="008D03B4" w:rsidP="008D03B4">
      <w:pPr>
        <w:pStyle w:val="Heading1title"/>
        <w:numPr>
          <w:ilvl w:val="0"/>
          <w:numId w:val="8"/>
        </w:numPr>
      </w:pPr>
      <w:r>
        <w:t>Éléments inclus dans le prix</w:t>
      </w:r>
    </w:p>
    <w:p w14:paraId="049FAB19" w14:textId="115C11EA" w:rsidR="00DF11FA" w:rsidRDefault="008D03B4" w:rsidP="008D03B4">
      <w:pPr>
        <w:pStyle w:val="Titre2"/>
        <w:numPr>
          <w:ilvl w:val="1"/>
          <w:numId w:val="8"/>
        </w:numPr>
      </w:pPr>
      <w:r>
        <w:t>Le soumissionnaire est censé avoir inclus dans ses prix tant unitaires que globaux tous les frais et impositions généralement quelconques inhérents à l'exécution du marché, à l'exception de la taxe sur la valeur ajoutée. Le taux de TVA est indiqué séparément, si applicable.</w:t>
      </w:r>
    </w:p>
    <w:p w14:paraId="24053506" w14:textId="6C6BF4EA" w:rsidR="00F01FA6" w:rsidRDefault="008D03B4">
      <w:pPr>
        <w:pStyle w:val="Body1"/>
        <w:ind w:left="1210"/>
      </w:pPr>
      <w:r>
        <w:t>Sont notamment inclus dans les prix :</w:t>
      </w:r>
    </w:p>
    <w:p w14:paraId="24053507" w14:textId="77777777" w:rsidR="00F01FA6" w:rsidRDefault="008D03B4" w:rsidP="008D03B4">
      <w:pPr>
        <w:pStyle w:val="Body1"/>
        <w:numPr>
          <w:ilvl w:val="0"/>
          <w:numId w:val="14"/>
        </w:numPr>
        <w:tabs>
          <w:tab w:val="left" w:pos="1720"/>
        </w:tabs>
        <w:ind w:left="1720" w:hanging="510"/>
      </w:pPr>
      <w:r>
        <w:t>Les emballages, sauf si ceux-ci restent la propriété du soumissionnaire, les frais de chargement, de transbordement et de déchargement intermédiaire, de transport, d'assurance et de dédouanement ;</w:t>
      </w:r>
    </w:p>
    <w:p w14:paraId="24053508" w14:textId="77777777" w:rsidR="00F01FA6" w:rsidRDefault="008D03B4" w:rsidP="008D03B4">
      <w:pPr>
        <w:pStyle w:val="Body1"/>
        <w:numPr>
          <w:ilvl w:val="0"/>
          <w:numId w:val="14"/>
        </w:numPr>
        <w:tabs>
          <w:tab w:val="left" w:pos="1720"/>
        </w:tabs>
        <w:ind w:left="1720" w:hanging="510"/>
      </w:pPr>
      <w:r>
        <w:t>Le déchargement, le déballage et la mise en place au lieu de livraison, à condition que les documents du marché mentionnent le lieu exact de livraison et les moyens d'accès ;</w:t>
      </w:r>
    </w:p>
    <w:p w14:paraId="24053509" w14:textId="77777777" w:rsidR="00F01FA6" w:rsidRDefault="008D03B4" w:rsidP="008D03B4">
      <w:pPr>
        <w:pStyle w:val="Body1"/>
        <w:numPr>
          <w:ilvl w:val="0"/>
          <w:numId w:val="14"/>
        </w:numPr>
        <w:tabs>
          <w:tab w:val="left" w:pos="1720"/>
        </w:tabs>
        <w:ind w:left="1720" w:hanging="510"/>
      </w:pPr>
      <w:r>
        <w:t>La documentation relative à la fourniture et éventuellement exigée par le pouvoir adjudicateur ;</w:t>
      </w:r>
    </w:p>
    <w:p w14:paraId="2405350A" w14:textId="77777777" w:rsidR="00F01FA6" w:rsidRDefault="008D03B4" w:rsidP="008D03B4">
      <w:pPr>
        <w:pStyle w:val="Body1"/>
        <w:numPr>
          <w:ilvl w:val="0"/>
          <w:numId w:val="14"/>
        </w:numPr>
        <w:tabs>
          <w:tab w:val="left" w:pos="1720"/>
        </w:tabs>
        <w:ind w:left="1720" w:hanging="510"/>
      </w:pPr>
      <w:r>
        <w:t>Le montage et la mise en service ;</w:t>
      </w:r>
    </w:p>
    <w:p w14:paraId="2405350B" w14:textId="77777777" w:rsidR="00F01FA6" w:rsidRDefault="008D03B4" w:rsidP="008D03B4">
      <w:pPr>
        <w:pStyle w:val="Body1"/>
        <w:numPr>
          <w:ilvl w:val="0"/>
          <w:numId w:val="14"/>
        </w:numPr>
        <w:tabs>
          <w:tab w:val="left" w:pos="1720"/>
        </w:tabs>
        <w:ind w:left="1720" w:hanging="510"/>
      </w:pPr>
      <w:r>
        <w:t>La formation nécessaire à l’usage ;</w:t>
      </w:r>
    </w:p>
    <w:p w14:paraId="2405350C" w14:textId="77777777" w:rsidR="00F01FA6" w:rsidRDefault="008D03B4" w:rsidP="008D03B4">
      <w:pPr>
        <w:pStyle w:val="Body1"/>
        <w:numPr>
          <w:ilvl w:val="0"/>
          <w:numId w:val="14"/>
        </w:numPr>
        <w:tabs>
          <w:tab w:val="left" w:pos="1720"/>
        </w:tabs>
        <w:ind w:left="1720" w:hanging="510"/>
      </w:pPr>
      <w:r>
        <w:t>Le cas échéant, les mesures imposées par la législation en matière de sécurité et de santé des travailleurs lors de l'exécution de leur travail ;</w:t>
      </w:r>
    </w:p>
    <w:p w14:paraId="2405350D" w14:textId="77777777" w:rsidR="00F01FA6" w:rsidRDefault="008D03B4" w:rsidP="008D03B4">
      <w:pPr>
        <w:pStyle w:val="Body1"/>
        <w:numPr>
          <w:ilvl w:val="0"/>
          <w:numId w:val="14"/>
        </w:numPr>
        <w:tabs>
          <w:tab w:val="left" w:pos="1720"/>
        </w:tabs>
        <w:ind w:left="1720" w:hanging="510"/>
      </w:pPr>
      <w:r>
        <w:t>Les droits de douane et d’accise.</w:t>
      </w:r>
    </w:p>
    <w:p w14:paraId="2405350E" w14:textId="77777777" w:rsidR="00F01FA6" w:rsidRDefault="008D03B4" w:rsidP="008D03B4">
      <w:pPr>
        <w:pStyle w:val="Body1"/>
        <w:numPr>
          <w:ilvl w:val="0"/>
          <w:numId w:val="14"/>
        </w:numPr>
        <w:tabs>
          <w:tab w:val="left" w:pos="1720"/>
        </w:tabs>
        <w:ind w:left="1720" w:hanging="510"/>
      </w:pPr>
      <w:r>
        <w:t>Les frais de réception :</w:t>
      </w:r>
    </w:p>
    <w:p w14:paraId="2405350F" w14:textId="77777777" w:rsidR="00F01FA6" w:rsidRDefault="008D03B4" w:rsidP="008D03B4">
      <w:pPr>
        <w:pStyle w:val="Body2"/>
        <w:numPr>
          <w:ilvl w:val="1"/>
          <w:numId w:val="14"/>
        </w:numPr>
        <w:tabs>
          <w:tab w:val="left" w:pos="2420"/>
        </w:tabs>
        <w:ind w:left="2420" w:hanging="510"/>
      </w:pPr>
      <w:r>
        <w:t>Tous les frais liés à la réception sont pris en charge par les soumissionnaires.</w:t>
      </w:r>
    </w:p>
    <w:p w14:paraId="24053510" w14:textId="48888CAA" w:rsidR="00F01FA6" w:rsidRDefault="008D03B4" w:rsidP="008D03B4">
      <w:pPr>
        <w:pStyle w:val="Titre2"/>
        <w:numPr>
          <w:ilvl w:val="1"/>
          <w:numId w:val="8"/>
        </w:numPr>
      </w:pPr>
      <w:r>
        <w:t xml:space="preserve">Tous les prix sont basés </w:t>
      </w:r>
      <w:r w:rsidR="001A052D">
        <w:t>sur la clause ci-dessous</w:t>
      </w:r>
      <w:r>
        <w:t>.</w:t>
      </w:r>
    </w:p>
    <w:p w14:paraId="4ADFF252" w14:textId="77777777" w:rsidR="00E36565" w:rsidRPr="004752BD" w:rsidRDefault="00E36565" w:rsidP="00E36565">
      <w:pPr>
        <w:jc w:val="center"/>
        <w:rPr>
          <w:b/>
          <w:bCs/>
          <w:color w:val="5B9BD5" w:themeColor="accent1"/>
          <w:u w:val="single"/>
        </w:rPr>
      </w:pPr>
      <w:r w:rsidRPr="004752BD">
        <w:rPr>
          <w:b/>
          <w:bCs/>
          <w:color w:val="5B9BD5" w:themeColor="accent1"/>
          <w:u w:val="single"/>
        </w:rPr>
        <w:t>Clause exonération – importation des fournitures</w:t>
      </w:r>
    </w:p>
    <w:tbl>
      <w:tblPr>
        <w:tblStyle w:val="Grilledutableau"/>
        <w:tblW w:w="0" w:type="auto"/>
        <w:tblLook w:val="04A0" w:firstRow="1" w:lastRow="0" w:firstColumn="1" w:lastColumn="0" w:noHBand="0" w:noVBand="1"/>
      </w:tblPr>
      <w:tblGrid>
        <w:gridCol w:w="9062"/>
      </w:tblGrid>
      <w:tr w:rsidR="00E36565" w:rsidRPr="004752BD" w14:paraId="00882780" w14:textId="77777777" w:rsidTr="005D2484">
        <w:tc>
          <w:tcPr>
            <w:tcW w:w="9062" w:type="dxa"/>
            <w:tcBorders>
              <w:top w:val="single" w:sz="12" w:space="0" w:color="auto"/>
              <w:left w:val="single" w:sz="12" w:space="0" w:color="auto"/>
              <w:bottom w:val="single" w:sz="12" w:space="0" w:color="auto"/>
              <w:right w:val="single" w:sz="12" w:space="0" w:color="auto"/>
            </w:tcBorders>
          </w:tcPr>
          <w:p w14:paraId="0C601DD1" w14:textId="77777777" w:rsidR="00E36565" w:rsidRPr="004752BD" w:rsidRDefault="00E36565" w:rsidP="005D2484">
            <w:pPr>
              <w:rPr>
                <w:b/>
                <w:bCs/>
                <w:sz w:val="20"/>
                <w:szCs w:val="20"/>
              </w:rPr>
            </w:pPr>
            <w:r w:rsidRPr="004752BD">
              <w:rPr>
                <w:b/>
                <w:bCs/>
                <w:sz w:val="20"/>
                <w:szCs w:val="20"/>
                <w:highlight w:val="cyan"/>
              </w:rPr>
              <w:t>Tous les prix sont hors TVA et hors droits de Douane et les fournitures doivent être livrés au lieu de livraison annoncé dans ce cahier spécial des charges (CSC).</w:t>
            </w:r>
          </w:p>
          <w:p w14:paraId="5E648F39" w14:textId="77777777" w:rsidR="00E36565" w:rsidRPr="004752BD" w:rsidRDefault="00E36565" w:rsidP="005D2484">
            <w:pPr>
              <w:rPr>
                <w:sz w:val="20"/>
                <w:szCs w:val="20"/>
              </w:rPr>
            </w:pPr>
            <w:r w:rsidRPr="004752BD">
              <w:rPr>
                <w:sz w:val="20"/>
                <w:szCs w:val="20"/>
              </w:rPr>
              <w:t>L’adjudicataire du marché s'engage à assurer la livraison des marchandises</w:t>
            </w:r>
            <w:r>
              <w:rPr>
                <w:sz w:val="20"/>
                <w:szCs w:val="20"/>
              </w:rPr>
              <w:t xml:space="preserve"> </w:t>
            </w:r>
            <w:r w:rsidRPr="004752BD">
              <w:rPr>
                <w:sz w:val="20"/>
                <w:szCs w:val="20"/>
              </w:rPr>
              <w:t xml:space="preserve">jusqu'au lieu de destination convenu. Toutefois, le prix indiqué est </w:t>
            </w:r>
            <w:r w:rsidRPr="004752BD">
              <w:rPr>
                <w:b/>
                <w:bCs/>
                <w:sz w:val="20"/>
                <w:szCs w:val="20"/>
              </w:rPr>
              <w:t>hors droits de douane et hors TVA</w:t>
            </w:r>
            <w:r w:rsidRPr="004752BD">
              <w:rPr>
                <w:sz w:val="20"/>
                <w:szCs w:val="20"/>
              </w:rPr>
              <w:t>, lesquels restent à la charge d’</w:t>
            </w:r>
            <w:proofErr w:type="spellStart"/>
            <w:r w:rsidRPr="004752BD">
              <w:rPr>
                <w:sz w:val="20"/>
                <w:szCs w:val="20"/>
              </w:rPr>
              <w:t>Enabel</w:t>
            </w:r>
            <w:proofErr w:type="spellEnd"/>
            <w:r w:rsidRPr="004752BD">
              <w:rPr>
                <w:sz w:val="20"/>
                <w:szCs w:val="20"/>
              </w:rPr>
              <w:t xml:space="preserve">. L’adjudicataire prend en charge les frais de transport, d'assurance, frais d’entrepôts et frais afférents à des services analogues et les formalités d'importation, mais n'assume pas le paiement des droits de douane ni de la TVA à l'importation dans le pays de destination. Toutefois, il assumera les démarches administratives pour assurer le dédouanement lors de la mise à disposition des documents d’exonération par </w:t>
            </w:r>
            <w:proofErr w:type="spellStart"/>
            <w:r w:rsidRPr="004752BD">
              <w:rPr>
                <w:sz w:val="20"/>
                <w:szCs w:val="20"/>
              </w:rPr>
              <w:t>Enabel</w:t>
            </w:r>
            <w:proofErr w:type="spellEnd"/>
            <w:r w:rsidRPr="004752BD">
              <w:rPr>
                <w:sz w:val="20"/>
                <w:szCs w:val="20"/>
              </w:rPr>
              <w:t>.</w:t>
            </w:r>
          </w:p>
          <w:p w14:paraId="52D775AB" w14:textId="77777777" w:rsidR="00E36565" w:rsidRPr="004752BD" w:rsidRDefault="00E36565" w:rsidP="005D2484">
            <w:pPr>
              <w:rPr>
                <w:sz w:val="20"/>
                <w:szCs w:val="20"/>
              </w:rPr>
            </w:pPr>
            <w:r w:rsidRPr="004752BD">
              <w:rPr>
                <w:sz w:val="20"/>
                <w:szCs w:val="20"/>
              </w:rPr>
              <w:t xml:space="preserve">L’adjudicataire s’engage à fournir à </w:t>
            </w:r>
            <w:proofErr w:type="spellStart"/>
            <w:r w:rsidRPr="004752BD">
              <w:rPr>
                <w:sz w:val="20"/>
                <w:szCs w:val="20"/>
              </w:rPr>
              <w:t>Enabel</w:t>
            </w:r>
            <w:proofErr w:type="spellEnd"/>
            <w:r w:rsidRPr="004752BD">
              <w:rPr>
                <w:sz w:val="20"/>
                <w:szCs w:val="20"/>
              </w:rPr>
              <w:t>, dans les meilleurs délais dès la première demande, tous les documents requis pour l’obtention des documents d’exonération douanière et/ou fiscale au Burundi. Ces documents peuvent inclure :</w:t>
            </w:r>
          </w:p>
          <w:p w14:paraId="2EC9F38B" w14:textId="77777777" w:rsidR="00E36565" w:rsidRPr="004752BD" w:rsidRDefault="00E36565" w:rsidP="008D03B4">
            <w:pPr>
              <w:numPr>
                <w:ilvl w:val="0"/>
                <w:numId w:val="40"/>
              </w:numPr>
              <w:spacing w:after="0"/>
              <w:jc w:val="left"/>
              <w:rPr>
                <w:sz w:val="20"/>
                <w:szCs w:val="20"/>
              </w:rPr>
            </w:pPr>
            <w:proofErr w:type="gramStart"/>
            <w:r w:rsidRPr="004752BD">
              <w:rPr>
                <w:sz w:val="20"/>
                <w:szCs w:val="20"/>
              </w:rPr>
              <w:t>la</w:t>
            </w:r>
            <w:proofErr w:type="gramEnd"/>
            <w:r w:rsidRPr="004752BD">
              <w:rPr>
                <w:sz w:val="20"/>
                <w:szCs w:val="20"/>
              </w:rPr>
              <w:t xml:space="preserve"> facture commerciale,</w:t>
            </w:r>
          </w:p>
          <w:p w14:paraId="1490EDD8" w14:textId="77777777" w:rsidR="00E36565" w:rsidRPr="004752BD" w:rsidRDefault="00E36565" w:rsidP="008D03B4">
            <w:pPr>
              <w:numPr>
                <w:ilvl w:val="0"/>
                <w:numId w:val="40"/>
              </w:numPr>
              <w:spacing w:after="0"/>
              <w:jc w:val="left"/>
              <w:rPr>
                <w:sz w:val="20"/>
                <w:szCs w:val="20"/>
              </w:rPr>
            </w:pPr>
            <w:proofErr w:type="gramStart"/>
            <w:r w:rsidRPr="004752BD">
              <w:rPr>
                <w:sz w:val="20"/>
                <w:szCs w:val="20"/>
              </w:rPr>
              <w:t>le</w:t>
            </w:r>
            <w:proofErr w:type="gramEnd"/>
            <w:r w:rsidRPr="004752BD">
              <w:rPr>
                <w:sz w:val="20"/>
                <w:szCs w:val="20"/>
              </w:rPr>
              <w:t xml:space="preserve"> certificat d’origine,</w:t>
            </w:r>
          </w:p>
          <w:p w14:paraId="170142D9" w14:textId="77777777" w:rsidR="00E36565" w:rsidRPr="004752BD" w:rsidRDefault="00E36565" w:rsidP="008D03B4">
            <w:pPr>
              <w:numPr>
                <w:ilvl w:val="0"/>
                <w:numId w:val="40"/>
              </w:numPr>
              <w:spacing w:after="0"/>
              <w:jc w:val="left"/>
              <w:rPr>
                <w:sz w:val="20"/>
                <w:szCs w:val="20"/>
              </w:rPr>
            </w:pPr>
            <w:r w:rsidRPr="004752BD">
              <w:rPr>
                <w:sz w:val="20"/>
                <w:szCs w:val="20"/>
              </w:rPr>
              <w:t>La liste de colisage,</w:t>
            </w:r>
          </w:p>
          <w:p w14:paraId="266E4E55" w14:textId="77777777" w:rsidR="00E36565" w:rsidRPr="004752BD" w:rsidRDefault="00E36565" w:rsidP="008D03B4">
            <w:pPr>
              <w:numPr>
                <w:ilvl w:val="0"/>
                <w:numId w:val="40"/>
              </w:numPr>
              <w:spacing w:after="0"/>
              <w:jc w:val="left"/>
              <w:rPr>
                <w:sz w:val="20"/>
                <w:szCs w:val="20"/>
              </w:rPr>
            </w:pPr>
            <w:r w:rsidRPr="004752BD">
              <w:rPr>
                <w:sz w:val="20"/>
                <w:szCs w:val="20"/>
              </w:rPr>
              <w:t>La notification du marché,</w:t>
            </w:r>
          </w:p>
          <w:p w14:paraId="70BFE200" w14:textId="77777777" w:rsidR="00E36565" w:rsidRPr="00E36565" w:rsidRDefault="00E36565" w:rsidP="008D03B4">
            <w:pPr>
              <w:numPr>
                <w:ilvl w:val="0"/>
                <w:numId w:val="40"/>
              </w:numPr>
              <w:spacing w:after="0"/>
              <w:jc w:val="left"/>
              <w:rPr>
                <w:color w:val="000000" w:themeColor="text1"/>
                <w:sz w:val="20"/>
                <w:szCs w:val="20"/>
              </w:rPr>
            </w:pPr>
            <w:r w:rsidRPr="00E36565">
              <w:rPr>
                <w:b/>
                <w:bCs/>
                <w:sz w:val="20"/>
                <w:szCs w:val="20"/>
              </w:rPr>
              <w:t>Copie de l’autorisation d’importation</w:t>
            </w:r>
            <w:r w:rsidRPr="00E36565">
              <w:rPr>
                <w:sz w:val="18"/>
                <w:szCs w:val="18"/>
              </w:rPr>
              <w:t xml:space="preserve"> : </w:t>
            </w:r>
            <w:r w:rsidRPr="00E36565">
              <w:rPr>
                <w:color w:val="000000" w:themeColor="text1"/>
                <w:sz w:val="20"/>
                <w:szCs w:val="20"/>
              </w:rPr>
              <w:t>requise pour les matériels de communication ainsi que pour les produits médicaux. Cette autorisation est délivrée par le ministère technique compétent.</w:t>
            </w:r>
          </w:p>
          <w:p w14:paraId="0C4E1303" w14:textId="77777777" w:rsidR="00E36565" w:rsidRPr="00E36565" w:rsidRDefault="00E36565" w:rsidP="008D03B4">
            <w:pPr>
              <w:numPr>
                <w:ilvl w:val="0"/>
                <w:numId w:val="40"/>
              </w:numPr>
              <w:spacing w:after="0"/>
              <w:jc w:val="left"/>
              <w:rPr>
                <w:color w:val="000000" w:themeColor="text1"/>
                <w:sz w:val="20"/>
                <w:szCs w:val="20"/>
              </w:rPr>
            </w:pPr>
            <w:proofErr w:type="gramStart"/>
            <w:r w:rsidRPr="00E36565">
              <w:rPr>
                <w:color w:val="000000" w:themeColor="text1"/>
                <w:sz w:val="20"/>
                <w:szCs w:val="20"/>
              </w:rPr>
              <w:t>le</w:t>
            </w:r>
            <w:proofErr w:type="gramEnd"/>
            <w:r w:rsidRPr="00E36565">
              <w:rPr>
                <w:color w:val="000000" w:themeColor="text1"/>
                <w:sz w:val="20"/>
                <w:szCs w:val="20"/>
              </w:rPr>
              <w:t xml:space="preserve"> document de transport (BL, AWB, etc.).</w:t>
            </w:r>
          </w:p>
          <w:p w14:paraId="2A3C1B0E" w14:textId="77777777" w:rsidR="00E36565" w:rsidRPr="004752BD" w:rsidRDefault="00E36565" w:rsidP="005D2484">
            <w:pPr>
              <w:ind w:left="720"/>
              <w:rPr>
                <w:sz w:val="20"/>
                <w:szCs w:val="20"/>
              </w:rPr>
            </w:pPr>
          </w:p>
          <w:p w14:paraId="5EE6AE11" w14:textId="77777777" w:rsidR="00E36565" w:rsidRPr="004752BD" w:rsidRDefault="00E36565" w:rsidP="005D2484">
            <w:pPr>
              <w:rPr>
                <w:sz w:val="20"/>
                <w:szCs w:val="20"/>
              </w:rPr>
            </w:pPr>
            <w:r w:rsidRPr="004752BD">
              <w:rPr>
                <w:sz w:val="20"/>
                <w:szCs w:val="20"/>
              </w:rPr>
              <w:t xml:space="preserve">L’adjudicataire ne saurait être tenu responsable des délais de dédouanement des fournitures à l’arrivée au Burundi. La durée du dédouanement dépend exclusivement des procédures administratives et douanières en vigueur, notamment celles de l’Office Burundais des Recettes (OBR), ainsi que des contrôles éventuels imposés par les autorités compétentes. Toute prolongation du délai de livraison résultant d’un retard dans le dédouanement ne pourra donner lieu à pénalité, indemnisation ou annulation de la commande. </w:t>
            </w:r>
            <w:proofErr w:type="spellStart"/>
            <w:r w:rsidRPr="004752BD">
              <w:rPr>
                <w:sz w:val="20"/>
                <w:szCs w:val="20"/>
              </w:rPr>
              <w:t>Enabel</w:t>
            </w:r>
            <w:proofErr w:type="spellEnd"/>
            <w:r w:rsidRPr="004752BD">
              <w:rPr>
                <w:sz w:val="20"/>
                <w:szCs w:val="20"/>
              </w:rPr>
              <w:t xml:space="preserve"> s’engage à collaborer activement avec les autorités douanières et à fournir dans les meilleurs délais tous les documents requis pour faciliter le dédouanement.</w:t>
            </w:r>
          </w:p>
          <w:p w14:paraId="52B0B50A" w14:textId="77777777" w:rsidR="00E36565" w:rsidRPr="004752BD" w:rsidRDefault="00E36565" w:rsidP="005D2484">
            <w:pPr>
              <w:rPr>
                <w:sz w:val="20"/>
                <w:szCs w:val="20"/>
              </w:rPr>
            </w:pPr>
            <w:r w:rsidRPr="004752BD">
              <w:rPr>
                <w:sz w:val="20"/>
                <w:szCs w:val="20"/>
              </w:rPr>
              <w:t xml:space="preserve">La durée du marché peut être prolongée à concurrence du délai nécessaire pour </w:t>
            </w:r>
            <w:proofErr w:type="spellStart"/>
            <w:r w:rsidRPr="004752BD">
              <w:rPr>
                <w:sz w:val="20"/>
                <w:szCs w:val="20"/>
              </w:rPr>
              <w:t>Enabel</w:t>
            </w:r>
            <w:proofErr w:type="spellEnd"/>
            <w:r w:rsidRPr="004752BD">
              <w:rPr>
                <w:sz w:val="20"/>
                <w:szCs w:val="20"/>
              </w:rPr>
              <w:t xml:space="preserve"> d’obtenir les documents d’exonération, une fois les fournitures seront au port.</w:t>
            </w:r>
          </w:p>
          <w:p w14:paraId="601E2BEE" w14:textId="77777777" w:rsidR="00E36565" w:rsidRPr="004752BD" w:rsidRDefault="00E36565" w:rsidP="005D2484">
            <w:pPr>
              <w:rPr>
                <w:b/>
                <w:bCs/>
                <w:sz w:val="20"/>
                <w:szCs w:val="20"/>
              </w:rPr>
            </w:pPr>
            <w:r w:rsidRPr="004752BD">
              <w:rPr>
                <w:b/>
                <w:bCs/>
                <w:sz w:val="20"/>
                <w:szCs w:val="20"/>
                <w:u w:val="single"/>
              </w:rPr>
              <w:t xml:space="preserve">NB : </w:t>
            </w:r>
            <w:r w:rsidRPr="004752BD">
              <w:rPr>
                <w:b/>
                <w:bCs/>
                <w:sz w:val="20"/>
                <w:szCs w:val="20"/>
              </w:rPr>
              <w:t xml:space="preserve">L’obtention des documents d’exonération par </w:t>
            </w:r>
            <w:proofErr w:type="spellStart"/>
            <w:r w:rsidRPr="004752BD">
              <w:rPr>
                <w:b/>
                <w:bCs/>
                <w:sz w:val="20"/>
                <w:szCs w:val="20"/>
              </w:rPr>
              <w:t>Enabel</w:t>
            </w:r>
            <w:proofErr w:type="spellEnd"/>
            <w:r w:rsidRPr="004752BD">
              <w:rPr>
                <w:b/>
                <w:bCs/>
                <w:sz w:val="20"/>
                <w:szCs w:val="20"/>
              </w:rPr>
              <w:t xml:space="preserve"> peut prendre au maximum 30 jours, il revient donc à l’adjudicataire de transmettre les documents cités plus haut dans les délais.</w:t>
            </w:r>
          </w:p>
        </w:tc>
      </w:tr>
    </w:tbl>
    <w:p w14:paraId="1AE0F6E4" w14:textId="77777777" w:rsidR="00E36565" w:rsidRDefault="00E36565" w:rsidP="00E36565">
      <w:pPr>
        <w:pStyle w:val="Titre2"/>
        <w:numPr>
          <w:ilvl w:val="0"/>
          <w:numId w:val="0"/>
        </w:numPr>
        <w:ind w:left="700"/>
      </w:pPr>
    </w:p>
    <w:p w14:paraId="24053511" w14:textId="77777777" w:rsidR="00F01FA6" w:rsidRDefault="008D03B4">
      <w:pPr>
        <w:pStyle w:val="Heading1title"/>
        <w:pBdr>
          <w:bottom w:val="single" w:sz="4" w:space="0" w:color="910000"/>
        </w:pBdr>
        <w:shd w:val="solid" w:color="EEEEEE" w:fill="auto"/>
        <w:jc w:val="center"/>
        <w:rPr>
          <w:color w:val="910000"/>
        </w:rPr>
      </w:pPr>
      <w:r>
        <w:rPr>
          <w:color w:val="910000"/>
        </w:rPr>
        <w:t>Section (C) - Introduction des offres</w:t>
      </w:r>
    </w:p>
    <w:p w14:paraId="24053512" w14:textId="77777777" w:rsidR="00F01FA6" w:rsidRDefault="008D03B4" w:rsidP="008D03B4">
      <w:pPr>
        <w:pStyle w:val="Heading1title"/>
        <w:numPr>
          <w:ilvl w:val="0"/>
          <w:numId w:val="8"/>
        </w:numPr>
      </w:pPr>
      <w:bookmarkStart w:id="8" w:name="_sx-ref-fr-1053664"/>
      <w:r>
        <w:t>Introduction des offres</w:t>
      </w:r>
      <w:bookmarkEnd w:id="8"/>
    </w:p>
    <w:p w14:paraId="24053513" w14:textId="77777777" w:rsidR="00F01FA6" w:rsidRDefault="008D03B4" w:rsidP="008D03B4">
      <w:pPr>
        <w:pStyle w:val="Titre2"/>
        <w:numPr>
          <w:ilvl w:val="1"/>
          <w:numId w:val="8"/>
        </w:numPr>
      </w:pPr>
      <w:r>
        <w:t>Sans préjudice des variantes éventuelles, le soumissionnaire ne peut remettre qu'une seule offre par lot.</w:t>
      </w:r>
    </w:p>
    <w:p w14:paraId="24053514" w14:textId="77777777" w:rsidR="00F01FA6" w:rsidRDefault="008D03B4" w:rsidP="008D03B4">
      <w:pPr>
        <w:pStyle w:val="Titre2"/>
        <w:numPr>
          <w:ilvl w:val="1"/>
          <w:numId w:val="8"/>
        </w:numPr>
      </w:pPr>
      <w:r>
        <w:rPr>
          <w:i/>
        </w:rPr>
        <w:t>Considérant l'article 14, § 2, °1 de la loi du 17 juin 2016 relative aux marchés publics, il ne serait pas approprié d'imposer l'obligation d'utiliser les moyens de communication électroniques visés à l'article 14, § 7, de la loi du 17 juin 2016 relative aux marchés publics.</w:t>
      </w:r>
    </w:p>
    <w:p w14:paraId="24053515" w14:textId="77777777" w:rsidR="00F01FA6" w:rsidRDefault="008D03B4">
      <w:pPr>
        <w:pStyle w:val="Body1"/>
        <w:ind w:left="1210"/>
      </w:pPr>
      <w:r>
        <w:rPr>
          <w:i/>
        </w:rPr>
        <w:t>De par sa nature même, ce marché public est tel que les opérateurs économiques nationaux ou régionaux ne bénéficient pas d'un accès égal aux exigences liées à l'utilisation de la plateforme fédérale belge “ e-Procurement ”. Les caractéristiques techniques peuvent donc être discriminatoires et restreindre l'accès des opérateurs économiques à la procédure de passation de marché, notamment en ce qui concerne la vitesse et la qualité de la connexion internet, ainsi que la qualité du réseau de transport d'électricité.</w:t>
      </w:r>
    </w:p>
    <w:p w14:paraId="24053516" w14:textId="77777777" w:rsidR="00F01FA6" w:rsidRDefault="008D03B4">
      <w:pPr>
        <w:pStyle w:val="Body1"/>
        <w:ind w:left="1210"/>
      </w:pPr>
      <w:r>
        <w:rPr>
          <w:i/>
        </w:rPr>
        <w:t>De plus, les modalités spécifiques proposées par cette plateforme en matière de signature électronique ne sont pas encore compatibles avec les technologies de l'information et de la communication couramment utilisées.</w:t>
      </w:r>
    </w:p>
    <w:p w14:paraId="24053517" w14:textId="77777777" w:rsidR="00F01FA6" w:rsidRDefault="008D03B4" w:rsidP="008D03B4">
      <w:pPr>
        <w:pStyle w:val="Titre2"/>
        <w:numPr>
          <w:ilvl w:val="1"/>
          <w:numId w:val="8"/>
        </w:numPr>
      </w:pPr>
      <w:r>
        <w:t>Le soumissionnaire introduit son offre de la manière suivante :</w:t>
      </w:r>
    </w:p>
    <w:p w14:paraId="24053518" w14:textId="77777777" w:rsidR="00F01FA6" w:rsidRDefault="008D03B4">
      <w:pPr>
        <w:pStyle w:val="Body1"/>
        <w:ind w:left="1210"/>
      </w:pPr>
      <w:r w:rsidRPr="00661252">
        <w:rPr>
          <w:b/>
          <w:bCs/>
        </w:rPr>
        <w:t>Un exemplaire original de l'offre complète sera introduit sur papier</w:t>
      </w:r>
      <w:r>
        <w:t>.</w:t>
      </w:r>
    </w:p>
    <w:p w14:paraId="24053519" w14:textId="2408F287" w:rsidR="00F01FA6" w:rsidRPr="00AB5228" w:rsidRDefault="008D03B4">
      <w:pPr>
        <w:pStyle w:val="Body1"/>
        <w:ind w:left="1210"/>
        <w:rPr>
          <w:b/>
          <w:bCs/>
        </w:rPr>
      </w:pPr>
      <w:r>
        <w:t xml:space="preserve">Le soumissionnaire joindra à l'offre </w:t>
      </w:r>
      <w:r w:rsidR="00661252" w:rsidRPr="00661252">
        <w:rPr>
          <w:b/>
          <w:bCs/>
        </w:rPr>
        <w:t>deux (2)</w:t>
      </w:r>
      <w:r w:rsidRPr="00661252">
        <w:rPr>
          <w:b/>
          <w:bCs/>
        </w:rPr>
        <w:t xml:space="preserve"> copies</w:t>
      </w:r>
      <w:r>
        <w:t xml:space="preserve"> demandées dans ce cahier spécial des charges. Ces copies peuvent être introduites sous forme </w:t>
      </w:r>
      <w:r w:rsidR="00AA2E66">
        <w:t>d’un</w:t>
      </w:r>
      <w:r>
        <w:t xml:space="preserve"> ou plusieurs fichiers au format .PDF sur </w:t>
      </w:r>
      <w:r w:rsidRPr="00AB5228">
        <w:rPr>
          <w:b/>
          <w:bCs/>
        </w:rPr>
        <w:t xml:space="preserve">Clé </w:t>
      </w:r>
      <w:proofErr w:type="spellStart"/>
      <w:r w:rsidRPr="00AB5228">
        <w:rPr>
          <w:b/>
          <w:bCs/>
        </w:rPr>
        <w:t>Usb</w:t>
      </w:r>
      <w:proofErr w:type="spellEnd"/>
      <w:r w:rsidRPr="00AB5228">
        <w:rPr>
          <w:b/>
          <w:bCs/>
        </w:rPr>
        <w:t>.</w:t>
      </w:r>
    </w:p>
    <w:p w14:paraId="2405351A" w14:textId="77777777" w:rsidR="00F01FA6" w:rsidRDefault="008D03B4">
      <w:pPr>
        <w:pStyle w:val="Body1"/>
        <w:ind w:left="1210"/>
      </w:pPr>
      <w:r>
        <w:t>Elle est introduite sous pli définitivement scellé, portant la mention :</w:t>
      </w:r>
    </w:p>
    <w:p w14:paraId="2405351B" w14:textId="77777777" w:rsidR="00F01FA6" w:rsidRDefault="008D03B4">
      <w:pPr>
        <w:pStyle w:val="Body1"/>
        <w:ind w:left="1210"/>
      </w:pPr>
      <w:r>
        <w:t>Offre :</w:t>
      </w:r>
      <w:r>
        <w:rPr>
          <w:b/>
        </w:rPr>
        <w:t xml:space="preserve"> BDI23004-10025 - la fourniture, installation et mise en service d'équipements pour les Unités d’Appui Pédagogique et production (UAPP) et les nouvelles filières dans les centres de formation professionnelle au Burundi</w:t>
      </w:r>
      <w:r>
        <w:br/>
        <w:t>À l'attention de :</w:t>
      </w:r>
      <w:r>
        <w:rPr>
          <w:b/>
        </w:rPr>
        <w:t xml:space="preserve"> Abdoulaye KEITA, Expert en Contractualisation et Administration</w:t>
      </w:r>
      <w:r>
        <w:t>.</w:t>
      </w:r>
    </w:p>
    <w:p w14:paraId="2405351C" w14:textId="77777777" w:rsidR="00F01FA6" w:rsidRDefault="008D03B4" w:rsidP="008D03B4">
      <w:pPr>
        <w:pStyle w:val="Titre2"/>
        <w:numPr>
          <w:ilvl w:val="1"/>
          <w:numId w:val="8"/>
        </w:numPr>
      </w:pPr>
      <w:bookmarkStart w:id="9" w:name="_sx-ref-fr-1053674"/>
      <w:r>
        <w:rPr>
          <w:b/>
          <w:u w:val="single"/>
        </w:rPr>
        <w:t xml:space="preserve">L'offre doit être introduit avant </w:t>
      </w:r>
      <w:r w:rsidRPr="00127784">
        <w:rPr>
          <w:b/>
          <w:highlight w:val="cyan"/>
          <w:u w:val="single"/>
        </w:rPr>
        <w:t>le 31 août 2026, à 10h00 (GMT+2)</w:t>
      </w:r>
      <w:r w:rsidRPr="00127784">
        <w:rPr>
          <w:highlight w:val="cyan"/>
        </w:rPr>
        <w:t>,</w:t>
      </w:r>
      <w:r>
        <w:t xml:space="preserve"> de l'une des manières suivantes :</w:t>
      </w:r>
      <w:bookmarkEnd w:id="9"/>
    </w:p>
    <w:p w14:paraId="2405351D" w14:textId="6C450F33" w:rsidR="00F01FA6" w:rsidRDefault="008D03B4" w:rsidP="008D03B4">
      <w:pPr>
        <w:pStyle w:val="Body1"/>
        <w:numPr>
          <w:ilvl w:val="0"/>
          <w:numId w:val="15"/>
        </w:numPr>
        <w:tabs>
          <w:tab w:val="left" w:pos="1720"/>
        </w:tabs>
        <w:ind w:left="1720" w:hanging="510"/>
      </w:pPr>
      <w:r>
        <w:t>Par la poste (envoi normal ou recommandé) Dans ce cas, le pli scellé est glissé dans une seconde enveloppe fermée adressée à :</w:t>
      </w:r>
    </w:p>
    <w:p w14:paraId="2405351E" w14:textId="77777777" w:rsidR="00F01FA6" w:rsidRDefault="008D03B4">
      <w:pPr>
        <w:pStyle w:val="Body2"/>
        <w:ind w:left="1910"/>
      </w:pPr>
      <w:r>
        <w:rPr>
          <w:b/>
        </w:rPr>
        <w:t xml:space="preserve">Agence belge de développement, </w:t>
      </w:r>
      <w:proofErr w:type="spellStart"/>
      <w:r>
        <w:rPr>
          <w:b/>
        </w:rPr>
        <w:t>Rohero</w:t>
      </w:r>
      <w:proofErr w:type="spellEnd"/>
      <w:r>
        <w:rPr>
          <w:b/>
        </w:rPr>
        <w:t xml:space="preserve"> I, avenue des Orangers, N°03</w:t>
      </w:r>
    </w:p>
    <w:p w14:paraId="2405351F" w14:textId="12BFC6E2" w:rsidR="00F01FA6" w:rsidRDefault="008D03B4" w:rsidP="008D03B4">
      <w:pPr>
        <w:pStyle w:val="Body1"/>
        <w:numPr>
          <w:ilvl w:val="0"/>
          <w:numId w:val="15"/>
        </w:numPr>
        <w:tabs>
          <w:tab w:val="left" w:pos="1720"/>
        </w:tabs>
        <w:ind w:left="1720" w:hanging="510"/>
      </w:pPr>
      <w:r>
        <w:t>Par remise contre accusé de réception : Le service est accessible, tous les jours ouvrables, pendant les heures de bureau : de 9h. à 12h. et de 13 h. à 17 h. - voir adresse mentionné</w:t>
      </w:r>
      <w:r w:rsidR="00661252">
        <w:t>e</w:t>
      </w:r>
      <w:r>
        <w:t xml:space="preserve"> à cette clause </w:t>
      </w:r>
      <w:r>
        <w:fldChar w:fldCharType="begin"/>
      </w:r>
      <w:r>
        <w:instrText xml:space="preserve">REF _sx-ref-fr-1053674 \r \h \* MERGEFORMAT </w:instrText>
      </w:r>
      <w:r>
        <w:fldChar w:fldCharType="separate"/>
      </w:r>
      <w:r w:rsidR="00F202DD">
        <w:t>9.4</w:t>
      </w:r>
      <w:r>
        <w:fldChar w:fldCharType="end"/>
      </w:r>
      <w:r>
        <w:t xml:space="preserve"> (a).</w:t>
      </w:r>
    </w:p>
    <w:p w14:paraId="24053520" w14:textId="6C4E62B2" w:rsidR="00F01FA6" w:rsidRDefault="008D03B4" w:rsidP="008D03B4">
      <w:pPr>
        <w:pStyle w:val="Titre2"/>
        <w:numPr>
          <w:ilvl w:val="1"/>
          <w:numId w:val="8"/>
        </w:numPr>
      </w:pPr>
      <w:r>
        <w:rPr>
          <w:b/>
        </w:rPr>
        <w:t xml:space="preserve">Le pouvoir adjudicateur attire l'attention des soumissionnaires sur le fait que l'envoi d'une offre par courrier électronique ne répond pas aux conditions de cette clause </w:t>
      </w:r>
      <w:r>
        <w:rPr>
          <w:b/>
        </w:rPr>
        <w:fldChar w:fldCharType="begin"/>
      </w:r>
      <w:r>
        <w:rPr>
          <w:b/>
        </w:rPr>
        <w:instrText xml:space="preserve">REF _sx-ref-fr-1053664 \r \h \* MERGEFORMAT </w:instrText>
      </w:r>
      <w:r>
        <w:rPr>
          <w:b/>
        </w:rPr>
      </w:r>
      <w:r>
        <w:rPr>
          <w:b/>
        </w:rPr>
        <w:fldChar w:fldCharType="separate"/>
      </w:r>
      <w:r w:rsidR="00F202DD">
        <w:rPr>
          <w:b/>
        </w:rPr>
        <w:t>9</w:t>
      </w:r>
      <w:r>
        <w:rPr>
          <w:b/>
        </w:rPr>
        <w:fldChar w:fldCharType="end"/>
      </w:r>
      <w:r>
        <w:rPr>
          <w:b/>
        </w:rPr>
        <w:t>. Les offres envoyées par courrier électronique seront rejetées.</w:t>
      </w:r>
    </w:p>
    <w:p w14:paraId="24053521" w14:textId="77777777" w:rsidR="00F01FA6" w:rsidRDefault="008D03B4" w:rsidP="008D03B4">
      <w:pPr>
        <w:pStyle w:val="Heading1title"/>
        <w:numPr>
          <w:ilvl w:val="0"/>
          <w:numId w:val="8"/>
        </w:numPr>
      </w:pPr>
      <w:r>
        <w:t>Signature des offres</w:t>
      </w:r>
    </w:p>
    <w:p w14:paraId="24053522" w14:textId="77777777" w:rsidR="00F01FA6" w:rsidRDefault="008D03B4" w:rsidP="008D03B4">
      <w:pPr>
        <w:pStyle w:val="Titre2"/>
        <w:numPr>
          <w:ilvl w:val="1"/>
          <w:numId w:val="8"/>
        </w:numPr>
      </w:pPr>
      <w:r>
        <w:rPr>
          <w:b/>
        </w:rPr>
        <w:t>L'offre et tous les documents qui l'accompagnent doivent être numérotés et signés (signature manuscrite originale) par le soumissionnaire ou son représentant.</w:t>
      </w:r>
      <w:r>
        <w:t xml:space="preserve"> Il en va de même pour toute modification, suppression ou annotation apportée à ce document. Le représentant doit clairement indiquer qu'il est habilité à engager le soumissionnaire.</w:t>
      </w:r>
    </w:p>
    <w:p w14:paraId="24053523" w14:textId="77777777" w:rsidR="00F01FA6" w:rsidRDefault="008D03B4" w:rsidP="008D03B4">
      <w:pPr>
        <w:pStyle w:val="Titre2"/>
        <w:numPr>
          <w:ilvl w:val="1"/>
          <w:numId w:val="8"/>
        </w:numPr>
      </w:pPr>
      <w:r>
        <w:t>Les signatures sont émises par la ou les personne(s) compétente(s) ou mandatée(s) à engager le soumissionnaire. Cette disposition s'applique à chaque participant lorsque l'offre est déposée par un groupement d'opérateurs économiques (consortium). Ces participants sont solidairement responsables.</w:t>
      </w:r>
    </w:p>
    <w:p w14:paraId="24053524" w14:textId="77777777" w:rsidR="00F01FA6" w:rsidRDefault="008D03B4" w:rsidP="008D03B4">
      <w:pPr>
        <w:pStyle w:val="Titre2"/>
        <w:numPr>
          <w:ilvl w:val="1"/>
          <w:numId w:val="8"/>
        </w:numPr>
      </w:pPr>
      <w:r>
        <w:t>Lorsque le rapport de dépôt est signé par un mandataire, celui-ci mentionne clairement son (ses) mandant(s). Le mandataire joint l'acte électronique authentique ou sous seing privé qui lui accorde ses pouvoirs ou une copie scannée de la procuration.</w:t>
      </w:r>
    </w:p>
    <w:p w14:paraId="24053525" w14:textId="77777777" w:rsidR="00F01FA6" w:rsidRDefault="008D03B4" w:rsidP="008D03B4">
      <w:pPr>
        <w:pStyle w:val="Heading1title"/>
        <w:numPr>
          <w:ilvl w:val="0"/>
          <w:numId w:val="8"/>
        </w:numPr>
      </w:pPr>
      <w:bookmarkStart w:id="10" w:name="submission_deadline"/>
      <w:r>
        <w:t>Date limite d'introduction et ouverture des offres</w:t>
      </w:r>
      <w:bookmarkEnd w:id="10"/>
    </w:p>
    <w:p w14:paraId="24053526" w14:textId="3064FE41" w:rsidR="00F01FA6" w:rsidRDefault="008D03B4" w:rsidP="008D03B4">
      <w:pPr>
        <w:pStyle w:val="Titre2"/>
        <w:numPr>
          <w:ilvl w:val="1"/>
          <w:numId w:val="8"/>
        </w:numPr>
      </w:pPr>
      <w:r>
        <w:t xml:space="preserve">Les offres </w:t>
      </w:r>
      <w:r w:rsidR="00CF758D">
        <w:t>d</w:t>
      </w:r>
      <w:r>
        <w:t>oivent être en possession du pouvoir adjudicateur avant le</w:t>
      </w:r>
      <w:r>
        <w:rPr>
          <w:b/>
        </w:rPr>
        <w:t xml:space="preserve"> </w:t>
      </w:r>
      <w:r w:rsidRPr="009B2ED1">
        <w:rPr>
          <w:b/>
          <w:highlight w:val="cyan"/>
        </w:rPr>
        <w:t>31 août 2026</w:t>
      </w:r>
      <w:r w:rsidRPr="009B2ED1">
        <w:rPr>
          <w:highlight w:val="cyan"/>
        </w:rPr>
        <w:t xml:space="preserve"> à</w:t>
      </w:r>
      <w:r w:rsidRPr="009B2ED1">
        <w:rPr>
          <w:b/>
          <w:highlight w:val="cyan"/>
        </w:rPr>
        <w:t xml:space="preserve"> 10h00 </w:t>
      </w:r>
      <w:r w:rsidRPr="009B2ED1">
        <w:rPr>
          <w:b/>
          <w:highlight w:val="cyan"/>
          <w:u w:val="single"/>
        </w:rPr>
        <w:t>(GMT+2)</w:t>
      </w:r>
      <w:r>
        <w:t>.</w:t>
      </w:r>
    </w:p>
    <w:p w14:paraId="24053527" w14:textId="5D6FB929" w:rsidR="00F01FA6" w:rsidRDefault="008D03B4" w:rsidP="008D03B4">
      <w:pPr>
        <w:pStyle w:val="Titre2"/>
        <w:numPr>
          <w:ilvl w:val="1"/>
          <w:numId w:val="8"/>
        </w:numPr>
      </w:pPr>
      <w:r>
        <w:t xml:space="preserve">La séance d'ouverture des offres aura lieu à huis clos à l'adresse indiquée à la clause </w:t>
      </w:r>
      <w:r>
        <w:fldChar w:fldCharType="begin"/>
      </w:r>
      <w:r>
        <w:instrText xml:space="preserve">REF _sx-ref-fr-1053664 \r \h \* MERGEFORMAT </w:instrText>
      </w:r>
      <w:r>
        <w:fldChar w:fldCharType="separate"/>
      </w:r>
      <w:r w:rsidR="00F202DD">
        <w:t>9</w:t>
      </w:r>
      <w:r>
        <w:fldChar w:fldCharType="end"/>
      </w:r>
      <w:r>
        <w:t xml:space="preserve"> pour le dépôt des offres.</w:t>
      </w:r>
    </w:p>
    <w:p w14:paraId="24053528" w14:textId="77777777" w:rsidR="00F01FA6" w:rsidRDefault="008D03B4">
      <w:pPr>
        <w:pStyle w:val="Heading1title"/>
        <w:pBdr>
          <w:bottom w:val="single" w:sz="4" w:space="0" w:color="910000"/>
        </w:pBdr>
        <w:shd w:val="solid" w:color="EEEEEE" w:fill="auto"/>
        <w:jc w:val="center"/>
        <w:rPr>
          <w:color w:val="910000"/>
        </w:rPr>
      </w:pPr>
      <w:r>
        <w:rPr>
          <w:color w:val="910000"/>
        </w:rPr>
        <w:t>Section (D) - Sélection, Attribution &amp; Conclusion</w:t>
      </w:r>
    </w:p>
    <w:p w14:paraId="24053529" w14:textId="77777777" w:rsidR="00F01FA6" w:rsidRDefault="008D03B4" w:rsidP="008D03B4">
      <w:pPr>
        <w:pStyle w:val="Heading1title"/>
        <w:numPr>
          <w:ilvl w:val="0"/>
          <w:numId w:val="8"/>
        </w:numPr>
      </w:pPr>
      <w:bookmarkStart w:id="11" w:name="_sx-ref-fr-1053882"/>
      <w:r>
        <w:t>Document unique de marché européen (DUME)</w:t>
      </w:r>
      <w:bookmarkEnd w:id="11"/>
    </w:p>
    <w:p w14:paraId="2405352A" w14:textId="2D7ADEA7" w:rsidR="00F01FA6" w:rsidRDefault="008D03B4" w:rsidP="008D03B4">
      <w:pPr>
        <w:pStyle w:val="Titre2"/>
        <w:numPr>
          <w:ilvl w:val="1"/>
          <w:numId w:val="8"/>
        </w:numPr>
      </w:pPr>
      <w:r>
        <w:t>Par le dépôt de son offre accompagnée du Document unique de marché européen (DUME) complété, le soumissionnaire déclare officiellement sur l'honneur :</w:t>
      </w:r>
    </w:p>
    <w:p w14:paraId="2405352B" w14:textId="77777777" w:rsidR="00F01FA6" w:rsidRDefault="008D03B4" w:rsidP="008D03B4">
      <w:pPr>
        <w:pStyle w:val="Body1"/>
        <w:numPr>
          <w:ilvl w:val="0"/>
          <w:numId w:val="16"/>
        </w:numPr>
        <w:tabs>
          <w:tab w:val="left" w:pos="1720"/>
        </w:tabs>
        <w:ind w:left="1720" w:hanging="510"/>
      </w:pPr>
      <w:proofErr w:type="gramStart"/>
      <w:r>
        <w:t>qu'il</w:t>
      </w:r>
      <w:proofErr w:type="gramEnd"/>
      <w:r>
        <w:t xml:space="preserve"> ne se trouve pas dans un des cas d'exclusion obligatoires ou facultatifs, qui doit ou peut entraîner son exclusion ;</w:t>
      </w:r>
    </w:p>
    <w:p w14:paraId="2405352C" w14:textId="77777777" w:rsidR="00F01FA6" w:rsidRDefault="008D03B4" w:rsidP="008D03B4">
      <w:pPr>
        <w:pStyle w:val="Body1"/>
        <w:numPr>
          <w:ilvl w:val="0"/>
          <w:numId w:val="16"/>
        </w:numPr>
        <w:tabs>
          <w:tab w:val="left" w:pos="1720"/>
        </w:tabs>
        <w:ind w:left="1720" w:hanging="510"/>
      </w:pPr>
      <w:proofErr w:type="gramStart"/>
      <w:r>
        <w:t>qu'il</w:t>
      </w:r>
      <w:proofErr w:type="gramEnd"/>
      <w:r>
        <w:t xml:space="preserve"> répond aux critères de sélection qui ont été établis par le pouvoir adjudicateur dans le présent marché.</w:t>
      </w:r>
    </w:p>
    <w:p w14:paraId="2405352D" w14:textId="77777777" w:rsidR="00F01FA6" w:rsidRDefault="008D03B4" w:rsidP="008D03B4">
      <w:pPr>
        <w:pStyle w:val="Titre2"/>
        <w:numPr>
          <w:ilvl w:val="1"/>
          <w:numId w:val="8"/>
        </w:numPr>
      </w:pPr>
      <w:r>
        <w:t>Le Document unique de marché européen (DUME) est une déclaration sur l'honneur des opérateurs économiques servant de preuve a priori en lieu et place des certificats délivrés par des autorités publiques ou des tiers. Comme le dispose l'article 73 de la loi du 17 juin 2016 relative aux marchés publics, il s'agit d'une déclaration officielle par laquelle l'opérateur économique affirme qu'il ne se trouve pas dans l'une des situations qui doivent ou peuvent entraîner l'exclusion d'un opérateur ; qu'il répond aux critères de sélection applicables.</w:t>
      </w:r>
    </w:p>
    <w:p w14:paraId="2405352E" w14:textId="51DBCE12" w:rsidR="00F01FA6" w:rsidRDefault="008D03B4" w:rsidP="008D03B4">
      <w:pPr>
        <w:pStyle w:val="Titre2"/>
        <w:numPr>
          <w:ilvl w:val="1"/>
          <w:numId w:val="8"/>
        </w:numPr>
      </w:pPr>
      <w:r>
        <w:t xml:space="preserve">Le soumissionnaire peut soit remplir le Document unique de marché européen (DUME) joint à ce cahier spécial des charges (voir la clause </w:t>
      </w:r>
      <w:r>
        <w:fldChar w:fldCharType="begin"/>
      </w:r>
      <w:r>
        <w:instrText xml:space="preserve">REF espd_model \r \h \* MERGEFORMAT </w:instrText>
      </w:r>
      <w:r>
        <w:fldChar w:fldCharType="separate"/>
      </w:r>
      <w:r w:rsidR="00F202DD">
        <w:rPr>
          <w:b/>
          <w:bCs/>
        </w:rPr>
        <w:t>Erreur ! Source du renvoi introuvable.</w:t>
      </w:r>
      <w:r>
        <w:fldChar w:fldCharType="end"/>
      </w:r>
      <w:r>
        <w:t xml:space="preserve"> du chapitre 9 Modèle du DUME), soit générer son propre document via le site web : </w:t>
      </w:r>
      <w:hyperlink r:id="rId19" w:history="1">
        <w:r>
          <w:rPr>
            <w:rStyle w:val="Lienhypertexte"/>
            <w:color w:val="0000FF"/>
          </w:rPr>
          <w:t>https://dume.publicprocurement.be/</w:t>
        </w:r>
      </w:hyperlink>
      <w:r>
        <w:t>. Il le joint ensuite à l'offre.</w:t>
      </w:r>
    </w:p>
    <w:p w14:paraId="2405352F" w14:textId="77777777" w:rsidR="00F01FA6" w:rsidRDefault="008D03B4" w:rsidP="008D03B4">
      <w:pPr>
        <w:pStyle w:val="Titre2"/>
        <w:numPr>
          <w:ilvl w:val="1"/>
          <w:numId w:val="8"/>
        </w:numPr>
      </w:pPr>
      <w:r>
        <w:t xml:space="preserve">Un manuel service DUME, incluant les lignes directrices pour les entreprises, est disponible à l'adresse suivante : </w:t>
      </w:r>
      <w:hyperlink r:id="rId20" w:history="1">
        <w:r>
          <w:rPr>
            <w:rStyle w:val="Lienhypertexte"/>
            <w:color w:val="0000FF"/>
          </w:rPr>
          <w:t>https://bosa.belgium.be/sites/default/files/documents/DUME_man_espd_entreprise_fr_200.pdf</w:t>
        </w:r>
      </w:hyperlink>
    </w:p>
    <w:p w14:paraId="24053530" w14:textId="77777777" w:rsidR="00F01FA6" w:rsidRDefault="008D03B4" w:rsidP="008D03B4">
      <w:pPr>
        <w:pStyle w:val="Titre2"/>
        <w:numPr>
          <w:ilvl w:val="1"/>
          <w:numId w:val="8"/>
        </w:numPr>
      </w:pPr>
      <w:r>
        <w:t>Lorsque l'offre est déposée par un groupement d'opérateurs économiques, l'offre doit</w:t>
      </w:r>
      <w:r>
        <w:rPr>
          <w:b/>
        </w:rPr>
        <w:t xml:space="preserve"> </w:t>
      </w:r>
      <w:r>
        <w:rPr>
          <w:b/>
          <w:u w:val="single"/>
        </w:rPr>
        <w:t>contenir un Document unique de marché européen (DUME) pour chaque participant au groupement</w:t>
      </w:r>
      <w:r>
        <w:t>. Les participants à un groupement d'opérateurs économiques doivent désigner celui d'entre eux qui représentera le groupement à l'égard du pouvoir adjudicateur. Cette mention est indiquée dans la partie II.B du Document unique de marché européen (DUME).</w:t>
      </w:r>
    </w:p>
    <w:p w14:paraId="24053531" w14:textId="43A39991" w:rsidR="00F01FA6" w:rsidRDefault="008D03B4" w:rsidP="008D03B4">
      <w:pPr>
        <w:pStyle w:val="Titre2"/>
        <w:numPr>
          <w:ilvl w:val="1"/>
          <w:numId w:val="8"/>
        </w:numPr>
      </w:pPr>
      <w:bookmarkStart w:id="12" w:name="_sx-ref-fr-1053890"/>
      <w:r>
        <w:t xml:space="preserve">Lorsque le candidat ou le soumissionnaire fait appel à la capacité d'autres entités (notamment des sous-traitants ou des filiales indépendantes) en ce qui concerne les critères relatifs à la capacité économique et financière et les critères relatifs aux capacités techniques et professionnelles (voir la clause </w:t>
      </w:r>
      <w:r>
        <w:fldChar w:fldCharType="begin"/>
      </w:r>
      <w:r>
        <w:instrText xml:space="preserve">REF _sx-ref-fr-1054073 \r \h \* MERGEFORMAT </w:instrText>
      </w:r>
      <w:r>
        <w:fldChar w:fldCharType="separate"/>
      </w:r>
      <w:r w:rsidR="00F202DD">
        <w:t>14</w:t>
      </w:r>
      <w:r>
        <w:fldChar w:fldCharType="end"/>
      </w:r>
      <w:r>
        <w:t xml:space="preserve"> et  </w:t>
      </w:r>
      <w:r>
        <w:fldChar w:fldCharType="begin"/>
      </w:r>
      <w:r>
        <w:instrText xml:space="preserve">REF doc__dossier_de_slection \h \* MERGEFORMAT </w:instrText>
      </w:r>
      <w:r>
        <w:fldChar w:fldCharType="separate"/>
      </w:r>
      <w:r w:rsidR="00F202DD">
        <w:t>6 Dossier de sélection</w:t>
      </w:r>
      <w:r>
        <w:fldChar w:fldCharType="end"/>
      </w:r>
      <w:r>
        <w:t>), au sens de l'article 73 § 1 de l'arrêté royal du 18 avril 2017 relatif à la passation des marchés publics dans les secteurs classiques, le candidat ou le soumissionnaire, selon le cas, répond à la question reprise à la partie II, C, du Document unique de marché européen (DUME) visé à l'article 38 de l'arrêté royal du 18 avril 2017 relatif à la passation des marchés publics dans les secteurs classiques. Il mentionne également pour quelle part du marché il fait appel à cette capacité et quelles autres entités il propose.</w:t>
      </w:r>
      <w:r>
        <w:br/>
        <w:t>L'offre</w:t>
      </w:r>
      <w:r>
        <w:rPr>
          <w:b/>
        </w:rPr>
        <w:t xml:space="preserve"> </w:t>
      </w:r>
      <w:r>
        <w:rPr>
          <w:b/>
          <w:u w:val="single"/>
        </w:rPr>
        <w:t xml:space="preserve">comporte également un Document unique de marché européen (DUME) séparé en ce qui concerne les entités au sens de cette clause </w:t>
      </w:r>
      <w:r>
        <w:rPr>
          <w:b/>
          <w:u w:val="single"/>
        </w:rPr>
        <w:fldChar w:fldCharType="begin"/>
      </w:r>
      <w:r>
        <w:rPr>
          <w:b/>
          <w:u w:val="single"/>
        </w:rPr>
        <w:instrText xml:space="preserve">REF _sx-ref-fr-1053890 \r \h \* MERGEFORMAT </w:instrText>
      </w:r>
      <w:r>
        <w:rPr>
          <w:b/>
          <w:u w:val="single"/>
        </w:rPr>
      </w:r>
      <w:r>
        <w:rPr>
          <w:b/>
          <w:u w:val="single"/>
        </w:rPr>
        <w:fldChar w:fldCharType="separate"/>
      </w:r>
      <w:r w:rsidR="00F202DD">
        <w:rPr>
          <w:b/>
          <w:u w:val="single"/>
        </w:rPr>
        <w:t>12.6</w:t>
      </w:r>
      <w:r>
        <w:rPr>
          <w:b/>
          <w:u w:val="single"/>
        </w:rPr>
        <w:fldChar w:fldCharType="end"/>
      </w:r>
      <w:r>
        <w:rPr>
          <w:b/>
          <w:u w:val="single"/>
        </w:rPr>
        <w:t>.</w:t>
      </w:r>
      <w:bookmarkEnd w:id="12"/>
    </w:p>
    <w:p w14:paraId="24053532" w14:textId="77777777" w:rsidR="00F01FA6" w:rsidRDefault="008D03B4" w:rsidP="008D03B4">
      <w:pPr>
        <w:pStyle w:val="Titre2"/>
        <w:numPr>
          <w:ilvl w:val="1"/>
          <w:numId w:val="8"/>
        </w:numPr>
      </w:pPr>
      <w:r>
        <w:t>Conformément à l'article 38 § 2 de l'arrêté royal du 18 avril 2017 relatif à la passation des marchés publics dans les secteurs classiques, pour ce qui concerne</w:t>
      </w:r>
      <w:r>
        <w:rPr>
          <w:b/>
        </w:rPr>
        <w:t xml:space="preserve"> </w:t>
      </w:r>
      <w:r>
        <w:rPr>
          <w:b/>
          <w:u w:val="single"/>
        </w:rPr>
        <w:t>la partie IV du Document unique de marché européen (DUME) relative aux critères de sélection</w:t>
      </w:r>
      <w:r>
        <w:t>, le pouvoir adjudicateur a décidé de limiter les informations à compléter à la seule question de savoir si l'opérateur économique remplit les critères de sélection requis, conformément à la section</w:t>
      </w:r>
      <w:r>
        <w:rPr>
          <w:b/>
        </w:rPr>
        <w:t xml:space="preserve"> </w:t>
      </w:r>
      <w:r>
        <w:rPr>
          <w:b/>
          <w:u w:val="single"/>
        </w:rPr>
        <w:t>“Indication globale pour tous les critères de sélection”</w:t>
      </w:r>
      <w:r>
        <w:t>. Cette seule section doit alors être complétée.</w:t>
      </w:r>
    </w:p>
    <w:p w14:paraId="24053533" w14:textId="77777777" w:rsidR="00F01FA6" w:rsidRDefault="008D03B4" w:rsidP="008D03B4">
      <w:pPr>
        <w:pStyle w:val="Heading1title"/>
        <w:numPr>
          <w:ilvl w:val="0"/>
          <w:numId w:val="8"/>
        </w:numPr>
      </w:pPr>
      <w:r>
        <w:t>Motifs d'exclusion</w:t>
      </w:r>
    </w:p>
    <w:p w14:paraId="24053534" w14:textId="77777777" w:rsidR="00F01FA6" w:rsidRDefault="008D03B4" w:rsidP="008D03B4">
      <w:pPr>
        <w:pStyle w:val="Titre2"/>
        <w:numPr>
          <w:ilvl w:val="1"/>
          <w:numId w:val="8"/>
        </w:numPr>
      </w:pPr>
      <w:r>
        <w:t>Les motifs d'exclusion obligatoires et facultatifs sont renseignés dans le Document unique de marché européen (DUME).</w:t>
      </w:r>
    </w:p>
    <w:p w14:paraId="24053535" w14:textId="3952834A" w:rsidR="00F01FA6" w:rsidRDefault="008D03B4" w:rsidP="008D03B4">
      <w:pPr>
        <w:pStyle w:val="Titre2"/>
        <w:numPr>
          <w:ilvl w:val="1"/>
          <w:numId w:val="8"/>
        </w:numPr>
      </w:pPr>
      <w:r>
        <w:t xml:space="preserve">Les motifs d'exclusion sont applicables à tous les participants qui, en tant que groupement d'opérateurs économiques, déposent ensemble une offre, et aux tiers (notamment des sous-traitants ou des filiales indépendantes) à la capacité desquels il est fait appel en ce qui concerne les critères relatifs à la capacité économique et financière et les critères relatifs aux capacités techniques et professionnelles (voir la clause </w:t>
      </w:r>
      <w:r>
        <w:fldChar w:fldCharType="begin"/>
      </w:r>
      <w:r>
        <w:instrText xml:space="preserve">REF _sx-ref-fr-1054073 \r \h \* MERGEFORMAT </w:instrText>
      </w:r>
      <w:r>
        <w:fldChar w:fldCharType="separate"/>
      </w:r>
      <w:r w:rsidR="00F202DD">
        <w:t>14</w:t>
      </w:r>
      <w:r>
        <w:fldChar w:fldCharType="end"/>
      </w:r>
      <w:r>
        <w:t xml:space="preserve"> et  </w:t>
      </w:r>
      <w:r>
        <w:fldChar w:fldCharType="begin"/>
      </w:r>
      <w:r>
        <w:instrText xml:space="preserve">REF doc__dossier_de_slection \h \* MERGEFORMAT </w:instrText>
      </w:r>
      <w:r>
        <w:fldChar w:fldCharType="separate"/>
      </w:r>
      <w:r w:rsidR="00F202DD">
        <w:t>6 Dossier de sélection</w:t>
      </w:r>
      <w:r>
        <w:fldChar w:fldCharType="end"/>
      </w:r>
      <w:r>
        <w:t>), conformément à l'article 73, § 1 de l'arrêté royal du 18 avril 2017 relatif à la passation des marchés publics dans les secteurs classiques.</w:t>
      </w:r>
    </w:p>
    <w:p w14:paraId="24053536" w14:textId="77777777" w:rsidR="00F01FA6" w:rsidRDefault="008D03B4" w:rsidP="008D03B4">
      <w:pPr>
        <w:pStyle w:val="Titre2"/>
        <w:numPr>
          <w:ilvl w:val="1"/>
          <w:numId w:val="8"/>
        </w:numPr>
      </w:pPr>
      <w:r>
        <w:t>Le pouvoir adjudicateur demandera au soumissionnaire, si nécessaire, à tout moment de la procédure, de fournir tout ou partie des documents justificatifs, si cela est nécessaire pour assurer le bon déroulement de la procédure. À cette fin, il demandera au soumissionnaire concerné par les moyens les plus rapides et endéans le délai qu'il détermine de fournir les renseignements ou documents permettant de vérifier sa situation personnelle.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w:t>
      </w:r>
    </w:p>
    <w:p w14:paraId="24053537" w14:textId="77777777" w:rsidR="00F01FA6" w:rsidRDefault="008D03B4" w:rsidP="008D03B4">
      <w:pPr>
        <w:pStyle w:val="Titre2"/>
        <w:numPr>
          <w:ilvl w:val="1"/>
          <w:numId w:val="8"/>
        </w:numPr>
      </w:pPr>
      <w:r>
        <w:t>Le soumissionnaire peut joindre ces documents directement à son offre. Si le soumissionnaire ne transmet pas le ou les documents demandés dans le délai fixé, le pouvoir adjudicateur se réserve le droit d'exclure le soumissionnaire.</w:t>
      </w:r>
    </w:p>
    <w:p w14:paraId="24053538" w14:textId="77777777" w:rsidR="00F01FA6" w:rsidRDefault="008D03B4" w:rsidP="008D03B4">
      <w:pPr>
        <w:pStyle w:val="Titre2"/>
        <w:numPr>
          <w:ilvl w:val="1"/>
          <w:numId w:val="8"/>
        </w:numPr>
      </w:pPr>
      <w:r>
        <w:rPr>
          <w:u w:val="single"/>
        </w:rPr>
        <w:t>Il est vivement conseillé aux soumissionnaires de ne pas attendre la demande du pouvoir 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24053539" w14:textId="77777777" w:rsidR="00F01FA6" w:rsidRDefault="008D03B4" w:rsidP="008D03B4">
      <w:pPr>
        <w:pStyle w:val="Titre2"/>
        <w:numPr>
          <w:ilvl w:val="1"/>
          <w:numId w:val="8"/>
        </w:numPr>
      </w:pPr>
      <w:r>
        <w:t xml:space="preserve">Le pouvoir adjudicateur demandera lui-même les renseignements ou documents qu'il peut obtenir gratuitement par des moyens électroniques auprès des services qui en sont les gestionnaires. C'est le cas pour les soumissionnaires belges (via la plateforme </w:t>
      </w:r>
      <w:proofErr w:type="spellStart"/>
      <w:r>
        <w:t>Telemarc</w:t>
      </w:r>
      <w:proofErr w:type="spellEnd"/>
      <w:r>
        <w:t>), sauf pour l'extrait de casier judiciaire qui doit être demandé par le soumissionnaire lui-même.</w:t>
      </w:r>
    </w:p>
    <w:p w14:paraId="2405353A" w14:textId="77777777" w:rsidR="00F01FA6" w:rsidRDefault="008D03B4" w:rsidP="008D03B4">
      <w:pPr>
        <w:pStyle w:val="Titre2"/>
        <w:numPr>
          <w:ilvl w:val="1"/>
          <w:numId w:val="8"/>
        </w:numPr>
      </w:pPr>
      <w:r>
        <w:t>À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2405353B" w14:textId="77777777" w:rsidR="00F01FA6" w:rsidRDefault="008D03B4" w:rsidP="008D03B4">
      <w:pPr>
        <w:pStyle w:val="Titre2"/>
        <w:numPr>
          <w:ilvl w:val="1"/>
          <w:numId w:val="8"/>
        </w:numPr>
      </w:pPr>
      <w:r>
        <w:rPr>
          <w:b/>
        </w:rPr>
        <w:t>Conflits d'intérêts – Tourniquet (Article 51 de l'arrêté royal du 18 avril 2017 relatif à la passation des marchés publics dans les secteurs classiques)</w:t>
      </w:r>
      <w:r>
        <w:br/>
        <w:t>Sans préjudice des articles 6 et 69, alinéa 1er, 5°, de la loi du 17 juin 2016 relative aux marchés publics, un conflit d'intérêts inclut également toute situation de “ tourniquet ”. Cela se produit lorsqu'une personne physique ayant précédemment travaillé pour un pouvoir adjudicateur — que ce soit comme collaborateur interne, dans un lien hiérarchique, en tant que fonctionnaire, officier public ou sous toute autre capacité liée au pouvoir adjudicateur — intervient ultérieurement dans le cadre d'un marché public attribué par ce même pouvoir adjudicateur. Un conflit d'intérêts survient lorsqu'il existe un lien entre les activités précédemment effectuées par la personne pour le pouvoir adjudicateur et les activités réalisées dans le cadre du marché attribué.</w:t>
      </w:r>
    </w:p>
    <w:p w14:paraId="2405353C" w14:textId="77777777" w:rsidR="00F01FA6" w:rsidRDefault="008D03B4" w:rsidP="008D03B4">
      <w:pPr>
        <w:pStyle w:val="Heading1title"/>
        <w:numPr>
          <w:ilvl w:val="0"/>
          <w:numId w:val="8"/>
        </w:numPr>
      </w:pPr>
      <w:bookmarkStart w:id="13" w:name="_sx-ref-fr-1054073"/>
      <w:r>
        <w:t>Sélection qualitative</w:t>
      </w:r>
      <w:bookmarkEnd w:id="13"/>
    </w:p>
    <w:p w14:paraId="2405353D" w14:textId="40A00DDD" w:rsidR="00F01FA6" w:rsidRDefault="008D03B4" w:rsidP="008D03B4">
      <w:pPr>
        <w:pStyle w:val="Titre2"/>
        <w:numPr>
          <w:ilvl w:val="1"/>
          <w:numId w:val="8"/>
        </w:numPr>
      </w:pPr>
      <w:r>
        <w:t xml:space="preserve">Au moyen des documents demandés dans le 'Dossier de sélection' ( </w:t>
      </w:r>
      <w:r>
        <w:fldChar w:fldCharType="begin"/>
      </w:r>
      <w:r>
        <w:instrText xml:space="preserve">REF doc__dossier_de_slection \h \* MERGEFORMAT </w:instrText>
      </w:r>
      <w:r>
        <w:fldChar w:fldCharType="separate"/>
      </w:r>
      <w:r w:rsidR="00F202DD">
        <w:t>6 Dossier de sélection</w:t>
      </w:r>
      <w:r>
        <w:fldChar w:fldCharType="end"/>
      </w:r>
      <w:r>
        <w:t>), le soumissionnaire est tenu de démontrer qu'il est suffisamment capable de mener à bien le présent marché public.</w:t>
      </w:r>
    </w:p>
    <w:p w14:paraId="2405353E" w14:textId="67BB2B97" w:rsidR="00F01FA6" w:rsidRDefault="008D03B4" w:rsidP="008D03B4">
      <w:pPr>
        <w:pStyle w:val="Titre2"/>
        <w:numPr>
          <w:ilvl w:val="1"/>
          <w:numId w:val="8"/>
        </w:numPr>
      </w:pPr>
      <w:r>
        <w:t xml:space="preserve">Seules les offres des soumissionnaires qui satisfont aux critères de sélection sont prises en considération pour participer à la comparaison des offres sur la base des critères d'attribution repris à la clause </w:t>
      </w:r>
      <w:r>
        <w:fldChar w:fldCharType="begin"/>
      </w:r>
      <w:r>
        <w:instrText xml:space="preserve">REF _sx-ref-fr-1054245 \r \h \* MERGEFORMAT </w:instrText>
      </w:r>
      <w:r>
        <w:fldChar w:fldCharType="separate"/>
      </w:r>
      <w:r w:rsidR="00F202DD">
        <w:t>16</w:t>
      </w:r>
      <w:r>
        <w:fldChar w:fldCharType="end"/>
      </w:r>
      <w:r>
        <w:t>, dans la mesure où ces offres sont régulières.</w:t>
      </w:r>
    </w:p>
    <w:p w14:paraId="2405353F" w14:textId="77777777" w:rsidR="00F01FA6" w:rsidRDefault="008D03B4" w:rsidP="008D03B4">
      <w:pPr>
        <w:pStyle w:val="Titre2"/>
        <w:numPr>
          <w:ilvl w:val="1"/>
          <w:numId w:val="8"/>
        </w:numPr>
      </w:pPr>
      <w:r>
        <w:t>Pour remplir les critères relatifs à la capacité économique et financière et les critères relatifs aux capacités techniques et professionnelle, le soumissionnaire peut avoir recours à la capacité de :</w:t>
      </w:r>
    </w:p>
    <w:p w14:paraId="24053540" w14:textId="77777777" w:rsidR="00F01FA6" w:rsidRDefault="008D03B4" w:rsidP="008D03B4">
      <w:pPr>
        <w:pStyle w:val="Body1"/>
        <w:numPr>
          <w:ilvl w:val="0"/>
          <w:numId w:val="17"/>
        </w:numPr>
        <w:tabs>
          <w:tab w:val="left" w:pos="1720"/>
        </w:tabs>
        <w:ind w:left="1720" w:hanging="510"/>
      </w:pPr>
      <w:proofErr w:type="gramStart"/>
      <w:r>
        <w:t>tous</w:t>
      </w:r>
      <w:proofErr w:type="gramEnd"/>
      <w:r>
        <w:t xml:space="preserve"> les participants qui, en tant que groupement d'opérateurs économiques, déposent ensemble une offre ;</w:t>
      </w:r>
    </w:p>
    <w:p w14:paraId="24053541" w14:textId="77777777" w:rsidR="00F01FA6" w:rsidRDefault="008D03B4" w:rsidP="008D03B4">
      <w:pPr>
        <w:pStyle w:val="Body1"/>
        <w:numPr>
          <w:ilvl w:val="0"/>
          <w:numId w:val="17"/>
        </w:numPr>
        <w:tabs>
          <w:tab w:val="left" w:pos="1720"/>
        </w:tabs>
        <w:ind w:left="1720" w:hanging="510"/>
      </w:pPr>
      <w:proofErr w:type="gramStart"/>
      <w:r>
        <w:t>des</w:t>
      </w:r>
      <w:proofErr w:type="gramEnd"/>
      <w:r>
        <w:t xml:space="preserve"> autres entités (notamment des </w:t>
      </w:r>
      <w:proofErr w:type="spellStart"/>
      <w:r>
        <w:t>sous-traitant·es</w:t>
      </w:r>
      <w:proofErr w:type="spellEnd"/>
      <w:r>
        <w:t xml:space="preserve"> ou des filiales indépendantes) quelle que soit la nature juridique du lien qui l'unit à ces entités, conformément à l'article 73 § 1 de l'arrêté royal du 18 avril 2017 relatif à la passation des marchés publics dans les secteurs classiques.</w:t>
      </w:r>
    </w:p>
    <w:p w14:paraId="24053542" w14:textId="77777777" w:rsidR="00F01FA6" w:rsidRDefault="008D03B4" w:rsidP="008D03B4">
      <w:pPr>
        <w:pStyle w:val="Titre2"/>
        <w:numPr>
          <w:ilvl w:val="1"/>
          <w:numId w:val="8"/>
        </w:numPr>
      </w:pPr>
      <w:r>
        <w:t>Pour tous ces participants ou entités, le pouvoir adjudicateur doit vérifier l'absence de motifs d'exclusion. L'offre</w:t>
      </w:r>
      <w:r>
        <w:rPr>
          <w:b/>
        </w:rPr>
        <w:t xml:space="preserve"> </w:t>
      </w:r>
      <w:r>
        <w:rPr>
          <w:b/>
          <w:u w:val="single"/>
        </w:rPr>
        <w:t>comporte également un Document unique de marché européen (DUME) séparé pour chacun de ces participants ou entités</w:t>
      </w:r>
      <w:r>
        <w:t>.</w:t>
      </w:r>
    </w:p>
    <w:p w14:paraId="24053543" w14:textId="77777777" w:rsidR="00F01FA6" w:rsidRDefault="008D03B4" w:rsidP="008D03B4">
      <w:pPr>
        <w:pStyle w:val="Titre2"/>
        <w:numPr>
          <w:ilvl w:val="1"/>
          <w:numId w:val="8"/>
        </w:numPr>
      </w:pPr>
      <w:r>
        <w:t>Conformément à l'article 73 de l'arrêté royal du 18 avril 2017 relatif à la passation des marchés publics dans les secteurs classiques,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24053544" w14:textId="77777777" w:rsidR="00F01FA6" w:rsidRDefault="008D03B4" w:rsidP="008D03B4">
      <w:pPr>
        <w:pStyle w:val="Heading1title"/>
        <w:numPr>
          <w:ilvl w:val="0"/>
          <w:numId w:val="8"/>
        </w:numPr>
      </w:pPr>
      <w:r>
        <w:t>Modalités d'examen des offres et régularité des offres</w:t>
      </w:r>
    </w:p>
    <w:p w14:paraId="24053545" w14:textId="77777777" w:rsidR="00F01FA6" w:rsidRDefault="008D03B4" w:rsidP="008D03B4">
      <w:pPr>
        <w:pStyle w:val="Titre2"/>
        <w:numPr>
          <w:ilvl w:val="1"/>
          <w:numId w:val="8"/>
        </w:numPr>
      </w:pPr>
      <w:r>
        <w:t>Avant de procéder à l'évaluation et à la comparaison des offres, le pouvoir adjudicateur examine leur régularité.</w:t>
      </w:r>
    </w:p>
    <w:p w14:paraId="24053546" w14:textId="77777777" w:rsidR="00F01FA6" w:rsidRDefault="008D03B4">
      <w:pPr>
        <w:pStyle w:val="Body1"/>
        <w:ind w:left="1210"/>
      </w:pPr>
      <w: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de ce cahier spécial des charges, tant au plan formel que matériel.</w:t>
      </w:r>
    </w:p>
    <w:p w14:paraId="24053547" w14:textId="77777777" w:rsidR="00F01FA6" w:rsidRDefault="008D03B4">
      <w:pPr>
        <w:pStyle w:val="Body1"/>
        <w:ind w:left="1210"/>
      </w:pPr>
      <w:r>
        <w:t>Les offres substantiellement irrégulières sont exclues.</w:t>
      </w:r>
    </w:p>
    <w:p w14:paraId="24053548" w14:textId="77777777" w:rsidR="00F01FA6" w:rsidRDefault="008D03B4" w:rsidP="008D03B4">
      <w:pPr>
        <w:pStyle w:val="Titre2"/>
        <w:numPr>
          <w:ilvl w:val="1"/>
          <w:numId w:val="8"/>
        </w:numPr>
      </w:pPr>
      <w: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p>
    <w:p w14:paraId="24053549" w14:textId="77777777" w:rsidR="00F01FA6" w:rsidRDefault="008D03B4">
      <w:pPr>
        <w:pStyle w:val="Body1"/>
        <w:ind w:left="1210"/>
      </w:pPr>
      <w:r>
        <w:t>Sont réputées substantielles notamment les irrégularités suivantes :</w:t>
      </w:r>
    </w:p>
    <w:p w14:paraId="2405354A" w14:textId="77777777" w:rsidR="00F01FA6" w:rsidRDefault="008D03B4" w:rsidP="008D03B4">
      <w:pPr>
        <w:pStyle w:val="Body1"/>
        <w:numPr>
          <w:ilvl w:val="0"/>
          <w:numId w:val="18"/>
        </w:numPr>
        <w:tabs>
          <w:tab w:val="left" w:pos="1720"/>
        </w:tabs>
        <w:ind w:left="1720" w:hanging="510"/>
      </w:pPr>
      <w:proofErr w:type="gramStart"/>
      <w:r>
        <w:t>le</w:t>
      </w:r>
      <w:proofErr w:type="gramEnd"/>
      <w:r>
        <w:t xml:space="preserve"> non-respect du droit environnemental, social ou du travail, pour autant que ce non-respect soit sanctionné pénalement</w:t>
      </w:r>
    </w:p>
    <w:p w14:paraId="2405354B" w14:textId="77777777" w:rsidR="00F01FA6" w:rsidRDefault="008D03B4" w:rsidP="008D03B4">
      <w:pPr>
        <w:pStyle w:val="Body1"/>
        <w:numPr>
          <w:ilvl w:val="0"/>
          <w:numId w:val="18"/>
        </w:numPr>
        <w:tabs>
          <w:tab w:val="left" w:pos="1720"/>
        </w:tabs>
        <w:ind w:left="1720" w:hanging="510"/>
      </w:pPr>
      <w:proofErr w:type="gramStart"/>
      <w:r>
        <w:t>le</w:t>
      </w:r>
      <w:proofErr w:type="gramEnd"/>
      <w:r>
        <w:t xml:space="preserve"> non-respect des exigences visées aux articles 38, 42, 43, § 1, 44, 48, § 2, clause 1, 54, § 2, 55, 83 et 92 de l'arrêté royal du 18 avril 2017 relatif à la passation des marchés publics dans les secteurs classiques et par l'article 14 de la loi du 17 juin 2016 relative aux marchés publics, pour autant qu'ils contiennent des obligations à l'égard des soumissionnaires</w:t>
      </w:r>
    </w:p>
    <w:p w14:paraId="2405354C" w14:textId="77777777" w:rsidR="00F01FA6" w:rsidRDefault="008D03B4" w:rsidP="008D03B4">
      <w:pPr>
        <w:pStyle w:val="Body1"/>
        <w:numPr>
          <w:ilvl w:val="0"/>
          <w:numId w:val="18"/>
        </w:numPr>
        <w:tabs>
          <w:tab w:val="left" w:pos="1720"/>
        </w:tabs>
        <w:ind w:left="1720" w:hanging="510"/>
      </w:pPr>
      <w:proofErr w:type="gramStart"/>
      <w:r>
        <w:t>le</w:t>
      </w:r>
      <w:proofErr w:type="gramEnd"/>
      <w:r>
        <w:t xml:space="preserve"> non-respect des exigences minimales et des exigences qui sont indiquées comme substantielles dans les documents du marché</w:t>
      </w:r>
    </w:p>
    <w:p w14:paraId="2405354D" w14:textId="22D24393" w:rsidR="00F01FA6" w:rsidRDefault="008D03B4" w:rsidP="008D03B4">
      <w:pPr>
        <w:pStyle w:val="Body1"/>
        <w:numPr>
          <w:ilvl w:val="0"/>
          <w:numId w:val="18"/>
        </w:numPr>
        <w:tabs>
          <w:tab w:val="left" w:pos="1720"/>
        </w:tabs>
        <w:ind w:left="1720" w:hanging="510"/>
      </w:pPr>
      <w:proofErr w:type="gramStart"/>
      <w:r>
        <w:t>les</w:t>
      </w:r>
      <w:proofErr w:type="gramEnd"/>
      <w:r>
        <w:t xml:space="preserve"> offres qui ne comportent pas de signature manuscrite originale sur le formulaire d'offre</w:t>
      </w:r>
    </w:p>
    <w:p w14:paraId="2405354E" w14:textId="77777777" w:rsidR="00F01FA6" w:rsidRDefault="008D03B4" w:rsidP="008D03B4">
      <w:pPr>
        <w:pStyle w:val="Titre2"/>
        <w:numPr>
          <w:ilvl w:val="1"/>
          <w:numId w:val="8"/>
        </w:numPr>
      </w:pPr>
      <w:r>
        <w:t>Le pouvoir adjudicateur déclare également nulle l'offre qui est affectée de plusieurs irrégularités non substantielles qui, du fait de leur cumul ou de leur combinaison, sont de nature à avoir les mêmes effets que décrits ci-dessus (conformément à l'article 76 de l'arrêté royal du 18 avril 2017 relatif à la passation des marchés publics dans les secteurs classiques).</w:t>
      </w:r>
    </w:p>
    <w:p w14:paraId="2405354F" w14:textId="77777777" w:rsidR="00F01FA6" w:rsidRDefault="008D03B4" w:rsidP="008D03B4">
      <w:pPr>
        <w:pStyle w:val="Heading1title"/>
        <w:numPr>
          <w:ilvl w:val="0"/>
          <w:numId w:val="8"/>
        </w:numPr>
      </w:pPr>
      <w:bookmarkStart w:id="14" w:name="_sx-ref-fr-1054245"/>
      <w:r>
        <w:t>Critères d'attribution</w:t>
      </w:r>
      <w:bookmarkEnd w:id="14"/>
    </w:p>
    <w:p w14:paraId="24053550" w14:textId="735A1E11" w:rsidR="00F01FA6" w:rsidRDefault="008D03B4" w:rsidP="008D03B4">
      <w:pPr>
        <w:pStyle w:val="Titre2"/>
        <w:numPr>
          <w:ilvl w:val="1"/>
          <w:numId w:val="8"/>
        </w:numPr>
      </w:pPr>
      <w:r>
        <w:t>Le pouvoir adjudicateur choisira l'offre régulière qu'il juge économiquement la plus avantageuse en tenant compte d</w:t>
      </w:r>
      <w:r w:rsidR="00144012">
        <w:t>u</w:t>
      </w:r>
      <w:r>
        <w:t xml:space="preserve"> critère suivant :</w:t>
      </w:r>
    </w:p>
    <w:tbl>
      <w:tblPr>
        <w:tblW w:w="0" w:type="pct"/>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685"/>
        <w:gridCol w:w="5337"/>
      </w:tblGrid>
      <w:tr w:rsidR="00F01FA6" w14:paraId="24053554" w14:textId="77777777">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24053551" w14:textId="77777777" w:rsidR="00F01FA6" w:rsidRDefault="008D03B4">
            <w:pPr>
              <w:pStyle w:val="Body1"/>
              <w:ind w:left="0"/>
            </w:pPr>
            <w:r>
              <w:t>Critère d'attribution</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4053552" w14:textId="60C1C12F" w:rsidR="00F01FA6" w:rsidRDefault="008D03B4">
            <w:pPr>
              <w:pStyle w:val="Body1"/>
              <w:ind w:left="0"/>
            </w:pPr>
            <w:r>
              <w:t xml:space="preserve">Pondération du critère </w:t>
            </w:r>
            <w:r w:rsidR="00A773DA">
              <w:t>(%</w:t>
            </w:r>
            <w:r>
              <w:t>)</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4053553" w14:textId="77777777" w:rsidR="00F01FA6" w:rsidRDefault="008D03B4">
            <w:pPr>
              <w:pStyle w:val="Body1"/>
              <w:ind w:left="0"/>
            </w:pPr>
            <w:r>
              <w:t>Évaluation ou formule du critère</w:t>
            </w:r>
          </w:p>
        </w:tc>
      </w:tr>
      <w:tr w:rsidR="00F01FA6" w14:paraId="24053558" w14:textId="77777777">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555" w14:textId="77777777" w:rsidR="00F01FA6" w:rsidRDefault="008D03B4">
            <w:pPr>
              <w:pStyle w:val="Body1"/>
              <w:ind w:left="0"/>
            </w:pPr>
            <w:r>
              <w:t>Prix</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556" w14:textId="77777777" w:rsidR="00F01FA6" w:rsidRDefault="008D03B4">
            <w:pPr>
              <w:pStyle w:val="Body1"/>
              <w:ind w:left="0"/>
            </w:pPr>
            <w:r>
              <w:t>100</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557" w14:textId="0EC961E5" w:rsidR="00F01FA6" w:rsidRDefault="008D03B4">
            <w:pPr>
              <w:pStyle w:val="Body1"/>
              <w:ind w:left="0"/>
            </w:pPr>
            <w:proofErr w:type="spellStart"/>
            <w:r w:rsidRPr="005C6A0A">
              <w:rPr>
                <w:b/>
                <w:bCs/>
              </w:rPr>
              <w:t>Pcot</w:t>
            </w:r>
            <w:proofErr w:type="spellEnd"/>
            <w:r w:rsidRPr="005C6A0A">
              <w:rPr>
                <w:b/>
                <w:bCs/>
              </w:rPr>
              <w:t xml:space="preserve"> = 100 % X (Pb/Pc)</w:t>
            </w:r>
            <w:r>
              <w:t xml:space="preserve"> où Pb : est le prix de l'offre le plus bas et Pc : Prix de l'offre concernée et </w:t>
            </w:r>
            <w:proofErr w:type="spellStart"/>
            <w:r>
              <w:t>Pcot</w:t>
            </w:r>
            <w:proofErr w:type="spellEnd"/>
            <w:r>
              <w:t> : cotation de l'offre concernée</w:t>
            </w:r>
          </w:p>
        </w:tc>
      </w:tr>
    </w:tbl>
    <w:p w14:paraId="24053559" w14:textId="77777777" w:rsidR="00F01FA6" w:rsidRDefault="008D03B4">
      <w:pPr>
        <w:spacing w:after="0" w:line="200" w:lineRule="auto"/>
      </w:pPr>
      <w:r>
        <w:t xml:space="preserve"> </w:t>
      </w:r>
    </w:p>
    <w:p w14:paraId="2405355A" w14:textId="77777777" w:rsidR="00F01FA6" w:rsidRDefault="008D03B4" w:rsidP="008D03B4">
      <w:pPr>
        <w:pStyle w:val="Titre2"/>
        <w:numPr>
          <w:ilvl w:val="1"/>
          <w:numId w:val="8"/>
        </w:numPr>
      </w:pPr>
      <w:r>
        <w:t>Les cotations pour les critères d'attribution seront additionnées. Le présent marché sera attribué au soumissionnaire qui obtient la cotation finale la plus élevée, après que le pouvoir adjudicateur aura vérifié, à l'égard de ce soumissionnaire, l'exactitude du Document unique de marché européen (DUME) et à condition que le contrôle ait démontré que le Document unique de marché européen (DUME) correspond à la réalité.</w:t>
      </w:r>
    </w:p>
    <w:p w14:paraId="2405355B" w14:textId="77777777" w:rsidR="00F01FA6" w:rsidRDefault="008D03B4" w:rsidP="008D03B4">
      <w:pPr>
        <w:pStyle w:val="Heading1title"/>
        <w:numPr>
          <w:ilvl w:val="0"/>
          <w:numId w:val="8"/>
        </w:numPr>
      </w:pPr>
      <w:r>
        <w:t>Attribution du marché public</w:t>
      </w:r>
    </w:p>
    <w:p w14:paraId="2405355C" w14:textId="77777777" w:rsidR="00F01FA6" w:rsidRDefault="008D03B4" w:rsidP="008D03B4">
      <w:pPr>
        <w:pStyle w:val="Titre2"/>
        <w:numPr>
          <w:ilvl w:val="1"/>
          <w:numId w:val="8"/>
        </w:numPr>
      </w:pPr>
      <w:r>
        <w:t>Chaque lot de ce marché public sera attribué au soumissionnaire ayant soumis l'offre économiquement la plus avantageuse pour le lot concerné.</w:t>
      </w:r>
    </w:p>
    <w:p w14:paraId="2405355D" w14:textId="77777777" w:rsidR="00F01FA6" w:rsidRDefault="008D03B4" w:rsidP="008D03B4">
      <w:pPr>
        <w:pStyle w:val="Titre2"/>
        <w:numPr>
          <w:ilvl w:val="1"/>
          <w:numId w:val="8"/>
        </w:numPr>
      </w:pPr>
      <w:r>
        <w:t>Conformément à l'article 85 de la loi du 17 juin 2016 relative aux marchés publics, le pouvoir adjudicateur n'est pas tenu d'attribuer le marché. Le pouvoir adjudicateur peut choisir soit de ne pas attribuer le marché public, soit de recommencer la procédure, si nécessaire, via une autre procédure de passation.</w:t>
      </w:r>
    </w:p>
    <w:p w14:paraId="2405355E" w14:textId="5ED581DF" w:rsidR="00F01FA6" w:rsidRDefault="008D03B4" w:rsidP="008D03B4">
      <w:pPr>
        <w:pStyle w:val="Titre2"/>
        <w:numPr>
          <w:ilvl w:val="1"/>
          <w:numId w:val="8"/>
        </w:numPr>
      </w:pPr>
      <w:r>
        <w:t xml:space="preserve">Le pouvoir adjudicateur se réserve également le droit de n'attribuer que certains lots et de décider que les autres lots feront l'objet d'un ou de plusieurs nouveaux marchés, au besoin suivant </w:t>
      </w:r>
      <w:r w:rsidR="00AB5228">
        <w:t>une autre procédure</w:t>
      </w:r>
      <w:r>
        <w:t xml:space="preserve"> de passation en application de l'article 58, § 1, troisième alinéa de la loi du 17 juin 2016 relative aux marchés publics.</w:t>
      </w:r>
    </w:p>
    <w:p w14:paraId="2405355F" w14:textId="77777777" w:rsidR="00F01FA6" w:rsidRDefault="008D03B4" w:rsidP="008D03B4">
      <w:pPr>
        <w:pStyle w:val="Heading1title"/>
        <w:numPr>
          <w:ilvl w:val="0"/>
          <w:numId w:val="8"/>
        </w:numPr>
      </w:pPr>
      <w:r>
        <w:t>Conclusion du contrat</w:t>
      </w:r>
    </w:p>
    <w:p w14:paraId="24053560" w14:textId="77777777" w:rsidR="00F01FA6" w:rsidRDefault="008D03B4" w:rsidP="008D03B4">
      <w:pPr>
        <w:pStyle w:val="Titre2"/>
        <w:numPr>
          <w:ilvl w:val="1"/>
          <w:numId w:val="8"/>
        </w:numPr>
      </w:pPr>
      <w:r>
        <w:t>Conformément à l'article 88 de l'arrêté royal du 18 avril 2017 relatif à la passation des marchés publics dans les secteurs classiques, le marché a lieu par la notification au soumissionnaire choisi de l'approbation de son offre.</w:t>
      </w:r>
    </w:p>
    <w:p w14:paraId="24053561" w14:textId="77777777" w:rsidR="00F01FA6" w:rsidRDefault="008D03B4" w:rsidP="008D03B4">
      <w:pPr>
        <w:pStyle w:val="Titre2"/>
        <w:numPr>
          <w:ilvl w:val="1"/>
          <w:numId w:val="8"/>
        </w:numPr>
      </w:pPr>
      <w:r>
        <w:t>La notification est effectuée par les plateformes électroniques ou par courrier électronique, et, le même jour, par envoi recommandé.</w:t>
      </w:r>
    </w:p>
    <w:p w14:paraId="24053562" w14:textId="77777777" w:rsidR="00F01FA6" w:rsidRDefault="008D03B4" w:rsidP="008D03B4">
      <w:pPr>
        <w:pStyle w:val="Titre2"/>
        <w:numPr>
          <w:ilvl w:val="1"/>
          <w:numId w:val="8"/>
        </w:numPr>
      </w:pPr>
      <w:r>
        <w:t>Le contrat intégral consiste dès lors en les documents suivants :</w:t>
      </w:r>
    </w:p>
    <w:p w14:paraId="24053563" w14:textId="77777777" w:rsidR="00F01FA6" w:rsidRDefault="008D03B4" w:rsidP="008D03B4">
      <w:pPr>
        <w:pStyle w:val="Body1"/>
        <w:numPr>
          <w:ilvl w:val="0"/>
          <w:numId w:val="19"/>
        </w:numPr>
        <w:tabs>
          <w:tab w:val="left" w:pos="1720"/>
        </w:tabs>
        <w:ind w:left="1720" w:hanging="510"/>
      </w:pPr>
      <w:r>
        <w:t>Le présent cahier spécial des charges et ses annexes ;</w:t>
      </w:r>
    </w:p>
    <w:p w14:paraId="24053564" w14:textId="77777777" w:rsidR="00F01FA6" w:rsidRDefault="008D03B4" w:rsidP="008D03B4">
      <w:pPr>
        <w:pStyle w:val="Body1"/>
        <w:numPr>
          <w:ilvl w:val="0"/>
          <w:numId w:val="19"/>
        </w:numPr>
        <w:tabs>
          <w:tab w:val="left" w:pos="1720"/>
        </w:tabs>
        <w:ind w:left="1720" w:hanging="510"/>
      </w:pPr>
      <w:r>
        <w:t>L'offre approuvée et toutes ses annexes ;</w:t>
      </w:r>
    </w:p>
    <w:p w14:paraId="24053565" w14:textId="77777777" w:rsidR="00F01FA6" w:rsidRDefault="008D03B4" w:rsidP="008D03B4">
      <w:pPr>
        <w:pStyle w:val="Body1"/>
        <w:numPr>
          <w:ilvl w:val="0"/>
          <w:numId w:val="19"/>
        </w:numPr>
        <w:tabs>
          <w:tab w:val="left" w:pos="1720"/>
        </w:tabs>
        <w:ind w:left="1720" w:hanging="510"/>
      </w:pPr>
      <w:r>
        <w:t>La lettre recommandée portant notification de la décision d'attribution ;</w:t>
      </w:r>
    </w:p>
    <w:p w14:paraId="24053566" w14:textId="77777777" w:rsidR="00F01FA6" w:rsidRDefault="008D03B4" w:rsidP="008D03B4">
      <w:pPr>
        <w:pStyle w:val="Body1"/>
        <w:numPr>
          <w:ilvl w:val="0"/>
          <w:numId w:val="19"/>
        </w:numPr>
        <w:tabs>
          <w:tab w:val="left" w:pos="1720"/>
        </w:tabs>
        <w:ind w:left="1720" w:hanging="510"/>
      </w:pPr>
      <w:r>
        <w:t>Le cas échéant, les documents éventuels ultérieurs, acceptés et signés par les deux parties.</w:t>
      </w:r>
    </w:p>
    <w:p w14:paraId="24053567" w14:textId="77777777" w:rsidR="00F01FA6" w:rsidRDefault="008D03B4" w:rsidP="008D03B4">
      <w:pPr>
        <w:pStyle w:val="Titre2"/>
        <w:numPr>
          <w:ilvl w:val="1"/>
          <w:numId w:val="8"/>
        </w:numPr>
      </w:pPr>
      <w:r w:rsidRPr="00005821">
        <w:rPr>
          <w:b/>
          <w:bCs/>
        </w:rPr>
        <w:t xml:space="preserve">Dans un objectif de transparence, </w:t>
      </w:r>
      <w:proofErr w:type="spellStart"/>
      <w:r w:rsidRPr="00005821">
        <w:rPr>
          <w:b/>
          <w:bCs/>
        </w:rPr>
        <w:t>Enabel</w:t>
      </w:r>
      <w:proofErr w:type="spellEnd"/>
      <w:r w:rsidRPr="00005821">
        <w:rPr>
          <w:b/>
          <w:bCs/>
        </w:rPr>
        <w:t xml:space="preserve">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r>
        <w:t>.</w:t>
      </w:r>
    </w:p>
    <w:p w14:paraId="24053568" w14:textId="77777777" w:rsidR="00F01FA6" w:rsidRDefault="008D03B4">
      <w:pPr>
        <w:sectPr w:rsidR="00F01FA6">
          <w:headerReference w:type="default" r:id="rId21"/>
          <w:pgSz w:w="11906" w:h="16838"/>
          <w:pgMar w:top="1134" w:right="1134" w:bottom="1134" w:left="1134" w:header="567" w:footer="567" w:gutter="0"/>
          <w:cols w:space="708"/>
          <w:docGrid w:linePitch="360"/>
        </w:sectPr>
      </w:pPr>
      <w:r>
        <w:t xml:space="preserve"> </w:t>
      </w:r>
    </w:p>
    <w:p w14:paraId="24053569" w14:textId="77777777" w:rsidR="00F01FA6" w:rsidRDefault="008D03B4">
      <w:pPr>
        <w:pStyle w:val="SubdocumentTitle"/>
      </w:pPr>
      <w:bookmarkStart w:id="15" w:name="doc_contractual_provisions"/>
      <w:r>
        <w:t>4 Conditions contractuelles particulières</w:t>
      </w:r>
      <w:bookmarkEnd w:id="15"/>
    </w:p>
    <w:p w14:paraId="2405356A" w14:textId="77777777" w:rsidR="00F01FA6" w:rsidRDefault="008D03B4">
      <w:r>
        <w:t>Le présent chapitre de ce cahier spécial des charges contient les clauses particulières applicables au présent marché public par dérogation aux « Règles générales d’exécution des marchés publics » de l’arrêté royal du 14 janvier 2013 (arrêté royal du 14 janvier 2013 établissant les règles générales d’exécution des marchés publics), ci-après « RGE » ou qui complètent ou précisent celui-ci. Les articles indiqués ci-dessus (entre parenthèses) renvoient aux articles des « RGE ». En l'absence d'indication, les dispositions pertinentes des « RGE » sont intégralement d'application.</w:t>
      </w:r>
    </w:p>
    <w:p w14:paraId="2405356B" w14:textId="77777777" w:rsidR="00F01FA6" w:rsidRDefault="008D03B4">
      <w:r>
        <w:t>Dans ce cahier spécial des charges, il est dérogé aux articles suivants des « RGE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707"/>
      </w:tblGrid>
      <w:tr w:rsidR="00F01FA6" w14:paraId="2405356E" w14:textId="77777777" w:rsidTr="006F3A2B">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2405356C" w14:textId="77777777" w:rsidR="00F01FA6" w:rsidRDefault="008D03B4">
            <w:pPr>
              <w:pStyle w:val="Body1"/>
              <w:ind w:left="0"/>
            </w:pPr>
            <w:r>
              <w:t>Article</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405356D" w14:textId="77777777" w:rsidR="00F01FA6" w:rsidRDefault="008D03B4">
            <w:pPr>
              <w:pStyle w:val="Body1"/>
              <w:ind w:left="0"/>
            </w:pPr>
            <w:r>
              <w:t>Motivation/Explication</w:t>
            </w:r>
          </w:p>
        </w:tc>
      </w:tr>
      <w:tr w:rsidR="00F01FA6" w14:paraId="24053571" w14:textId="77777777" w:rsidTr="006F3A2B">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56F" w14:textId="13213FE5" w:rsidR="00F01FA6" w:rsidRDefault="008D03B4">
            <w:pPr>
              <w:pStyle w:val="Body1"/>
              <w:ind w:left="0"/>
            </w:pPr>
            <w:r>
              <w:t>Article 26</w:t>
            </w:r>
            <w:r w:rsidR="006F3A2B">
              <w:t xml:space="preserve"> des RGE</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570" w14:textId="77777777" w:rsidR="00F01FA6" w:rsidRDefault="008D03B4">
            <w:pPr>
              <w:pStyle w:val="Body1"/>
              <w:ind w:left="0"/>
            </w:pPr>
            <w:r>
              <w:t>Le cautionnement peut être constitué par l'intermédiaire d'un établissement ayant son siège social dans l'un des pays de destination des fournitures. Le pouvoir adjudicateur se réserve le droit d'accepter ou de refuser la constitution de ce cautionnement par l'intermédiaire de cet établissement. Le soumissionnaire indique le nom et l'adresse de cet établissement dans son offre. Cette dérogation vise à offrir aux soumissionnaires locaux potentiels la possibilité de présenter une offre. Cette mesure est rendue indispensable par les exigences spécifiques de ce marché public.</w:t>
            </w:r>
          </w:p>
        </w:tc>
      </w:tr>
    </w:tbl>
    <w:p w14:paraId="24053575" w14:textId="77777777" w:rsidR="00F01FA6" w:rsidRDefault="008D03B4">
      <w:pPr>
        <w:spacing w:after="0" w:line="200" w:lineRule="auto"/>
      </w:pPr>
      <w:r>
        <w:t xml:space="preserve"> </w:t>
      </w:r>
    </w:p>
    <w:p w14:paraId="24053576" w14:textId="1BF7799C" w:rsidR="00F01FA6" w:rsidRDefault="008D03B4">
      <w:pPr>
        <w:pStyle w:val="Heading1title"/>
        <w:pBdr>
          <w:bottom w:val="single" w:sz="4" w:space="0" w:color="910000"/>
        </w:pBdr>
        <w:shd w:val="solid" w:color="EEEEEE" w:fill="auto"/>
        <w:jc w:val="center"/>
        <w:rPr>
          <w:color w:val="910000"/>
        </w:rPr>
      </w:pPr>
      <w:r>
        <w:rPr>
          <w:color w:val="910000"/>
        </w:rPr>
        <w:t>Section (A) - General</w:t>
      </w:r>
      <w:r w:rsidR="00654745">
        <w:rPr>
          <w:color w:val="910000"/>
        </w:rPr>
        <w:t>ITE</w:t>
      </w:r>
    </w:p>
    <w:p w14:paraId="24053577" w14:textId="77777777" w:rsidR="00F01FA6" w:rsidRDefault="008D03B4" w:rsidP="008D03B4">
      <w:pPr>
        <w:pStyle w:val="Heading1title"/>
        <w:numPr>
          <w:ilvl w:val="0"/>
          <w:numId w:val="20"/>
        </w:numPr>
      </w:pPr>
      <w:r>
        <w:t>Utilisation des moyens électroniques (art. 10)</w:t>
      </w:r>
    </w:p>
    <w:p w14:paraId="24053578" w14:textId="77777777" w:rsidR="00F01FA6" w:rsidRDefault="008D03B4">
      <w:pPr>
        <w:pStyle w:val="Body1"/>
      </w:pPr>
      <w:r>
        <w:t>L'utilisation des moyens électroniques pour les échanges durant l'exécution du marché est permise sauf indication contraire dans ce cahier spécial des charges.</w:t>
      </w:r>
    </w:p>
    <w:p w14:paraId="24053579" w14:textId="77777777" w:rsidR="00F01FA6" w:rsidRDefault="008D03B4">
      <w:pPr>
        <w:pStyle w:val="Body1"/>
      </w:pPr>
      <w:r>
        <w:t>Dans ces cas, les notifications du pouvoir adjudicateur seront envoyées à l'adresse ou au siège social mentionné dans l'offre.</w:t>
      </w:r>
    </w:p>
    <w:p w14:paraId="2405357A" w14:textId="77777777" w:rsidR="00F01FA6" w:rsidRDefault="008D03B4" w:rsidP="008D03B4">
      <w:pPr>
        <w:pStyle w:val="Heading1title"/>
        <w:numPr>
          <w:ilvl w:val="0"/>
          <w:numId w:val="20"/>
        </w:numPr>
      </w:pPr>
      <w:r>
        <w:t>Fonctionnaire dirigeant (art. 11)</w:t>
      </w:r>
    </w:p>
    <w:p w14:paraId="2405357B" w14:textId="32D32E30" w:rsidR="00F01FA6" w:rsidRDefault="008D03B4" w:rsidP="008D03B4">
      <w:pPr>
        <w:pStyle w:val="Titre2"/>
        <w:numPr>
          <w:ilvl w:val="1"/>
          <w:numId w:val="20"/>
        </w:numPr>
      </w:pPr>
      <w:r>
        <w:t>Le fonctionnaire dirigeant pour ce marché public est</w:t>
      </w:r>
      <w:r>
        <w:rPr>
          <w:b/>
        </w:rPr>
        <w:t xml:space="preserve"> Karine GUILLEVIC</w:t>
      </w:r>
      <w:r>
        <w:t>,</w:t>
      </w:r>
      <w:r>
        <w:rPr>
          <w:b/>
        </w:rPr>
        <w:t xml:space="preserve"> Experte infrastructure &amp; Équipement, Gestion environnementale et Maintenance</w:t>
      </w:r>
      <w:r>
        <w:t xml:space="preserve">, courriel : </w:t>
      </w:r>
      <w:hyperlink r:id="rId22" w:history="1">
        <w:r>
          <w:rPr>
            <w:rStyle w:val="Lienhypertexte"/>
            <w:color w:val="0000FF"/>
          </w:rPr>
          <w:t>karine.guillevic@enabel.be</w:t>
        </w:r>
      </w:hyperlink>
      <w:r>
        <w:t xml:space="preserve">. Le fonctionnaire dirigeant est responsable du suivi de </w:t>
      </w:r>
      <w:r w:rsidR="0047555A">
        <w:t>l’exécution</w:t>
      </w:r>
      <w:r>
        <w:t xml:space="preserve"> du marché.</w:t>
      </w:r>
    </w:p>
    <w:p w14:paraId="2405357C" w14:textId="77777777" w:rsidR="00F01FA6" w:rsidRDefault="008D03B4" w:rsidP="008D03B4">
      <w:pPr>
        <w:pStyle w:val="Titre2"/>
        <w:numPr>
          <w:ilvl w:val="1"/>
          <w:numId w:val="20"/>
        </w:numPr>
      </w:pPr>
      <w:r>
        <w:t>Une fois le marché conclu, le fonctionnaire dirigeant est l'interlocuteur principal de l'adjudicataire. Toute la correspondance et toutes les questions concernant l'exécution du marché lui seront adressées, sauf mention contraire expresse dans ce cahier spécial des charges.</w:t>
      </w:r>
    </w:p>
    <w:p w14:paraId="2405357D" w14:textId="77777777" w:rsidR="00F01FA6" w:rsidRDefault="008D03B4" w:rsidP="008D03B4">
      <w:pPr>
        <w:pStyle w:val="Titre2"/>
        <w:numPr>
          <w:ilvl w:val="1"/>
          <w:numId w:val="20"/>
        </w:numPr>
      </w:pPr>
      <w:r>
        <w:t>Le fonctionnaire dirigeant a pleine compétence pour ce qui concerne le suivi de l'exécution du marché, y compris la délivrance d'ordres de service, l'établissement de procès-verbaux et d'états des lieux, l'approbation des fournitures, des états d'avancements et des décomptes. Il peut ordonner toutes les modifications au marché qui se rapportent à son objet et qui restent dans ses limites.</w:t>
      </w:r>
    </w:p>
    <w:p w14:paraId="2405357E" w14:textId="0A0DC0AA" w:rsidR="00F01FA6" w:rsidRDefault="008D03B4" w:rsidP="008D03B4">
      <w:pPr>
        <w:pStyle w:val="Titre2"/>
        <w:numPr>
          <w:ilvl w:val="1"/>
          <w:numId w:val="20"/>
        </w:numPr>
      </w:pPr>
      <w:r>
        <w:t xml:space="preserve">Ne font toutefois pas partie de sa </w:t>
      </w:r>
      <w:r w:rsidR="00891685">
        <w:t>compétence :</w:t>
      </w:r>
      <w:r>
        <w:t xml:space="preserve"> la signature d'avenants ainsi que toute autre décision ou accord impliquant une dérogation aux clauses et conditions essentielles du marché. Pour de telles décisions, le pouvoir adjudicateur est représenté comme stipulé </w:t>
      </w:r>
      <w:r w:rsidR="00891685">
        <w:t>à la</w:t>
      </w:r>
      <w:r>
        <w:t xml:space="preserve"> clause </w:t>
      </w:r>
      <w:r>
        <w:fldChar w:fldCharType="begin"/>
      </w:r>
      <w:r>
        <w:instrText xml:space="preserve">REF _sx-ref-fr-1052331 \r \h \* MERGEFORMAT </w:instrText>
      </w:r>
      <w:r>
        <w:fldChar w:fldCharType="separate"/>
      </w:r>
      <w:r w:rsidR="00F202DD">
        <w:t>1</w:t>
      </w:r>
      <w:r>
        <w:fldChar w:fldCharType="end"/>
      </w:r>
      <w:r>
        <w:t xml:space="preserve"> du chapitre 1 Généralités.</w:t>
      </w:r>
    </w:p>
    <w:p w14:paraId="2405357F" w14:textId="77777777" w:rsidR="00F01FA6" w:rsidRDefault="008D03B4" w:rsidP="008D03B4">
      <w:pPr>
        <w:pStyle w:val="Titre2"/>
        <w:numPr>
          <w:ilvl w:val="1"/>
          <w:numId w:val="20"/>
        </w:numPr>
      </w:pPr>
      <w:r>
        <w:t>Le fonctionnaire dirigeant n'est en aucun cas habilité à modifier les modalités (p. ex., délais d'exécution, …) du contrat, même si l'impact financier devait être nul ou négatif. Tout engagement, modification ou accord dérogeant aux conditions stipulées dans ce cahier spécial des charges et qui n'a pas été notifié par le pouvoir adjudicateur doit être considéré comme nul.</w:t>
      </w:r>
    </w:p>
    <w:p w14:paraId="24053580" w14:textId="77777777" w:rsidR="00F01FA6" w:rsidRDefault="008D03B4" w:rsidP="008D03B4">
      <w:pPr>
        <w:pStyle w:val="Heading1title"/>
        <w:numPr>
          <w:ilvl w:val="0"/>
          <w:numId w:val="20"/>
        </w:numPr>
      </w:pPr>
      <w:r>
        <w:t>Confidentialité (art. 18)</w:t>
      </w:r>
    </w:p>
    <w:p w14:paraId="24053581" w14:textId="77777777" w:rsidR="00F01FA6" w:rsidRDefault="008D03B4" w:rsidP="008D03B4">
      <w:pPr>
        <w:pStyle w:val="Titre2"/>
        <w:numPr>
          <w:ilvl w:val="1"/>
          <w:numId w:val="20"/>
        </w:numPr>
      </w:pPr>
      <w:r>
        <w:t>Les adjudicataires qui, au cours de l'exécution du marché, reçoivent des informations, des documents ou des données de quelque nature que ce soit classés comme confidentiels et se rapportant, en particulier, à l'objet du marché, aux ressources nécessaires à son exécution et au fonctionnement des services du pouvoir adjudicateur, prennent les mesures nécessaires pour empêcher que ces informations, documents ou données ne soient divulgués à des tiers qui n'ont pas le droit d'en prendre connaissance.</w:t>
      </w:r>
    </w:p>
    <w:p w14:paraId="24053582" w14:textId="77777777" w:rsidR="00F01FA6" w:rsidRDefault="008D03B4" w:rsidP="008D03B4">
      <w:pPr>
        <w:pStyle w:val="Titre2"/>
        <w:numPr>
          <w:ilvl w:val="1"/>
          <w:numId w:val="20"/>
        </w:numPr>
      </w:pPr>
      <w:r>
        <w:t>Les adjudicataires qui, dans le cadre de l'exécution du marché, ont connaissance d'un dessin ou d'un modèle, d'un savoir-faire, d'une méthode ou d'une invention appartenant au pouvoir adjudicateur ou appartenant conjointement au pouvoir adjudicateur et à l'adjudicataire, s'abstiennent de toute communication à des tiers concernant ce dessin ou ce modèle, ce savoir-faire, cette méthode ou cette invention, à moins que ces éléments ne fassent l'objet du marché.</w:t>
      </w:r>
    </w:p>
    <w:p w14:paraId="24053583" w14:textId="77777777" w:rsidR="00F01FA6" w:rsidRDefault="008D03B4" w:rsidP="008D03B4">
      <w:pPr>
        <w:pStyle w:val="Heading1title"/>
        <w:numPr>
          <w:ilvl w:val="0"/>
          <w:numId w:val="20"/>
        </w:numPr>
      </w:pPr>
      <w:r>
        <w:t>Protection des données personnelles</w:t>
      </w:r>
    </w:p>
    <w:p w14:paraId="24053584" w14:textId="77777777" w:rsidR="00F01FA6" w:rsidRDefault="008D03B4" w:rsidP="008D03B4">
      <w:pPr>
        <w:pStyle w:val="Titre2"/>
        <w:numPr>
          <w:ilvl w:val="1"/>
          <w:numId w:val="20"/>
        </w:numPr>
      </w:pPr>
      <w:r>
        <w:rPr>
          <w:b/>
          <w:u w:val="single"/>
        </w:rPr>
        <w:t>Traitement des données personnelles par le pouvoir adjudicateur</w:t>
      </w:r>
    </w:p>
    <w:p w14:paraId="24053585" w14:textId="77777777" w:rsidR="00F01FA6" w:rsidRDefault="008D03B4">
      <w:pPr>
        <w:pStyle w:val="Body1"/>
        <w:ind w:left="1210"/>
      </w:pPr>
      <w:r>
        <w:t>Le pouvoir 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le pouvoir adjudicateur agira conformément à cette législation.</w:t>
      </w:r>
    </w:p>
    <w:p w14:paraId="24053586" w14:textId="77777777" w:rsidR="00F01FA6" w:rsidRDefault="008D03B4" w:rsidP="008D03B4">
      <w:pPr>
        <w:pStyle w:val="Titre2"/>
        <w:numPr>
          <w:ilvl w:val="1"/>
          <w:numId w:val="20"/>
        </w:numPr>
      </w:pPr>
      <w:r>
        <w:rPr>
          <w:b/>
          <w:u w:val="single"/>
        </w:rPr>
        <w:t>Traitement des données personnelles par l'adjudicataire</w:t>
      </w:r>
    </w:p>
    <w:p w14:paraId="24053587" w14:textId="77777777" w:rsidR="00F01FA6" w:rsidRDefault="008D03B4">
      <w:pPr>
        <w:pStyle w:val="Body1"/>
        <w:ind w:left="1210"/>
      </w:pPr>
      <w:r>
        <w:t>Si durant l'exécution du marché, l'adjudicataire traite des données à caractère personnel du pouvoir adjudicateur ou en exécution d'une obligation légale, les dispositions suivantes sont d'application.</w:t>
      </w:r>
    </w:p>
    <w:p w14:paraId="24053588" w14:textId="77777777" w:rsidR="00F01FA6" w:rsidRDefault="008D03B4">
      <w:pPr>
        <w:pStyle w:val="Body1"/>
        <w:ind w:left="1210"/>
      </w:pPr>
      <w: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4053589" w14:textId="77777777" w:rsidR="00F01FA6" w:rsidRDefault="008D03B4">
      <w:pPr>
        <w:pStyle w:val="Body1"/>
        <w:ind w:left="1210"/>
      </w:pPr>
      <w:r>
        <w:t>Par le seul fait de participer à la procédure de passation du marché, le soumissionnaire atteste qu'il se conformera strictement aux obligations du RGPD pour tout traitement de données personnelles effectué en lien avec ce marché.</w:t>
      </w:r>
    </w:p>
    <w:p w14:paraId="2405358A" w14:textId="77777777" w:rsidR="00F01FA6" w:rsidRDefault="008D03B4">
      <w:pPr>
        <w:pStyle w:val="Body1"/>
        <w:ind w:left="1210"/>
      </w:pPr>
      <w:r>
        <w:t>Compte tenu du marché il est à considérer que le pouvoir adjudicateur et l'adjudicataire seront chacun et ce, individuellement, responsables du traitement.</w:t>
      </w:r>
    </w:p>
    <w:p w14:paraId="2405358B" w14:textId="77777777" w:rsidR="00F01FA6" w:rsidRDefault="008D03B4" w:rsidP="008D03B4">
      <w:pPr>
        <w:pStyle w:val="Heading1title"/>
        <w:numPr>
          <w:ilvl w:val="0"/>
          <w:numId w:val="20"/>
        </w:numPr>
      </w:pPr>
      <w:r>
        <w:t>Droits intellectuels (art. 19 à 23)</w:t>
      </w:r>
    </w:p>
    <w:p w14:paraId="2405358C" w14:textId="77777777" w:rsidR="00F01FA6" w:rsidRDefault="008D03B4" w:rsidP="008D03B4">
      <w:pPr>
        <w:pStyle w:val="Titre2"/>
        <w:numPr>
          <w:ilvl w:val="1"/>
          <w:numId w:val="20"/>
        </w:numPr>
      </w:pPr>
      <w:bookmarkStart w:id="16" w:name="_sx-ref-fr-1054662"/>
      <w:r>
        <w:t>Le pouvoir adjudicateur</w:t>
      </w:r>
      <w:r>
        <w:rPr>
          <w:b/>
        </w:rPr>
        <w:t xml:space="preserve"> n'acquiert pas</w:t>
      </w:r>
      <w:r>
        <w:t xml:space="preserve"> les droits de propriété intellectuelle nés, mis au point ou utilisés à l'occasion de l'exécution du marché.</w:t>
      </w:r>
      <w:bookmarkEnd w:id="16"/>
    </w:p>
    <w:p w14:paraId="2405358D" w14:textId="5614D2A4" w:rsidR="00F01FA6" w:rsidRDefault="008D03B4" w:rsidP="008D03B4">
      <w:pPr>
        <w:pStyle w:val="Titre2"/>
        <w:numPr>
          <w:ilvl w:val="1"/>
          <w:numId w:val="20"/>
        </w:numPr>
      </w:pPr>
      <w:r>
        <w:t xml:space="preserve">Sans préjudice de la clause </w:t>
      </w:r>
      <w:r>
        <w:fldChar w:fldCharType="begin"/>
      </w:r>
      <w:r>
        <w:instrText xml:space="preserve">REF _sx-ref-fr-1054662 \r \h \* MERGEFORMAT </w:instrText>
      </w:r>
      <w:r>
        <w:fldChar w:fldCharType="separate"/>
      </w:r>
      <w:r w:rsidR="00F202DD">
        <w:t>5.1</w:t>
      </w:r>
      <w:r>
        <w:fldChar w:fldCharType="end"/>
      </w:r>
      <w:r>
        <w:t xml:space="preserve">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2405358E" w14:textId="77777777" w:rsidR="00F01FA6" w:rsidRDefault="008D03B4" w:rsidP="008D03B4">
      <w:pPr>
        <w:pStyle w:val="Titre2"/>
        <w:numPr>
          <w:ilvl w:val="1"/>
          <w:numId w:val="20"/>
        </w:numPr>
      </w:pPr>
      <w:r>
        <w:t>En ce qui concerne les noms de domaine créés à l'occasion d'un marché, le pouvoir adjudicateur acquiert également le droit de les enregistrer et de les protéger, sauf disposition contraire dans les documents du marché.</w:t>
      </w:r>
    </w:p>
    <w:p w14:paraId="2405358F" w14:textId="77777777" w:rsidR="00F01FA6" w:rsidRDefault="008D03B4" w:rsidP="008D03B4">
      <w:pPr>
        <w:pStyle w:val="Titre2"/>
        <w:numPr>
          <w:ilvl w:val="1"/>
          <w:numId w:val="20"/>
        </w:numPr>
      </w:pPr>
      <w:r>
        <w:t>Lorsque le pouvoir adjudicateur n'acquiert pas les droits de propriété intellectuelle, il obtient une licence d'exploitation des résultats protégés par le droit de propriété intellectuelle pour les modes d'exploitation mentionnés dans les documents du marché.</w:t>
      </w:r>
    </w:p>
    <w:p w14:paraId="24053590" w14:textId="65632EA4" w:rsidR="00F01FA6" w:rsidRDefault="008D03B4">
      <w:pPr>
        <w:pStyle w:val="Heading1title"/>
        <w:pBdr>
          <w:bottom w:val="single" w:sz="4" w:space="0" w:color="910000"/>
        </w:pBdr>
        <w:shd w:val="solid" w:color="EEEEEE" w:fill="auto"/>
        <w:jc w:val="center"/>
        <w:rPr>
          <w:color w:val="910000"/>
        </w:rPr>
      </w:pPr>
      <w:r>
        <w:rPr>
          <w:color w:val="910000"/>
        </w:rPr>
        <w:t xml:space="preserve">Section (B) </w:t>
      </w:r>
      <w:r w:rsidR="00654745">
        <w:rPr>
          <w:color w:val="910000"/>
        </w:rPr>
        <w:t>–</w:t>
      </w:r>
      <w:r>
        <w:rPr>
          <w:color w:val="910000"/>
        </w:rPr>
        <w:t xml:space="preserve"> </w:t>
      </w:r>
      <w:r w:rsidR="00654745">
        <w:rPr>
          <w:color w:val="910000"/>
        </w:rPr>
        <w:t>GARANTIE FINANCIERE</w:t>
      </w:r>
    </w:p>
    <w:p w14:paraId="24053591" w14:textId="77777777" w:rsidR="00F01FA6" w:rsidRDefault="008D03B4" w:rsidP="008D03B4">
      <w:pPr>
        <w:pStyle w:val="Heading1title"/>
        <w:numPr>
          <w:ilvl w:val="0"/>
          <w:numId w:val="20"/>
        </w:numPr>
      </w:pPr>
      <w:r>
        <w:t>Cautionnement (art. 25 à 33)</w:t>
      </w:r>
    </w:p>
    <w:p w14:paraId="24053592" w14:textId="77777777" w:rsidR="00F01FA6" w:rsidRDefault="008D03B4" w:rsidP="008D03B4">
      <w:pPr>
        <w:pStyle w:val="Titre2"/>
        <w:numPr>
          <w:ilvl w:val="1"/>
          <w:numId w:val="20"/>
        </w:numPr>
      </w:pPr>
      <w:r>
        <w:rPr>
          <w:b/>
        </w:rPr>
        <w:t>Champ d'application et montant (Art. 25)</w:t>
      </w:r>
    </w:p>
    <w:p w14:paraId="24053593" w14:textId="77777777" w:rsidR="00F01FA6" w:rsidRDefault="008D03B4">
      <w:pPr>
        <w:pStyle w:val="Body1"/>
        <w:ind w:left="1210"/>
      </w:pPr>
      <w:r>
        <w:t>Le cautionnement est une exigence pour ce marché public et est fixé à</w:t>
      </w:r>
      <w:r>
        <w:rPr>
          <w:b/>
        </w:rPr>
        <w:t xml:space="preserve"> 5 %</w:t>
      </w:r>
      <w:r>
        <w:t xml:space="preserve"> de la valeur totale de chaque lot, hors TVA. Le montant ainsi obtenu est arrondi à la dizaine d'euro supérieure.</w:t>
      </w:r>
    </w:p>
    <w:p w14:paraId="24053594" w14:textId="77777777" w:rsidR="00F01FA6" w:rsidRDefault="008D03B4" w:rsidP="008D03B4">
      <w:pPr>
        <w:pStyle w:val="Titre2"/>
        <w:numPr>
          <w:ilvl w:val="1"/>
          <w:numId w:val="20"/>
        </w:numPr>
      </w:pPr>
      <w:r>
        <w:rPr>
          <w:b/>
        </w:rPr>
        <w:t>Nature du cautionnement (Art. 26)</w:t>
      </w:r>
    </w:p>
    <w:p w14:paraId="24053595" w14:textId="77777777" w:rsidR="00F01FA6" w:rsidRDefault="008D03B4">
      <w:pPr>
        <w:pStyle w:val="Body1"/>
        <w:ind w:left="1210"/>
      </w:pPr>
      <w:r>
        <w:t>Le cautionnement peut être constitué conformément aux dispositions légales et réglementaires, soit en numéraire, ou en fonds publics, soit sous forme de cautionnement collectif. 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4053596" w14:textId="77777777" w:rsidR="00F01FA6" w:rsidRDefault="008D03B4">
      <w:pPr>
        <w:pStyle w:val="Body1"/>
        <w:ind w:left="1210"/>
      </w:pPr>
      <w:r>
        <w:t>Par dérogation à l'article 26 des « RGE », le cautionnement peut être établi via un établissement dont le siège social se situe dans un des pays de destination des fournitures. Le pouvoir adjudicateur se réserve le droit d'accepter ou non la constitution du cautionnement via cet établissement. Le soumissionnaire mentionnera le nom et l'adresse de cet établissement dans l'offre.</w:t>
      </w:r>
    </w:p>
    <w:p w14:paraId="24053597" w14:textId="77777777" w:rsidR="00F01FA6" w:rsidRDefault="008D03B4">
      <w:pPr>
        <w:pStyle w:val="Body1"/>
        <w:ind w:left="1210"/>
      </w:pPr>
      <w:r>
        <w:t>La dérogation est motivée pour laisser l'opportunité aux éventuels soumissionnaires locaux d'introduire offre. Cette mesure est rendue indispensable par les exigences particulières du marché.</w:t>
      </w:r>
    </w:p>
    <w:p w14:paraId="24053598" w14:textId="77777777" w:rsidR="00F01FA6" w:rsidRDefault="008D03B4" w:rsidP="008D03B4">
      <w:pPr>
        <w:pStyle w:val="Titre2"/>
        <w:numPr>
          <w:ilvl w:val="1"/>
          <w:numId w:val="20"/>
        </w:numPr>
      </w:pPr>
      <w:r>
        <w:rPr>
          <w:b/>
        </w:rPr>
        <w:t>Délai de constitution du cautionnement (Art. 27)</w:t>
      </w:r>
    </w:p>
    <w:p w14:paraId="24053599" w14:textId="77777777" w:rsidR="00F01FA6" w:rsidRDefault="008D03B4">
      <w:pPr>
        <w:pStyle w:val="Body1"/>
        <w:ind w:left="1210"/>
      </w:pPr>
      <w:r>
        <w:t>L'adjudicataire doit, dans les trente jours calendrier suivant le jour de la conclusion du marché, justifier la constitution du cautionnement.</w:t>
      </w:r>
    </w:p>
    <w:p w14:paraId="2405359A" w14:textId="77777777" w:rsidR="00F01FA6" w:rsidRDefault="008D03B4">
      <w:pPr>
        <w:pStyle w:val="Body1"/>
        <w:ind w:left="1210"/>
      </w:pPr>
      <w:r>
        <w:t>Le délai de trente jours calendrier visé ci-avant est suspendu pendant la période de fermeture de l'entreprise de l'adjudicataire pour les jours de vacances annuelles payées et les jours de repos compensatoires prévus par voie réglementaire ou dans une convention collective de travail obligatoire.</w:t>
      </w:r>
    </w:p>
    <w:p w14:paraId="2405359B" w14:textId="77777777" w:rsidR="00F01FA6" w:rsidRDefault="008D03B4" w:rsidP="008D03B4">
      <w:pPr>
        <w:pStyle w:val="Titre2"/>
        <w:numPr>
          <w:ilvl w:val="1"/>
          <w:numId w:val="20"/>
        </w:numPr>
      </w:pPr>
      <w:r>
        <w:rPr>
          <w:b/>
        </w:rPr>
        <w:t>Constitution du cautionnement (Art. 27)</w:t>
      </w:r>
    </w:p>
    <w:p w14:paraId="2405359C" w14:textId="77777777" w:rsidR="00F01FA6" w:rsidRDefault="008D03B4">
      <w:pPr>
        <w:pStyle w:val="Body1"/>
        <w:ind w:left="1210"/>
      </w:pPr>
      <w:r>
        <w:t>Le cautionnement est constitué par l'adjudicataire de l'une des façons suivantes :</w:t>
      </w:r>
    </w:p>
    <w:p w14:paraId="2405359D" w14:textId="77777777" w:rsidR="00F01FA6" w:rsidRDefault="008D03B4" w:rsidP="008D03B4">
      <w:pPr>
        <w:pStyle w:val="Body1"/>
        <w:numPr>
          <w:ilvl w:val="0"/>
          <w:numId w:val="21"/>
        </w:numPr>
        <w:tabs>
          <w:tab w:val="left" w:pos="1720"/>
        </w:tabs>
        <w:ind w:left="1720" w:hanging="510"/>
      </w:pPr>
      <w:proofErr w:type="gramStart"/>
      <w:r>
        <w:t>lorsqu'il</w:t>
      </w:r>
      <w:proofErr w:type="gramEnd"/>
      <w:r>
        <w:t xml:space="preserve"> s'agit de numéraire, par le virement du montant au numéro de compte de la Caisse des Dépôts et Consignations (</w:t>
      </w:r>
      <w:hyperlink r:id="rId23" w:history="1">
        <w:r>
          <w:rPr>
            <w:rStyle w:val="Lienhypertexte"/>
            <w:color w:val="0000FF"/>
          </w:rPr>
          <w:t>procédure de dépôt d'un cautionnement dans e-DEPO</w:t>
        </w:r>
      </w:hyperlink>
      <w:r>
        <w:t>, ou d'un organisme public remplissant une fonction similaire ;</w:t>
      </w:r>
    </w:p>
    <w:p w14:paraId="2405359E" w14:textId="77777777" w:rsidR="00F01FA6" w:rsidRDefault="008D03B4" w:rsidP="008D03B4">
      <w:pPr>
        <w:pStyle w:val="Body1"/>
        <w:numPr>
          <w:ilvl w:val="0"/>
          <w:numId w:val="21"/>
        </w:numPr>
        <w:tabs>
          <w:tab w:val="left" w:pos="1720"/>
        </w:tabs>
        <w:ind w:left="1720" w:hanging="510"/>
      </w:pPr>
      <w:proofErr w:type="gramStart"/>
      <w:r>
        <w:t>lorsqu'il</w:t>
      </w:r>
      <w:proofErr w:type="gramEnd"/>
      <w:r>
        <w:t xml:space="preserve">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 ;</w:t>
      </w:r>
    </w:p>
    <w:p w14:paraId="2405359F" w14:textId="77777777" w:rsidR="00F01FA6" w:rsidRDefault="008D03B4" w:rsidP="008D03B4">
      <w:pPr>
        <w:pStyle w:val="Body1"/>
        <w:numPr>
          <w:ilvl w:val="0"/>
          <w:numId w:val="21"/>
        </w:numPr>
        <w:tabs>
          <w:tab w:val="left" w:pos="1720"/>
        </w:tabs>
        <w:ind w:left="1720" w:hanging="510"/>
      </w:pPr>
      <w:proofErr w:type="gramStart"/>
      <w:r>
        <w:t>lorsqu'il</w:t>
      </w:r>
      <w:proofErr w:type="gramEnd"/>
      <w:r>
        <w:t xml:space="preserve"> s'agit d'un cautionnement collectif, par le dépôt par un organisme exerçant légalement cette activité, d'un acte de caution solidaire auprès de la Caisse des Dépôts et Consignations ou d'un organisme public remplissant une fonction similaire ;</w:t>
      </w:r>
    </w:p>
    <w:p w14:paraId="240535A0" w14:textId="77777777" w:rsidR="00F01FA6" w:rsidRDefault="008D03B4" w:rsidP="008D03B4">
      <w:pPr>
        <w:pStyle w:val="Body1"/>
        <w:numPr>
          <w:ilvl w:val="0"/>
          <w:numId w:val="21"/>
        </w:numPr>
        <w:tabs>
          <w:tab w:val="left" w:pos="1720"/>
        </w:tabs>
        <w:ind w:left="1720" w:hanging="510"/>
      </w:pPr>
      <w:proofErr w:type="gramStart"/>
      <w:r>
        <w:t>lorsqu'il</w:t>
      </w:r>
      <w:proofErr w:type="gramEnd"/>
      <w:r>
        <w:t xml:space="preserve"> s'agit d'une garantie, par l'acte d'engagement de l'établissement de crédit ou de l'entreprise d'assurances.</w:t>
      </w:r>
    </w:p>
    <w:p w14:paraId="240535A1" w14:textId="77777777" w:rsidR="00F01FA6" w:rsidRDefault="008D03B4" w:rsidP="008D03B4">
      <w:pPr>
        <w:pStyle w:val="Titre2"/>
        <w:numPr>
          <w:ilvl w:val="1"/>
          <w:numId w:val="20"/>
        </w:numPr>
      </w:pPr>
      <w:r>
        <w:rPr>
          <w:b/>
        </w:rPr>
        <w:t>Justification de constitution du cautionnement (Art. 27)</w:t>
      </w:r>
    </w:p>
    <w:p w14:paraId="240535A2" w14:textId="0E99164F" w:rsidR="00F01FA6" w:rsidRDefault="008D03B4">
      <w:pPr>
        <w:pStyle w:val="Body1"/>
        <w:ind w:left="1210"/>
      </w:pPr>
      <w:r>
        <w:t xml:space="preserve">La justification de la </w:t>
      </w:r>
      <w:r w:rsidR="0060535C">
        <w:t>constitution</w:t>
      </w:r>
      <w:r>
        <w:t xml:space="preserve"> du cautionnement se donne, selon le cas, par la production au pouvoir adjudicateur :</w:t>
      </w:r>
    </w:p>
    <w:p w14:paraId="240535A3" w14:textId="38B73976" w:rsidR="00F01FA6" w:rsidRDefault="008D03B4" w:rsidP="008D03B4">
      <w:pPr>
        <w:pStyle w:val="Body1"/>
        <w:numPr>
          <w:ilvl w:val="0"/>
          <w:numId w:val="22"/>
        </w:numPr>
        <w:tabs>
          <w:tab w:val="left" w:pos="1720"/>
        </w:tabs>
        <w:ind w:left="1720" w:hanging="510"/>
      </w:pPr>
      <w:proofErr w:type="gramStart"/>
      <w:r>
        <w:t>soit</w:t>
      </w:r>
      <w:proofErr w:type="gramEnd"/>
      <w:r>
        <w:t xml:space="preserve"> du récépissé de dépôt de la Caisse des Dépôts et Consignations ou d'un organisme public remplissant une fonction </w:t>
      </w:r>
      <w:r w:rsidR="00460640">
        <w:t>similaire ;</w:t>
      </w:r>
    </w:p>
    <w:p w14:paraId="240535A4" w14:textId="4FA84E36" w:rsidR="00F01FA6" w:rsidRDefault="008D03B4" w:rsidP="008D03B4">
      <w:pPr>
        <w:pStyle w:val="Body1"/>
        <w:numPr>
          <w:ilvl w:val="0"/>
          <w:numId w:val="22"/>
        </w:numPr>
        <w:tabs>
          <w:tab w:val="left" w:pos="1720"/>
        </w:tabs>
        <w:ind w:left="1720" w:hanging="510"/>
      </w:pPr>
      <w:proofErr w:type="gramStart"/>
      <w:r>
        <w:t>soit</w:t>
      </w:r>
      <w:proofErr w:type="gramEnd"/>
      <w:r>
        <w:t xml:space="preserve"> d'un avis de débit remis par l'établissement de crédit ou l'entreprise </w:t>
      </w:r>
      <w:r w:rsidR="00460640">
        <w:t>d’assurances ;</w:t>
      </w:r>
    </w:p>
    <w:p w14:paraId="240535A5" w14:textId="0EAAE91E" w:rsidR="00F01FA6" w:rsidRDefault="008D03B4" w:rsidP="008D03B4">
      <w:pPr>
        <w:pStyle w:val="Body1"/>
        <w:numPr>
          <w:ilvl w:val="0"/>
          <w:numId w:val="22"/>
        </w:numPr>
        <w:tabs>
          <w:tab w:val="left" w:pos="1720"/>
        </w:tabs>
        <w:ind w:left="1720" w:hanging="510"/>
      </w:pPr>
      <w:proofErr w:type="gramStart"/>
      <w:r>
        <w:t>soit</w:t>
      </w:r>
      <w:proofErr w:type="gramEnd"/>
      <w:r>
        <w:t xml:space="preserve"> de la reconnaissance de dépôt délivrée par le caissier de l'Etat ou par un organisme public remplissant une fonction </w:t>
      </w:r>
      <w:r w:rsidR="00460640">
        <w:t>similaire ;</w:t>
      </w:r>
    </w:p>
    <w:p w14:paraId="240535A6" w14:textId="052204E4" w:rsidR="00F01FA6" w:rsidRDefault="008D03B4" w:rsidP="008D03B4">
      <w:pPr>
        <w:pStyle w:val="Body1"/>
        <w:numPr>
          <w:ilvl w:val="0"/>
          <w:numId w:val="22"/>
        </w:numPr>
        <w:tabs>
          <w:tab w:val="left" w:pos="1720"/>
        </w:tabs>
        <w:ind w:left="1720" w:hanging="510"/>
      </w:pPr>
      <w:proofErr w:type="gramStart"/>
      <w:r>
        <w:t>soit</w:t>
      </w:r>
      <w:proofErr w:type="gramEnd"/>
      <w:r>
        <w:t xml:space="preserve"> de l'original de l'acte de caution solidaire visé par la Caisse des Dépôts et Consignations ou par un organisme public remplissant une fonction </w:t>
      </w:r>
      <w:r w:rsidR="00460640">
        <w:t>similaire ;</w:t>
      </w:r>
    </w:p>
    <w:p w14:paraId="240535A7" w14:textId="77777777" w:rsidR="00F01FA6" w:rsidRDefault="008D03B4" w:rsidP="008D03B4">
      <w:pPr>
        <w:pStyle w:val="Body1"/>
        <w:numPr>
          <w:ilvl w:val="0"/>
          <w:numId w:val="22"/>
        </w:numPr>
        <w:tabs>
          <w:tab w:val="left" w:pos="1720"/>
        </w:tabs>
        <w:ind w:left="1720" w:hanging="510"/>
      </w:pPr>
      <w:proofErr w:type="gramStart"/>
      <w:r>
        <w:t>soit</w:t>
      </w:r>
      <w:proofErr w:type="gramEnd"/>
      <w:r>
        <w:t xml:space="preserve"> de l'original de l'acte d'engagement établi par l'établissement de crédit ou l'entreprise d'assurances accordant une garantie.</w:t>
      </w:r>
    </w:p>
    <w:p w14:paraId="240535A8" w14:textId="77777777" w:rsidR="00F01FA6" w:rsidRDefault="008D03B4">
      <w:pPr>
        <w:pStyle w:val="Body1"/>
        <w:ind w:left="1210"/>
      </w:pPr>
      <w: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240535A9" w14:textId="77777777" w:rsidR="00F01FA6" w:rsidRDefault="008D03B4">
      <w:pPr>
        <w:pStyle w:val="Body1"/>
        <w:ind w:left="1210"/>
      </w:pPr>
      <w:r>
        <w:t>La preuve de la constitution du cautionnement doit être envoyée à l'adresse qui sera mentionnée dans la notification de la conclusion du marché.</w:t>
      </w:r>
    </w:p>
    <w:p w14:paraId="240535AA" w14:textId="77777777" w:rsidR="00F01FA6" w:rsidRDefault="008D03B4" w:rsidP="008D03B4">
      <w:pPr>
        <w:pStyle w:val="Titre2"/>
        <w:numPr>
          <w:ilvl w:val="1"/>
          <w:numId w:val="20"/>
        </w:numPr>
      </w:pPr>
      <w:r>
        <w:rPr>
          <w:b/>
        </w:rPr>
        <w:t>Libération du cautionnement</w:t>
      </w:r>
    </w:p>
    <w:p w14:paraId="240535AB" w14:textId="77777777" w:rsidR="00F01FA6" w:rsidRDefault="008D03B4">
      <w:pPr>
        <w:pStyle w:val="Body1"/>
        <w:ind w:left="1210"/>
      </w:pPr>
      <w:r>
        <w:t>Si le pouvoir adjudicateur accepte la réception, le cautionnement est libéré, même si l'adjudicataire n'a fait aucune demande en ce sens.</w:t>
      </w:r>
      <w:r>
        <w:br/>
      </w:r>
      <w:r>
        <w:br/>
      </w:r>
      <w:r>
        <w:br/>
        <w:t>Le cautionnement est libérable en une fois après la réception provisoire de l'ensemble du marché.</w:t>
      </w:r>
    </w:p>
    <w:p w14:paraId="240535AC" w14:textId="77777777" w:rsidR="00F01FA6" w:rsidRDefault="008D03B4">
      <w:pPr>
        <w:pStyle w:val="Heading1title"/>
        <w:pBdr>
          <w:bottom w:val="single" w:sz="4" w:space="0" w:color="910000"/>
        </w:pBdr>
        <w:shd w:val="solid" w:color="EEEEEE" w:fill="auto"/>
        <w:jc w:val="center"/>
        <w:rPr>
          <w:color w:val="910000"/>
        </w:rPr>
      </w:pPr>
      <w:r>
        <w:rPr>
          <w:color w:val="910000"/>
        </w:rPr>
        <w:t>Section (C) - Documents du marché</w:t>
      </w:r>
    </w:p>
    <w:p w14:paraId="240535AD" w14:textId="77777777" w:rsidR="00F01FA6" w:rsidRDefault="008D03B4" w:rsidP="008D03B4">
      <w:pPr>
        <w:pStyle w:val="Heading1title"/>
        <w:numPr>
          <w:ilvl w:val="0"/>
          <w:numId w:val="20"/>
        </w:numPr>
      </w:pPr>
      <w:r>
        <w:t>conformité de l'exécution (art. 34)</w:t>
      </w:r>
    </w:p>
    <w:p w14:paraId="240535AE" w14:textId="77777777" w:rsidR="00F01FA6" w:rsidRDefault="008D03B4">
      <w:pPr>
        <w:pStyle w:val="Body1"/>
      </w:pPr>
      <w:r>
        <w:t>Les fournitures doivent être conformes sous tous les rapports aux documents du marché. Même en l'absence de spécifications techniques mentionnées dans les documents du marché, ils répondent en tous points aux règles de l'art.</w:t>
      </w:r>
    </w:p>
    <w:p w14:paraId="240535AF" w14:textId="77777777" w:rsidR="00F01FA6" w:rsidRDefault="008D03B4">
      <w:pPr>
        <w:pStyle w:val="Heading1title"/>
        <w:pBdr>
          <w:bottom w:val="single" w:sz="4" w:space="0" w:color="910000"/>
        </w:pBdr>
        <w:shd w:val="solid" w:color="EEEEEE" w:fill="auto"/>
        <w:jc w:val="center"/>
        <w:rPr>
          <w:color w:val="910000"/>
        </w:rPr>
      </w:pPr>
      <w:r>
        <w:rPr>
          <w:color w:val="910000"/>
        </w:rPr>
        <w:t>Section (D) - Modifications au marché public</w:t>
      </w:r>
    </w:p>
    <w:p w14:paraId="240535B0" w14:textId="77777777" w:rsidR="00F01FA6" w:rsidRDefault="008D03B4" w:rsidP="008D03B4">
      <w:pPr>
        <w:pStyle w:val="Heading1title"/>
        <w:numPr>
          <w:ilvl w:val="0"/>
          <w:numId w:val="20"/>
        </w:numPr>
      </w:pPr>
      <w:r>
        <w:t>Remplacement de l'adjudicataire (art. 38/3, °1)</w:t>
      </w:r>
    </w:p>
    <w:p w14:paraId="240535B1" w14:textId="77777777" w:rsidR="00F01FA6" w:rsidRDefault="008D03B4" w:rsidP="008D03B4">
      <w:pPr>
        <w:pStyle w:val="Titre2"/>
        <w:numPr>
          <w:ilvl w:val="1"/>
          <w:numId w:val="20"/>
        </w:numPr>
      </w:pPr>
      <w:r>
        <w:rPr>
          <w:b/>
        </w:rPr>
        <w:t>Champ d'application</w:t>
      </w:r>
    </w:p>
    <w:p w14:paraId="240535B2" w14:textId="77777777" w:rsidR="00F01FA6" w:rsidRDefault="008D03B4">
      <w:pPr>
        <w:pStyle w:val="Body1"/>
        <w:ind w:left="1210"/>
      </w:pPr>
      <w:r>
        <w:t>La clause peut être appliquée dans le cas où l'adjudicataire du marché serait dans l'impossibilité de continuer l'exécution du marché pour cause de résiliation (art. 61, 62 ou 62/1, °2 des « RGE ») ou de mise en œuvre d'une mesure d'office (art. 47 des « RGE »).</w:t>
      </w:r>
    </w:p>
    <w:p w14:paraId="240535B3" w14:textId="77777777" w:rsidR="00F01FA6" w:rsidRDefault="008D03B4" w:rsidP="008D03B4">
      <w:pPr>
        <w:pStyle w:val="Titre2"/>
        <w:numPr>
          <w:ilvl w:val="1"/>
          <w:numId w:val="20"/>
        </w:numPr>
      </w:pPr>
      <w:r>
        <w:rPr>
          <w:b/>
        </w:rPr>
        <w:t>Nature de la modification</w:t>
      </w:r>
    </w:p>
    <w:p w14:paraId="240535B4" w14:textId="77777777" w:rsidR="00F01FA6" w:rsidRDefault="008D03B4">
      <w:pPr>
        <w:pStyle w:val="Body1"/>
        <w:ind w:left="1210"/>
      </w:pPr>
      <w:r>
        <w:t>Par dérogation de l'article 47, § 2, °3 des « RGE », le pouvoir adjudicateur peut, dans tous les cas précités, attribuer immédiatement un nouveau marché pour compte au(x) sous-traitant(s) de l'adjudicataire déjà engagé(s) dans l'exécution du marché ou au soumissionnaire classé en deuxième position, pour tout ou partie du marché restant à exécuter, et ce sans entamer une nouvelle procédure de passation. Cet accord prendra la forme d'un avenant au contrat initial, à conclure entre le pouvoir adjudicateur et le nouvel adjudicataire.</w:t>
      </w:r>
    </w:p>
    <w:p w14:paraId="240535B5" w14:textId="77777777" w:rsidR="00F01FA6" w:rsidRDefault="008D03B4" w:rsidP="008D03B4">
      <w:pPr>
        <w:pStyle w:val="Titre2"/>
        <w:numPr>
          <w:ilvl w:val="1"/>
          <w:numId w:val="20"/>
        </w:numPr>
      </w:pPr>
      <w:r>
        <w:rPr>
          <w:b/>
        </w:rPr>
        <w:t>Conditions dans lesquelles il peut être fait usage de la clause de réexamen</w:t>
      </w:r>
    </w:p>
    <w:p w14:paraId="240535B6" w14:textId="77777777" w:rsidR="00F01FA6" w:rsidRDefault="008D03B4">
      <w:pPr>
        <w:pStyle w:val="Body1"/>
        <w:ind w:left="1210"/>
      </w:pPr>
      <w: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w:t>
      </w:r>
      <w:r>
        <w:br/>
        <w:t>A cette fin, le pouvoir adjudicateur contacte le(s) sous-traitant(s) ou son(leurs) représentant(s), en lui (leur) demandant s'il(s) peut(peuvent) satisfaire aux conditions initiales du marché.</w:t>
      </w:r>
      <w:r>
        <w:br/>
        <w:t>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240535B7" w14:textId="77777777" w:rsidR="00F01FA6" w:rsidRDefault="008D03B4">
      <w:pPr>
        <w:pStyle w:val="Body1"/>
        <w:ind w:left="1210"/>
      </w:pPr>
      <w: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w:t>
      </w:r>
      <w:r>
        <w:br/>
        <w:t>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w:t>
      </w:r>
      <w:r>
        <w:br/>
        <w:t>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w:t>
      </w:r>
    </w:p>
    <w:p w14:paraId="240535B8" w14:textId="77777777" w:rsidR="00F01FA6" w:rsidRDefault="008D03B4" w:rsidP="008D03B4">
      <w:pPr>
        <w:pStyle w:val="Body1"/>
        <w:numPr>
          <w:ilvl w:val="0"/>
          <w:numId w:val="23"/>
        </w:numPr>
        <w:tabs>
          <w:tab w:val="left" w:pos="1720"/>
        </w:tabs>
        <w:ind w:left="1720" w:hanging="510"/>
      </w:pPr>
      <w:proofErr w:type="gramStart"/>
      <w:r>
        <w:t>soit</w:t>
      </w:r>
      <w:proofErr w:type="gramEnd"/>
      <w:r>
        <w:t xml:space="preserve">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w:t>
      </w:r>
    </w:p>
    <w:p w14:paraId="240535B9" w14:textId="77777777" w:rsidR="00F01FA6" w:rsidRDefault="008D03B4" w:rsidP="008D03B4">
      <w:pPr>
        <w:pStyle w:val="Body1"/>
        <w:numPr>
          <w:ilvl w:val="0"/>
          <w:numId w:val="23"/>
        </w:numPr>
        <w:tabs>
          <w:tab w:val="left" w:pos="1720"/>
        </w:tabs>
        <w:ind w:left="1720" w:hanging="510"/>
      </w:pPr>
      <w:proofErr w:type="gramStart"/>
      <w:r>
        <w:t>soit</w:t>
      </w:r>
      <w:proofErr w:type="gramEnd"/>
      <w:r>
        <w:t xml:space="preserve"> demande simultanément à tous les autres soumissionnaires réguliers de revoir leur offre sur la base des conditions initiales du marché, et attribue et conclut le marché en fonction de l'offre devenue économiquement la plus avantageuse.</w:t>
      </w:r>
    </w:p>
    <w:p w14:paraId="240535BA" w14:textId="77777777" w:rsidR="00F01FA6" w:rsidRDefault="008D03B4">
      <w:pPr>
        <w:pStyle w:val="Body1"/>
        <w:ind w:left="1210"/>
      </w:pPr>
      <w:r>
        <w:t>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w:t>
      </w:r>
      <w:r>
        <w:br/>
        <w:t>Les exigences minimales de la sélection qualitative peuvent, le cas échéant, être adaptées au prorata de la partie restante du marché, si le marché pour compte n'est conclu que pour une partie du marché restant à exécuter.</w:t>
      </w:r>
    </w:p>
    <w:p w14:paraId="240535BB" w14:textId="77777777" w:rsidR="00F01FA6" w:rsidRDefault="008D03B4">
      <w:pPr>
        <w:pStyle w:val="Body1"/>
        <w:ind w:left="1210"/>
      </w:pPr>
      <w: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spécial des charges et l'offre initiale de l'adjudicataire initial ou du nouvel adjudicataire) restent applicables sans modification.</w:t>
      </w:r>
    </w:p>
    <w:p w14:paraId="240535BC" w14:textId="77777777" w:rsidR="00F01FA6" w:rsidRDefault="008D03B4">
      <w:pPr>
        <w:pStyle w:val="Body1"/>
        <w:ind w:left="1210"/>
      </w:pPr>
      <w:r>
        <w:t>Si un marché pour compte est conclu, une copie de l'avenant relatif au marché à conclure est, par dérogation à l'article 47, § 3, troisième alinéa, des « RGE », envoyée à l'adjudicataire initial par courrier électronique.</w:t>
      </w:r>
      <w:r>
        <w:br/>
        <w:t>Si, à la suite de l'application d'une mesure d'office (article 47 des « RGE »), le prix du nouveau marché conclu pour compte dépasse le prix du marché initial, l'adjudicataire initial supporte les coûts supplémentaires.</w:t>
      </w:r>
    </w:p>
    <w:p w14:paraId="240535BD" w14:textId="77777777" w:rsidR="00F01FA6" w:rsidRDefault="008D03B4" w:rsidP="008D03B4">
      <w:pPr>
        <w:pStyle w:val="Heading1title"/>
        <w:numPr>
          <w:ilvl w:val="0"/>
          <w:numId w:val="20"/>
        </w:numPr>
      </w:pPr>
      <w:r>
        <w:t>Révision des prix (art. 38/7)</w:t>
      </w:r>
    </w:p>
    <w:p w14:paraId="240535BE" w14:textId="77777777" w:rsidR="00F01FA6" w:rsidRDefault="008D03B4">
      <w:pPr>
        <w:pStyle w:val="Body1"/>
      </w:pPr>
      <w:r>
        <w:t>Les révisions de prix ne sont pas autorisées dans le cadre de ce marché public.</w:t>
      </w:r>
    </w:p>
    <w:p w14:paraId="240535BF" w14:textId="77777777" w:rsidR="00F01FA6" w:rsidRDefault="008D03B4" w:rsidP="008D03B4">
      <w:pPr>
        <w:pStyle w:val="Heading1title"/>
        <w:numPr>
          <w:ilvl w:val="0"/>
          <w:numId w:val="20"/>
        </w:numPr>
      </w:pPr>
      <w:r>
        <w:t>Indemnités suite aux suspensions ordonnées par le pouvoir adjudicateur durant l'exécution (art. 38/12)</w:t>
      </w:r>
    </w:p>
    <w:p w14:paraId="240535C0" w14:textId="77777777" w:rsidR="00F01FA6" w:rsidRDefault="008D03B4" w:rsidP="008D03B4">
      <w:pPr>
        <w:pStyle w:val="Titre2"/>
        <w:numPr>
          <w:ilvl w:val="1"/>
          <w:numId w:val="20"/>
        </w:numPr>
      </w:pPr>
      <w:r>
        <w:t>Le pouvoir adjudicateur se réserve le droit de suspendre l'exécution du marché pendant une période donnée, notamment parce qu'il estime que le marché ne peut pas être exécuté sans inconvénient à ce moment-là.</w:t>
      </w:r>
    </w:p>
    <w:p w14:paraId="240535C1" w14:textId="77777777" w:rsidR="00F01FA6" w:rsidRDefault="008D03B4" w:rsidP="008D03B4">
      <w:pPr>
        <w:pStyle w:val="Titre2"/>
        <w:numPr>
          <w:ilvl w:val="1"/>
          <w:numId w:val="20"/>
        </w:numPr>
      </w:pPr>
      <w:r>
        <w:t>Le délai d'exécution est prolongé à concurrence du retard occasionné par cette suspension, pour autant que le délai contractuel ne soit pas expiré. Lorsque ce délai est expiré, une remise d'amendes pour retard d'exécution peut être consentie.</w:t>
      </w:r>
    </w:p>
    <w:p w14:paraId="240535C2" w14:textId="28913DB1" w:rsidR="00F01FA6" w:rsidRDefault="008D03B4" w:rsidP="008D03B4">
      <w:pPr>
        <w:pStyle w:val="Titre2"/>
        <w:numPr>
          <w:ilvl w:val="1"/>
          <w:numId w:val="20"/>
        </w:numPr>
      </w:pPr>
      <w:bookmarkStart w:id="17" w:name="_sx-ref-fr-1055143"/>
      <w:r>
        <w:t xml:space="preserve">Lorsque les prestations sont suspendues sur la base de cette clause </w:t>
      </w:r>
      <w:r>
        <w:fldChar w:fldCharType="begin"/>
      </w:r>
      <w:r>
        <w:instrText xml:space="preserve">REF _sx-ref-fr-1055143 \r \h \* MERGEFORMAT </w:instrText>
      </w:r>
      <w:r>
        <w:fldChar w:fldCharType="separate"/>
      </w:r>
      <w:r w:rsidR="00F202DD">
        <w:t>10.3</w:t>
      </w:r>
      <w:r>
        <w:fldChar w:fldCharType="end"/>
      </w:r>
      <w:r>
        <w:t>,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bookmarkEnd w:id="17"/>
    </w:p>
    <w:p w14:paraId="240535C3" w14:textId="77777777" w:rsidR="00F01FA6" w:rsidRDefault="008D03B4" w:rsidP="008D03B4">
      <w:pPr>
        <w:pStyle w:val="Titre2"/>
        <w:numPr>
          <w:ilvl w:val="1"/>
          <w:numId w:val="20"/>
        </w:numPr>
      </w:pPr>
      <w:r>
        <w:t>L'adjudicataire a droit à des dommages et intérêts pour les suspensions ordonnées par le pouvoir adjudicateur lorsque :</w:t>
      </w:r>
    </w:p>
    <w:p w14:paraId="240535C4" w14:textId="77777777" w:rsidR="00F01FA6" w:rsidRDefault="008D03B4" w:rsidP="008D03B4">
      <w:pPr>
        <w:pStyle w:val="Body1"/>
        <w:numPr>
          <w:ilvl w:val="0"/>
          <w:numId w:val="24"/>
        </w:numPr>
        <w:tabs>
          <w:tab w:val="left" w:pos="1720"/>
        </w:tabs>
        <w:ind w:left="1720" w:hanging="510"/>
      </w:pPr>
      <w:proofErr w:type="gramStart"/>
      <w:r>
        <w:t>la</w:t>
      </w:r>
      <w:proofErr w:type="gramEnd"/>
      <w:r>
        <w:t xml:space="preserve"> suspension dépasse au total un vingtième du délai d'exécution et au moins dix jours ouvrables ou quinze jours de calendrier, selon que le délai d'exécution est exprimé en jours ouvrables ou en jours de calendrier ;</w:t>
      </w:r>
    </w:p>
    <w:p w14:paraId="240535C5" w14:textId="77777777" w:rsidR="00F01FA6" w:rsidRDefault="008D03B4" w:rsidP="008D03B4">
      <w:pPr>
        <w:pStyle w:val="Body1"/>
        <w:numPr>
          <w:ilvl w:val="0"/>
          <w:numId w:val="24"/>
        </w:numPr>
        <w:tabs>
          <w:tab w:val="left" w:pos="1720"/>
        </w:tabs>
        <w:ind w:left="1720" w:hanging="510"/>
      </w:pPr>
      <w:proofErr w:type="gramStart"/>
      <w:r>
        <w:t>la</w:t>
      </w:r>
      <w:proofErr w:type="gramEnd"/>
      <w:r>
        <w:t xml:space="preserve"> suspension n'est pas due à des conditions météorologiques défavorables ou à d'autres circonstances auxquelles le pouvoir adjudicateur est resté étranger et qui, à la discrétion du pouvoir adjudicateur, constituent un obstacle à continuer l'exécution du marché à ce moment ;</w:t>
      </w:r>
    </w:p>
    <w:p w14:paraId="240535C6" w14:textId="77777777" w:rsidR="00F01FA6" w:rsidRDefault="008D03B4" w:rsidP="008D03B4">
      <w:pPr>
        <w:pStyle w:val="Body1"/>
        <w:numPr>
          <w:ilvl w:val="0"/>
          <w:numId w:val="24"/>
        </w:numPr>
        <w:tabs>
          <w:tab w:val="left" w:pos="1720"/>
        </w:tabs>
        <w:ind w:left="1720" w:hanging="510"/>
      </w:pPr>
      <w:proofErr w:type="gramStart"/>
      <w:r>
        <w:t>la</w:t>
      </w:r>
      <w:proofErr w:type="gramEnd"/>
      <w:r>
        <w:t xml:space="preserve"> suspension a lieu endéans le délai d'exécution du marché.</w:t>
      </w:r>
    </w:p>
    <w:p w14:paraId="240535C7" w14:textId="77777777" w:rsidR="00F01FA6" w:rsidRDefault="008D03B4" w:rsidP="008D03B4">
      <w:pPr>
        <w:pStyle w:val="Heading1title"/>
        <w:numPr>
          <w:ilvl w:val="0"/>
          <w:numId w:val="20"/>
        </w:numPr>
      </w:pPr>
      <w:r>
        <w:t>Circonstances imprévisibles</w:t>
      </w:r>
    </w:p>
    <w:p w14:paraId="240535C8" w14:textId="77777777" w:rsidR="00F01FA6" w:rsidRDefault="008D03B4" w:rsidP="008D03B4">
      <w:pPr>
        <w:pStyle w:val="Titre2"/>
        <w:numPr>
          <w:ilvl w:val="1"/>
          <w:numId w:val="20"/>
        </w:numPr>
      </w:pPr>
      <w:r>
        <w:t>L'adjudicataire n'a droit en principe à aucune modification des conditions contractuelles pour des circonstances quelconques auxquelles le pouvoir adjudicateur est resté étranger.</w:t>
      </w:r>
    </w:p>
    <w:p w14:paraId="240535C9" w14:textId="77777777" w:rsidR="00F01FA6" w:rsidRDefault="008D03B4" w:rsidP="008D03B4">
      <w:pPr>
        <w:pStyle w:val="Titre2"/>
        <w:numPr>
          <w:ilvl w:val="1"/>
          <w:numId w:val="20"/>
        </w:numPr>
      </w:pPr>
      <w: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t>Enabel</w:t>
      </w:r>
      <w:proofErr w:type="spellEnd"/>
      <w:r>
        <w:t xml:space="preserve"> mettra en œuvre les moyens raisonnables pour convenir d'un montant maximum d'indemnisation.</w:t>
      </w:r>
    </w:p>
    <w:p w14:paraId="240535CA" w14:textId="77777777" w:rsidR="00F01FA6" w:rsidRDefault="008D03B4" w:rsidP="008D03B4">
      <w:pPr>
        <w:pStyle w:val="Heading1title"/>
        <w:numPr>
          <w:ilvl w:val="0"/>
          <w:numId w:val="20"/>
        </w:numPr>
      </w:pPr>
      <w:r>
        <w:t>Impositions ayant une incidence sur le montant du marché (art. 38/8)</w:t>
      </w:r>
    </w:p>
    <w:p w14:paraId="240535CB" w14:textId="77777777" w:rsidR="00F01FA6" w:rsidRDefault="008D03B4" w:rsidP="008D03B4">
      <w:pPr>
        <w:pStyle w:val="Titre2"/>
        <w:numPr>
          <w:ilvl w:val="1"/>
          <w:numId w:val="20"/>
        </w:numPr>
      </w:pPr>
      <w:r>
        <w:t>Pour le présent marché, une révision des prix résultant d'une modification des impositions est possible si le cas se présente en Belgique ou dans le pays d'exécution concerné par ce marché public, et ayant une incidence sur le montant du marché.</w:t>
      </w:r>
    </w:p>
    <w:p w14:paraId="240535CC" w14:textId="77777777" w:rsidR="00F01FA6" w:rsidRDefault="008D03B4" w:rsidP="008D03B4">
      <w:pPr>
        <w:pStyle w:val="Titre2"/>
        <w:numPr>
          <w:ilvl w:val="1"/>
          <w:numId w:val="20"/>
        </w:numPr>
      </w:pPr>
      <w:r>
        <w:t>Une telle révision des prix n'est possible qu'à la double condition suivante :</w:t>
      </w:r>
    </w:p>
    <w:p w14:paraId="240535CD" w14:textId="77777777" w:rsidR="00F01FA6" w:rsidRDefault="008D03B4" w:rsidP="008D03B4">
      <w:pPr>
        <w:pStyle w:val="Body1"/>
        <w:numPr>
          <w:ilvl w:val="0"/>
          <w:numId w:val="25"/>
        </w:numPr>
        <w:tabs>
          <w:tab w:val="left" w:pos="1720"/>
        </w:tabs>
        <w:ind w:left="1720" w:hanging="510"/>
      </w:pPr>
      <w:proofErr w:type="gramStart"/>
      <w:r>
        <w:t>la</w:t>
      </w:r>
      <w:proofErr w:type="gramEnd"/>
      <w:r>
        <w:t xml:space="preserve"> modification est entrée en vigueur après le dixième jour précédant la date ultime fixée pour la réception des offres ; et</w:t>
      </w:r>
    </w:p>
    <w:p w14:paraId="240535CE" w14:textId="77777777" w:rsidR="00F01FA6" w:rsidRDefault="008D03B4" w:rsidP="008D03B4">
      <w:pPr>
        <w:pStyle w:val="Body1"/>
        <w:numPr>
          <w:ilvl w:val="0"/>
          <w:numId w:val="25"/>
        </w:numPr>
        <w:tabs>
          <w:tab w:val="left" w:pos="1720"/>
        </w:tabs>
        <w:ind w:left="1720" w:hanging="510"/>
      </w:pPr>
      <w:proofErr w:type="gramStart"/>
      <w:r>
        <w:t>soit</w:t>
      </w:r>
      <w:proofErr w:type="gramEnd"/>
      <w:r>
        <w:t xml:space="preserve"> directement, soit indirectement par l'intermédiaire d'un indice, ces impositions ne sont pas incorporées dans la formule de révision prévue dans les documents du marché en application de l'article 38/7 des « RGE ».</w:t>
      </w:r>
    </w:p>
    <w:p w14:paraId="240535CF" w14:textId="77777777" w:rsidR="00F01FA6" w:rsidRDefault="008D03B4" w:rsidP="008D03B4">
      <w:pPr>
        <w:pStyle w:val="Titre2"/>
        <w:numPr>
          <w:ilvl w:val="1"/>
          <w:numId w:val="20"/>
        </w:numPr>
      </w:pPr>
      <w:r>
        <w:t>En cas de hausse des impositions, l'adjudicataire doit établir qu'il a effectivement supporté les charges supplémentaires qu'il a réclamées et que celles-ci concernent des prestations inhérentes à l'exécution du marché.</w:t>
      </w:r>
    </w:p>
    <w:p w14:paraId="240535D0" w14:textId="77777777" w:rsidR="00F01FA6" w:rsidRDefault="008D03B4">
      <w:pPr>
        <w:pStyle w:val="Body1"/>
        <w:ind w:left="1210"/>
      </w:pPr>
      <w:r>
        <w:t>En cas de baisse, il n'y a pas de révision si l'adjudicataire prouve qu'il a payé les impositions à l'ancien taux.</w:t>
      </w:r>
    </w:p>
    <w:p w14:paraId="240535D1" w14:textId="77777777" w:rsidR="00F01FA6" w:rsidRDefault="008D03B4" w:rsidP="008D03B4">
      <w:pPr>
        <w:pStyle w:val="Heading1title"/>
        <w:numPr>
          <w:ilvl w:val="0"/>
          <w:numId w:val="20"/>
        </w:numPr>
      </w:pPr>
      <w:r>
        <w:t>Conditions d'introduction (art. 38/14 à 38/17)</w:t>
      </w:r>
    </w:p>
    <w:p w14:paraId="240535D2" w14:textId="77777777" w:rsidR="00F01FA6" w:rsidRDefault="008D03B4" w:rsidP="008D03B4">
      <w:pPr>
        <w:pStyle w:val="Titre2"/>
        <w:numPr>
          <w:ilvl w:val="1"/>
          <w:numId w:val="20"/>
        </w:numPr>
      </w:pPr>
      <w:bookmarkStart w:id="18" w:name="_sx-ref-fr-1055235"/>
      <w:r>
        <w:t>Le pouvoir adjudicateur ou l'adjudicataire qui veut se baser sur une des clauses de réexamen telles que visées aux articles 38/9 à 38/12 des « RGE », doit dénoncer les faits ou les circonstances sur lesquels il se base, par écrit dans les trente jours de leur survenance ou de la date à laquelle l'adjudicataire ou le pouvoir adjudicateur aurait normalement dû en avoir connaissance.</w:t>
      </w:r>
      <w:bookmarkEnd w:id="18"/>
    </w:p>
    <w:p w14:paraId="240535D3" w14:textId="20D733CF" w:rsidR="00F01FA6" w:rsidRDefault="008D03B4" w:rsidP="008D03B4">
      <w:pPr>
        <w:pStyle w:val="Titre2"/>
        <w:numPr>
          <w:ilvl w:val="1"/>
          <w:numId w:val="20"/>
        </w:numPr>
      </w:pPr>
      <w:r>
        <w:t xml:space="preserve">L'adjudicataire ne peut invoquer l'application de l'une de ces clauses de réexamen, que s'il fait connaitre de manière succincte au pouvoir adjudicateur l'influence de ces faits ou circonstances sur le déroulement et le coût du marché, dans le délai mentionné à la clause </w:t>
      </w:r>
      <w:r>
        <w:fldChar w:fldCharType="begin"/>
      </w:r>
      <w:r>
        <w:instrText xml:space="preserve">REF _sx-ref-fr-1055235 \r \h \* MERGEFORMAT </w:instrText>
      </w:r>
      <w:r>
        <w:fldChar w:fldCharType="separate"/>
      </w:r>
      <w:r w:rsidR="00F202DD">
        <w:t>13.1</w:t>
      </w:r>
      <w:r>
        <w:fldChar w:fldCharType="end"/>
      </w:r>
      <w:r>
        <w:t>, que les faits ou circonstances soient ou non connus du pouvoir adjudicateur.</w:t>
      </w:r>
    </w:p>
    <w:p w14:paraId="240535D4" w14:textId="77777777" w:rsidR="00F01FA6" w:rsidRDefault="008D03B4">
      <w:pPr>
        <w:pStyle w:val="Heading1title"/>
        <w:pBdr>
          <w:bottom w:val="single" w:sz="4" w:space="0" w:color="910000"/>
        </w:pBdr>
        <w:shd w:val="solid" w:color="EEEEEE" w:fill="auto"/>
        <w:jc w:val="center"/>
        <w:rPr>
          <w:color w:val="910000"/>
        </w:rPr>
      </w:pPr>
      <w:r>
        <w:rPr>
          <w:color w:val="910000"/>
        </w:rPr>
        <w:t>Section (F) - Modalités d'exécution</w:t>
      </w:r>
    </w:p>
    <w:p w14:paraId="240535D5" w14:textId="77777777" w:rsidR="00F01FA6" w:rsidRDefault="008D03B4" w:rsidP="008D03B4">
      <w:pPr>
        <w:pStyle w:val="Heading1title"/>
        <w:numPr>
          <w:ilvl w:val="0"/>
          <w:numId w:val="20"/>
        </w:numPr>
      </w:pPr>
      <w:r>
        <w:t>Commandes partielles (art. 115)</w:t>
      </w:r>
    </w:p>
    <w:p w14:paraId="240535D6" w14:textId="77777777" w:rsidR="00F01FA6" w:rsidRDefault="008D03B4" w:rsidP="008D03B4">
      <w:pPr>
        <w:pStyle w:val="Titre2"/>
        <w:numPr>
          <w:ilvl w:val="1"/>
          <w:numId w:val="20"/>
        </w:numPr>
      </w:pPr>
      <w:r>
        <w:t>L'exécution du marché public est subordonnée à la notification d'une ou plusieurs commandes.</w:t>
      </w:r>
    </w:p>
    <w:p w14:paraId="240535D7" w14:textId="77777777" w:rsidR="00F01FA6" w:rsidRDefault="008D03B4" w:rsidP="008D03B4">
      <w:pPr>
        <w:pStyle w:val="Titre2"/>
        <w:numPr>
          <w:ilvl w:val="1"/>
          <w:numId w:val="20"/>
        </w:numPr>
      </w:pPr>
      <w:r>
        <w:t>Les quantités présumées mentionnées dans le formulaire de prix ne peuvent être exécutées qu'après la transmission d'un bon de commande à cet effet par le fonctionnaire dirigeant par courrier électronique.</w:t>
      </w:r>
    </w:p>
    <w:p w14:paraId="240535D8" w14:textId="77777777" w:rsidR="00F01FA6" w:rsidRDefault="008D03B4" w:rsidP="008D03B4">
      <w:pPr>
        <w:pStyle w:val="Heading1title"/>
        <w:numPr>
          <w:ilvl w:val="0"/>
          <w:numId w:val="20"/>
        </w:numPr>
      </w:pPr>
      <w:bookmarkStart w:id="19" w:name="_sx-ref-fr-1055306"/>
      <w:r>
        <w:t>Délais et clauses (art. 116)</w:t>
      </w:r>
      <w:bookmarkEnd w:id="19"/>
    </w:p>
    <w:p w14:paraId="240535D9" w14:textId="77777777" w:rsidR="00F01FA6" w:rsidRDefault="008D03B4" w:rsidP="008D03B4">
      <w:pPr>
        <w:pStyle w:val="Titre2"/>
        <w:numPr>
          <w:ilvl w:val="1"/>
          <w:numId w:val="20"/>
        </w:numPr>
      </w:pPr>
      <w:r>
        <w:t>Les fournitures doivent être exécutées dans un délai de</w:t>
      </w:r>
      <w:r>
        <w:rPr>
          <w:b/>
        </w:rPr>
        <w:t xml:space="preserve"> 180 (cent quatre-vingts) jours calendrier</w:t>
      </w:r>
      <w:r>
        <w:t>, à compter</w:t>
      </w:r>
      <w:r>
        <w:rPr>
          <w:b/>
        </w:rPr>
        <w:t xml:space="preserve"> du jour suivant la réception de la lettre de notification de la conclusion du contrat</w:t>
      </w:r>
      <w:r>
        <w:t>.</w:t>
      </w:r>
    </w:p>
    <w:p w14:paraId="240535DA" w14:textId="77777777" w:rsidR="00F01FA6" w:rsidRDefault="008D03B4" w:rsidP="008D03B4">
      <w:pPr>
        <w:pStyle w:val="Heading1title"/>
        <w:numPr>
          <w:ilvl w:val="0"/>
          <w:numId w:val="20"/>
        </w:numPr>
      </w:pPr>
      <w:r>
        <w:t>Lieu d'exécution (art. 118)</w:t>
      </w:r>
    </w:p>
    <w:p w14:paraId="240535DB" w14:textId="77777777" w:rsidR="00F01FA6" w:rsidRDefault="008D03B4">
      <w:pPr>
        <w:pStyle w:val="Body1"/>
      </w:pPr>
      <w:r>
        <w:t>Les fournitures seront livrées à l'adresse suivante :</w:t>
      </w:r>
      <w:r>
        <w:br/>
      </w:r>
      <w:r>
        <w:rPr>
          <w:b/>
        </w:rPr>
        <w:t>Burundi, voir termes de référence point - répartition dans les différents centres</w:t>
      </w:r>
      <w:r>
        <w:t>.</w:t>
      </w:r>
    </w:p>
    <w:p w14:paraId="240535DC" w14:textId="77777777" w:rsidR="00F01FA6" w:rsidRDefault="008D03B4" w:rsidP="008D03B4">
      <w:pPr>
        <w:pStyle w:val="Heading1title"/>
        <w:numPr>
          <w:ilvl w:val="0"/>
          <w:numId w:val="20"/>
        </w:numPr>
      </w:pPr>
      <w:r>
        <w:t>Transfert de propriété (art. 132)</w:t>
      </w:r>
    </w:p>
    <w:p w14:paraId="240535DD" w14:textId="77777777" w:rsidR="00F01FA6" w:rsidRDefault="008D03B4">
      <w:pPr>
        <w:pStyle w:val="Body1"/>
      </w:pPr>
      <w:r>
        <w:t>Le pouvoir adjudicateur devient de plein droit propriétaire des fournitures dès qu'elles sont admises en compte pour le paiement conformément à l'article 127 des « RGE ».</w:t>
      </w:r>
    </w:p>
    <w:p w14:paraId="240535DE" w14:textId="77777777" w:rsidR="00F01FA6" w:rsidRDefault="008D03B4">
      <w:pPr>
        <w:pStyle w:val="Heading1title"/>
        <w:pBdr>
          <w:bottom w:val="single" w:sz="4" w:space="0" w:color="910000"/>
        </w:pBdr>
        <w:shd w:val="solid" w:color="EEEEEE" w:fill="auto"/>
        <w:jc w:val="center"/>
        <w:rPr>
          <w:color w:val="910000"/>
        </w:rPr>
      </w:pPr>
      <w:r>
        <w:rPr>
          <w:color w:val="910000"/>
        </w:rPr>
        <w:t>Section (G) - Moyens d'action</w:t>
      </w:r>
    </w:p>
    <w:p w14:paraId="240535DF" w14:textId="77777777" w:rsidR="00F01FA6" w:rsidRDefault="008D03B4" w:rsidP="008D03B4">
      <w:pPr>
        <w:pStyle w:val="Heading1title"/>
        <w:numPr>
          <w:ilvl w:val="0"/>
          <w:numId w:val="20"/>
        </w:numPr>
      </w:pPr>
      <w:r>
        <w:t>Défaut d'exécution (art. 44)</w:t>
      </w:r>
    </w:p>
    <w:p w14:paraId="240535E0" w14:textId="77777777" w:rsidR="00F01FA6" w:rsidRDefault="008D03B4" w:rsidP="008D03B4">
      <w:pPr>
        <w:pStyle w:val="Titre2"/>
        <w:numPr>
          <w:ilvl w:val="1"/>
          <w:numId w:val="20"/>
        </w:numPr>
      </w:pPr>
      <w:r>
        <w:t>L'adjudicataire est considéré en défaut d'exécution du marché :</w:t>
      </w:r>
    </w:p>
    <w:p w14:paraId="240535E1" w14:textId="77777777" w:rsidR="00F01FA6" w:rsidRDefault="008D03B4" w:rsidP="008D03B4">
      <w:pPr>
        <w:pStyle w:val="Body1"/>
        <w:numPr>
          <w:ilvl w:val="0"/>
          <w:numId w:val="26"/>
        </w:numPr>
        <w:tabs>
          <w:tab w:val="left" w:pos="1720"/>
        </w:tabs>
        <w:ind w:left="1720" w:hanging="510"/>
      </w:pPr>
      <w:proofErr w:type="gramStart"/>
      <w:r>
        <w:t>lorsque</w:t>
      </w:r>
      <w:proofErr w:type="gramEnd"/>
      <w:r>
        <w:t xml:space="preserve"> les prestations ne sont pas exécutées dans les conditions définies par les documents du marché ;</w:t>
      </w:r>
    </w:p>
    <w:p w14:paraId="240535E2" w14:textId="77777777" w:rsidR="00F01FA6" w:rsidRDefault="008D03B4" w:rsidP="008D03B4">
      <w:pPr>
        <w:pStyle w:val="Body1"/>
        <w:numPr>
          <w:ilvl w:val="0"/>
          <w:numId w:val="26"/>
        </w:numPr>
        <w:tabs>
          <w:tab w:val="left" w:pos="1720"/>
        </w:tabs>
        <w:ind w:left="1720" w:hanging="510"/>
      </w:pPr>
      <w:proofErr w:type="gramStart"/>
      <w:r>
        <w:t>à</w:t>
      </w:r>
      <w:proofErr w:type="gramEnd"/>
      <w:r>
        <w:t xml:space="preserve"> tout moment, lorsque les prestations ne sont pas poursuivies de telle manière qu'elles puissent être entièrement terminées aux dates fixées ;</w:t>
      </w:r>
    </w:p>
    <w:p w14:paraId="240535E3" w14:textId="77777777" w:rsidR="00F01FA6" w:rsidRDefault="008D03B4" w:rsidP="008D03B4">
      <w:pPr>
        <w:pStyle w:val="Body1"/>
        <w:numPr>
          <w:ilvl w:val="0"/>
          <w:numId w:val="26"/>
        </w:numPr>
        <w:tabs>
          <w:tab w:val="left" w:pos="1720"/>
        </w:tabs>
        <w:ind w:left="1720" w:hanging="510"/>
      </w:pPr>
      <w:proofErr w:type="gramStart"/>
      <w:r>
        <w:t>lorsqu'il</w:t>
      </w:r>
      <w:proofErr w:type="gramEnd"/>
      <w:r>
        <w:t xml:space="preserve"> ne suit pas les ordres écrits, valablement donnés par le pouvoir adjudicateur.</w:t>
      </w:r>
    </w:p>
    <w:p w14:paraId="240535E4" w14:textId="77777777" w:rsidR="00F01FA6" w:rsidRDefault="008D03B4">
      <w:pPr>
        <w:pStyle w:val="Body1"/>
        <w:ind w:left="1210"/>
      </w:pPr>
      <w:r>
        <w:t>Tous les manquements aux clauses du marché, y compris la non-observation des ordres du pouvoir adjudicateur, sont constatés par un procès-verbal dont une copie est transmise immédiatement à l'adjudicataire par envoi recommandé ou par envoi électronique (avec preuve de la date exacte d'envoi).</w:t>
      </w:r>
    </w:p>
    <w:p w14:paraId="240535E5" w14:textId="77777777" w:rsidR="00F01FA6" w:rsidRDefault="008D03B4" w:rsidP="008D03B4">
      <w:pPr>
        <w:pStyle w:val="Titre2"/>
        <w:numPr>
          <w:ilvl w:val="1"/>
          <w:numId w:val="20"/>
        </w:numPr>
      </w:pPr>
      <w: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40535E6" w14:textId="77777777" w:rsidR="00F01FA6" w:rsidRDefault="008D03B4" w:rsidP="008D03B4">
      <w:pPr>
        <w:pStyle w:val="Titre2"/>
        <w:numPr>
          <w:ilvl w:val="1"/>
          <w:numId w:val="20"/>
        </w:numPr>
      </w:pPr>
      <w:r>
        <w:t>Les manquements constatés à sa charge rendent l'adjudicataire passible d'une ou de plusieurs des mesures prévues aux articles 45 à 49, 123 et 124 des « RGE ».</w:t>
      </w:r>
    </w:p>
    <w:p w14:paraId="240535E7" w14:textId="77777777" w:rsidR="00F01FA6" w:rsidRDefault="008D03B4" w:rsidP="008D03B4">
      <w:pPr>
        <w:pStyle w:val="Heading1title"/>
        <w:numPr>
          <w:ilvl w:val="0"/>
          <w:numId w:val="20"/>
        </w:numPr>
      </w:pPr>
      <w:r>
        <w:t>Amendes pour retard (art. 46 et 123)</w:t>
      </w:r>
    </w:p>
    <w:p w14:paraId="240535E8" w14:textId="77777777" w:rsidR="00F01FA6" w:rsidRDefault="008D03B4" w:rsidP="008D03B4">
      <w:pPr>
        <w:pStyle w:val="Titre2"/>
        <w:numPr>
          <w:ilvl w:val="1"/>
          <w:numId w:val="20"/>
        </w:numPr>
      </w:pPr>
      <w:r>
        <w:t>Les amendes pour retard sont indépendantes des pénalités prévues à l'article 45 des « RGE ». Elles sont dues, sans mise en demeure, par la seule expiration du délai d'exécution sans intervention d'un procès-verbal et appliquées de plein droit pour la totalité des jours de retard.</w:t>
      </w:r>
    </w:p>
    <w:p w14:paraId="240535E9" w14:textId="77777777" w:rsidR="00F01FA6" w:rsidRDefault="008D03B4" w:rsidP="008D03B4">
      <w:pPr>
        <w:pStyle w:val="Titre2"/>
        <w:numPr>
          <w:ilvl w:val="1"/>
          <w:numId w:val="20"/>
        </w:numPr>
      </w:pPr>
      <w:r>
        <w:t>Les amendes pour retard sont calculées, conformément à l'article 123 des « RGE », à raison de</w:t>
      </w:r>
      <w:r>
        <w:rPr>
          <w:b/>
        </w:rPr>
        <w:t xml:space="preserve"> 0,1 pour cent</w:t>
      </w:r>
      <w:r>
        <w:t xml:space="preserve"> par jour de retard, le</w:t>
      </w:r>
      <w:r>
        <w:rPr>
          <w:b/>
        </w:rPr>
        <w:t xml:space="preserve"> maximum en étant fixé à sept et demi pour cent</w:t>
      </w:r>
      <w:r>
        <w:t>, de la valeur des fournitures dont la livraison a été effectuée avec un même retard.</w:t>
      </w:r>
    </w:p>
    <w:p w14:paraId="240535EA" w14:textId="77777777" w:rsidR="00F01FA6" w:rsidRDefault="008D03B4" w:rsidP="008D03B4">
      <w:pPr>
        <w:pStyle w:val="Titre2"/>
        <w:numPr>
          <w:ilvl w:val="1"/>
          <w:numId w:val="20"/>
        </w:numPr>
      </w:pPr>
      <w:r>
        <w:t>Si le délai d'exécution constitue un critère d'attribution du marché, le montant de l'amende peut être porté à</w:t>
      </w:r>
      <w:r>
        <w:rPr>
          <w:b/>
        </w:rPr>
        <w:t xml:space="preserve"> dix pour cent maximum</w:t>
      </w:r>
      <w:r>
        <w:t>, en fonction de l'importance relative accordée au critère d'attribution portant sur le délai d'exécution.</w:t>
      </w:r>
    </w:p>
    <w:p w14:paraId="240535EB" w14:textId="77777777" w:rsidR="00F01FA6" w:rsidRDefault="008D03B4" w:rsidP="008D03B4">
      <w:pPr>
        <w:pStyle w:val="Titre2"/>
        <w:numPr>
          <w:ilvl w:val="1"/>
          <w:numId w:val="20"/>
        </w:numPr>
      </w:pPr>
      <w:r>
        <w:t>Nonobstant l'application des amendes pour retard, l'adjudicataire reste garant vis-à-vis du pouvoir adjudicateur des dommages et intérêts dont celui-ci est, le cas échéant, redevable à des tiers du fait du retard dans l'exécution du marché.</w:t>
      </w:r>
    </w:p>
    <w:p w14:paraId="240535EC" w14:textId="77777777" w:rsidR="00F01FA6" w:rsidRDefault="008D03B4" w:rsidP="008D03B4">
      <w:pPr>
        <w:pStyle w:val="Heading1title"/>
        <w:numPr>
          <w:ilvl w:val="0"/>
          <w:numId w:val="20"/>
        </w:numPr>
      </w:pPr>
      <w:r>
        <w:t>Mesures d'office (art. 47 et 124)</w:t>
      </w:r>
    </w:p>
    <w:p w14:paraId="240535ED" w14:textId="2DF6A185" w:rsidR="00F01FA6" w:rsidRDefault="008D03B4" w:rsidP="008D03B4">
      <w:pPr>
        <w:pStyle w:val="Titre2"/>
        <w:numPr>
          <w:ilvl w:val="1"/>
          <w:numId w:val="20"/>
        </w:numPr>
      </w:pPr>
      <w:r>
        <w:t xml:space="preserve">Lorsque, à l'expiration du délai indiqué à l'article 44, § 2 des « RGE », pour faire valoir ses moyens de défense, l'adjudicataire est resté inactif ou a présenté des moyens jugés non justifiés par le pouvoir adjudicateur, celui-ci peut recourir aux mesures d'office décrites à la clause </w:t>
      </w:r>
      <w:r>
        <w:fldChar w:fldCharType="begin"/>
      </w:r>
      <w:r>
        <w:instrText xml:space="preserve">REF _sx-ref-fr-1055504 \r \h \* MERGEFORMAT </w:instrText>
      </w:r>
      <w:r>
        <w:fldChar w:fldCharType="separate"/>
      </w:r>
      <w:r w:rsidR="00F202DD">
        <w:t>20.2</w:t>
      </w:r>
      <w:r>
        <w:fldChar w:fldCharType="end"/>
      </w:r>
      <w:r>
        <w:t xml:space="preserve"> Le pouvoir adjudicateur peut toutefois recourir aux mesures d'office sans attendre l'expiration du délai susmentionné, lorsqu'au préalable, l'adjudicataire a expressément reconnu les manquements constatés.</w:t>
      </w:r>
    </w:p>
    <w:p w14:paraId="240535EE" w14:textId="77777777" w:rsidR="00F01FA6" w:rsidRDefault="008D03B4" w:rsidP="008D03B4">
      <w:pPr>
        <w:pStyle w:val="Titre2"/>
        <w:numPr>
          <w:ilvl w:val="1"/>
          <w:numId w:val="20"/>
        </w:numPr>
      </w:pPr>
      <w:bookmarkStart w:id="20" w:name="_sx-ref-fr-1055504"/>
      <w:r>
        <w:t>Les mesures d'office sont :</w:t>
      </w:r>
      <w:bookmarkEnd w:id="20"/>
    </w:p>
    <w:p w14:paraId="240535EF" w14:textId="77777777" w:rsidR="00F01FA6" w:rsidRDefault="008D03B4" w:rsidP="008D03B4">
      <w:pPr>
        <w:pStyle w:val="Body1"/>
        <w:numPr>
          <w:ilvl w:val="0"/>
          <w:numId w:val="27"/>
        </w:numPr>
        <w:tabs>
          <w:tab w:val="left" w:pos="1720"/>
        </w:tabs>
        <w:ind w:left="1720" w:hanging="510"/>
      </w:pPr>
      <w:proofErr w:type="gramStart"/>
      <w:r>
        <w:t>la</w:t>
      </w:r>
      <w:proofErr w:type="gramEnd"/>
      <w:r>
        <w:t xml:space="preserve">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240535F0" w14:textId="77777777" w:rsidR="00F01FA6" w:rsidRDefault="008D03B4" w:rsidP="008D03B4">
      <w:pPr>
        <w:pStyle w:val="Body1"/>
        <w:numPr>
          <w:ilvl w:val="0"/>
          <w:numId w:val="27"/>
        </w:numPr>
        <w:tabs>
          <w:tab w:val="left" w:pos="1720"/>
        </w:tabs>
        <w:ind w:left="1720" w:hanging="510"/>
      </w:pPr>
      <w:proofErr w:type="gramStart"/>
      <w:r>
        <w:t>l'exécution</w:t>
      </w:r>
      <w:proofErr w:type="gramEnd"/>
      <w:r>
        <w:t xml:space="preserve"> en régie de tout ou partie du marché non exécuté ;</w:t>
      </w:r>
    </w:p>
    <w:p w14:paraId="240535F1" w14:textId="77777777" w:rsidR="00F01FA6" w:rsidRDefault="008D03B4" w:rsidP="008D03B4">
      <w:pPr>
        <w:pStyle w:val="Body1"/>
        <w:numPr>
          <w:ilvl w:val="0"/>
          <w:numId w:val="27"/>
        </w:numPr>
        <w:tabs>
          <w:tab w:val="left" w:pos="1720"/>
        </w:tabs>
        <w:ind w:left="1720" w:hanging="510"/>
      </w:pPr>
      <w:proofErr w:type="gramStart"/>
      <w:r>
        <w:t>la</w:t>
      </w:r>
      <w:proofErr w:type="gramEnd"/>
      <w:r>
        <w:t xml:space="preserve"> conclusion d'un ou de plusieurs marchés pour compte avec un ou plusieurs tiers pour tout ou partie du marché restant à exécuter.</w:t>
      </w:r>
    </w:p>
    <w:p w14:paraId="240535F2" w14:textId="77777777" w:rsidR="00F01FA6" w:rsidRDefault="008D03B4">
      <w:pPr>
        <w:pStyle w:val="Body1"/>
        <w:ind w:left="1210"/>
      </w:pPr>
      <w:r>
        <w:t>Les mesures prévues aux points (a), (b), et (c), sont appliquées aux frais, risques et périls de l'adjudicataire défaillant. Toutefois, les amendes et pénalités qui sont appliquées lors de l'exécution d'un marché pour compte sont à charge du nouvel adjudicataire.</w:t>
      </w:r>
    </w:p>
    <w:p w14:paraId="240535F3" w14:textId="77777777" w:rsidR="00F01FA6" w:rsidRDefault="008D03B4">
      <w:pPr>
        <w:pStyle w:val="Heading1title"/>
        <w:pBdr>
          <w:bottom w:val="single" w:sz="4" w:space="0" w:color="910000"/>
        </w:pBdr>
        <w:shd w:val="solid" w:color="EEEEEE" w:fill="auto"/>
        <w:jc w:val="center"/>
        <w:rPr>
          <w:color w:val="910000"/>
        </w:rPr>
      </w:pPr>
      <w:r>
        <w:rPr>
          <w:color w:val="910000"/>
        </w:rPr>
        <w:t>Section (H) - Fin du marché public</w:t>
      </w:r>
    </w:p>
    <w:p w14:paraId="240535F4" w14:textId="77777777" w:rsidR="00F01FA6" w:rsidRDefault="008D03B4" w:rsidP="008D03B4">
      <w:pPr>
        <w:pStyle w:val="Heading1title"/>
        <w:numPr>
          <w:ilvl w:val="0"/>
          <w:numId w:val="20"/>
        </w:numPr>
      </w:pPr>
      <w:r>
        <w:t>Réception des produits fournis (art. 64, 120 et 128-131)</w:t>
      </w:r>
    </w:p>
    <w:p w14:paraId="240535F5" w14:textId="77777777" w:rsidR="00F01FA6" w:rsidRDefault="008D03B4" w:rsidP="008D03B4">
      <w:pPr>
        <w:pStyle w:val="Titre2"/>
        <w:numPr>
          <w:ilvl w:val="1"/>
          <w:numId w:val="20"/>
        </w:numPr>
      </w:pPr>
      <w:r>
        <w:t xml:space="preserve">Le pouvoir adjudicateur vérifie les fournitures au lieu de livraison. Les fournitures ne sont réceptionnées qu'après avoir satisfait aux vérifications, aux réceptions techniques et aux épreuves prescrites. Il procède aux constatations d'avaries éventuelles. Une déclaration constatant le résultat de la vérification, ainsi que la date d'arrivée des fournitures, sont </w:t>
      </w:r>
      <w:proofErr w:type="gramStart"/>
      <w:r>
        <w:t>consignés</w:t>
      </w:r>
      <w:proofErr w:type="gramEnd"/>
      <w:r>
        <w:t xml:space="preserve"> dans un procès-verbal ou éventuellement sur le bordereau ou la facture dont il est question à l'article 118, § 2 des « RGE ».</w:t>
      </w:r>
    </w:p>
    <w:p w14:paraId="240535F6" w14:textId="77777777" w:rsidR="00F01FA6" w:rsidRDefault="008D03B4" w:rsidP="008D03B4">
      <w:pPr>
        <w:pStyle w:val="Titre2"/>
        <w:numPr>
          <w:ilvl w:val="1"/>
          <w:numId w:val="20"/>
        </w:numPr>
      </w:pPr>
      <w:r>
        <w:t>A l'expiration du délai de trente jours prenant cours à compter de la livraison, il est selon le cas dressé un procès-verbal de réception provisoire ou de refus de réception.</w:t>
      </w:r>
    </w:p>
    <w:p w14:paraId="240535F7" w14:textId="77777777" w:rsidR="00F01FA6" w:rsidRDefault="008D03B4" w:rsidP="008D03B4">
      <w:pPr>
        <w:pStyle w:val="Titre2"/>
        <w:numPr>
          <w:ilvl w:val="1"/>
          <w:numId w:val="20"/>
        </w:numPr>
      </w:pPr>
      <w:r>
        <w:t>Pour ce marché, la réception provisoire se déroule comme suite : Il sera procédé à une double réception provisoire, comprenant une réception partielle au lieu de production et une réception complète au lieu de livraison. Toute réception provisoire partielle au lieu de production fait l'objet d'une demande adressée par écrit par le fournisseur au pouvoir adjudicateur. Pour notifier sa décision d'acceptation ou de refus, le pouvoir adjudicateur dispose d'un délai de trente jours à compter du jour où la demande de réception lui parvient. Le délai dont dispose le pouvoir adjudicateur pour notifier sa décision est augmenté du nombre de jours nécessaires au voyage aller et retour des réceptionnaires.</w:t>
      </w:r>
    </w:p>
    <w:p w14:paraId="240535F8" w14:textId="77777777" w:rsidR="00F01FA6" w:rsidRDefault="008D03B4" w:rsidP="008D03B4">
      <w:pPr>
        <w:pStyle w:val="Heading1title"/>
        <w:numPr>
          <w:ilvl w:val="0"/>
          <w:numId w:val="20"/>
        </w:numPr>
      </w:pPr>
      <w:r>
        <w:t>Délai de garantie (art. 65 et 134)</w:t>
      </w:r>
    </w:p>
    <w:p w14:paraId="240535F9" w14:textId="77777777" w:rsidR="00F01FA6" w:rsidRDefault="008D03B4">
      <w:pPr>
        <w:pStyle w:val="Body1"/>
      </w:pPr>
      <w:r>
        <w:t>Le délai de garantie prend cours à la date à laquelle la réception provisoire est accordée. Celui-ci est</w:t>
      </w:r>
      <w:r>
        <w:rPr>
          <w:b/>
        </w:rPr>
        <w:t xml:space="preserve"> d'un an</w:t>
      </w:r>
      <w:r>
        <w:t>.</w:t>
      </w:r>
    </w:p>
    <w:p w14:paraId="240535FA" w14:textId="77777777" w:rsidR="00F01FA6" w:rsidRDefault="008D03B4" w:rsidP="008D03B4">
      <w:pPr>
        <w:pStyle w:val="Heading1title"/>
        <w:numPr>
          <w:ilvl w:val="0"/>
          <w:numId w:val="20"/>
        </w:numPr>
      </w:pPr>
      <w:r>
        <w:t>Réception définitive (art. 135)</w:t>
      </w:r>
    </w:p>
    <w:p w14:paraId="240535FB" w14:textId="77777777" w:rsidR="00F01FA6" w:rsidRDefault="008D03B4" w:rsidP="008D03B4">
      <w:pPr>
        <w:pStyle w:val="Titre2"/>
        <w:numPr>
          <w:ilvl w:val="1"/>
          <w:numId w:val="20"/>
        </w:numPr>
      </w:pPr>
      <w:r>
        <w:t>La réception définitive a lieu à l'expiration du délai de garantie. Elle est implicite lorsque la fourniture n'a pas donné lieu à réclamation pendant ce délai.</w:t>
      </w:r>
    </w:p>
    <w:p w14:paraId="240535FC" w14:textId="77777777" w:rsidR="00F01FA6" w:rsidRDefault="008D03B4" w:rsidP="008D03B4">
      <w:pPr>
        <w:pStyle w:val="Titre2"/>
        <w:numPr>
          <w:ilvl w:val="1"/>
          <w:numId w:val="20"/>
        </w:numPr>
      </w:pPr>
      <w:r>
        <w:t>Lorsque la fourniture a donné lieu à réclamation pendant le délai de garantie, un procès-verbal de réception ou de refus de réception définitive est établi dans les quinze jours précédant l'expiration dudit délai.</w:t>
      </w:r>
    </w:p>
    <w:p w14:paraId="240535FD" w14:textId="77777777" w:rsidR="00F01FA6" w:rsidRDefault="008D03B4" w:rsidP="008D03B4">
      <w:pPr>
        <w:pStyle w:val="Heading1title"/>
        <w:numPr>
          <w:ilvl w:val="0"/>
          <w:numId w:val="20"/>
        </w:numPr>
      </w:pPr>
      <w:bookmarkStart w:id="21" w:name="_sx-ref-fr-1055643"/>
      <w:r>
        <w:t>Facturation et paiement (art. 66-72 et 127)</w:t>
      </w:r>
      <w:bookmarkEnd w:id="21"/>
    </w:p>
    <w:p w14:paraId="240535FE" w14:textId="77777777" w:rsidR="00F01FA6" w:rsidRDefault="008D03B4" w:rsidP="008D03B4">
      <w:pPr>
        <w:pStyle w:val="Titre2"/>
        <w:numPr>
          <w:ilvl w:val="1"/>
          <w:numId w:val="20"/>
        </w:numPr>
      </w:pPr>
      <w:r>
        <w:t>Le pouvoir adjudicateur effectue la vérification et le paiement du montant dû au fournisseur dans le délai de traitement de trente jours à compter de la livraison, pour autant que le pouvoir adjudicateur soit, en possession de la facture régulièrement établie.</w:t>
      </w:r>
    </w:p>
    <w:p w14:paraId="240535FF" w14:textId="3AEF77F1" w:rsidR="00F01FA6" w:rsidRDefault="000A25A6" w:rsidP="008D03B4">
      <w:pPr>
        <w:pStyle w:val="Titre2"/>
        <w:numPr>
          <w:ilvl w:val="1"/>
          <w:numId w:val="20"/>
        </w:numPr>
      </w:pPr>
      <w:r>
        <w:t>Seules les livraisons exécutées</w:t>
      </w:r>
      <w:r w:rsidR="008D03B4">
        <w:t xml:space="preserve"> de manière correcte pourront être facturés. La facture doit être libellée en</w:t>
      </w:r>
      <w:r w:rsidR="008D03B4">
        <w:rPr>
          <w:b/>
        </w:rPr>
        <w:t xml:space="preserve"> euro</w:t>
      </w:r>
      <w:r w:rsidR="008D03B4">
        <w:t>.</w:t>
      </w:r>
    </w:p>
    <w:p w14:paraId="24053600" w14:textId="77777777" w:rsidR="00F01FA6" w:rsidRDefault="008D03B4" w:rsidP="008D03B4">
      <w:pPr>
        <w:pStyle w:val="Titre2"/>
        <w:numPr>
          <w:ilvl w:val="1"/>
          <w:numId w:val="20"/>
        </w:numPr>
      </w:pPr>
      <w:r>
        <w:t>Si la livraison a lieu en plusieurs fois, le délai de traitement est compté à partir de la livraison pour chacune des livraisons partielles.</w:t>
      </w:r>
    </w:p>
    <w:p w14:paraId="24053601" w14:textId="77777777" w:rsidR="00F01FA6" w:rsidRDefault="008D03B4" w:rsidP="008D03B4">
      <w:pPr>
        <w:pStyle w:val="Titre2"/>
        <w:numPr>
          <w:ilvl w:val="1"/>
          <w:numId w:val="20"/>
        </w:numPr>
      </w:pPr>
      <w:r>
        <w:t>L'adjudicataire envoie les factures (en un seul exemplaire) et le procès-verbal de réception du marché (exemplaire original) à l'adresse suivante :</w:t>
      </w:r>
      <w:r>
        <w:rPr>
          <w:b/>
        </w:rPr>
        <w:t xml:space="preserve"> Agence belge de développement au Burundi, </w:t>
      </w:r>
      <w:proofErr w:type="spellStart"/>
      <w:r>
        <w:rPr>
          <w:b/>
        </w:rPr>
        <w:t>Rohero</w:t>
      </w:r>
      <w:proofErr w:type="spellEnd"/>
      <w:r>
        <w:rPr>
          <w:b/>
        </w:rPr>
        <w:t xml:space="preserve"> I, avenue des Orangers N°3</w:t>
      </w:r>
      <w:r>
        <w:t>.</w:t>
      </w:r>
    </w:p>
    <w:p w14:paraId="24053602" w14:textId="77777777" w:rsidR="00F01FA6" w:rsidRDefault="008D03B4" w:rsidP="008D03B4">
      <w:pPr>
        <w:pStyle w:val="Titre2"/>
        <w:numPr>
          <w:ilvl w:val="1"/>
          <w:numId w:val="20"/>
        </w:numPr>
      </w:pPr>
      <w:r>
        <w:t>Afin qu'</w:t>
      </w:r>
      <w:proofErr w:type="spellStart"/>
      <w:r>
        <w:t>Enabel</w:t>
      </w:r>
      <w:proofErr w:type="spellEnd"/>
      <w:r>
        <w:t xml:space="preserve"> puisse obtenir les documents d'exonération de la TVA et de dédouanement dans les plus brefs délais, la facture originale et tous les documents ad hoc seront transmis dès que possible avant la réception provisoire.</w:t>
      </w:r>
    </w:p>
    <w:p w14:paraId="24053603" w14:textId="77777777" w:rsidR="00F01FA6" w:rsidRDefault="008D03B4" w:rsidP="008D03B4">
      <w:pPr>
        <w:pStyle w:val="Heading1title"/>
        <w:numPr>
          <w:ilvl w:val="0"/>
          <w:numId w:val="20"/>
        </w:numPr>
      </w:pPr>
      <w:r>
        <w:t>Avances</w:t>
      </w:r>
    </w:p>
    <w:p w14:paraId="24053604" w14:textId="1E2161B9" w:rsidR="00F01FA6" w:rsidRDefault="008D03B4" w:rsidP="008D03B4">
      <w:pPr>
        <w:pStyle w:val="Titre2"/>
        <w:numPr>
          <w:ilvl w:val="1"/>
          <w:numId w:val="20"/>
        </w:numPr>
      </w:pPr>
      <w:r>
        <w:t xml:space="preserve">Sans préjudice de la clause </w:t>
      </w:r>
      <w:r>
        <w:fldChar w:fldCharType="begin"/>
      </w:r>
      <w:r>
        <w:instrText xml:space="preserve">REF _sx-ref-fr-1055643 \r \h \* MERGEFORMAT </w:instrText>
      </w:r>
      <w:r>
        <w:fldChar w:fldCharType="separate"/>
      </w:r>
      <w:r w:rsidR="00F202DD">
        <w:t>24</w:t>
      </w:r>
      <w:r>
        <w:fldChar w:fldCharType="end"/>
      </w:r>
      <w:r>
        <w:t>.2 et en vertu des articles 12/1 à 5 de la loi du 17 juin 2016 relative aux marchés publics, insérés par la loi de 22 décembre 2023 modifiant la réglementation relative aux marchés publics en vue de promouvoir l'accès des PME auxdits marchés, une avance peut être accordée à l'adjudicataire.</w:t>
      </w:r>
    </w:p>
    <w:p w14:paraId="24053605" w14:textId="77777777" w:rsidR="00F01FA6" w:rsidRDefault="008D03B4">
      <w:pPr>
        <w:pStyle w:val="Body1"/>
        <w:ind w:left="1210"/>
      </w:pPr>
      <w:r>
        <w:t>Le montant de l'avance est calculé en appliquant les pourcentages suivants à la valeur de référence du marché public :</w:t>
      </w:r>
    </w:p>
    <w:p w14:paraId="24053606" w14:textId="1214E321" w:rsidR="00F01FA6" w:rsidRDefault="008D03B4" w:rsidP="008D03B4">
      <w:pPr>
        <w:pStyle w:val="Body1"/>
        <w:numPr>
          <w:ilvl w:val="0"/>
          <w:numId w:val="28"/>
        </w:numPr>
        <w:tabs>
          <w:tab w:val="left" w:pos="1720"/>
        </w:tabs>
        <w:ind w:left="1720" w:hanging="510"/>
      </w:pPr>
      <w:r>
        <w:t>20 % si l'adjudicataire est une microentreprise, c'est-à-dire une entreprise qui emploie moins de dix personnes et dont le chiffre d'affaires annuel ou le total du bilan annuel ne dépasse pas deux millions d'euros ;</w:t>
      </w:r>
    </w:p>
    <w:p w14:paraId="24053607" w14:textId="465A321E" w:rsidR="00F01FA6" w:rsidRDefault="008D03B4" w:rsidP="008D03B4">
      <w:pPr>
        <w:pStyle w:val="Body1"/>
        <w:numPr>
          <w:ilvl w:val="0"/>
          <w:numId w:val="28"/>
        </w:numPr>
        <w:tabs>
          <w:tab w:val="left" w:pos="1720"/>
        </w:tabs>
        <w:ind w:left="1720" w:hanging="510"/>
      </w:pPr>
      <w:r>
        <w:t>10 % si l'adjudicataire est une petite entreprise, c'est-à-dire une entreprise qui emploie moins de cinquante personnes et dont le chiffre d'affaires annuel ou le total du bilan annuel ne dépasse pas dix millions d'euros ;</w:t>
      </w:r>
    </w:p>
    <w:p w14:paraId="24053608" w14:textId="0D418D88" w:rsidR="00F01FA6" w:rsidRDefault="008D03B4" w:rsidP="008D03B4">
      <w:pPr>
        <w:pStyle w:val="Body1"/>
        <w:numPr>
          <w:ilvl w:val="0"/>
          <w:numId w:val="28"/>
        </w:numPr>
        <w:tabs>
          <w:tab w:val="left" w:pos="1720"/>
        </w:tabs>
        <w:ind w:left="1720" w:hanging="510"/>
      </w:pPr>
      <w:r>
        <w:t>5 % lorsque l'adjudicataire est une moyenne entreprise, à savoir une entreprise qui occupe moins de deux cent cinquante personnes et dont le chiffre d'affaires annuel n'excède pas cinquante millions d'euros ou dont le total du bilan annuel n'excède pas quarante-trois millions d'euros.</w:t>
      </w:r>
    </w:p>
    <w:p w14:paraId="24053609" w14:textId="77777777" w:rsidR="00F01FA6" w:rsidRDefault="008D03B4" w:rsidP="008D03B4">
      <w:pPr>
        <w:pStyle w:val="Titre2"/>
        <w:numPr>
          <w:ilvl w:val="1"/>
          <w:numId w:val="20"/>
        </w:numPr>
      </w:pPr>
      <w:r>
        <w:t>L'avance est calculée en fonction de la valeur de référence du marché public, à savoir :</w:t>
      </w:r>
    </w:p>
    <w:p w14:paraId="2405360A" w14:textId="77777777" w:rsidR="00F01FA6" w:rsidRDefault="008D03B4" w:rsidP="008D03B4">
      <w:pPr>
        <w:pStyle w:val="Body1"/>
        <w:numPr>
          <w:ilvl w:val="0"/>
          <w:numId w:val="29"/>
        </w:numPr>
        <w:tabs>
          <w:tab w:val="left" w:pos="1720"/>
        </w:tabs>
        <w:ind w:left="1720" w:hanging="510"/>
      </w:pPr>
      <w:r>
        <w:t>Si la durée du marché est égale ou inférieure à douze mois, la valeur de référence pour le calcul de l'avance est égale au montant initial du marché, toutes taxes comprises ;</w:t>
      </w:r>
    </w:p>
    <w:p w14:paraId="2405360B" w14:textId="77777777" w:rsidR="00F01FA6" w:rsidRDefault="008D03B4" w:rsidP="008D03B4">
      <w:pPr>
        <w:pStyle w:val="Body1"/>
        <w:numPr>
          <w:ilvl w:val="0"/>
          <w:numId w:val="29"/>
        </w:numPr>
        <w:tabs>
          <w:tab w:val="left" w:pos="1720"/>
        </w:tabs>
        <w:ind w:left="1720" w:hanging="510"/>
      </w:pPr>
      <w:r>
        <w:t>Si la durée du marché est supérieure à douze mois, la valeur de référence est un montant égal à douze fois la valeur initiale du marché, taxes comprises, divisée par la durée du marché exprimée en mois ;</w:t>
      </w:r>
    </w:p>
    <w:p w14:paraId="2405360C" w14:textId="77777777" w:rsidR="00F01FA6" w:rsidRDefault="008D03B4" w:rsidP="008D03B4">
      <w:pPr>
        <w:pStyle w:val="Body1"/>
        <w:numPr>
          <w:ilvl w:val="0"/>
          <w:numId w:val="29"/>
        </w:numPr>
        <w:tabs>
          <w:tab w:val="left" w:pos="1720"/>
        </w:tabs>
        <w:ind w:left="1720" w:hanging="510"/>
      </w:pPr>
      <w:r>
        <w:t>Dans le cas d'un marché à durée indéterminée, la valeur de référence est la valeur par mois du marché multipliée par douze.</w:t>
      </w:r>
    </w:p>
    <w:p w14:paraId="2405360D" w14:textId="77777777" w:rsidR="00F01FA6" w:rsidRDefault="008D03B4">
      <w:pPr>
        <w:pStyle w:val="Body1"/>
        <w:ind w:left="1210"/>
      </w:pPr>
      <w:r>
        <w:t>Pour le calcul du montant initial du marché, il n'est ni tenu compte des tranches conditionnelles, ni des reconductions.</w:t>
      </w:r>
    </w:p>
    <w:p w14:paraId="2405360E" w14:textId="77777777" w:rsidR="00F01FA6" w:rsidRDefault="008D03B4" w:rsidP="008D03B4">
      <w:pPr>
        <w:pStyle w:val="Titre2"/>
        <w:numPr>
          <w:ilvl w:val="1"/>
          <w:numId w:val="20"/>
        </w:numPr>
      </w:pPr>
      <w:r>
        <w:t>Aucune avance n'est accordée avant :</w:t>
      </w:r>
    </w:p>
    <w:p w14:paraId="2405360F" w14:textId="77777777" w:rsidR="00F01FA6" w:rsidRDefault="008D03B4" w:rsidP="008D03B4">
      <w:pPr>
        <w:pStyle w:val="Body1"/>
        <w:numPr>
          <w:ilvl w:val="0"/>
          <w:numId w:val="30"/>
        </w:numPr>
        <w:tabs>
          <w:tab w:val="left" w:pos="1720"/>
        </w:tabs>
        <w:ind w:left="1720" w:hanging="510"/>
      </w:pPr>
      <w:r>
        <w:t>La notification de la conclusion du marché ;</w:t>
      </w:r>
    </w:p>
    <w:p w14:paraId="24053610" w14:textId="77777777" w:rsidR="00F01FA6" w:rsidRDefault="008D03B4" w:rsidP="008D03B4">
      <w:pPr>
        <w:pStyle w:val="Body1"/>
        <w:numPr>
          <w:ilvl w:val="0"/>
          <w:numId w:val="30"/>
        </w:numPr>
        <w:tabs>
          <w:tab w:val="left" w:pos="1720"/>
        </w:tabs>
        <w:ind w:left="1720" w:hanging="510"/>
      </w:pPr>
      <w:r>
        <w:t>L'introduction, par l'adjudicataire, d'une demande écrite datée ;</w:t>
      </w:r>
    </w:p>
    <w:p w14:paraId="24053611" w14:textId="77777777" w:rsidR="00F01FA6" w:rsidRDefault="008D03B4" w:rsidP="008D03B4">
      <w:pPr>
        <w:pStyle w:val="Body1"/>
        <w:numPr>
          <w:ilvl w:val="0"/>
          <w:numId w:val="30"/>
        </w:numPr>
        <w:tabs>
          <w:tab w:val="left" w:pos="1720"/>
        </w:tabs>
        <w:ind w:left="1720" w:hanging="510"/>
      </w:pPr>
      <w:r>
        <w:t>La constitution d'une garantie financière pour la totalité du montant de l'avance. La garantie ne sera libérée que lorsque le montant de l'avance aura été intégralement couvert par l'exécution du marché et aura fait l'objet de factures approuvées par le pouvoir adjudicateur. Cette garantie financière doit permettre au pouvoir adjudicateur d'obtenir le remboursement de l'avance qu'il a versée à l'adjudicataire en cas d'inexécution totale ou partielle du marché.</w:t>
      </w:r>
    </w:p>
    <w:p w14:paraId="24053612" w14:textId="77777777" w:rsidR="00F01FA6" w:rsidRDefault="008D03B4" w:rsidP="008D03B4">
      <w:pPr>
        <w:pStyle w:val="Titre2"/>
        <w:numPr>
          <w:ilvl w:val="1"/>
          <w:numId w:val="20"/>
        </w:numPr>
      </w:pPr>
      <w:r>
        <w:t>Le paiement des avances peut être suspendu s'il est constaté que l'adjudicataire ne respecte pas ses obligations contractuelles ou s'il contrevient aux dispositions de l'article 7 de la loi du 17 juin 2016 relative aux marchés publics.</w:t>
      </w:r>
    </w:p>
    <w:p w14:paraId="24053613" w14:textId="77777777" w:rsidR="00F01FA6" w:rsidRDefault="008D03B4" w:rsidP="008D03B4">
      <w:pPr>
        <w:pStyle w:val="Titre2"/>
        <w:numPr>
          <w:ilvl w:val="1"/>
          <w:numId w:val="20"/>
        </w:numPr>
      </w:pPr>
      <w:r>
        <w:t>L'avance accordée est imputée sur les montants dus à l'adjudicataire de la manière suivante :</w:t>
      </w:r>
      <w:r>
        <w:br/>
        <w:t>La première moitié de l'avance est imputée sur les sommes dues à l'adjudicataire quand le montant des prestations exécutées atteint trente pour cent du montant initial du marché et la deuxième moitié de l'avance est imputée sur les sommes dues à l'adjudicataire quand le montant des prestations exécutées atteint soixante pour cent du montant initial du marché.</w:t>
      </w:r>
    </w:p>
    <w:p w14:paraId="24053614" w14:textId="77777777" w:rsidR="00F01FA6" w:rsidRDefault="008D03B4">
      <w:pPr>
        <w:sectPr w:rsidR="00F01FA6">
          <w:headerReference w:type="default" r:id="rId24"/>
          <w:pgSz w:w="11906" w:h="16838"/>
          <w:pgMar w:top="1134" w:right="1134" w:bottom="1134" w:left="1134" w:header="567" w:footer="567" w:gutter="0"/>
          <w:cols w:space="708"/>
          <w:docGrid w:linePitch="360"/>
        </w:sectPr>
      </w:pPr>
      <w:r>
        <w:t xml:space="preserve"> </w:t>
      </w:r>
    </w:p>
    <w:p w14:paraId="24053615" w14:textId="77777777" w:rsidR="00F01FA6" w:rsidRDefault="008D03B4">
      <w:pPr>
        <w:pStyle w:val="SubdocumentTitle"/>
      </w:pPr>
      <w:bookmarkStart w:id="22" w:name="doc__termes_de_rfrence"/>
      <w:r>
        <w:t>5 Termes de référence</w:t>
      </w:r>
      <w:bookmarkEnd w:id="22"/>
    </w:p>
    <w:p w14:paraId="18E12933" w14:textId="5041DA5C" w:rsidR="00594123" w:rsidRDefault="00D3424C" w:rsidP="008D03B4">
      <w:pPr>
        <w:numPr>
          <w:ilvl w:val="0"/>
          <w:numId w:val="52"/>
        </w:numPr>
        <w:spacing w:after="0" w:line="259" w:lineRule="auto"/>
        <w:ind w:left="714" w:hanging="357"/>
        <w:contextualSpacing/>
        <w:jc w:val="left"/>
        <w:outlineLvl w:val="0"/>
        <w:rPr>
          <w:b/>
          <w:bCs/>
          <w:color w:val="C00000"/>
          <w:sz w:val="24"/>
          <w:szCs w:val="24"/>
        </w:rPr>
      </w:pPr>
      <w:bookmarkStart w:id="23" w:name="_Toc871538851"/>
      <w:r w:rsidRPr="000A0AFB">
        <w:rPr>
          <w:b/>
          <w:bCs/>
          <w:color w:val="C00000"/>
          <w:sz w:val="24"/>
          <w:szCs w:val="24"/>
        </w:rPr>
        <w:t>Contexte et Justification</w:t>
      </w:r>
      <w:bookmarkEnd w:id="23"/>
    </w:p>
    <w:p w14:paraId="314889BE" w14:textId="77777777" w:rsidR="000A0AFB" w:rsidRPr="000A0AFB" w:rsidRDefault="000A0AFB" w:rsidP="00FF4077">
      <w:pPr>
        <w:pStyle w:val="NormalWeb"/>
        <w:spacing w:before="0" w:beforeAutospacing="0" w:after="120" w:afterAutospacing="0"/>
        <w:jc w:val="both"/>
        <w:rPr>
          <w:b/>
          <w:bCs/>
          <w:color w:val="C00000"/>
        </w:rPr>
      </w:pPr>
    </w:p>
    <w:p w14:paraId="14BF6ACC" w14:textId="3D9F0720" w:rsidR="00594123" w:rsidRPr="00594123" w:rsidRDefault="00594123" w:rsidP="00594123">
      <w:pPr>
        <w:pStyle w:val="NormalWeb"/>
        <w:spacing w:before="0" w:beforeAutospacing="0" w:after="120" w:afterAutospacing="0"/>
        <w:jc w:val="both"/>
        <w:rPr>
          <w:rFonts w:ascii="Arial" w:eastAsia="Arial" w:hAnsi="Arial" w:cs="Arial"/>
          <w:color w:val="000000"/>
          <w:sz w:val="20"/>
          <w:szCs w:val="20"/>
          <w:lang w:eastAsia="en-US"/>
        </w:rPr>
      </w:pPr>
      <w:r w:rsidRPr="00594123">
        <w:rPr>
          <w:rFonts w:ascii="Arial" w:eastAsia="Arial" w:hAnsi="Arial" w:cs="Arial"/>
          <w:color w:val="000000"/>
          <w:sz w:val="20"/>
          <w:szCs w:val="20"/>
          <w:lang w:eastAsia="en-US"/>
        </w:rPr>
        <w:t xml:space="preserve">La coopération belgo-burundaise (via la CTB puis </w:t>
      </w:r>
      <w:proofErr w:type="spellStart"/>
      <w:r w:rsidRPr="00594123">
        <w:rPr>
          <w:rFonts w:ascii="Arial" w:eastAsia="Arial" w:hAnsi="Arial" w:cs="Arial"/>
          <w:color w:val="000000"/>
          <w:sz w:val="20"/>
          <w:szCs w:val="20"/>
          <w:lang w:eastAsia="en-US"/>
        </w:rPr>
        <w:t>Enabel</w:t>
      </w:r>
      <w:proofErr w:type="spellEnd"/>
      <w:r w:rsidRPr="00594123">
        <w:rPr>
          <w:rFonts w:ascii="Arial" w:eastAsia="Arial" w:hAnsi="Arial" w:cs="Arial"/>
          <w:color w:val="000000"/>
          <w:sz w:val="20"/>
          <w:szCs w:val="20"/>
          <w:lang w:eastAsia="en-US"/>
        </w:rPr>
        <w:t>) est active dans le domaine de la formation technique et professionnelle depuis plus de 15 ans aux côtés du ministère de l’Éducation Nationale et de la Recherche Scientifique.</w:t>
      </w:r>
    </w:p>
    <w:p w14:paraId="0E70D8F9" w14:textId="77777777" w:rsidR="00594123" w:rsidRPr="00594123" w:rsidRDefault="00594123" w:rsidP="00594123">
      <w:pPr>
        <w:pStyle w:val="NormalWeb"/>
        <w:spacing w:before="0" w:beforeAutospacing="0" w:after="120" w:afterAutospacing="0"/>
        <w:jc w:val="both"/>
        <w:rPr>
          <w:rFonts w:ascii="Arial" w:eastAsia="Arial" w:hAnsi="Arial" w:cs="Arial"/>
          <w:color w:val="000000"/>
          <w:sz w:val="20"/>
          <w:szCs w:val="20"/>
          <w:lang w:eastAsia="en-US"/>
        </w:rPr>
      </w:pPr>
      <w:r w:rsidRPr="00594123">
        <w:rPr>
          <w:rFonts w:ascii="Arial" w:eastAsia="Arial" w:hAnsi="Arial" w:cs="Arial"/>
          <w:color w:val="000000"/>
          <w:sz w:val="20"/>
          <w:szCs w:val="20"/>
          <w:lang w:eastAsia="en-US"/>
        </w:rPr>
        <w:t>La formation professionnelle et technique tient une place importante dans la stratégie du gouvernement burundais, en vue d'offrir des solutions de formation à une partie importante des jeunes et de former une main-d'œuvre qualifiée capable d'accompagner le développement économique du pays.</w:t>
      </w:r>
    </w:p>
    <w:p w14:paraId="1A40792A" w14:textId="77777777" w:rsidR="00594123" w:rsidRPr="00594123" w:rsidRDefault="00594123" w:rsidP="00594123">
      <w:pPr>
        <w:pStyle w:val="NormalWeb"/>
        <w:spacing w:before="0" w:beforeAutospacing="0" w:after="120" w:afterAutospacing="0"/>
        <w:jc w:val="both"/>
        <w:rPr>
          <w:rFonts w:ascii="Arial" w:eastAsia="Arial" w:hAnsi="Arial" w:cs="Arial"/>
          <w:color w:val="000000"/>
          <w:sz w:val="20"/>
          <w:szCs w:val="20"/>
          <w:lang w:eastAsia="en-US"/>
        </w:rPr>
      </w:pPr>
      <w:r w:rsidRPr="00594123">
        <w:rPr>
          <w:rFonts w:ascii="Arial" w:eastAsia="Arial" w:hAnsi="Arial" w:cs="Arial"/>
          <w:color w:val="000000"/>
          <w:sz w:val="20"/>
          <w:szCs w:val="20"/>
          <w:lang w:eastAsia="en-US"/>
        </w:rPr>
        <w:t xml:space="preserve">Dans le cadre du Programme de Coopération Bilatérale entre le Burundi et le Royaume de Belgique 2024-2028, la composante « </w:t>
      </w:r>
      <w:proofErr w:type="spellStart"/>
      <w:r w:rsidRPr="00594123">
        <w:rPr>
          <w:rFonts w:ascii="Arial" w:eastAsia="Arial" w:hAnsi="Arial" w:cs="Arial"/>
          <w:color w:val="000000"/>
          <w:sz w:val="20"/>
          <w:szCs w:val="20"/>
          <w:lang w:eastAsia="en-US"/>
        </w:rPr>
        <w:t>Umwuga</w:t>
      </w:r>
      <w:proofErr w:type="spellEnd"/>
      <w:r w:rsidRPr="00594123">
        <w:rPr>
          <w:rFonts w:ascii="Arial" w:eastAsia="Arial" w:hAnsi="Arial" w:cs="Arial"/>
          <w:color w:val="000000"/>
          <w:sz w:val="20"/>
          <w:szCs w:val="20"/>
          <w:lang w:eastAsia="en-US"/>
        </w:rPr>
        <w:t xml:space="preserve"> ni </w:t>
      </w:r>
      <w:proofErr w:type="spellStart"/>
      <w:r w:rsidRPr="00594123">
        <w:rPr>
          <w:rFonts w:ascii="Arial" w:eastAsia="Arial" w:hAnsi="Arial" w:cs="Arial"/>
          <w:color w:val="000000"/>
          <w:sz w:val="20"/>
          <w:szCs w:val="20"/>
          <w:lang w:eastAsia="en-US"/>
        </w:rPr>
        <w:t>Akazi</w:t>
      </w:r>
      <w:proofErr w:type="spellEnd"/>
      <w:r w:rsidRPr="00594123">
        <w:rPr>
          <w:rFonts w:ascii="Arial" w:eastAsia="Arial" w:hAnsi="Arial" w:cs="Arial"/>
          <w:color w:val="000000"/>
          <w:sz w:val="20"/>
          <w:szCs w:val="20"/>
          <w:lang w:eastAsia="en-US"/>
        </w:rPr>
        <w:t xml:space="preserve"> » vise à contribuer à l'augmentation de l'emploi décent des jeunes (les jeunes femmes en particulier), notamment dans l'économie verte et circulaire, par le développement des compétences professionnelles, l'accompagnement vers l'emploi et le soutien au développement des micro, petites et moyennes entreprises. </w:t>
      </w:r>
      <w:proofErr w:type="spellStart"/>
      <w:r w:rsidRPr="00594123">
        <w:rPr>
          <w:rFonts w:ascii="Arial" w:eastAsia="Arial" w:hAnsi="Arial" w:cs="Arial"/>
          <w:color w:val="000000"/>
          <w:sz w:val="20"/>
          <w:szCs w:val="20"/>
          <w:lang w:eastAsia="en-US"/>
        </w:rPr>
        <w:t>Enabel</w:t>
      </w:r>
      <w:proofErr w:type="spellEnd"/>
      <w:r w:rsidRPr="00594123">
        <w:rPr>
          <w:rFonts w:ascii="Arial" w:eastAsia="Arial" w:hAnsi="Arial" w:cs="Arial"/>
          <w:color w:val="000000"/>
          <w:sz w:val="20"/>
          <w:szCs w:val="20"/>
          <w:lang w:eastAsia="en-US"/>
        </w:rPr>
        <w:t xml:space="preserve"> met également en œuvre, dans ce cadre, un programme financé par l'Union Européenne visant à renforcer l'efficacité du système de formation professionnelle et à adapter la formation aux besoins du marché du travail.</w:t>
      </w:r>
    </w:p>
    <w:p w14:paraId="3674F648" w14:textId="77777777" w:rsidR="00594123" w:rsidRPr="00594123" w:rsidRDefault="00594123" w:rsidP="00594123">
      <w:pPr>
        <w:pStyle w:val="NormalWeb"/>
        <w:spacing w:before="0" w:beforeAutospacing="0" w:after="120" w:afterAutospacing="0"/>
        <w:jc w:val="both"/>
        <w:rPr>
          <w:rFonts w:ascii="Arial" w:eastAsia="Arial" w:hAnsi="Arial" w:cs="Arial"/>
          <w:color w:val="000000"/>
          <w:sz w:val="20"/>
          <w:szCs w:val="20"/>
          <w:lang w:eastAsia="en-US"/>
        </w:rPr>
      </w:pPr>
      <w:r w:rsidRPr="00594123">
        <w:rPr>
          <w:rFonts w:ascii="Arial" w:eastAsia="Arial" w:hAnsi="Arial" w:cs="Arial"/>
          <w:color w:val="000000"/>
          <w:sz w:val="20"/>
          <w:szCs w:val="20"/>
          <w:lang w:eastAsia="en-US"/>
        </w:rPr>
        <w:t>Le présent terme de référence est élaboré en vue de recruter un prestataire pour la fourniture et l'installation des équipements destinés tant à la mise en place de nouvelles filières et UAPP qu'à la redynamisation de filières et d'UAPP existantes, dans les centres appuyés par le projet, dans les zones couvertes par les financements de la coopération bilatérale belge (BE) et de l'Union Européenne (UE).</w:t>
      </w:r>
    </w:p>
    <w:p w14:paraId="40190092" w14:textId="77777777" w:rsidR="00594123" w:rsidRPr="00594123" w:rsidRDefault="00594123" w:rsidP="00594123">
      <w:pPr>
        <w:pStyle w:val="NormalWeb"/>
        <w:spacing w:before="0" w:beforeAutospacing="0" w:after="120" w:afterAutospacing="0"/>
        <w:jc w:val="both"/>
        <w:rPr>
          <w:rFonts w:ascii="Arial" w:eastAsia="Arial" w:hAnsi="Arial" w:cs="Arial"/>
          <w:color w:val="000000"/>
          <w:sz w:val="20"/>
          <w:szCs w:val="20"/>
          <w:lang w:eastAsia="en-US"/>
        </w:rPr>
      </w:pPr>
      <w:r w:rsidRPr="00594123">
        <w:rPr>
          <w:rFonts w:ascii="Arial" w:eastAsia="Arial" w:hAnsi="Arial" w:cs="Arial"/>
          <w:color w:val="000000"/>
          <w:sz w:val="20"/>
          <w:szCs w:val="20"/>
          <w:lang w:eastAsia="en-US"/>
        </w:rPr>
        <w:t>Pour chaque centre appuyé faisant l'objet du présent marché, le projet a défini une répartition entre filières et UAPP, qu'il s'agisse de nouvelles unités ou d'unités existantes à redynamiser. La synthèse de cette répartition, telle qu'arrêtée après arbitrage, est présentée dans le tableau ci-dessous.</w:t>
      </w:r>
    </w:p>
    <w:p w14:paraId="24053616" w14:textId="0588221F" w:rsidR="00F01FA6" w:rsidRPr="00CA6780" w:rsidRDefault="00CA6780" w:rsidP="00CA6780">
      <w:pPr>
        <w:spacing w:before="80" w:after="40"/>
        <w:rPr>
          <w:rFonts w:eastAsia="Times New Roman"/>
          <w:color w:val="auto"/>
          <w:szCs w:val="21"/>
          <w:lang w:eastAsia="fr-FR"/>
        </w:rPr>
      </w:pPr>
      <w:r w:rsidRPr="00CA6780">
        <w:rPr>
          <w:rFonts w:eastAsia="Times New Roman"/>
          <w:b/>
          <w:bCs/>
          <w:color w:val="auto"/>
          <w:szCs w:val="21"/>
          <w:lang w:eastAsia="fr-FR"/>
        </w:rPr>
        <w:t>Centres appuyés faisant l'objet du présent TDR répartition nouvelles filières / nouvelles UAPP</w:t>
      </w:r>
    </w:p>
    <w:tbl>
      <w:tblPr>
        <w:tblW w:w="0" w:type="auto"/>
        <w:jc w:val="center"/>
        <w:tblCellMar>
          <w:top w:w="15" w:type="dxa"/>
          <w:left w:w="15" w:type="dxa"/>
          <w:bottom w:w="15" w:type="dxa"/>
          <w:right w:w="15" w:type="dxa"/>
        </w:tblCellMar>
        <w:tblLook w:val="04A0" w:firstRow="1" w:lastRow="0" w:firstColumn="1" w:lastColumn="0" w:noHBand="0" w:noVBand="1"/>
      </w:tblPr>
      <w:tblGrid>
        <w:gridCol w:w="1263"/>
        <w:gridCol w:w="617"/>
        <w:gridCol w:w="3839"/>
        <w:gridCol w:w="3909"/>
      </w:tblGrid>
      <w:tr w:rsidR="00CA6780" w:rsidRPr="00CE01E2" w14:paraId="326F20CE" w14:textId="77777777" w:rsidTr="00CA678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hideMark/>
          </w:tcPr>
          <w:p w14:paraId="23D9DE2B"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Centre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hideMark/>
          </w:tcPr>
          <w:p w14:paraId="782CEACA"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Zone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hideMark/>
          </w:tcPr>
          <w:p w14:paraId="6E38390C"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Nouvelles filières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hideMark/>
          </w:tcPr>
          <w:p w14:paraId="7DF17053"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Nouvelles UAPP</w:t>
            </w:r>
          </w:p>
        </w:tc>
      </w:tr>
      <w:tr w:rsidR="00CA6780" w:rsidRPr="00CE01E2" w14:paraId="7BE305ED"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5407"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CEM </w:t>
            </w:r>
            <w:proofErr w:type="spellStart"/>
            <w:r w:rsidRPr="00CE01E2">
              <w:rPr>
                <w:rFonts w:asciiTheme="majorHAnsi" w:eastAsia="Times New Roman" w:hAnsiTheme="majorHAnsi" w:cstheme="majorHAnsi"/>
                <w:b/>
                <w:bCs/>
                <w:color w:val="auto"/>
                <w:szCs w:val="21"/>
                <w:lang w:eastAsia="fr-FR"/>
              </w:rPr>
              <w:t>Kirundo</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67E89"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BE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1407D"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Aviculture/provenderie ; Électricité + module PV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3B27B"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Aviculture/provenderie ; Bureautique/TIC ; TAA farines composées</w:t>
            </w:r>
          </w:p>
        </w:tc>
      </w:tr>
      <w:tr w:rsidR="00CA6780" w:rsidRPr="00CE01E2" w14:paraId="65A892D7"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674F01"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CEM </w:t>
            </w:r>
            <w:proofErr w:type="spellStart"/>
            <w:r w:rsidRPr="00CE01E2">
              <w:rPr>
                <w:rFonts w:asciiTheme="majorHAnsi" w:eastAsia="Times New Roman" w:hAnsiTheme="majorHAnsi" w:cstheme="majorHAnsi"/>
                <w:b/>
                <w:bCs/>
                <w:color w:val="auto"/>
                <w:szCs w:val="21"/>
                <w:lang w:eastAsia="fr-FR"/>
              </w:rPr>
              <w:t>Buhoro</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EC795"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BE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4B8062"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Soudage ; TAA boulangerie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926F6"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Menuiserie ; Soudage ; TAA boulangerie</w:t>
            </w:r>
          </w:p>
        </w:tc>
      </w:tr>
      <w:tr w:rsidR="00CA6780" w:rsidRPr="00CE01E2" w14:paraId="33EBC40B"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63C64"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CEM Mwenya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78C96"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BE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9428B"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Maçonnerie/Briquettes moderne ; TAA fruits-légumes ; Menuiserie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A7F20"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Maçonnerie/Briquettes moderne ; TAA fruits-légumes</w:t>
            </w:r>
          </w:p>
        </w:tc>
      </w:tr>
      <w:tr w:rsidR="00CA6780" w:rsidRPr="00CE01E2" w14:paraId="3AB95779"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CCB688"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CEM </w:t>
            </w:r>
            <w:proofErr w:type="spellStart"/>
            <w:r w:rsidRPr="00CE01E2">
              <w:rPr>
                <w:rFonts w:asciiTheme="majorHAnsi" w:eastAsia="Times New Roman" w:hAnsiTheme="majorHAnsi" w:cstheme="majorHAnsi"/>
                <w:b/>
                <w:bCs/>
                <w:color w:val="auto"/>
                <w:szCs w:val="21"/>
                <w:lang w:eastAsia="fr-FR"/>
              </w:rPr>
              <w:t>Marangara</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365C3"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BE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3A21D"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EF5D2"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Menuiserie</w:t>
            </w:r>
          </w:p>
        </w:tc>
      </w:tr>
      <w:tr w:rsidR="00CA6780" w:rsidRPr="00CE01E2" w14:paraId="0AD9B906"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DA328"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CEM </w:t>
            </w:r>
            <w:proofErr w:type="spellStart"/>
            <w:r w:rsidRPr="00CE01E2">
              <w:rPr>
                <w:rFonts w:asciiTheme="majorHAnsi" w:eastAsia="Times New Roman" w:hAnsiTheme="majorHAnsi" w:cstheme="majorHAnsi"/>
                <w:b/>
                <w:bCs/>
                <w:color w:val="auto"/>
                <w:szCs w:val="21"/>
                <w:lang w:eastAsia="fr-FR"/>
              </w:rPr>
              <w:t>Mabayi</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492C71"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BE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3ACF15"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TAA fruits-légumes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71EEA"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TAA fruits-légumes ; Soudage ; Myciculture</w:t>
            </w:r>
          </w:p>
        </w:tc>
      </w:tr>
      <w:tr w:rsidR="00CA6780" w:rsidRPr="00CE01E2" w14:paraId="7BD88DB9"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BCFA1"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CFP </w:t>
            </w:r>
            <w:proofErr w:type="spellStart"/>
            <w:r w:rsidRPr="00CE01E2">
              <w:rPr>
                <w:rFonts w:asciiTheme="majorHAnsi" w:eastAsia="Times New Roman" w:hAnsiTheme="majorHAnsi" w:cstheme="majorHAnsi"/>
                <w:b/>
                <w:bCs/>
                <w:color w:val="auto"/>
                <w:szCs w:val="21"/>
                <w:lang w:eastAsia="fr-FR"/>
              </w:rPr>
              <w:t>Karurama</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793306"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BE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7375B"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039784"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Briquettes ; Mécanisation agricole</w:t>
            </w:r>
          </w:p>
        </w:tc>
      </w:tr>
      <w:tr w:rsidR="00CA6780" w:rsidRPr="00CE01E2" w14:paraId="47ADA1CB" w14:textId="77777777" w:rsidTr="005D2484">
        <w:trPr>
          <w:trHeight w:val="742"/>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C1EC31"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CEM </w:t>
            </w:r>
            <w:proofErr w:type="spellStart"/>
            <w:r w:rsidRPr="00CE01E2">
              <w:rPr>
                <w:rFonts w:asciiTheme="majorHAnsi" w:eastAsia="Times New Roman" w:hAnsiTheme="majorHAnsi" w:cstheme="majorHAnsi"/>
                <w:b/>
                <w:bCs/>
                <w:color w:val="auto"/>
                <w:szCs w:val="21"/>
                <w:lang w:eastAsia="fr-FR"/>
              </w:rPr>
              <w:t>Murwi</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8EE28D"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BE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961164"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Aviculture/provenderie ; TAA fruits-légumes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5FED2"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Aviculture/provenderie ; Briquettes ; TAA farines composées ; TAA fruits-légumes</w:t>
            </w:r>
          </w:p>
        </w:tc>
      </w:tr>
      <w:tr w:rsidR="00CA6780" w:rsidRPr="00CE01E2" w14:paraId="544F7236"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4CAFA"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CFA </w:t>
            </w:r>
            <w:proofErr w:type="spellStart"/>
            <w:r w:rsidRPr="00CE01E2">
              <w:rPr>
                <w:rFonts w:asciiTheme="majorHAnsi" w:eastAsia="Times New Roman" w:hAnsiTheme="majorHAnsi" w:cstheme="majorHAnsi"/>
                <w:b/>
                <w:bCs/>
                <w:color w:val="auto"/>
                <w:szCs w:val="21"/>
                <w:lang w:eastAsia="fr-FR"/>
              </w:rPr>
              <w:t>Kamenge</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BB7AD"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BE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2668C"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Bambou + rotin ; Cordonnerie ; Vannerie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50F0F"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Bambou + rotin ;(module Soudage)</w:t>
            </w:r>
          </w:p>
        </w:tc>
      </w:tr>
      <w:tr w:rsidR="00CA6780" w:rsidRPr="00CE01E2" w14:paraId="07EF08F8"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DD7191"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CFP </w:t>
            </w:r>
            <w:proofErr w:type="spellStart"/>
            <w:r w:rsidRPr="00CE01E2">
              <w:rPr>
                <w:rFonts w:asciiTheme="majorHAnsi" w:eastAsia="Times New Roman" w:hAnsiTheme="majorHAnsi" w:cstheme="majorHAnsi"/>
                <w:b/>
                <w:bCs/>
                <w:color w:val="auto"/>
                <w:szCs w:val="21"/>
                <w:lang w:eastAsia="fr-FR"/>
              </w:rPr>
              <w:t>Busangana</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A6E7C"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D8EB2"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TAA fruits-légumes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8220B"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TAA fruits-légumes ; Apiculture</w:t>
            </w:r>
          </w:p>
        </w:tc>
      </w:tr>
      <w:tr w:rsidR="00CA6780" w:rsidRPr="00CE01E2" w14:paraId="42B8000E"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7C711"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CEM Gihanga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CC121"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9BC78"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Électricité + module PV ; Maçonnerie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F02B40"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Bureautique/TIC ; Plomberie ; Soudage</w:t>
            </w:r>
          </w:p>
        </w:tc>
      </w:tr>
      <w:tr w:rsidR="00CA6780" w:rsidRPr="00CE01E2" w14:paraId="0EB9D053"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6EFB4"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CEM </w:t>
            </w:r>
            <w:proofErr w:type="spellStart"/>
            <w:r w:rsidRPr="00CE01E2">
              <w:rPr>
                <w:rFonts w:asciiTheme="majorHAnsi" w:eastAsia="Times New Roman" w:hAnsiTheme="majorHAnsi" w:cstheme="majorHAnsi"/>
                <w:b/>
                <w:bCs/>
                <w:color w:val="auto"/>
                <w:szCs w:val="21"/>
                <w:lang w:eastAsia="fr-FR"/>
              </w:rPr>
              <w:t>Kinama</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6A554"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178A9"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Commis cuisine / Serveur ; Mécanique automobile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EA982"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Mécanique automobile ; Bureautique/TIC</w:t>
            </w:r>
          </w:p>
        </w:tc>
      </w:tr>
      <w:tr w:rsidR="00CA6780" w:rsidRPr="00CE01E2" w14:paraId="2B2351F5"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9A971"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CEM </w:t>
            </w:r>
            <w:proofErr w:type="spellStart"/>
            <w:r w:rsidRPr="00CE01E2">
              <w:rPr>
                <w:rFonts w:asciiTheme="majorHAnsi" w:eastAsia="Times New Roman" w:hAnsiTheme="majorHAnsi" w:cstheme="majorHAnsi"/>
                <w:b/>
                <w:bCs/>
                <w:color w:val="auto"/>
                <w:szCs w:val="21"/>
                <w:lang w:eastAsia="fr-FR"/>
              </w:rPr>
              <w:t>Kiryama</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60AC0"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73228"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Mécanique automobile ; TAA boulangerie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BEA2A"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Mécanique automobile ; TAA boulangerie ; Soudage</w:t>
            </w:r>
          </w:p>
        </w:tc>
      </w:tr>
      <w:tr w:rsidR="00CA6780" w:rsidRPr="00CE01E2" w14:paraId="54B9D900"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BF1DC"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CEM </w:t>
            </w:r>
            <w:proofErr w:type="spellStart"/>
            <w:r w:rsidRPr="00CE01E2">
              <w:rPr>
                <w:rFonts w:asciiTheme="majorHAnsi" w:eastAsia="Times New Roman" w:hAnsiTheme="majorHAnsi" w:cstheme="majorHAnsi"/>
                <w:b/>
                <w:bCs/>
                <w:color w:val="auto"/>
                <w:szCs w:val="21"/>
                <w:lang w:eastAsia="fr-FR"/>
              </w:rPr>
              <w:t>Minago</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4A2DD5"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D24F6"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Mécanique automobile ; Menuiserie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FD061"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Mécanique automobile ; Couture moderne</w:t>
            </w:r>
          </w:p>
        </w:tc>
      </w:tr>
      <w:tr w:rsidR="00CA6780" w:rsidRPr="00CE01E2" w14:paraId="2AE304D8"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6C4F1"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CFP </w:t>
            </w:r>
            <w:proofErr w:type="spellStart"/>
            <w:r w:rsidRPr="00CE01E2">
              <w:rPr>
                <w:rFonts w:asciiTheme="majorHAnsi" w:eastAsia="Times New Roman" w:hAnsiTheme="majorHAnsi" w:cstheme="majorHAnsi"/>
                <w:b/>
                <w:bCs/>
                <w:color w:val="auto"/>
                <w:szCs w:val="21"/>
                <w:lang w:eastAsia="fr-FR"/>
              </w:rPr>
              <w:t>Muramba</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E399F"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59482"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Menuiserie + bambou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EE98F"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Menuiserie + bambou ; Couture moderne</w:t>
            </w:r>
          </w:p>
        </w:tc>
      </w:tr>
      <w:tr w:rsidR="00CA6780" w:rsidRPr="00CE01E2" w14:paraId="3ADE48DA"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3D898A"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CFP </w:t>
            </w:r>
            <w:proofErr w:type="spellStart"/>
            <w:r w:rsidRPr="00CE01E2">
              <w:rPr>
                <w:rFonts w:asciiTheme="majorHAnsi" w:eastAsia="Times New Roman" w:hAnsiTheme="majorHAnsi" w:cstheme="majorHAnsi"/>
                <w:b/>
                <w:bCs/>
                <w:color w:val="auto"/>
                <w:szCs w:val="21"/>
                <w:lang w:eastAsia="fr-FR"/>
              </w:rPr>
              <w:t>Muramvya</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26060"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83CA2"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AF323"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Couture moderne</w:t>
            </w:r>
          </w:p>
        </w:tc>
      </w:tr>
      <w:tr w:rsidR="00CA6780" w:rsidRPr="00CE01E2" w14:paraId="576E5698"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DA371"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CEM </w:t>
            </w:r>
            <w:proofErr w:type="spellStart"/>
            <w:r w:rsidRPr="00CE01E2">
              <w:rPr>
                <w:rFonts w:asciiTheme="majorHAnsi" w:eastAsia="Times New Roman" w:hAnsiTheme="majorHAnsi" w:cstheme="majorHAnsi"/>
                <w:b/>
                <w:bCs/>
                <w:color w:val="auto"/>
                <w:szCs w:val="21"/>
                <w:lang w:eastAsia="fr-FR"/>
              </w:rPr>
              <w:t>Musaga</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94147F"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31C16"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Soudage ; TAA boulangerie ; Commis cuisine / Serveur ; Mécanique automobile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B94A90"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Mécanique automobile ; Soudage ; TAA boulangerie ; Bureautique/TIC</w:t>
            </w:r>
          </w:p>
        </w:tc>
      </w:tr>
      <w:tr w:rsidR="00CA6780" w:rsidRPr="00CE01E2" w14:paraId="05354711"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CEEB8"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CEM </w:t>
            </w:r>
            <w:proofErr w:type="spellStart"/>
            <w:r w:rsidRPr="00CE01E2">
              <w:rPr>
                <w:rFonts w:asciiTheme="majorHAnsi" w:eastAsia="Times New Roman" w:hAnsiTheme="majorHAnsi" w:cstheme="majorHAnsi"/>
                <w:b/>
                <w:bCs/>
                <w:color w:val="auto"/>
                <w:szCs w:val="21"/>
                <w:lang w:eastAsia="fr-FR"/>
              </w:rPr>
              <w:t>Nyabisaka</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ED918"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B35CD"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Menuiserie + bambou ; TAA boulangerie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BC945"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Menuiserie + bambou ; TAA boulangerie</w:t>
            </w:r>
          </w:p>
        </w:tc>
      </w:tr>
      <w:tr w:rsidR="00CA6780" w:rsidRPr="00CE01E2" w14:paraId="125F165D" w14:textId="77777777" w:rsidTr="005D248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41956"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b/>
                <w:bCs/>
                <w:color w:val="auto"/>
                <w:szCs w:val="21"/>
                <w:lang w:eastAsia="fr-FR"/>
              </w:rPr>
              <w:t xml:space="preserve">CFP </w:t>
            </w:r>
            <w:proofErr w:type="spellStart"/>
            <w:r w:rsidRPr="00CE01E2">
              <w:rPr>
                <w:rFonts w:asciiTheme="majorHAnsi" w:eastAsia="Times New Roman" w:hAnsiTheme="majorHAnsi" w:cstheme="majorHAnsi"/>
                <w:b/>
                <w:bCs/>
                <w:color w:val="auto"/>
                <w:szCs w:val="21"/>
                <w:lang w:eastAsia="fr-FR"/>
              </w:rPr>
              <w:t>Rumonge</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CE0FF"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04791" w14:textId="77777777" w:rsidR="00CA6780" w:rsidRPr="00CE01E2" w:rsidRDefault="00CA6780" w:rsidP="005D2484">
            <w:pPr>
              <w:rPr>
                <w:rFonts w:asciiTheme="majorHAnsi" w:eastAsia="Times New Roman" w:hAnsiTheme="majorHAnsi" w:cstheme="majorHAnsi"/>
                <w:color w:val="auto"/>
                <w:szCs w:val="21"/>
                <w:lang w:eastAsia="fr-FR"/>
              </w:rPr>
            </w:pPr>
            <w:r w:rsidRPr="00CE01E2">
              <w:rPr>
                <w:rFonts w:asciiTheme="majorHAnsi" w:eastAsia="Times New Roman" w:hAnsiTheme="majorHAnsi" w:cstheme="majorHAnsi"/>
                <w:color w:val="auto"/>
                <w:szCs w:val="21"/>
                <w:lang w:eastAsia="fr-FR"/>
              </w:rPr>
              <w:t>Commis cuisine / Serveur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6509B" w14:textId="77777777" w:rsidR="00CA6780" w:rsidRPr="00CE01E2" w:rsidRDefault="00CA6780" w:rsidP="005D2484">
            <w:pPr>
              <w:rPr>
                <w:rFonts w:asciiTheme="majorHAnsi" w:eastAsia="Times New Roman" w:hAnsiTheme="majorHAnsi" w:cstheme="majorBidi"/>
                <w:color w:val="auto"/>
                <w:lang w:eastAsia="fr-FR"/>
              </w:rPr>
            </w:pPr>
            <w:r w:rsidRPr="3368E187">
              <w:rPr>
                <w:rFonts w:asciiTheme="majorHAnsi" w:eastAsia="Times New Roman" w:hAnsiTheme="majorHAnsi" w:cstheme="majorBidi"/>
                <w:color w:val="auto"/>
                <w:lang w:eastAsia="fr-FR"/>
              </w:rPr>
              <w:t>Savonnerie, Huilerie</w:t>
            </w:r>
          </w:p>
        </w:tc>
      </w:tr>
    </w:tbl>
    <w:p w14:paraId="320C7B10" w14:textId="77777777" w:rsidR="00CA6780" w:rsidRDefault="00CA6780">
      <w:pPr>
        <w:pStyle w:val="Body1"/>
        <w:ind w:left="0"/>
      </w:pPr>
    </w:p>
    <w:p w14:paraId="25C469FF" w14:textId="77777777" w:rsidR="00CE2CB4" w:rsidRPr="000A0AFB" w:rsidRDefault="008D03B4" w:rsidP="008D03B4">
      <w:pPr>
        <w:numPr>
          <w:ilvl w:val="0"/>
          <w:numId w:val="52"/>
        </w:numPr>
        <w:spacing w:after="0" w:line="259" w:lineRule="auto"/>
        <w:contextualSpacing/>
        <w:jc w:val="left"/>
        <w:outlineLvl w:val="0"/>
        <w:rPr>
          <w:b/>
          <w:bCs/>
          <w:color w:val="C00000"/>
          <w:sz w:val="24"/>
          <w:szCs w:val="24"/>
        </w:rPr>
      </w:pPr>
      <w:r w:rsidRPr="000A0AFB">
        <w:t xml:space="preserve"> </w:t>
      </w:r>
      <w:bookmarkStart w:id="24" w:name="_Toc212104602"/>
      <w:bookmarkStart w:id="25" w:name="_Toc2034900207"/>
      <w:r w:rsidR="00CE2CB4" w:rsidRPr="000A0AFB">
        <w:rPr>
          <w:b/>
          <w:bCs/>
          <w:color w:val="C00000"/>
          <w:sz w:val="24"/>
          <w:szCs w:val="24"/>
        </w:rPr>
        <w:t>Marché</w:t>
      </w:r>
      <w:bookmarkEnd w:id="24"/>
      <w:bookmarkEnd w:id="25"/>
    </w:p>
    <w:p w14:paraId="7B232FEE" w14:textId="77777777" w:rsidR="00CE2CB4" w:rsidRPr="006D1A63" w:rsidRDefault="00CE2CB4" w:rsidP="008D03B4">
      <w:pPr>
        <w:numPr>
          <w:ilvl w:val="1"/>
          <w:numId w:val="52"/>
        </w:numPr>
        <w:spacing w:after="0" w:line="360" w:lineRule="auto"/>
        <w:ind w:left="1077"/>
        <w:contextualSpacing/>
        <w:outlineLvl w:val="1"/>
        <w:rPr>
          <w:b/>
          <w:bCs/>
          <w:color w:val="auto"/>
          <w:sz w:val="22"/>
        </w:rPr>
      </w:pPr>
      <w:bookmarkStart w:id="26" w:name="_Toc212104603"/>
      <w:bookmarkStart w:id="27" w:name="_Toc1215134105"/>
      <w:r w:rsidRPr="006D1A63">
        <w:rPr>
          <w:b/>
          <w:bCs/>
          <w:color w:val="auto"/>
          <w:sz w:val="22"/>
          <w:szCs w:val="22"/>
        </w:rPr>
        <w:t>Nature du Marché</w:t>
      </w:r>
      <w:bookmarkEnd w:id="26"/>
      <w:bookmarkEnd w:id="27"/>
    </w:p>
    <w:p w14:paraId="095F4EFC" w14:textId="715A6CEE" w:rsidR="008124A6" w:rsidRDefault="00CE2CB4" w:rsidP="00CE2CB4">
      <w:r w:rsidRPr="00CE2CB4">
        <w:t>Le présent marché est un marché de fournitures et d'installation d'équipements destinés à l'opérationnalisation et à la redynamisation des filières de formation et des Unités d’Appui Pédagogique et production (UAPP), nouvelles ou existantes, des centres d'enseignement des métiers (CEM) et centres de formation artisanale/professionnelle (CFA/CFP) appuyés par le projet, repris dans le tableau ci-dessous</w:t>
      </w:r>
    </w:p>
    <w:tbl>
      <w:tblPr>
        <w:tblW w:w="8676" w:type="dxa"/>
        <w:tblCellMar>
          <w:top w:w="15" w:type="dxa"/>
          <w:left w:w="15" w:type="dxa"/>
          <w:bottom w:w="15" w:type="dxa"/>
          <w:right w:w="15" w:type="dxa"/>
        </w:tblCellMar>
        <w:tblLook w:val="04A0" w:firstRow="1" w:lastRow="0" w:firstColumn="1" w:lastColumn="0" w:noHBand="0" w:noVBand="1"/>
      </w:tblPr>
      <w:tblGrid>
        <w:gridCol w:w="800"/>
        <w:gridCol w:w="2894"/>
        <w:gridCol w:w="2308"/>
        <w:gridCol w:w="1398"/>
        <w:gridCol w:w="1276"/>
      </w:tblGrid>
      <w:tr w:rsidR="00AE5035" w:rsidRPr="008C1499" w14:paraId="239479E5"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hideMark/>
          </w:tcPr>
          <w:p w14:paraId="2EA97A39"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b/>
                <w:bCs/>
                <w:color w:val="auto"/>
                <w:szCs w:val="21"/>
                <w:lang w:eastAsia="fr-FR"/>
              </w:rPr>
              <w:t>N°</w:t>
            </w:r>
          </w:p>
        </w:tc>
        <w:tc>
          <w:tcPr>
            <w:tcW w:w="0" w:type="auto"/>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hideMark/>
          </w:tcPr>
          <w:p w14:paraId="36C2B007"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b/>
                <w:bCs/>
                <w:color w:val="auto"/>
                <w:szCs w:val="21"/>
                <w:lang w:eastAsia="fr-FR"/>
              </w:rPr>
              <w:t>Centre</w:t>
            </w:r>
          </w:p>
        </w:tc>
        <w:tc>
          <w:tcPr>
            <w:tcW w:w="0" w:type="auto"/>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hideMark/>
          </w:tcPr>
          <w:p w14:paraId="65E7D5C8"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b/>
                <w:bCs/>
                <w:color w:val="auto"/>
                <w:szCs w:val="21"/>
                <w:lang w:eastAsia="fr-FR"/>
              </w:rPr>
              <w:t>Province</w:t>
            </w:r>
          </w:p>
        </w:tc>
        <w:tc>
          <w:tcPr>
            <w:tcW w:w="139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hideMark/>
          </w:tcPr>
          <w:p w14:paraId="0A014050"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b/>
                <w:bCs/>
                <w:color w:val="auto"/>
                <w:szCs w:val="21"/>
                <w:lang w:eastAsia="fr-FR"/>
              </w:rPr>
              <w:t>Commune</w:t>
            </w:r>
          </w:p>
        </w:tc>
        <w:tc>
          <w:tcPr>
            <w:tcW w:w="127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0CEAB1" w14:textId="77777777" w:rsidR="00AE5035" w:rsidRPr="008C1499" w:rsidRDefault="00AE5035" w:rsidP="005D2484">
            <w:pPr>
              <w:rPr>
                <w:rFonts w:asciiTheme="majorHAnsi" w:eastAsia="Times New Roman" w:hAnsiTheme="majorHAnsi" w:cstheme="majorHAnsi"/>
                <w:b/>
                <w:bCs/>
                <w:color w:val="auto"/>
                <w:szCs w:val="21"/>
                <w:lang w:eastAsia="fr-FR"/>
              </w:rPr>
            </w:pPr>
            <w:r w:rsidRPr="008C1499">
              <w:rPr>
                <w:rFonts w:asciiTheme="majorHAnsi" w:eastAsia="Times New Roman" w:hAnsiTheme="majorHAnsi" w:cstheme="majorHAnsi"/>
                <w:b/>
                <w:bCs/>
                <w:color w:val="auto"/>
                <w:szCs w:val="21"/>
                <w:lang w:eastAsia="fr-FR"/>
              </w:rPr>
              <w:t>Zone</w:t>
            </w:r>
          </w:p>
        </w:tc>
      </w:tr>
      <w:tr w:rsidR="00AE5035" w:rsidRPr="008C1499" w14:paraId="4A73CEB9"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507C2"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74E7B"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CEM </w:t>
            </w:r>
            <w:proofErr w:type="spellStart"/>
            <w:r w:rsidRPr="008C1499">
              <w:rPr>
                <w:rFonts w:asciiTheme="majorHAnsi" w:eastAsia="Times New Roman" w:hAnsiTheme="majorHAnsi" w:cstheme="majorHAnsi"/>
                <w:color w:val="auto"/>
                <w:szCs w:val="21"/>
                <w:lang w:eastAsia="fr-FR"/>
              </w:rPr>
              <w:t>Murwi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A9695"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Bujumbura</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F9A0F"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Cibitoke</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4E619AD"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Murwi</w:t>
            </w:r>
            <w:proofErr w:type="spellEnd"/>
          </w:p>
        </w:tc>
      </w:tr>
      <w:tr w:rsidR="00AE5035" w:rsidRPr="008C1499" w14:paraId="490CA1B6"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E76FB"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76AFA"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CEM </w:t>
            </w:r>
            <w:proofErr w:type="spellStart"/>
            <w:r w:rsidRPr="008C1499">
              <w:rPr>
                <w:rFonts w:asciiTheme="majorHAnsi" w:eastAsia="Times New Roman" w:hAnsiTheme="majorHAnsi" w:cstheme="majorHAnsi"/>
                <w:color w:val="auto"/>
                <w:szCs w:val="21"/>
                <w:lang w:eastAsia="fr-FR"/>
              </w:rPr>
              <w:t>Buhoro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FD2F5"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Butanyerera</w:t>
            </w:r>
            <w:proofErr w:type="spellEnd"/>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CEE8C"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Busoni</w:t>
            </w:r>
          </w:p>
        </w:tc>
        <w:tc>
          <w:tcPr>
            <w:tcW w:w="1276" w:type="dxa"/>
            <w:tcBorders>
              <w:top w:val="single" w:sz="4" w:space="0" w:color="000000"/>
              <w:left w:val="single" w:sz="4" w:space="0" w:color="000000"/>
              <w:bottom w:val="single" w:sz="4" w:space="0" w:color="000000"/>
              <w:right w:val="single" w:sz="4" w:space="0" w:color="000000"/>
            </w:tcBorders>
          </w:tcPr>
          <w:p w14:paraId="74786020"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Buhoro</w:t>
            </w:r>
            <w:proofErr w:type="spellEnd"/>
          </w:p>
        </w:tc>
      </w:tr>
      <w:tr w:rsidR="00AE5035" w:rsidRPr="008C1499" w14:paraId="66DEBB18"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4A727"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D2317"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CEM Mwenya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7EB5D"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Butanyerera</w:t>
            </w:r>
            <w:proofErr w:type="spellEnd"/>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D4FF7"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Kirundo</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C716FE7"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Mwenya</w:t>
            </w:r>
          </w:p>
        </w:tc>
      </w:tr>
      <w:tr w:rsidR="00AE5035" w:rsidRPr="008C1499" w14:paraId="2F3154A7"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C812E"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4860C"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CEM </w:t>
            </w:r>
            <w:proofErr w:type="spellStart"/>
            <w:r w:rsidRPr="008C1499">
              <w:rPr>
                <w:rFonts w:asciiTheme="majorHAnsi" w:eastAsia="Times New Roman" w:hAnsiTheme="majorHAnsi" w:cstheme="majorHAnsi"/>
                <w:color w:val="auto"/>
                <w:szCs w:val="21"/>
                <w:lang w:eastAsia="fr-FR"/>
              </w:rPr>
              <w:t>Marangara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74702"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Butanyerera</w:t>
            </w:r>
            <w:proofErr w:type="spellEnd"/>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C10F6"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Kiremba</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CE38350"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Marangara</w:t>
            </w:r>
            <w:proofErr w:type="spellEnd"/>
          </w:p>
        </w:tc>
      </w:tr>
      <w:tr w:rsidR="00AE5035" w:rsidRPr="008C1499" w14:paraId="17AA3F7F"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9542D"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EFD18"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CFA </w:t>
            </w:r>
            <w:proofErr w:type="spellStart"/>
            <w:r w:rsidRPr="008C1499">
              <w:rPr>
                <w:rFonts w:asciiTheme="majorHAnsi" w:eastAsia="Times New Roman" w:hAnsiTheme="majorHAnsi" w:cstheme="majorHAnsi"/>
                <w:color w:val="auto"/>
                <w:szCs w:val="21"/>
                <w:lang w:eastAsia="fr-FR"/>
              </w:rPr>
              <w:t>Kamenge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044C7"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Bujumbura</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B75F0"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Ntahangwa</w:t>
            </w:r>
          </w:p>
        </w:tc>
        <w:tc>
          <w:tcPr>
            <w:tcW w:w="1276" w:type="dxa"/>
            <w:tcBorders>
              <w:top w:val="single" w:sz="4" w:space="0" w:color="000000"/>
              <w:left w:val="single" w:sz="4" w:space="0" w:color="000000"/>
              <w:bottom w:val="single" w:sz="4" w:space="0" w:color="000000"/>
              <w:right w:val="single" w:sz="4" w:space="0" w:color="000000"/>
            </w:tcBorders>
          </w:tcPr>
          <w:p w14:paraId="6638448A"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Kamenge</w:t>
            </w:r>
            <w:proofErr w:type="spellEnd"/>
          </w:p>
        </w:tc>
      </w:tr>
      <w:tr w:rsidR="00AE5035" w:rsidRPr="008C1499" w14:paraId="679FF040"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2AB0C"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8E93C"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CEM </w:t>
            </w:r>
            <w:proofErr w:type="spellStart"/>
            <w:r w:rsidRPr="008C1499">
              <w:rPr>
                <w:rFonts w:asciiTheme="majorHAnsi" w:eastAsia="Times New Roman" w:hAnsiTheme="majorHAnsi" w:cstheme="majorHAnsi"/>
                <w:color w:val="auto"/>
                <w:szCs w:val="21"/>
                <w:lang w:eastAsia="fr-FR"/>
              </w:rPr>
              <w:t>Kirundo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8A8FF"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Butanyerera</w:t>
            </w:r>
            <w:proofErr w:type="spellEnd"/>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7FE66"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Kirundo</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11077F00"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Kirundo</w:t>
            </w:r>
            <w:proofErr w:type="spellEnd"/>
          </w:p>
        </w:tc>
      </w:tr>
      <w:tr w:rsidR="00AE5035" w:rsidRPr="008C1499" w14:paraId="35429F92"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0AB80"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04F0D"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CEM </w:t>
            </w:r>
            <w:proofErr w:type="spellStart"/>
            <w:r w:rsidRPr="008C1499">
              <w:rPr>
                <w:rFonts w:asciiTheme="majorHAnsi" w:eastAsia="Times New Roman" w:hAnsiTheme="majorHAnsi" w:cstheme="majorHAnsi"/>
                <w:color w:val="auto"/>
                <w:szCs w:val="21"/>
                <w:lang w:eastAsia="fr-FR"/>
              </w:rPr>
              <w:t>Mabayi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581D0"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Bujumbura</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1C51A"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Mugina</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6736DA8"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Mabayi</w:t>
            </w:r>
          </w:p>
        </w:tc>
      </w:tr>
      <w:tr w:rsidR="00AE5035" w:rsidRPr="008C1499" w14:paraId="57C1D467"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08033"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30E67"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CFP </w:t>
            </w:r>
            <w:proofErr w:type="spellStart"/>
            <w:r w:rsidRPr="008C1499">
              <w:rPr>
                <w:rFonts w:asciiTheme="majorHAnsi" w:eastAsia="Times New Roman" w:hAnsiTheme="majorHAnsi" w:cstheme="majorHAnsi"/>
                <w:color w:val="auto"/>
                <w:szCs w:val="21"/>
                <w:lang w:eastAsia="fr-FR"/>
              </w:rPr>
              <w:t>Karurama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C5226"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Bujumbura</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82F48"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Cibitoke</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06AAED4"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Cibitoke</w:t>
            </w:r>
            <w:proofErr w:type="spellEnd"/>
          </w:p>
        </w:tc>
      </w:tr>
      <w:tr w:rsidR="00AE5035" w:rsidRPr="008C1499" w14:paraId="71FD40B4"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E6802"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8E07A"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CEM </w:t>
            </w:r>
            <w:proofErr w:type="spellStart"/>
            <w:r w:rsidRPr="008C1499">
              <w:rPr>
                <w:rFonts w:asciiTheme="majorHAnsi" w:eastAsia="Times New Roman" w:hAnsiTheme="majorHAnsi" w:cstheme="majorHAnsi"/>
                <w:color w:val="auto"/>
                <w:szCs w:val="21"/>
                <w:lang w:eastAsia="fr-FR"/>
              </w:rPr>
              <w:t>Nyabisaka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89AAA"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Bujumbura</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22647"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Rwibaga</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09934651"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Mayuyu</w:t>
            </w:r>
            <w:proofErr w:type="spellEnd"/>
          </w:p>
        </w:tc>
      </w:tr>
      <w:tr w:rsidR="00AE5035" w:rsidRPr="008C1499" w14:paraId="164518E5"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82AD6"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00785"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CEM </w:t>
            </w:r>
            <w:proofErr w:type="spellStart"/>
            <w:r w:rsidRPr="008C1499">
              <w:rPr>
                <w:rFonts w:asciiTheme="majorHAnsi" w:eastAsia="Times New Roman" w:hAnsiTheme="majorHAnsi" w:cstheme="majorHAnsi"/>
                <w:color w:val="auto"/>
                <w:szCs w:val="21"/>
                <w:lang w:eastAsia="fr-FR"/>
              </w:rPr>
              <w:t>Musaga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D407F"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Bujumbura</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03768"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Mugere</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0FAA6082"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Musaga</w:t>
            </w:r>
            <w:proofErr w:type="spellEnd"/>
          </w:p>
        </w:tc>
      </w:tr>
      <w:tr w:rsidR="00AE5035" w:rsidRPr="008C1499" w14:paraId="6E5A1D08"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8CF79"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C3D55"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CEM </w:t>
            </w:r>
            <w:proofErr w:type="spellStart"/>
            <w:r w:rsidRPr="008C1499">
              <w:rPr>
                <w:rFonts w:asciiTheme="majorHAnsi" w:eastAsia="Times New Roman" w:hAnsiTheme="majorHAnsi" w:cstheme="majorHAnsi"/>
                <w:color w:val="auto"/>
                <w:szCs w:val="21"/>
                <w:lang w:eastAsia="fr-FR"/>
              </w:rPr>
              <w:t>Kiryama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9C0C5"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Burunga</w:t>
            </w:r>
            <w:proofErr w:type="spellEnd"/>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505B5"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Matana</w:t>
            </w:r>
          </w:p>
        </w:tc>
        <w:tc>
          <w:tcPr>
            <w:tcW w:w="1276" w:type="dxa"/>
            <w:tcBorders>
              <w:top w:val="single" w:sz="4" w:space="0" w:color="000000"/>
              <w:left w:val="single" w:sz="4" w:space="0" w:color="000000"/>
              <w:bottom w:val="single" w:sz="4" w:space="0" w:color="000000"/>
              <w:right w:val="single" w:sz="4" w:space="0" w:color="000000"/>
            </w:tcBorders>
          </w:tcPr>
          <w:p w14:paraId="4908B6D0"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Kiryama</w:t>
            </w:r>
            <w:proofErr w:type="spellEnd"/>
          </w:p>
        </w:tc>
      </w:tr>
      <w:tr w:rsidR="00AE5035" w:rsidRPr="008C1499" w14:paraId="50A437B2"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8A316"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53B1D"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CFP </w:t>
            </w:r>
            <w:proofErr w:type="spellStart"/>
            <w:r w:rsidRPr="008C1499">
              <w:rPr>
                <w:rFonts w:asciiTheme="majorHAnsi" w:eastAsia="Times New Roman" w:hAnsiTheme="majorHAnsi" w:cstheme="majorHAnsi"/>
                <w:color w:val="auto"/>
                <w:szCs w:val="21"/>
                <w:lang w:eastAsia="fr-FR"/>
              </w:rPr>
              <w:t>Muramba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A33F"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Burunga</w:t>
            </w:r>
            <w:proofErr w:type="spellEnd"/>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88E4F"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Matana</w:t>
            </w:r>
          </w:p>
        </w:tc>
        <w:tc>
          <w:tcPr>
            <w:tcW w:w="1276" w:type="dxa"/>
            <w:tcBorders>
              <w:top w:val="single" w:sz="4" w:space="0" w:color="000000"/>
              <w:left w:val="single" w:sz="4" w:space="0" w:color="000000"/>
              <w:bottom w:val="single" w:sz="4" w:space="0" w:color="000000"/>
              <w:right w:val="single" w:sz="4" w:space="0" w:color="000000"/>
            </w:tcBorders>
          </w:tcPr>
          <w:p w14:paraId="69287883"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Mugamba</w:t>
            </w:r>
          </w:p>
        </w:tc>
      </w:tr>
      <w:tr w:rsidR="00AE5035" w:rsidRPr="008C1499" w14:paraId="4F03A449"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9760A"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23752"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CFP </w:t>
            </w:r>
            <w:proofErr w:type="spellStart"/>
            <w:r w:rsidRPr="008C1499">
              <w:rPr>
                <w:rFonts w:asciiTheme="majorHAnsi" w:eastAsia="Times New Roman" w:hAnsiTheme="majorHAnsi" w:cstheme="majorHAnsi"/>
                <w:color w:val="auto"/>
                <w:szCs w:val="21"/>
                <w:lang w:eastAsia="fr-FR"/>
              </w:rPr>
              <w:t>Busangana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12EE4"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Butanyerera</w:t>
            </w:r>
            <w:proofErr w:type="spellEnd"/>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09C18"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Matongo</w:t>
            </w:r>
          </w:p>
        </w:tc>
        <w:tc>
          <w:tcPr>
            <w:tcW w:w="1276" w:type="dxa"/>
            <w:tcBorders>
              <w:top w:val="single" w:sz="4" w:space="0" w:color="000000"/>
              <w:left w:val="single" w:sz="4" w:space="0" w:color="000000"/>
              <w:bottom w:val="single" w:sz="4" w:space="0" w:color="000000"/>
              <w:right w:val="single" w:sz="4" w:space="0" w:color="000000"/>
            </w:tcBorders>
          </w:tcPr>
          <w:p w14:paraId="07A13890"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Busangana</w:t>
            </w:r>
            <w:proofErr w:type="spellEnd"/>
          </w:p>
        </w:tc>
      </w:tr>
      <w:tr w:rsidR="00AE5035" w:rsidRPr="008C1499" w14:paraId="29D0CC64"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2524B"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BF5EB"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CEM </w:t>
            </w:r>
            <w:proofErr w:type="spellStart"/>
            <w:r w:rsidRPr="008C1499">
              <w:rPr>
                <w:rFonts w:asciiTheme="majorHAnsi" w:eastAsia="Times New Roman" w:hAnsiTheme="majorHAnsi" w:cstheme="majorHAnsi"/>
                <w:color w:val="auto"/>
                <w:szCs w:val="21"/>
                <w:lang w:eastAsia="fr-FR"/>
              </w:rPr>
              <w:t>Minago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5F6B7"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Burunga</w:t>
            </w:r>
            <w:proofErr w:type="spellEnd"/>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682C0"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Rumonge</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0A52E967"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Minago</w:t>
            </w:r>
            <w:proofErr w:type="spellEnd"/>
          </w:p>
        </w:tc>
      </w:tr>
      <w:tr w:rsidR="00AE5035" w:rsidRPr="008C1499" w14:paraId="1276A6E1" w14:textId="77777777" w:rsidTr="00AE5035">
        <w:trPr>
          <w:trHeight w:val="356"/>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DE61A"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1621D"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CEM Gihanga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DD73E"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Bujumbura</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71DCC"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Mpanda</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10EDE65"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Gihanga</w:t>
            </w:r>
          </w:p>
        </w:tc>
      </w:tr>
      <w:tr w:rsidR="00AE5035" w:rsidRPr="008C1499" w14:paraId="1425006F"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CC593"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48F50"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CEM </w:t>
            </w:r>
            <w:proofErr w:type="spellStart"/>
            <w:r w:rsidRPr="008C1499">
              <w:rPr>
                <w:rFonts w:asciiTheme="majorHAnsi" w:eastAsia="Times New Roman" w:hAnsiTheme="majorHAnsi" w:cstheme="majorHAnsi"/>
                <w:color w:val="auto"/>
                <w:szCs w:val="21"/>
                <w:lang w:eastAsia="fr-FR"/>
              </w:rPr>
              <w:t>Kinama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AD417"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Bujumbura</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76300"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Ntahangwa</w:t>
            </w:r>
          </w:p>
        </w:tc>
        <w:tc>
          <w:tcPr>
            <w:tcW w:w="1276" w:type="dxa"/>
            <w:tcBorders>
              <w:top w:val="single" w:sz="4" w:space="0" w:color="000000"/>
              <w:left w:val="single" w:sz="4" w:space="0" w:color="000000"/>
              <w:bottom w:val="single" w:sz="4" w:space="0" w:color="000000"/>
              <w:right w:val="single" w:sz="4" w:space="0" w:color="000000"/>
            </w:tcBorders>
          </w:tcPr>
          <w:p w14:paraId="6A6DDF86"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Kinama</w:t>
            </w:r>
            <w:proofErr w:type="spellEnd"/>
          </w:p>
        </w:tc>
      </w:tr>
      <w:tr w:rsidR="00AE5035" w:rsidRPr="008C1499" w14:paraId="392E56BC"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E5340"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CAF8A"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CFP </w:t>
            </w:r>
            <w:proofErr w:type="spellStart"/>
            <w:r w:rsidRPr="008C1499">
              <w:rPr>
                <w:rFonts w:asciiTheme="majorHAnsi" w:eastAsia="Times New Roman" w:hAnsiTheme="majorHAnsi" w:cstheme="majorHAnsi"/>
                <w:color w:val="auto"/>
                <w:szCs w:val="21"/>
                <w:lang w:eastAsia="fr-FR"/>
              </w:rPr>
              <w:t>Muramvya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7338C"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Gitega</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169CA"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Muramvya</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9D41B76"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Muramvya</w:t>
            </w:r>
            <w:proofErr w:type="spellEnd"/>
          </w:p>
        </w:tc>
      </w:tr>
      <w:tr w:rsidR="00AE5035" w:rsidRPr="008C1499" w14:paraId="483A3A32" w14:textId="77777777" w:rsidTr="00AE5035">
        <w:trPr>
          <w:trHeight w:val="372"/>
        </w:trPr>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2451C"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222B4" w14:textId="77777777" w:rsidR="00AE5035" w:rsidRPr="008C1499" w:rsidRDefault="00AE5035" w:rsidP="005D2484">
            <w:pPr>
              <w:rPr>
                <w:rFonts w:asciiTheme="majorHAnsi" w:eastAsia="Times New Roman" w:hAnsiTheme="majorHAnsi" w:cstheme="majorHAnsi"/>
                <w:color w:val="auto"/>
                <w:szCs w:val="21"/>
                <w:lang w:eastAsia="fr-FR"/>
              </w:rPr>
            </w:pPr>
            <w:r w:rsidRPr="008C1499">
              <w:rPr>
                <w:rFonts w:asciiTheme="majorHAnsi" w:eastAsia="Times New Roman" w:hAnsiTheme="majorHAnsi" w:cstheme="majorHAnsi"/>
                <w:color w:val="auto"/>
                <w:szCs w:val="21"/>
                <w:lang w:eastAsia="fr-FR"/>
              </w:rPr>
              <w:t xml:space="preserve">CFP </w:t>
            </w:r>
            <w:proofErr w:type="spellStart"/>
            <w:r w:rsidRPr="008C1499">
              <w:rPr>
                <w:rFonts w:asciiTheme="majorHAnsi" w:eastAsia="Times New Roman" w:hAnsiTheme="majorHAnsi" w:cstheme="majorHAnsi"/>
                <w:color w:val="auto"/>
                <w:szCs w:val="21"/>
                <w:lang w:eastAsia="fr-FR"/>
              </w:rPr>
              <w:t>Rumonge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43F0"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Burunga</w:t>
            </w:r>
            <w:proofErr w:type="spellEnd"/>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CFAEB"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Rumonge</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D62F413" w14:textId="77777777" w:rsidR="00AE5035" w:rsidRPr="008C1499" w:rsidRDefault="00AE5035" w:rsidP="005D2484">
            <w:pPr>
              <w:rPr>
                <w:rFonts w:asciiTheme="majorHAnsi" w:eastAsia="Times New Roman" w:hAnsiTheme="majorHAnsi" w:cstheme="majorHAnsi"/>
                <w:color w:val="auto"/>
                <w:szCs w:val="21"/>
                <w:lang w:eastAsia="fr-FR"/>
              </w:rPr>
            </w:pPr>
            <w:proofErr w:type="spellStart"/>
            <w:r w:rsidRPr="008C1499">
              <w:rPr>
                <w:rFonts w:asciiTheme="majorHAnsi" w:eastAsia="Times New Roman" w:hAnsiTheme="majorHAnsi" w:cstheme="majorHAnsi"/>
                <w:color w:val="auto"/>
                <w:szCs w:val="21"/>
                <w:lang w:eastAsia="fr-FR"/>
              </w:rPr>
              <w:t>Rumonge</w:t>
            </w:r>
            <w:proofErr w:type="spellEnd"/>
          </w:p>
        </w:tc>
      </w:tr>
    </w:tbl>
    <w:p w14:paraId="1B3AD308" w14:textId="77777777" w:rsidR="002D1D4D" w:rsidRDefault="002D1D4D" w:rsidP="002D1D4D"/>
    <w:p w14:paraId="3ABE970C" w14:textId="77777777" w:rsidR="002D1D4D" w:rsidRPr="006D1A63" w:rsidRDefault="002D1D4D" w:rsidP="008D03B4">
      <w:pPr>
        <w:numPr>
          <w:ilvl w:val="1"/>
          <w:numId w:val="52"/>
        </w:numPr>
        <w:spacing w:after="0" w:line="360" w:lineRule="auto"/>
        <w:ind w:left="1077"/>
        <w:contextualSpacing/>
        <w:outlineLvl w:val="1"/>
        <w:rPr>
          <w:b/>
          <w:bCs/>
          <w:color w:val="auto"/>
          <w:sz w:val="22"/>
          <w:szCs w:val="22"/>
        </w:rPr>
      </w:pPr>
      <w:bookmarkStart w:id="28" w:name="_Toc212104604"/>
      <w:bookmarkStart w:id="29" w:name="_Toc1637479016"/>
      <w:r w:rsidRPr="006D1A63">
        <w:rPr>
          <w:b/>
          <w:bCs/>
          <w:color w:val="auto"/>
          <w:sz w:val="22"/>
          <w:szCs w:val="22"/>
        </w:rPr>
        <w:t>Objet de la prestation</w:t>
      </w:r>
      <w:bookmarkEnd w:id="28"/>
      <w:bookmarkEnd w:id="29"/>
    </w:p>
    <w:p w14:paraId="3CB58997" w14:textId="77777777" w:rsidR="002D1D4D" w:rsidRPr="006D1A63" w:rsidRDefault="002D1D4D" w:rsidP="002D1D4D">
      <w:pPr>
        <w:spacing w:after="120" w:line="360" w:lineRule="auto"/>
        <w:contextualSpacing/>
        <w:rPr>
          <w:color w:val="auto"/>
          <w:szCs w:val="21"/>
        </w:rPr>
      </w:pPr>
      <w:r w:rsidRPr="006D1A63">
        <w:rPr>
          <w:color w:val="auto"/>
          <w:szCs w:val="21"/>
        </w:rPr>
        <w:t xml:space="preserve">La présente prestation consiste </w:t>
      </w:r>
      <w:r w:rsidRPr="006D1A63">
        <w:rPr>
          <w:b/>
          <w:bCs/>
          <w:color w:val="auto"/>
          <w:szCs w:val="21"/>
        </w:rPr>
        <w:t>en la fourniture, installation et mise en service</w:t>
      </w:r>
      <w:r w:rsidRPr="006D1A63">
        <w:rPr>
          <w:color w:val="auto"/>
          <w:szCs w:val="21"/>
        </w:rPr>
        <w:t xml:space="preserve"> d'équipements pour les nouvelles filières et les Unités d’Appui Pédagogique et Production (UAPP) dans les centres de formation professionnelle au Burundi. </w:t>
      </w:r>
    </w:p>
    <w:p w14:paraId="1B6C44B8" w14:textId="77777777" w:rsidR="002D1D4D" w:rsidRPr="006D1A63" w:rsidRDefault="002D1D4D" w:rsidP="008D03B4">
      <w:pPr>
        <w:numPr>
          <w:ilvl w:val="1"/>
          <w:numId w:val="52"/>
        </w:numPr>
        <w:spacing w:after="0" w:line="360" w:lineRule="auto"/>
        <w:ind w:left="1077"/>
        <w:contextualSpacing/>
        <w:outlineLvl w:val="1"/>
        <w:rPr>
          <w:b/>
          <w:bCs/>
          <w:color w:val="auto"/>
          <w:sz w:val="22"/>
          <w:szCs w:val="22"/>
        </w:rPr>
      </w:pPr>
      <w:bookmarkStart w:id="30" w:name="_Toc212104605"/>
      <w:bookmarkStart w:id="31" w:name="_Toc531346510"/>
      <w:r w:rsidRPr="006D1A63">
        <w:rPr>
          <w:b/>
          <w:bCs/>
          <w:color w:val="auto"/>
          <w:sz w:val="22"/>
          <w:szCs w:val="22"/>
        </w:rPr>
        <w:t>Allotissement</w:t>
      </w:r>
      <w:bookmarkEnd w:id="30"/>
      <w:bookmarkEnd w:id="31"/>
    </w:p>
    <w:p w14:paraId="2394F8AC" w14:textId="77777777" w:rsidR="002D1D4D" w:rsidRPr="00FF4077" w:rsidRDefault="002D1D4D" w:rsidP="00FF4077">
      <w:pPr>
        <w:spacing w:after="120" w:line="360" w:lineRule="auto"/>
        <w:contextualSpacing/>
        <w:jc w:val="left"/>
        <w:rPr>
          <w:b/>
          <w:bCs/>
          <w:color w:val="auto"/>
        </w:rPr>
      </w:pPr>
      <w:r w:rsidRPr="00FF4077">
        <w:rPr>
          <w:color w:val="auto"/>
        </w:rPr>
        <w:t xml:space="preserve">Le présent marché est réparti en </w:t>
      </w:r>
      <w:r w:rsidRPr="00FF4077">
        <w:rPr>
          <w:b/>
          <w:bCs/>
          <w:color w:val="auto"/>
        </w:rPr>
        <w:t xml:space="preserve">neuf (9) lots : </w:t>
      </w:r>
    </w:p>
    <w:p w14:paraId="2514B04F" w14:textId="127DE4EB" w:rsidR="002D1D4D" w:rsidRPr="00FF4077" w:rsidRDefault="002D1D4D" w:rsidP="00FF4077">
      <w:pPr>
        <w:spacing w:after="120" w:line="360" w:lineRule="auto"/>
        <w:contextualSpacing/>
        <w:jc w:val="left"/>
        <w:rPr>
          <w:color w:val="auto"/>
        </w:rPr>
      </w:pPr>
      <w:r w:rsidRPr="00FF4077">
        <w:rPr>
          <w:b/>
          <w:bCs/>
          <w:color w:val="auto"/>
        </w:rPr>
        <w:t>Lot</w:t>
      </w:r>
      <w:r w:rsidR="00EF4CE1" w:rsidRPr="00FF4077">
        <w:rPr>
          <w:b/>
          <w:bCs/>
          <w:color w:val="auto"/>
        </w:rPr>
        <w:t xml:space="preserve"> </w:t>
      </w:r>
      <w:r w:rsidRPr="00FF4077">
        <w:rPr>
          <w:b/>
          <w:bCs/>
          <w:color w:val="auto"/>
        </w:rPr>
        <w:t>1 :</w:t>
      </w:r>
      <w:r w:rsidRPr="00FF4077">
        <w:rPr>
          <w:color w:val="auto"/>
        </w:rPr>
        <w:t xml:space="preserve"> </w:t>
      </w:r>
      <w:r w:rsidRPr="00FF4077">
        <w:rPr>
          <w:b/>
          <w:bCs/>
          <w:color w:val="auto"/>
        </w:rPr>
        <w:t xml:space="preserve">Équipements de mécanique et maintenance </w:t>
      </w:r>
      <w:r w:rsidRPr="00FF4077">
        <w:rPr>
          <w:color w:val="auto"/>
        </w:rPr>
        <w:t>comprenant les métiers de Mécanique automobile et Mécanisation agricole ;</w:t>
      </w:r>
    </w:p>
    <w:p w14:paraId="25BC87AA" w14:textId="77777777" w:rsidR="002D1D4D" w:rsidRPr="00FF4077" w:rsidRDefault="002D1D4D" w:rsidP="00FF4077">
      <w:pPr>
        <w:spacing w:after="120" w:line="360" w:lineRule="auto"/>
        <w:contextualSpacing/>
        <w:jc w:val="left"/>
        <w:rPr>
          <w:color w:val="auto"/>
        </w:rPr>
      </w:pPr>
      <w:r w:rsidRPr="00FF4077">
        <w:rPr>
          <w:b/>
          <w:bCs/>
          <w:color w:val="auto"/>
        </w:rPr>
        <w:t>Lot 2 :</w:t>
      </w:r>
      <w:r w:rsidRPr="00FF4077">
        <w:rPr>
          <w:color w:val="auto"/>
        </w:rPr>
        <w:t xml:space="preserve"> </w:t>
      </w:r>
      <w:r w:rsidRPr="00FF4077">
        <w:rPr>
          <w:b/>
          <w:bCs/>
          <w:color w:val="auto"/>
        </w:rPr>
        <w:t>Équipements de transformation agroalimentaire</w:t>
      </w:r>
      <w:r w:rsidRPr="00FF4077">
        <w:rPr>
          <w:color w:val="auto"/>
        </w:rPr>
        <w:t xml:space="preserve"> comprenant les métiers de TAA boulangerie, TAA fruits et légumes, TAA farine composée et Huilerie ;</w:t>
      </w:r>
    </w:p>
    <w:p w14:paraId="4CAD4ABE" w14:textId="77777777" w:rsidR="002D1D4D" w:rsidRPr="00FF4077" w:rsidRDefault="002D1D4D" w:rsidP="00FF4077">
      <w:pPr>
        <w:spacing w:after="120" w:line="360" w:lineRule="auto"/>
        <w:contextualSpacing/>
        <w:jc w:val="left"/>
        <w:rPr>
          <w:color w:val="auto"/>
        </w:rPr>
      </w:pPr>
      <w:r w:rsidRPr="00FF4077">
        <w:rPr>
          <w:b/>
          <w:bCs/>
          <w:color w:val="auto"/>
        </w:rPr>
        <w:t>Lot 3 :</w:t>
      </w:r>
      <w:r w:rsidRPr="00FF4077">
        <w:rPr>
          <w:color w:val="auto"/>
        </w:rPr>
        <w:t xml:space="preserve"> </w:t>
      </w:r>
      <w:r w:rsidRPr="00FF4077">
        <w:rPr>
          <w:b/>
          <w:bCs/>
          <w:color w:val="auto"/>
        </w:rPr>
        <w:t>Équipements bois, bambou et rotin</w:t>
      </w:r>
      <w:r w:rsidRPr="00FF4077">
        <w:rPr>
          <w:color w:val="auto"/>
        </w:rPr>
        <w:t xml:space="preserve"> comprenant les métiers de menuiserie, bambou et rotin ; </w:t>
      </w:r>
    </w:p>
    <w:p w14:paraId="2F192787" w14:textId="77777777" w:rsidR="002D1D4D" w:rsidRPr="00FF4077" w:rsidRDefault="002D1D4D" w:rsidP="00FF4077">
      <w:pPr>
        <w:spacing w:after="120" w:line="360" w:lineRule="auto"/>
        <w:contextualSpacing/>
        <w:jc w:val="left"/>
        <w:rPr>
          <w:color w:val="auto"/>
        </w:rPr>
      </w:pPr>
      <w:r w:rsidRPr="00FF4077">
        <w:rPr>
          <w:b/>
          <w:bCs/>
          <w:color w:val="auto"/>
        </w:rPr>
        <w:t>Lot 4 :</w:t>
      </w:r>
      <w:r w:rsidRPr="00FF4077">
        <w:rPr>
          <w:color w:val="auto"/>
        </w:rPr>
        <w:t xml:space="preserve"> </w:t>
      </w:r>
      <w:r w:rsidRPr="00FF4077">
        <w:rPr>
          <w:b/>
          <w:bCs/>
          <w:color w:val="auto"/>
        </w:rPr>
        <w:t>Équipements soudage, construction et second œuvre</w:t>
      </w:r>
      <w:r w:rsidRPr="00FF4077">
        <w:rPr>
          <w:color w:val="auto"/>
        </w:rPr>
        <w:t xml:space="preserve"> comprenant les métiers soudage, maçonnerie briqueterie et plomberie ;</w:t>
      </w:r>
    </w:p>
    <w:p w14:paraId="730E2AF9" w14:textId="77777777" w:rsidR="002D1D4D" w:rsidRPr="00FF4077" w:rsidRDefault="002D1D4D" w:rsidP="00FF4077">
      <w:pPr>
        <w:spacing w:after="120" w:line="360" w:lineRule="auto"/>
        <w:contextualSpacing/>
        <w:jc w:val="left"/>
        <w:rPr>
          <w:color w:val="auto"/>
        </w:rPr>
      </w:pPr>
      <w:r w:rsidRPr="00FF4077">
        <w:rPr>
          <w:b/>
          <w:bCs/>
          <w:color w:val="auto"/>
        </w:rPr>
        <w:t>Lot 5 :</w:t>
      </w:r>
      <w:r w:rsidRPr="00FF4077">
        <w:rPr>
          <w:color w:val="auto"/>
        </w:rPr>
        <w:t xml:space="preserve"> </w:t>
      </w:r>
      <w:r w:rsidRPr="00FF4077">
        <w:rPr>
          <w:b/>
          <w:bCs/>
          <w:color w:val="auto"/>
        </w:rPr>
        <w:t>Équipements électriques, solaires et TIC</w:t>
      </w:r>
      <w:r w:rsidRPr="00FF4077">
        <w:rPr>
          <w:color w:val="auto"/>
        </w:rPr>
        <w:t xml:space="preserve"> comprenant les métiers électricité et module PV et bureautique TIC ;</w:t>
      </w:r>
    </w:p>
    <w:p w14:paraId="019396DC" w14:textId="77777777" w:rsidR="002D1D4D" w:rsidRPr="00FF4077" w:rsidRDefault="002D1D4D" w:rsidP="00FF4077">
      <w:pPr>
        <w:spacing w:after="120" w:line="360" w:lineRule="auto"/>
        <w:contextualSpacing/>
        <w:jc w:val="left"/>
        <w:rPr>
          <w:color w:val="auto"/>
        </w:rPr>
      </w:pPr>
      <w:r w:rsidRPr="00FF4077">
        <w:rPr>
          <w:b/>
          <w:bCs/>
          <w:color w:val="auto"/>
        </w:rPr>
        <w:t>Lot 6 :</w:t>
      </w:r>
      <w:r w:rsidRPr="00FF4077">
        <w:rPr>
          <w:color w:val="auto"/>
        </w:rPr>
        <w:t xml:space="preserve"> </w:t>
      </w:r>
      <w:r w:rsidRPr="00FF4077">
        <w:rPr>
          <w:b/>
          <w:bCs/>
          <w:color w:val="auto"/>
        </w:rPr>
        <w:t>Équipements textile, cuir et artisanat</w:t>
      </w:r>
      <w:r w:rsidRPr="00FF4077">
        <w:rPr>
          <w:color w:val="auto"/>
        </w:rPr>
        <w:t xml:space="preserve"> comprenant les métiers couture moderne, cordonnerie et vannerie ;</w:t>
      </w:r>
    </w:p>
    <w:p w14:paraId="160F27E7" w14:textId="7EA09F3E" w:rsidR="002D1D4D" w:rsidRPr="00FF4077" w:rsidRDefault="002D1D4D" w:rsidP="00FF4077">
      <w:pPr>
        <w:spacing w:after="120" w:line="360" w:lineRule="auto"/>
        <w:contextualSpacing/>
        <w:jc w:val="left"/>
        <w:rPr>
          <w:color w:val="auto"/>
        </w:rPr>
      </w:pPr>
      <w:r w:rsidRPr="00FF4077">
        <w:rPr>
          <w:b/>
          <w:bCs/>
          <w:color w:val="auto"/>
        </w:rPr>
        <w:t>Lot 7 :</w:t>
      </w:r>
      <w:r w:rsidRPr="00FF4077">
        <w:rPr>
          <w:color w:val="auto"/>
        </w:rPr>
        <w:t xml:space="preserve"> </w:t>
      </w:r>
      <w:r w:rsidRPr="00FF4077">
        <w:rPr>
          <w:b/>
          <w:bCs/>
          <w:color w:val="auto"/>
        </w:rPr>
        <w:t>Équipements hôtellerie/restauration</w:t>
      </w:r>
      <w:r w:rsidRPr="00FF4077">
        <w:rPr>
          <w:color w:val="auto"/>
        </w:rPr>
        <w:t xml:space="preserve"> comprenant les métiers Hôtellerie, Commis cuisine/Serveur</w:t>
      </w:r>
      <w:r w:rsidR="006B6F42">
        <w:rPr>
          <w:color w:val="auto"/>
        </w:rPr>
        <w:t> ;</w:t>
      </w:r>
    </w:p>
    <w:p w14:paraId="5E7A8250" w14:textId="642F3A5C" w:rsidR="002D1D4D" w:rsidRPr="00FF4077" w:rsidRDefault="002D1D4D" w:rsidP="00FF4077">
      <w:pPr>
        <w:spacing w:after="120" w:line="360" w:lineRule="auto"/>
        <w:contextualSpacing/>
        <w:jc w:val="left"/>
        <w:rPr>
          <w:color w:val="auto"/>
        </w:rPr>
      </w:pPr>
      <w:r w:rsidRPr="00FF4077">
        <w:rPr>
          <w:b/>
          <w:bCs/>
          <w:color w:val="auto"/>
        </w:rPr>
        <w:t>Lot 8 :</w:t>
      </w:r>
      <w:r w:rsidRPr="00FF4077">
        <w:rPr>
          <w:color w:val="auto"/>
        </w:rPr>
        <w:t xml:space="preserve"> </w:t>
      </w:r>
      <w:r w:rsidRPr="00FF4077">
        <w:rPr>
          <w:b/>
          <w:bCs/>
          <w:color w:val="auto"/>
        </w:rPr>
        <w:t>Équipements agricoles, élevage et production vivante</w:t>
      </w:r>
      <w:r w:rsidRPr="00FF4077">
        <w:rPr>
          <w:color w:val="auto"/>
        </w:rPr>
        <w:t xml:space="preserve"> comprenant les métiers</w:t>
      </w:r>
      <w:r w:rsidR="006B6F42">
        <w:t xml:space="preserve"> </w:t>
      </w:r>
      <w:r w:rsidRPr="00FF4077">
        <w:rPr>
          <w:color w:val="auto"/>
        </w:rPr>
        <w:t>Aviculture/provenderie,</w:t>
      </w:r>
      <w:r w:rsidRPr="00FF4077">
        <w:t xml:space="preserve"> </w:t>
      </w:r>
      <w:r w:rsidRPr="00FF4077">
        <w:rPr>
          <w:color w:val="auto"/>
        </w:rPr>
        <w:t>Apiculture et</w:t>
      </w:r>
      <w:r w:rsidRPr="00FF4077">
        <w:t xml:space="preserve"> </w:t>
      </w:r>
      <w:r w:rsidRPr="00FF4077">
        <w:rPr>
          <w:color w:val="auto"/>
        </w:rPr>
        <w:t>Myciculture</w:t>
      </w:r>
      <w:r w:rsidR="006B6F42">
        <w:rPr>
          <w:color w:val="auto"/>
        </w:rPr>
        <w:t> ;</w:t>
      </w:r>
    </w:p>
    <w:p w14:paraId="26D010B8" w14:textId="39C7A45E" w:rsidR="002D1D4D" w:rsidRPr="00FF4077" w:rsidRDefault="002D1D4D" w:rsidP="00FF4077">
      <w:pPr>
        <w:spacing w:after="120" w:line="360" w:lineRule="auto"/>
        <w:contextualSpacing/>
        <w:jc w:val="left"/>
      </w:pPr>
      <w:r w:rsidRPr="00FF4077">
        <w:rPr>
          <w:b/>
          <w:bCs/>
          <w:color w:val="auto"/>
        </w:rPr>
        <w:t>Lot 9 : Équipements de production artisanale spécifique</w:t>
      </w:r>
      <w:r w:rsidRPr="00FF4077">
        <w:rPr>
          <w:color w:val="auto"/>
        </w:rPr>
        <w:t xml:space="preserve"> comprenant les métiers</w:t>
      </w:r>
      <w:r w:rsidRPr="00FF4077">
        <w:t xml:space="preserve"> </w:t>
      </w:r>
      <w:r w:rsidRPr="00FF4077">
        <w:rPr>
          <w:color w:val="auto"/>
        </w:rPr>
        <w:t>Savonnerie et Briquettes (combustible)</w:t>
      </w:r>
      <w:r w:rsidR="006B6F42">
        <w:rPr>
          <w:color w:val="auto"/>
        </w:rPr>
        <w:t> ;</w:t>
      </w:r>
    </w:p>
    <w:p w14:paraId="3E51393C" w14:textId="5D4E8325" w:rsidR="000A0AFB" w:rsidRPr="00FF4077" w:rsidRDefault="000A0AFB" w:rsidP="00FF4077">
      <w:pPr>
        <w:spacing w:after="120" w:line="360" w:lineRule="auto"/>
        <w:jc w:val="left"/>
        <w:rPr>
          <w:color w:val="000000" w:themeColor="text1"/>
        </w:rPr>
      </w:pPr>
      <w:r w:rsidRPr="00FF4077">
        <w:rPr>
          <w:rFonts w:eastAsia="Calibri Light"/>
          <w:color w:val="000000" w:themeColor="text1"/>
          <w:lang w:val="fr"/>
        </w:rPr>
        <w:t>Le découpage en neuf lots a été retenu afin de favoriser la concurrence, permettre la participation des PME spécialisées et regrouper les équipements appartenant à une même famille technologique.</w:t>
      </w:r>
    </w:p>
    <w:p w14:paraId="771437F4" w14:textId="631AC2FD" w:rsidR="000A0AFB" w:rsidRDefault="000A0AFB" w:rsidP="008D03B4">
      <w:pPr>
        <w:numPr>
          <w:ilvl w:val="0"/>
          <w:numId w:val="52"/>
        </w:numPr>
        <w:spacing w:after="0" w:line="259" w:lineRule="auto"/>
        <w:ind w:left="714" w:hanging="357"/>
        <w:contextualSpacing/>
        <w:jc w:val="left"/>
        <w:outlineLvl w:val="0"/>
        <w:rPr>
          <w:b/>
          <w:bCs/>
          <w:color w:val="C00000"/>
          <w:sz w:val="24"/>
          <w:szCs w:val="24"/>
        </w:rPr>
      </w:pPr>
      <w:bookmarkStart w:id="32" w:name="_Toc212104606"/>
      <w:bookmarkStart w:id="33" w:name="_Toc1553079256"/>
      <w:r w:rsidRPr="000A0AFB">
        <w:rPr>
          <w:b/>
          <w:bCs/>
          <w:color w:val="C00000"/>
          <w:sz w:val="24"/>
          <w:szCs w:val="24"/>
        </w:rPr>
        <w:t>Spécifications techniques</w:t>
      </w:r>
      <w:bookmarkEnd w:id="32"/>
      <w:bookmarkEnd w:id="33"/>
    </w:p>
    <w:p w14:paraId="59970912" w14:textId="77777777" w:rsidR="000A0AFB" w:rsidRPr="000A0AFB" w:rsidRDefault="000A0AFB" w:rsidP="00FF4077">
      <w:pPr>
        <w:spacing w:after="120"/>
        <w:rPr>
          <w:b/>
          <w:bCs/>
          <w:color w:val="C00000"/>
          <w:sz w:val="24"/>
          <w:szCs w:val="24"/>
        </w:rPr>
      </w:pPr>
    </w:p>
    <w:p w14:paraId="5DB385EC" w14:textId="77777777" w:rsidR="000A0AFB" w:rsidRPr="000A0AFB" w:rsidRDefault="000A0AFB" w:rsidP="000A0AFB">
      <w:pPr>
        <w:spacing w:after="120"/>
        <w:rPr>
          <w:color w:val="auto"/>
          <w:szCs w:val="21"/>
          <w:lang w:eastAsia="fr-BE"/>
        </w:rPr>
      </w:pPr>
      <w:r w:rsidRPr="000A0AFB">
        <w:rPr>
          <w:color w:val="auto"/>
          <w:szCs w:val="21"/>
          <w:lang w:eastAsia="fr-BE"/>
        </w:rPr>
        <w:t>Les spécifications techniques minimales des équipements à fournir sont établies conformément aux normes européennes (CE), aux normes internationales applicables (ISO, IEC) ainsi qu'à toute autre réglementation en vigueur relative à leur conception, leur fabrication et leur utilisation, notamment pour les équipements et matériaux destinés au contact des denrées alimentaires. Les équipements proposés devront répondre aux exigences de qualité, d'hygiène, de sécurité, de fiabilité, de performance et de durabilité requises pour un usage professionnel.</w:t>
      </w:r>
    </w:p>
    <w:p w14:paraId="4B25A4E5" w14:textId="77777777" w:rsidR="000A0AFB" w:rsidRPr="000A0AFB" w:rsidRDefault="000A0AFB" w:rsidP="000A0AFB">
      <w:pPr>
        <w:spacing w:after="120"/>
        <w:rPr>
          <w:color w:val="auto"/>
          <w:szCs w:val="21"/>
          <w:lang w:eastAsia="fr-BE"/>
        </w:rPr>
      </w:pPr>
      <w:r w:rsidRPr="000A0AFB">
        <w:rPr>
          <w:b/>
          <w:bCs/>
          <w:color w:val="auto"/>
          <w:szCs w:val="21"/>
          <w:lang w:eastAsia="fr-BE"/>
        </w:rPr>
        <w:t>Les caractéristiques techniques reprises dans les tableaux ci-après constituent les exigences minimales attendues</w:t>
      </w:r>
      <w:r w:rsidRPr="000A0AFB">
        <w:rPr>
          <w:color w:val="auto"/>
          <w:szCs w:val="21"/>
          <w:lang w:eastAsia="fr-BE"/>
        </w:rPr>
        <w:t>. Elles sont fournies à titre indicatif afin de définir le niveau minimal de performance et de qualité recherché. Le soumissionnaire est libre de proposer des équipements présentant des caractéristiques techniques supérieures, pour autant qu'ils répondent pleinement aux besoins exprimés dans le présent marché.</w:t>
      </w:r>
    </w:p>
    <w:p w14:paraId="7E33D02F" w14:textId="77777777" w:rsidR="000A0AFB" w:rsidRPr="000A0AFB" w:rsidRDefault="000A0AFB" w:rsidP="000A0AFB">
      <w:pPr>
        <w:spacing w:after="120"/>
        <w:rPr>
          <w:color w:val="auto"/>
          <w:szCs w:val="21"/>
          <w:lang w:eastAsia="fr-BE"/>
        </w:rPr>
      </w:pPr>
      <w:r w:rsidRPr="000A0AFB">
        <w:rPr>
          <w:color w:val="auto"/>
          <w:szCs w:val="21"/>
          <w:lang w:eastAsia="fr-BE"/>
        </w:rPr>
        <w:t>Le soumissionnaire est tenu de présenter, pour chaque équipement proposé, une description technique complète permettant une comparaison claire entre son offre et les exigences du présent Cahier Spécial des Charges. Cette description devra notamment préciser les caractéristiques techniques, les performances, les dimensions, les matériaux constitutifs, les accessoires fournis, les options incluses ainsi que tout autre élément utile à l'évaluation de la conformité de l'offre.</w:t>
      </w:r>
    </w:p>
    <w:p w14:paraId="24C6A9F7" w14:textId="77777777" w:rsidR="000A0AFB" w:rsidRPr="000A0AFB" w:rsidRDefault="000A0AFB" w:rsidP="000A0AFB">
      <w:pPr>
        <w:spacing w:after="120"/>
        <w:rPr>
          <w:color w:val="auto"/>
          <w:szCs w:val="21"/>
          <w:lang w:eastAsia="fr-BE"/>
        </w:rPr>
      </w:pPr>
      <w:r w:rsidRPr="000A0AFB">
        <w:rPr>
          <w:color w:val="auto"/>
          <w:szCs w:val="21"/>
          <w:lang w:eastAsia="fr-BE"/>
        </w:rPr>
        <w:t>Les spécifications techniques devront être présentées de manière claire, précise et exhaustive. Toute information incomplète, imprécise ou erronée, notamment résultant d'un copier-coller inadapté ou d'une incohérence entre les documents fournis, pourra entraîner la non-conformité de l'offre.</w:t>
      </w:r>
    </w:p>
    <w:p w14:paraId="74732B30" w14:textId="77777777" w:rsidR="000A0AFB" w:rsidRPr="000A0AFB" w:rsidRDefault="000A0AFB" w:rsidP="000A0AFB">
      <w:pPr>
        <w:spacing w:after="120"/>
        <w:rPr>
          <w:color w:val="auto"/>
          <w:szCs w:val="21"/>
          <w:lang w:eastAsia="fr-BE"/>
        </w:rPr>
      </w:pPr>
      <w:r w:rsidRPr="000A0AFB">
        <w:rPr>
          <w:color w:val="auto"/>
          <w:szCs w:val="21"/>
          <w:lang w:eastAsia="fr-BE"/>
        </w:rPr>
        <w:t>À l'appui de son offre, le soumissionnaire joindra obligatoirement, pour chaque équipement proposé :</w:t>
      </w:r>
    </w:p>
    <w:p w14:paraId="014CD511" w14:textId="77777777" w:rsidR="000A0AFB" w:rsidRPr="00EF4CE1" w:rsidRDefault="000A0AFB" w:rsidP="008D03B4">
      <w:pPr>
        <w:pStyle w:val="Paragraphedeliste"/>
        <w:numPr>
          <w:ilvl w:val="0"/>
          <w:numId w:val="53"/>
        </w:numPr>
        <w:spacing w:after="120"/>
        <w:jc w:val="both"/>
        <w:rPr>
          <w:rFonts w:ascii="Arial" w:hAnsi="Arial" w:cs="Arial"/>
          <w:color w:val="auto"/>
          <w:sz w:val="20"/>
          <w:szCs w:val="20"/>
          <w:lang w:eastAsia="fr-BE"/>
        </w:rPr>
      </w:pPr>
      <w:r w:rsidRPr="00EF4CE1">
        <w:rPr>
          <w:rFonts w:ascii="Arial" w:hAnsi="Arial" w:cs="Arial"/>
          <w:color w:val="auto"/>
          <w:sz w:val="20"/>
          <w:szCs w:val="20"/>
          <w:lang w:eastAsia="fr-BE"/>
        </w:rPr>
        <w:t>Les fiches techniques complètes du fabricant ;</w:t>
      </w:r>
    </w:p>
    <w:p w14:paraId="7B968DC4" w14:textId="77777777" w:rsidR="000A0AFB" w:rsidRPr="00EF4CE1" w:rsidRDefault="000A0AFB" w:rsidP="008D03B4">
      <w:pPr>
        <w:pStyle w:val="Paragraphedeliste"/>
        <w:numPr>
          <w:ilvl w:val="0"/>
          <w:numId w:val="53"/>
        </w:numPr>
        <w:spacing w:after="120"/>
        <w:jc w:val="both"/>
        <w:rPr>
          <w:rFonts w:ascii="Arial" w:hAnsi="Arial" w:cs="Arial"/>
          <w:color w:val="auto"/>
          <w:sz w:val="20"/>
          <w:szCs w:val="20"/>
          <w:lang w:eastAsia="fr-BE"/>
        </w:rPr>
      </w:pPr>
      <w:r w:rsidRPr="00EF4CE1">
        <w:rPr>
          <w:rFonts w:ascii="Arial" w:hAnsi="Arial" w:cs="Arial"/>
          <w:color w:val="auto"/>
          <w:sz w:val="20"/>
          <w:szCs w:val="20"/>
          <w:lang w:eastAsia="fr-BE"/>
        </w:rPr>
        <w:t>Des photographies ou illustrations représentatives des équipements proposés ;</w:t>
      </w:r>
    </w:p>
    <w:p w14:paraId="59C998EE" w14:textId="77777777" w:rsidR="000A0AFB" w:rsidRPr="00EF4CE1" w:rsidRDefault="000A0AFB" w:rsidP="008D03B4">
      <w:pPr>
        <w:pStyle w:val="Paragraphedeliste"/>
        <w:numPr>
          <w:ilvl w:val="0"/>
          <w:numId w:val="53"/>
        </w:numPr>
        <w:spacing w:after="120"/>
        <w:jc w:val="both"/>
        <w:rPr>
          <w:rFonts w:ascii="Arial" w:hAnsi="Arial" w:cs="Arial"/>
          <w:color w:val="auto"/>
          <w:sz w:val="20"/>
          <w:szCs w:val="20"/>
          <w:lang w:eastAsia="fr-BE"/>
        </w:rPr>
      </w:pPr>
      <w:r w:rsidRPr="00EF4CE1">
        <w:rPr>
          <w:rFonts w:ascii="Arial" w:hAnsi="Arial" w:cs="Arial"/>
          <w:color w:val="auto"/>
          <w:sz w:val="20"/>
          <w:szCs w:val="20"/>
          <w:lang w:eastAsia="fr-BE"/>
        </w:rPr>
        <w:t>Les certificats de conformité, attestations d'origine ou tout autre document justificatif</w:t>
      </w:r>
    </w:p>
    <w:p w14:paraId="25FCCA17" w14:textId="77777777" w:rsidR="000A0AFB" w:rsidRPr="00EF4CE1" w:rsidRDefault="000A0AFB" w:rsidP="008D03B4">
      <w:pPr>
        <w:pStyle w:val="Paragraphedeliste"/>
        <w:numPr>
          <w:ilvl w:val="0"/>
          <w:numId w:val="53"/>
        </w:numPr>
        <w:spacing w:after="120"/>
        <w:jc w:val="both"/>
        <w:rPr>
          <w:rFonts w:ascii="Arial" w:hAnsi="Arial" w:cs="Arial"/>
          <w:color w:val="auto"/>
          <w:sz w:val="20"/>
          <w:szCs w:val="20"/>
          <w:lang w:eastAsia="fr-BE"/>
        </w:rPr>
      </w:pPr>
      <w:r w:rsidRPr="00EF4CE1">
        <w:rPr>
          <w:rFonts w:ascii="Arial" w:hAnsi="Arial" w:cs="Arial"/>
          <w:color w:val="auto"/>
          <w:sz w:val="20"/>
          <w:szCs w:val="20"/>
          <w:lang w:eastAsia="fr-BE"/>
        </w:rPr>
        <w:t>Toute documentation permettant de vérifier la conformité des équipements aux exigences du marché.</w:t>
      </w:r>
    </w:p>
    <w:p w14:paraId="6DE18FD9" w14:textId="77777777" w:rsidR="000A0AFB" w:rsidRPr="000A0AFB" w:rsidRDefault="000A0AFB" w:rsidP="000A0AFB">
      <w:pPr>
        <w:spacing w:after="120"/>
        <w:rPr>
          <w:color w:val="auto"/>
          <w:szCs w:val="21"/>
          <w:lang w:eastAsia="fr-BE"/>
        </w:rPr>
      </w:pPr>
      <w:r w:rsidRPr="000A0AFB">
        <w:rPr>
          <w:color w:val="auto"/>
          <w:szCs w:val="21"/>
          <w:lang w:eastAsia="fr-BE"/>
        </w:rPr>
        <w:t xml:space="preserve">Lorsque les fiches techniques ou catalogues du fabricant présentent plusieurs modèles, séries ou gammes d'équipements, </w:t>
      </w:r>
      <w:r w:rsidRPr="000A0AFB">
        <w:rPr>
          <w:b/>
          <w:bCs/>
          <w:color w:val="auto"/>
          <w:szCs w:val="21"/>
          <w:lang w:eastAsia="fr-BE"/>
        </w:rPr>
        <w:t>le soumissionnaire devra clairement identifier, par surlignage, marquage ou tout autre procédé explicite, le modèle exact faisant l'objet de son offre</w:t>
      </w:r>
      <w:r w:rsidRPr="000A0AFB">
        <w:rPr>
          <w:color w:val="auto"/>
          <w:szCs w:val="21"/>
          <w:lang w:eastAsia="fr-BE"/>
        </w:rPr>
        <w:t>. À défaut, l'autorité contractante se réserve le droit de considérer que la conformité de l'équipement proposé n'est pas démontrée.</w:t>
      </w:r>
    </w:p>
    <w:p w14:paraId="01585A38" w14:textId="77777777" w:rsidR="000A0AFB" w:rsidRPr="000A0AFB" w:rsidRDefault="000A0AFB" w:rsidP="000A0AFB">
      <w:pPr>
        <w:spacing w:after="120"/>
        <w:rPr>
          <w:color w:val="auto"/>
          <w:szCs w:val="21"/>
          <w:lang w:eastAsia="fr-BE"/>
        </w:rPr>
      </w:pPr>
      <w:r w:rsidRPr="000A0AFB">
        <w:rPr>
          <w:color w:val="auto"/>
          <w:szCs w:val="21"/>
          <w:lang w:eastAsia="fr-BE"/>
        </w:rPr>
        <w:t>Toutes les fournitures devront être conformes, sous tous leurs aspects, aux prescriptions des documents du marché. Même en l'absence de spécifications techniques explicites pour certains éléments, les équipements devront être conformes aux règles de l'art, aux normes professionnelles applicables ainsi qu'aux bonnes pratiques de fabrication.</w:t>
      </w:r>
    </w:p>
    <w:p w14:paraId="3589B67D" w14:textId="77777777" w:rsidR="000A0AFB" w:rsidRPr="000A0AFB" w:rsidRDefault="000A0AFB" w:rsidP="000A0AFB">
      <w:pPr>
        <w:spacing w:after="120"/>
      </w:pPr>
      <w:r w:rsidRPr="000A0AFB">
        <w:rPr>
          <w:color w:val="auto"/>
          <w:lang w:eastAsia="fr-BE"/>
        </w:rPr>
        <w:t xml:space="preserve">Sauf disposition contraire du Cahier Spécial des Charges, tous les équipements seront couverts par </w:t>
      </w:r>
      <w:r w:rsidRPr="000A0AFB">
        <w:rPr>
          <w:b/>
          <w:bCs/>
          <w:color w:val="auto"/>
          <w:lang w:eastAsia="fr-BE"/>
        </w:rPr>
        <w:t>une garantie minimale de douze (12) mois</w:t>
      </w:r>
      <w:r w:rsidRPr="000A0AFB">
        <w:rPr>
          <w:color w:val="auto"/>
          <w:lang w:eastAsia="fr-BE"/>
        </w:rPr>
        <w:t xml:space="preserve">, pièces, main-d'œuvre et déplacements compris. Cette garantie prendra effet à compter de la date de la réception provisoire des fournitures. Pendant cette période, le titulaire sera tenu de réparer ou de remplacer, à ses frais et dans les meilleurs délais, tout équipement présentant </w:t>
      </w:r>
      <w:r w:rsidRPr="000A0AFB">
        <w:rPr>
          <w:b/>
          <w:bCs/>
          <w:color w:val="auto"/>
          <w:lang w:eastAsia="fr-BE"/>
        </w:rPr>
        <w:t>un défaut de fabrication, de conception ou de fonctionnement</w:t>
      </w:r>
      <w:r w:rsidRPr="000A0AFB">
        <w:rPr>
          <w:color w:val="auto"/>
          <w:lang w:eastAsia="fr-BE"/>
        </w:rPr>
        <w:t>.</w:t>
      </w:r>
    </w:p>
    <w:p w14:paraId="23BB606E" w14:textId="7F6C909B" w:rsidR="000A0AFB" w:rsidRPr="000A0AFB" w:rsidRDefault="000A0AFB" w:rsidP="000A0AFB">
      <w:pPr>
        <w:spacing w:after="120"/>
        <w:rPr>
          <w:color w:val="auto"/>
          <w:lang w:eastAsia="fr-BE"/>
        </w:rPr>
      </w:pPr>
      <w:r w:rsidRPr="000A0AFB">
        <w:rPr>
          <w:color w:val="auto"/>
          <w:lang w:eastAsia="fr-BE"/>
        </w:rPr>
        <w:t>Le fournisseur garantit également la disponibilité des pièces de rechange et des consommables essentiels pendant une période minimale de deux (2) ans à compter de la réception définitive.</w:t>
      </w:r>
    </w:p>
    <w:p w14:paraId="5341CD36" w14:textId="07ABA029" w:rsidR="000A0AFB" w:rsidRPr="000A0AFB" w:rsidRDefault="000A0AFB" w:rsidP="000A0AFB">
      <w:pPr>
        <w:spacing w:after="120"/>
        <w:rPr>
          <w:color w:val="auto"/>
          <w:lang w:eastAsia="fr-BE"/>
        </w:rPr>
      </w:pPr>
      <w:r w:rsidRPr="000A0AFB">
        <w:rPr>
          <w:color w:val="auto"/>
          <w:lang w:eastAsia="fr-BE"/>
        </w:rPr>
        <w:t>Avant toute réception provisoire, l'ensemble des équipements fera l'objet d'une vérification quantitative et qualitative. Les équipements devront être testés en présence du pouvoir adjudicateur afin de vérifier leur conformité, leur bon fonctionnement, leurs performances et leur sécurité. Tout équipement déclaré non conforme devra être remplacé sans frais.</w:t>
      </w:r>
    </w:p>
    <w:p w14:paraId="77936D5B" w14:textId="45EFDEBD" w:rsidR="000A0AFB" w:rsidRPr="000A0AFB" w:rsidRDefault="000A0AFB" w:rsidP="000A0AFB">
      <w:pPr>
        <w:spacing w:after="120"/>
        <w:rPr>
          <w:color w:val="auto"/>
          <w:lang w:eastAsia="fr-BE"/>
        </w:rPr>
      </w:pPr>
      <w:r w:rsidRPr="000A0AFB">
        <w:rPr>
          <w:color w:val="auto"/>
          <w:lang w:eastAsia="fr-BE"/>
        </w:rPr>
        <w:t>Tous les équipements seront livrés dans leur emballage d'origine, assurant une protection contre les chocs, l'humidité, la poussière et les intempéries durant le transport et le stockage.</w:t>
      </w:r>
    </w:p>
    <w:p w14:paraId="75C5215C" w14:textId="6C47B713" w:rsidR="000A0AFB" w:rsidRPr="000A0AFB" w:rsidRDefault="000A0AFB" w:rsidP="000A0AFB">
      <w:pPr>
        <w:spacing w:after="120"/>
        <w:rPr>
          <w:color w:val="auto"/>
          <w:lang w:eastAsia="fr-BE"/>
        </w:rPr>
      </w:pPr>
      <w:r w:rsidRPr="000A0AFB">
        <w:rPr>
          <w:color w:val="auto"/>
          <w:lang w:eastAsia="fr-BE"/>
        </w:rPr>
        <w:t>Les équipements devront être adaptés à une utilisation en climat tropical, avec des températures comprises entre 10°C et 45°C et une humidité relative pouvant atteindre 95 % sans condensation.</w:t>
      </w:r>
    </w:p>
    <w:p w14:paraId="269DB6BE" w14:textId="77777777" w:rsidR="000A0AFB" w:rsidRPr="000A0AFB" w:rsidRDefault="000A0AFB" w:rsidP="000A0AFB">
      <w:pPr>
        <w:spacing w:after="120"/>
        <w:rPr>
          <w:color w:val="auto"/>
          <w:lang w:eastAsia="fr-BE"/>
        </w:rPr>
      </w:pPr>
      <w:r w:rsidRPr="000A0AFB">
        <w:rPr>
          <w:color w:val="auto"/>
          <w:lang w:eastAsia="fr-BE"/>
        </w:rPr>
        <w:t>De manière générale, Chaque équipement sera livré avec :</w:t>
      </w:r>
    </w:p>
    <w:p w14:paraId="0B78554B" w14:textId="77777777" w:rsidR="000A0AFB" w:rsidRPr="00EF4CE1" w:rsidRDefault="000A0AFB" w:rsidP="008D03B4">
      <w:pPr>
        <w:pStyle w:val="Paragraphedeliste"/>
        <w:numPr>
          <w:ilvl w:val="0"/>
          <w:numId w:val="54"/>
        </w:numPr>
        <w:spacing w:after="120"/>
        <w:rPr>
          <w:rFonts w:ascii="Arial" w:hAnsi="Arial" w:cs="Arial"/>
          <w:color w:val="auto"/>
          <w:sz w:val="20"/>
          <w:szCs w:val="20"/>
          <w:lang w:eastAsia="fr-BE"/>
        </w:rPr>
      </w:pPr>
      <w:r w:rsidRPr="00EF4CE1">
        <w:rPr>
          <w:rFonts w:ascii="Arial" w:hAnsi="Arial" w:cs="Arial"/>
          <w:color w:val="auto"/>
          <w:sz w:val="20"/>
          <w:szCs w:val="20"/>
          <w:lang w:eastAsia="fr-BE"/>
        </w:rPr>
        <w:t>Un manuel d'utilisation ;</w:t>
      </w:r>
    </w:p>
    <w:p w14:paraId="226CCF8D" w14:textId="77777777" w:rsidR="000A0AFB" w:rsidRPr="00EF4CE1" w:rsidRDefault="000A0AFB" w:rsidP="008D03B4">
      <w:pPr>
        <w:pStyle w:val="Paragraphedeliste"/>
        <w:numPr>
          <w:ilvl w:val="0"/>
          <w:numId w:val="54"/>
        </w:numPr>
        <w:spacing w:after="120"/>
        <w:rPr>
          <w:rFonts w:ascii="Arial" w:hAnsi="Arial" w:cs="Arial"/>
          <w:color w:val="auto"/>
          <w:sz w:val="20"/>
          <w:szCs w:val="20"/>
          <w:lang w:eastAsia="fr-BE"/>
        </w:rPr>
      </w:pPr>
      <w:r w:rsidRPr="00EF4CE1">
        <w:rPr>
          <w:rFonts w:ascii="Arial" w:hAnsi="Arial" w:cs="Arial"/>
          <w:color w:val="auto"/>
          <w:sz w:val="20"/>
          <w:szCs w:val="20"/>
          <w:lang w:eastAsia="fr-BE"/>
        </w:rPr>
        <w:t>Un manuel de maintenance ;</w:t>
      </w:r>
    </w:p>
    <w:p w14:paraId="43631BA1" w14:textId="77777777" w:rsidR="000A0AFB" w:rsidRPr="00EF4CE1" w:rsidRDefault="000A0AFB" w:rsidP="008D03B4">
      <w:pPr>
        <w:pStyle w:val="Paragraphedeliste"/>
        <w:numPr>
          <w:ilvl w:val="0"/>
          <w:numId w:val="54"/>
        </w:numPr>
        <w:spacing w:after="120"/>
        <w:rPr>
          <w:rFonts w:ascii="Arial" w:hAnsi="Arial" w:cs="Arial"/>
          <w:color w:val="auto"/>
          <w:sz w:val="20"/>
          <w:szCs w:val="20"/>
          <w:lang w:eastAsia="fr-BE"/>
        </w:rPr>
      </w:pPr>
      <w:r w:rsidRPr="00EF4CE1">
        <w:rPr>
          <w:rFonts w:ascii="Arial" w:hAnsi="Arial" w:cs="Arial"/>
          <w:color w:val="auto"/>
          <w:sz w:val="20"/>
          <w:szCs w:val="20"/>
          <w:lang w:eastAsia="fr-BE"/>
        </w:rPr>
        <w:t>La liste des pièces de rechange ;</w:t>
      </w:r>
    </w:p>
    <w:p w14:paraId="4C27CD4C" w14:textId="77777777" w:rsidR="000A0AFB" w:rsidRPr="00EF4CE1" w:rsidRDefault="000A0AFB" w:rsidP="008D03B4">
      <w:pPr>
        <w:pStyle w:val="Paragraphedeliste"/>
        <w:numPr>
          <w:ilvl w:val="0"/>
          <w:numId w:val="54"/>
        </w:numPr>
        <w:spacing w:after="120"/>
        <w:rPr>
          <w:rFonts w:ascii="Arial" w:hAnsi="Arial" w:cs="Arial"/>
          <w:color w:val="auto"/>
          <w:sz w:val="20"/>
          <w:szCs w:val="20"/>
          <w:lang w:eastAsia="fr-BE"/>
        </w:rPr>
      </w:pPr>
      <w:r w:rsidRPr="00EF4CE1">
        <w:rPr>
          <w:rFonts w:ascii="Arial" w:hAnsi="Arial" w:cs="Arial"/>
          <w:color w:val="auto"/>
          <w:sz w:val="20"/>
          <w:szCs w:val="20"/>
          <w:lang w:eastAsia="fr-BE"/>
        </w:rPr>
        <w:t>Les schémas électriques ou hydrauliques lorsque nécessaires.</w:t>
      </w:r>
    </w:p>
    <w:p w14:paraId="45657DD0" w14:textId="77777777" w:rsidR="000A0AFB" w:rsidRDefault="000A0AFB" w:rsidP="002D1D4D">
      <w:pPr>
        <w:rPr>
          <w:lang w:val="fr"/>
        </w:rPr>
      </w:pPr>
    </w:p>
    <w:p w14:paraId="2E7A267B" w14:textId="77777777" w:rsidR="00A24FFE" w:rsidRDefault="00A24FFE" w:rsidP="002D1D4D">
      <w:pPr>
        <w:rPr>
          <w:lang w:val="fr"/>
        </w:rPr>
      </w:pPr>
    </w:p>
    <w:p w14:paraId="68A288DD" w14:textId="77777777" w:rsidR="00A24FFE" w:rsidRDefault="00A24FFE" w:rsidP="002D1D4D">
      <w:pPr>
        <w:rPr>
          <w:lang w:val="fr"/>
        </w:rPr>
        <w:sectPr w:rsidR="00A24FFE">
          <w:headerReference w:type="default" r:id="rId25"/>
          <w:pgSz w:w="11906" w:h="16838"/>
          <w:pgMar w:top="1134" w:right="1134" w:bottom="1134" w:left="1134" w:header="567" w:footer="567" w:gutter="0"/>
          <w:cols w:space="708"/>
          <w:docGrid w:linePitch="360"/>
        </w:sectPr>
      </w:pPr>
    </w:p>
    <w:p w14:paraId="254220AB" w14:textId="77777777" w:rsidR="00A24FFE" w:rsidRPr="00F93FA2" w:rsidRDefault="00A24FFE"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34" w:name="_Toc1965738132"/>
      <w:r w:rsidRPr="75A567E4">
        <w:rPr>
          <w:rFonts w:asciiTheme="majorHAnsi" w:hAnsiTheme="majorHAnsi" w:cstheme="majorBidi"/>
          <w:b/>
          <w:bCs/>
          <w:color w:val="auto"/>
          <w:sz w:val="22"/>
          <w:szCs w:val="22"/>
        </w:rPr>
        <w:t>Lot 1 : Équipements de mécanique et maintenance</w:t>
      </w:r>
      <w:bookmarkEnd w:id="34"/>
    </w:p>
    <w:tbl>
      <w:tblPr>
        <w:tblStyle w:val="Grilledutableau"/>
        <w:tblW w:w="14601" w:type="dxa"/>
        <w:tblInd w:w="-572" w:type="dxa"/>
        <w:tblLook w:val="04A0" w:firstRow="1" w:lastRow="0" w:firstColumn="1" w:lastColumn="0" w:noHBand="0" w:noVBand="1"/>
      </w:tblPr>
      <w:tblGrid>
        <w:gridCol w:w="962"/>
        <w:gridCol w:w="2154"/>
        <w:gridCol w:w="6523"/>
        <w:gridCol w:w="2552"/>
        <w:gridCol w:w="2410"/>
      </w:tblGrid>
      <w:tr w:rsidR="00A24FFE" w:rsidRPr="001134FC" w14:paraId="395C1117" w14:textId="77777777" w:rsidTr="009840C8">
        <w:tc>
          <w:tcPr>
            <w:tcW w:w="96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4EBF9AA" w14:textId="77777777" w:rsidR="00A24FFE" w:rsidRPr="001134FC" w:rsidRDefault="00A24FFE" w:rsidP="005D2484">
            <w:pPr>
              <w:spacing w:line="278" w:lineRule="auto"/>
              <w:rPr>
                <w:rFonts w:asciiTheme="majorHAnsi" w:hAnsiTheme="majorHAnsi" w:cstheme="majorHAnsi"/>
                <w:b/>
                <w:bCs/>
                <w:color w:val="auto"/>
                <w:szCs w:val="21"/>
              </w:rPr>
            </w:pPr>
            <w:r w:rsidRPr="001134FC">
              <w:rPr>
                <w:rFonts w:asciiTheme="majorHAnsi" w:hAnsiTheme="majorHAnsi" w:cstheme="majorHAnsi"/>
                <w:b/>
                <w:bCs/>
                <w:color w:val="auto"/>
                <w:szCs w:val="21"/>
              </w:rPr>
              <w:t>Poste N°</w:t>
            </w:r>
          </w:p>
        </w:tc>
        <w:tc>
          <w:tcPr>
            <w:tcW w:w="215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D5DBC8" w14:textId="77777777" w:rsidR="00A24FFE" w:rsidRPr="001134FC" w:rsidRDefault="00A24FFE" w:rsidP="005D2484">
            <w:pPr>
              <w:spacing w:line="278" w:lineRule="auto"/>
              <w:rPr>
                <w:rFonts w:asciiTheme="majorHAnsi" w:hAnsiTheme="majorHAnsi" w:cstheme="majorHAnsi"/>
                <w:b/>
                <w:bCs/>
                <w:color w:val="auto"/>
                <w:szCs w:val="21"/>
              </w:rPr>
            </w:pPr>
            <w:r w:rsidRPr="001134FC">
              <w:rPr>
                <w:rFonts w:asciiTheme="majorHAnsi" w:hAnsiTheme="majorHAnsi" w:cstheme="majorHAnsi"/>
                <w:b/>
                <w:bCs/>
                <w:color w:val="auto"/>
                <w:szCs w:val="21"/>
              </w:rPr>
              <w:t>Désignation</w:t>
            </w:r>
          </w:p>
        </w:tc>
        <w:tc>
          <w:tcPr>
            <w:tcW w:w="65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65D4638" w14:textId="77777777" w:rsidR="00A24FFE" w:rsidRPr="001134FC" w:rsidRDefault="00A24FFE" w:rsidP="005D2484">
            <w:pPr>
              <w:spacing w:line="278" w:lineRule="auto"/>
              <w:rPr>
                <w:rFonts w:asciiTheme="majorHAnsi" w:hAnsiTheme="majorHAnsi" w:cstheme="majorHAnsi"/>
                <w:b/>
                <w:bCs/>
                <w:color w:val="auto"/>
                <w:szCs w:val="21"/>
              </w:rPr>
            </w:pPr>
            <w:r w:rsidRPr="001134FC">
              <w:rPr>
                <w:rFonts w:asciiTheme="majorHAnsi" w:hAnsiTheme="majorHAnsi" w:cstheme="majorHAnsi"/>
                <w:b/>
                <w:bCs/>
                <w:color w:val="auto"/>
                <w:szCs w:val="21"/>
              </w:rPr>
              <w:t>Caractéristiques techniques minimales</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35BC5E1" w14:textId="77777777" w:rsidR="00A24FFE" w:rsidRPr="001134FC" w:rsidRDefault="00A24FFE" w:rsidP="005D2484">
            <w:pPr>
              <w:spacing w:line="278" w:lineRule="auto"/>
              <w:rPr>
                <w:rFonts w:asciiTheme="majorHAnsi" w:hAnsiTheme="majorHAnsi" w:cstheme="majorHAnsi"/>
                <w:b/>
                <w:bCs/>
                <w:color w:val="auto"/>
                <w:szCs w:val="21"/>
              </w:rPr>
            </w:pPr>
            <w:r w:rsidRPr="001134FC">
              <w:rPr>
                <w:rFonts w:asciiTheme="majorHAnsi" w:hAnsiTheme="majorHAnsi" w:cstheme="majorHAnsi"/>
                <w:b/>
                <w:bCs/>
                <w:color w:val="auto"/>
                <w:szCs w:val="21"/>
              </w:rPr>
              <w:t>Accessoires livrés</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2C34C8A" w14:textId="77777777" w:rsidR="00A24FFE" w:rsidRPr="001134FC" w:rsidRDefault="00A24FFE" w:rsidP="005D2484">
            <w:pPr>
              <w:spacing w:line="278" w:lineRule="auto"/>
              <w:rPr>
                <w:rFonts w:asciiTheme="majorHAnsi" w:hAnsiTheme="majorHAnsi" w:cstheme="majorHAnsi"/>
                <w:b/>
                <w:bCs/>
                <w:color w:val="auto"/>
                <w:szCs w:val="21"/>
              </w:rPr>
            </w:pPr>
            <w:r w:rsidRPr="001134FC">
              <w:rPr>
                <w:rFonts w:asciiTheme="majorHAnsi" w:hAnsiTheme="majorHAnsi" w:cstheme="majorHAnsi"/>
                <w:b/>
                <w:bCs/>
                <w:color w:val="auto"/>
                <w:szCs w:val="21"/>
              </w:rPr>
              <w:t>Mise en service</w:t>
            </w:r>
          </w:p>
        </w:tc>
      </w:tr>
      <w:tr w:rsidR="00A24FFE" w:rsidRPr="001134FC" w14:paraId="16FCB4A4"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1C0879B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EMM1</w:t>
            </w:r>
          </w:p>
        </w:tc>
        <w:tc>
          <w:tcPr>
            <w:tcW w:w="2154" w:type="dxa"/>
            <w:tcBorders>
              <w:top w:val="single" w:sz="4" w:space="0" w:color="auto"/>
              <w:left w:val="single" w:sz="4" w:space="0" w:color="auto"/>
              <w:bottom w:val="single" w:sz="4" w:space="0" w:color="auto"/>
              <w:right w:val="single" w:sz="4" w:space="0" w:color="auto"/>
            </w:tcBorders>
            <w:hideMark/>
          </w:tcPr>
          <w:p w14:paraId="0C3263E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Tour à métaux semi-professionnels</w:t>
            </w:r>
          </w:p>
        </w:tc>
        <w:tc>
          <w:tcPr>
            <w:tcW w:w="6523" w:type="dxa"/>
            <w:tcBorders>
              <w:top w:val="single" w:sz="4" w:space="0" w:color="auto"/>
              <w:left w:val="single" w:sz="4" w:space="0" w:color="auto"/>
              <w:bottom w:val="single" w:sz="4" w:space="0" w:color="auto"/>
              <w:right w:val="single" w:sz="4" w:space="0" w:color="auto"/>
            </w:tcBorders>
            <w:hideMark/>
          </w:tcPr>
          <w:p w14:paraId="0430845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Structure acier, Distance entre pointes ≥750 mm, hauteur de pointe≥250 mm moteur ≥1,1 kW,3Ph 400V50HZ mandrin 3 mors, équipé d'une vis-mère pour les filetages (métriques et impériaux) et d'une boîte de vitesses (ou pignons en acier) robuste pour faire varier les pas, Poids ≥ 500KG</w:t>
            </w:r>
          </w:p>
        </w:tc>
        <w:tc>
          <w:tcPr>
            <w:tcW w:w="2552" w:type="dxa"/>
            <w:tcBorders>
              <w:top w:val="single" w:sz="4" w:space="0" w:color="auto"/>
              <w:left w:val="single" w:sz="4" w:space="0" w:color="auto"/>
              <w:bottom w:val="single" w:sz="4" w:space="0" w:color="auto"/>
              <w:right w:val="single" w:sz="4" w:space="0" w:color="auto"/>
            </w:tcBorders>
            <w:hideMark/>
          </w:tcPr>
          <w:p w14:paraId="5452DAF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Mandrin, pointes, porte-outils, manuel.</w:t>
            </w:r>
          </w:p>
        </w:tc>
        <w:tc>
          <w:tcPr>
            <w:tcW w:w="2410" w:type="dxa"/>
            <w:tcBorders>
              <w:top w:val="single" w:sz="4" w:space="0" w:color="auto"/>
              <w:left w:val="single" w:sz="4" w:space="0" w:color="auto"/>
              <w:bottom w:val="single" w:sz="4" w:space="0" w:color="auto"/>
              <w:right w:val="single" w:sz="4" w:space="0" w:color="auto"/>
            </w:tcBorders>
            <w:hideMark/>
          </w:tcPr>
          <w:p w14:paraId="09A8421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Installation, essais et formation.</w:t>
            </w:r>
          </w:p>
        </w:tc>
      </w:tr>
      <w:tr w:rsidR="00A24FFE" w:rsidRPr="001134FC" w14:paraId="5285A0E4"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77AABF35"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EMM2</w:t>
            </w:r>
          </w:p>
        </w:tc>
        <w:tc>
          <w:tcPr>
            <w:tcW w:w="2154" w:type="dxa"/>
            <w:tcBorders>
              <w:top w:val="single" w:sz="4" w:space="0" w:color="auto"/>
              <w:left w:val="single" w:sz="4" w:space="0" w:color="auto"/>
              <w:bottom w:val="single" w:sz="4" w:space="0" w:color="auto"/>
              <w:right w:val="single" w:sz="4" w:space="0" w:color="auto"/>
            </w:tcBorders>
            <w:hideMark/>
          </w:tcPr>
          <w:p w14:paraId="6C7646F7"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Étau d'établi 150 mm</w:t>
            </w:r>
          </w:p>
        </w:tc>
        <w:tc>
          <w:tcPr>
            <w:tcW w:w="6523" w:type="dxa"/>
            <w:tcBorders>
              <w:top w:val="single" w:sz="4" w:space="0" w:color="auto"/>
              <w:left w:val="single" w:sz="4" w:space="0" w:color="auto"/>
              <w:bottom w:val="single" w:sz="4" w:space="0" w:color="auto"/>
              <w:right w:val="single" w:sz="4" w:space="0" w:color="auto"/>
            </w:tcBorders>
            <w:hideMark/>
          </w:tcPr>
          <w:p w14:paraId="108D7588"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Mors 150 mm, base pivotante, corps principal en fonte robuste ou en acier forgé, mors en acier trempé et remplaçable ; Vis de serrage : acier traité.</w:t>
            </w:r>
          </w:p>
        </w:tc>
        <w:tc>
          <w:tcPr>
            <w:tcW w:w="2552" w:type="dxa"/>
            <w:tcBorders>
              <w:top w:val="single" w:sz="4" w:space="0" w:color="auto"/>
              <w:left w:val="single" w:sz="4" w:space="0" w:color="auto"/>
              <w:bottom w:val="single" w:sz="4" w:space="0" w:color="auto"/>
              <w:right w:val="single" w:sz="4" w:space="0" w:color="auto"/>
            </w:tcBorders>
            <w:hideMark/>
          </w:tcPr>
          <w:p w14:paraId="1DE2A95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Boulons de fixation.</w:t>
            </w:r>
          </w:p>
        </w:tc>
        <w:tc>
          <w:tcPr>
            <w:tcW w:w="2410" w:type="dxa"/>
            <w:tcBorders>
              <w:top w:val="single" w:sz="4" w:space="0" w:color="auto"/>
              <w:left w:val="single" w:sz="4" w:space="0" w:color="auto"/>
              <w:bottom w:val="single" w:sz="4" w:space="0" w:color="auto"/>
              <w:right w:val="single" w:sz="4" w:space="0" w:color="auto"/>
            </w:tcBorders>
            <w:hideMark/>
          </w:tcPr>
          <w:p w14:paraId="1B882F27"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Montage et démonstration.</w:t>
            </w:r>
          </w:p>
        </w:tc>
      </w:tr>
      <w:tr w:rsidR="00A24FFE" w:rsidRPr="001134FC" w14:paraId="23396B33"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6B7A2DB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EMM3</w:t>
            </w:r>
          </w:p>
        </w:tc>
        <w:tc>
          <w:tcPr>
            <w:tcW w:w="2154" w:type="dxa"/>
            <w:tcBorders>
              <w:top w:val="single" w:sz="4" w:space="0" w:color="auto"/>
              <w:left w:val="single" w:sz="4" w:space="0" w:color="auto"/>
              <w:bottom w:val="single" w:sz="4" w:space="0" w:color="auto"/>
              <w:right w:val="single" w:sz="4" w:space="0" w:color="auto"/>
            </w:tcBorders>
            <w:hideMark/>
          </w:tcPr>
          <w:p w14:paraId="49395625"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 xml:space="preserve">Démonte-pneus </w:t>
            </w:r>
            <w:proofErr w:type="spellStart"/>
            <w:r w:rsidRPr="001134FC">
              <w:rPr>
                <w:rFonts w:asciiTheme="majorHAnsi" w:hAnsiTheme="majorHAnsi" w:cstheme="majorHAnsi"/>
                <w:color w:val="auto"/>
                <w:szCs w:val="21"/>
              </w:rPr>
              <w:t>électro-pneumatique</w:t>
            </w:r>
            <w:proofErr w:type="spellEnd"/>
          </w:p>
        </w:tc>
        <w:tc>
          <w:tcPr>
            <w:tcW w:w="6523" w:type="dxa"/>
            <w:tcBorders>
              <w:top w:val="single" w:sz="4" w:space="0" w:color="auto"/>
              <w:left w:val="single" w:sz="4" w:space="0" w:color="auto"/>
              <w:bottom w:val="single" w:sz="4" w:space="0" w:color="auto"/>
              <w:right w:val="single" w:sz="4" w:space="0" w:color="auto"/>
            </w:tcBorders>
            <w:hideMark/>
          </w:tcPr>
          <w:p w14:paraId="37AAA2F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Jantes 10-24 pouces, serrage automatique.</w:t>
            </w:r>
          </w:p>
        </w:tc>
        <w:tc>
          <w:tcPr>
            <w:tcW w:w="2552" w:type="dxa"/>
            <w:tcBorders>
              <w:top w:val="single" w:sz="4" w:space="0" w:color="auto"/>
              <w:left w:val="single" w:sz="4" w:space="0" w:color="auto"/>
              <w:bottom w:val="single" w:sz="4" w:space="0" w:color="auto"/>
              <w:right w:val="single" w:sz="4" w:space="0" w:color="auto"/>
            </w:tcBorders>
            <w:hideMark/>
          </w:tcPr>
          <w:p w14:paraId="283B535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Protections de jantes, accessoires.</w:t>
            </w:r>
          </w:p>
        </w:tc>
        <w:tc>
          <w:tcPr>
            <w:tcW w:w="2410" w:type="dxa"/>
            <w:tcBorders>
              <w:top w:val="single" w:sz="4" w:space="0" w:color="auto"/>
              <w:left w:val="single" w:sz="4" w:space="0" w:color="auto"/>
              <w:bottom w:val="single" w:sz="4" w:space="0" w:color="auto"/>
              <w:right w:val="single" w:sz="4" w:space="0" w:color="auto"/>
            </w:tcBorders>
            <w:hideMark/>
          </w:tcPr>
          <w:p w14:paraId="06F940D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Installation et formation.</w:t>
            </w:r>
          </w:p>
        </w:tc>
      </w:tr>
      <w:tr w:rsidR="00A24FFE" w:rsidRPr="001134FC" w14:paraId="26A43D56"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6CD23700"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EMM4</w:t>
            </w:r>
          </w:p>
        </w:tc>
        <w:tc>
          <w:tcPr>
            <w:tcW w:w="2154" w:type="dxa"/>
            <w:tcBorders>
              <w:top w:val="single" w:sz="4" w:space="0" w:color="auto"/>
              <w:left w:val="single" w:sz="4" w:space="0" w:color="auto"/>
              <w:bottom w:val="single" w:sz="4" w:space="0" w:color="auto"/>
              <w:right w:val="single" w:sz="4" w:space="0" w:color="auto"/>
            </w:tcBorders>
            <w:hideMark/>
          </w:tcPr>
          <w:p w14:paraId="5794F30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Compresseur 200 L</w:t>
            </w:r>
          </w:p>
        </w:tc>
        <w:tc>
          <w:tcPr>
            <w:tcW w:w="6523" w:type="dxa"/>
            <w:tcBorders>
              <w:top w:val="single" w:sz="4" w:space="0" w:color="auto"/>
              <w:left w:val="single" w:sz="4" w:space="0" w:color="auto"/>
              <w:bottom w:val="single" w:sz="4" w:space="0" w:color="auto"/>
              <w:right w:val="single" w:sz="4" w:space="0" w:color="auto"/>
            </w:tcBorders>
            <w:hideMark/>
          </w:tcPr>
          <w:p w14:paraId="083C79D0"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200 L, 8-10 bars, débit ≥300 l/min.</w:t>
            </w:r>
          </w:p>
        </w:tc>
        <w:tc>
          <w:tcPr>
            <w:tcW w:w="2552" w:type="dxa"/>
            <w:tcBorders>
              <w:top w:val="single" w:sz="4" w:space="0" w:color="auto"/>
              <w:left w:val="single" w:sz="4" w:space="0" w:color="auto"/>
              <w:bottom w:val="single" w:sz="4" w:space="0" w:color="auto"/>
              <w:right w:val="single" w:sz="4" w:space="0" w:color="auto"/>
            </w:tcBorders>
            <w:hideMark/>
          </w:tcPr>
          <w:p w14:paraId="1319D65D"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Pistolet, manomètre, flexible.</w:t>
            </w:r>
          </w:p>
        </w:tc>
        <w:tc>
          <w:tcPr>
            <w:tcW w:w="2410" w:type="dxa"/>
            <w:tcBorders>
              <w:top w:val="single" w:sz="4" w:space="0" w:color="auto"/>
              <w:left w:val="single" w:sz="4" w:space="0" w:color="auto"/>
              <w:bottom w:val="single" w:sz="4" w:space="0" w:color="auto"/>
              <w:right w:val="single" w:sz="4" w:space="0" w:color="auto"/>
            </w:tcBorders>
            <w:hideMark/>
          </w:tcPr>
          <w:p w14:paraId="6141714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Installation et essais.</w:t>
            </w:r>
          </w:p>
        </w:tc>
      </w:tr>
      <w:tr w:rsidR="00A24FFE" w:rsidRPr="001134FC" w14:paraId="1CEB6273"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05D1E616"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EMM5</w:t>
            </w:r>
          </w:p>
        </w:tc>
        <w:tc>
          <w:tcPr>
            <w:tcW w:w="2154" w:type="dxa"/>
            <w:tcBorders>
              <w:top w:val="single" w:sz="4" w:space="0" w:color="auto"/>
              <w:left w:val="single" w:sz="4" w:space="0" w:color="auto"/>
              <w:bottom w:val="single" w:sz="4" w:space="0" w:color="auto"/>
              <w:right w:val="single" w:sz="4" w:space="0" w:color="auto"/>
            </w:tcBorders>
            <w:hideMark/>
          </w:tcPr>
          <w:p w14:paraId="6074854D"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Cric 3-5 T</w:t>
            </w:r>
          </w:p>
        </w:tc>
        <w:tc>
          <w:tcPr>
            <w:tcW w:w="6523" w:type="dxa"/>
            <w:tcBorders>
              <w:top w:val="single" w:sz="4" w:space="0" w:color="auto"/>
              <w:left w:val="single" w:sz="4" w:space="0" w:color="auto"/>
              <w:bottom w:val="single" w:sz="4" w:space="0" w:color="auto"/>
              <w:right w:val="single" w:sz="4" w:space="0" w:color="auto"/>
            </w:tcBorders>
            <w:hideMark/>
          </w:tcPr>
          <w:p w14:paraId="712AB45C"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Capacité 3 à 5 tonnes, soupape sécurité.</w:t>
            </w:r>
          </w:p>
        </w:tc>
        <w:tc>
          <w:tcPr>
            <w:tcW w:w="2552" w:type="dxa"/>
            <w:tcBorders>
              <w:top w:val="single" w:sz="4" w:space="0" w:color="auto"/>
              <w:left w:val="single" w:sz="4" w:space="0" w:color="auto"/>
              <w:bottom w:val="single" w:sz="4" w:space="0" w:color="auto"/>
              <w:right w:val="single" w:sz="4" w:space="0" w:color="auto"/>
            </w:tcBorders>
            <w:hideMark/>
          </w:tcPr>
          <w:p w14:paraId="0E562203"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Poignée.</w:t>
            </w:r>
          </w:p>
        </w:tc>
        <w:tc>
          <w:tcPr>
            <w:tcW w:w="2410" w:type="dxa"/>
            <w:tcBorders>
              <w:top w:val="single" w:sz="4" w:space="0" w:color="auto"/>
              <w:left w:val="single" w:sz="4" w:space="0" w:color="auto"/>
              <w:bottom w:val="single" w:sz="4" w:space="0" w:color="auto"/>
              <w:right w:val="single" w:sz="4" w:space="0" w:color="auto"/>
            </w:tcBorders>
            <w:hideMark/>
          </w:tcPr>
          <w:p w14:paraId="196398D8"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Montage et démonstration</w:t>
            </w:r>
          </w:p>
        </w:tc>
      </w:tr>
      <w:tr w:rsidR="00A24FFE" w:rsidRPr="001134FC" w14:paraId="26D51F9A"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0D2C904D"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EMM6</w:t>
            </w:r>
          </w:p>
        </w:tc>
        <w:tc>
          <w:tcPr>
            <w:tcW w:w="2154" w:type="dxa"/>
            <w:tcBorders>
              <w:top w:val="single" w:sz="4" w:space="0" w:color="auto"/>
              <w:left w:val="single" w:sz="4" w:space="0" w:color="auto"/>
              <w:bottom w:val="single" w:sz="4" w:space="0" w:color="auto"/>
              <w:right w:val="single" w:sz="4" w:space="0" w:color="auto"/>
            </w:tcBorders>
            <w:hideMark/>
          </w:tcPr>
          <w:p w14:paraId="01A88822"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Chandelles 3 T</w:t>
            </w:r>
          </w:p>
        </w:tc>
        <w:tc>
          <w:tcPr>
            <w:tcW w:w="6523" w:type="dxa"/>
            <w:tcBorders>
              <w:top w:val="single" w:sz="4" w:space="0" w:color="auto"/>
              <w:left w:val="single" w:sz="4" w:space="0" w:color="auto"/>
              <w:bottom w:val="single" w:sz="4" w:space="0" w:color="auto"/>
              <w:right w:val="single" w:sz="4" w:space="0" w:color="auto"/>
            </w:tcBorders>
            <w:hideMark/>
          </w:tcPr>
          <w:p w14:paraId="397B2FA2"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Capacité 3 T, réglables.</w:t>
            </w:r>
          </w:p>
        </w:tc>
        <w:tc>
          <w:tcPr>
            <w:tcW w:w="2552" w:type="dxa"/>
            <w:tcBorders>
              <w:top w:val="single" w:sz="4" w:space="0" w:color="auto"/>
              <w:left w:val="single" w:sz="4" w:space="0" w:color="auto"/>
              <w:bottom w:val="single" w:sz="4" w:space="0" w:color="auto"/>
              <w:right w:val="single" w:sz="4" w:space="0" w:color="auto"/>
            </w:tcBorders>
            <w:hideMark/>
          </w:tcPr>
          <w:p w14:paraId="45DF24E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Paire complète.</w:t>
            </w:r>
          </w:p>
        </w:tc>
        <w:tc>
          <w:tcPr>
            <w:tcW w:w="2410" w:type="dxa"/>
            <w:tcBorders>
              <w:top w:val="single" w:sz="4" w:space="0" w:color="auto"/>
              <w:left w:val="single" w:sz="4" w:space="0" w:color="auto"/>
              <w:bottom w:val="single" w:sz="4" w:space="0" w:color="auto"/>
              <w:right w:val="single" w:sz="4" w:space="0" w:color="auto"/>
            </w:tcBorders>
            <w:hideMark/>
          </w:tcPr>
          <w:p w14:paraId="1C98A3E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Montage et démonstration</w:t>
            </w:r>
          </w:p>
        </w:tc>
      </w:tr>
      <w:tr w:rsidR="00A24FFE" w:rsidRPr="001134FC" w14:paraId="377221CE"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592A1762"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EMM7</w:t>
            </w:r>
          </w:p>
        </w:tc>
        <w:tc>
          <w:tcPr>
            <w:tcW w:w="2154" w:type="dxa"/>
            <w:tcBorders>
              <w:top w:val="single" w:sz="4" w:space="0" w:color="auto"/>
              <w:left w:val="single" w:sz="4" w:space="0" w:color="auto"/>
              <w:bottom w:val="single" w:sz="4" w:space="0" w:color="auto"/>
              <w:right w:val="single" w:sz="4" w:space="0" w:color="auto"/>
            </w:tcBorders>
            <w:hideMark/>
          </w:tcPr>
          <w:p w14:paraId="3ECFEC8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Valise diagnostic OBD2</w:t>
            </w:r>
          </w:p>
        </w:tc>
        <w:tc>
          <w:tcPr>
            <w:tcW w:w="6523" w:type="dxa"/>
            <w:tcBorders>
              <w:top w:val="single" w:sz="4" w:space="0" w:color="auto"/>
              <w:left w:val="single" w:sz="4" w:space="0" w:color="auto"/>
              <w:bottom w:val="single" w:sz="4" w:space="0" w:color="auto"/>
              <w:right w:val="single" w:sz="4" w:space="0" w:color="auto"/>
            </w:tcBorders>
            <w:hideMark/>
          </w:tcPr>
          <w:p w14:paraId="49B206C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b/>
                <w:bCs/>
                <w:color w:val="auto"/>
                <w:szCs w:val="21"/>
              </w:rPr>
              <w:t>Valise de diagnostic automobile multimarque OBD2 professionnelle,</w:t>
            </w:r>
            <w:r w:rsidRPr="001134FC">
              <w:rPr>
                <w:rFonts w:asciiTheme="majorHAnsi" w:hAnsiTheme="majorHAnsi" w:cstheme="majorHAnsi"/>
                <w:color w:val="auto"/>
                <w:szCs w:val="21"/>
              </w:rPr>
              <w:t xml:space="preserve"> écran tactile ≥ 8 pouces, système Android, communication Wi-Fi et Bluetooth, diagnostic complet moteur, ABS, airbag et transmission, lecture et effacement des codes défauts, affichage des données en temps réel, fonctions de maintenance avancées (EPB, SAS, BMS, DPF, vidange), compatibilité avec les protocoles OBD-II/EOBD standards, batterie rechargeable intégrée, mises à jour logicielles pendant au moins 12 mois</w:t>
            </w:r>
          </w:p>
        </w:tc>
        <w:tc>
          <w:tcPr>
            <w:tcW w:w="2552" w:type="dxa"/>
            <w:tcBorders>
              <w:top w:val="single" w:sz="4" w:space="0" w:color="auto"/>
              <w:left w:val="single" w:sz="4" w:space="0" w:color="auto"/>
              <w:bottom w:val="single" w:sz="4" w:space="0" w:color="auto"/>
              <w:right w:val="single" w:sz="4" w:space="0" w:color="auto"/>
            </w:tcBorders>
            <w:hideMark/>
          </w:tcPr>
          <w:p w14:paraId="4DBA02CA"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Câbles, chargeur, valise de transport et licence d'utilisation active</w:t>
            </w:r>
          </w:p>
        </w:tc>
        <w:tc>
          <w:tcPr>
            <w:tcW w:w="2410" w:type="dxa"/>
            <w:tcBorders>
              <w:top w:val="single" w:sz="4" w:space="0" w:color="auto"/>
              <w:left w:val="single" w:sz="4" w:space="0" w:color="auto"/>
              <w:bottom w:val="single" w:sz="4" w:space="0" w:color="auto"/>
              <w:right w:val="single" w:sz="4" w:space="0" w:color="auto"/>
            </w:tcBorders>
            <w:hideMark/>
          </w:tcPr>
          <w:p w14:paraId="7409CFB4"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Configuration et formation.</w:t>
            </w:r>
          </w:p>
        </w:tc>
      </w:tr>
      <w:tr w:rsidR="00A24FFE" w:rsidRPr="001134FC" w14:paraId="31E70FC1"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3087A797"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EMM8</w:t>
            </w:r>
          </w:p>
        </w:tc>
        <w:tc>
          <w:tcPr>
            <w:tcW w:w="2154" w:type="dxa"/>
            <w:tcBorders>
              <w:top w:val="single" w:sz="4" w:space="0" w:color="auto"/>
              <w:left w:val="single" w:sz="4" w:space="0" w:color="auto"/>
              <w:bottom w:val="single" w:sz="4" w:space="0" w:color="auto"/>
              <w:right w:val="single" w:sz="4" w:space="0" w:color="auto"/>
            </w:tcBorders>
            <w:hideMark/>
          </w:tcPr>
          <w:p w14:paraId="5F3517D5"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Palan manuel 3 T</w:t>
            </w:r>
          </w:p>
        </w:tc>
        <w:tc>
          <w:tcPr>
            <w:tcW w:w="6523" w:type="dxa"/>
            <w:tcBorders>
              <w:top w:val="single" w:sz="4" w:space="0" w:color="auto"/>
              <w:left w:val="single" w:sz="4" w:space="0" w:color="auto"/>
              <w:bottom w:val="single" w:sz="4" w:space="0" w:color="auto"/>
              <w:right w:val="single" w:sz="4" w:space="0" w:color="auto"/>
            </w:tcBorders>
            <w:hideMark/>
          </w:tcPr>
          <w:p w14:paraId="12E02744"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Capacité 3 T, chaîne acier.</w:t>
            </w:r>
          </w:p>
        </w:tc>
        <w:tc>
          <w:tcPr>
            <w:tcW w:w="2552" w:type="dxa"/>
            <w:tcBorders>
              <w:top w:val="single" w:sz="4" w:space="0" w:color="auto"/>
              <w:left w:val="single" w:sz="4" w:space="0" w:color="auto"/>
              <w:bottom w:val="single" w:sz="4" w:space="0" w:color="auto"/>
              <w:right w:val="single" w:sz="4" w:space="0" w:color="auto"/>
            </w:tcBorders>
            <w:hideMark/>
          </w:tcPr>
          <w:p w14:paraId="3C4F09DC"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Crochets sécurité.</w:t>
            </w:r>
          </w:p>
        </w:tc>
        <w:tc>
          <w:tcPr>
            <w:tcW w:w="2410" w:type="dxa"/>
            <w:tcBorders>
              <w:top w:val="single" w:sz="4" w:space="0" w:color="auto"/>
              <w:left w:val="single" w:sz="4" w:space="0" w:color="auto"/>
              <w:bottom w:val="single" w:sz="4" w:space="0" w:color="auto"/>
              <w:right w:val="single" w:sz="4" w:space="0" w:color="auto"/>
            </w:tcBorders>
            <w:hideMark/>
          </w:tcPr>
          <w:p w14:paraId="3F3A129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Essais.</w:t>
            </w:r>
          </w:p>
        </w:tc>
      </w:tr>
      <w:tr w:rsidR="00A24FFE" w:rsidRPr="001134FC" w14:paraId="27CC64B6"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0854391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EMM9</w:t>
            </w:r>
          </w:p>
        </w:tc>
        <w:tc>
          <w:tcPr>
            <w:tcW w:w="2154" w:type="dxa"/>
            <w:tcBorders>
              <w:top w:val="single" w:sz="4" w:space="0" w:color="auto"/>
              <w:left w:val="single" w:sz="4" w:space="0" w:color="auto"/>
              <w:bottom w:val="single" w:sz="4" w:space="0" w:color="auto"/>
              <w:right w:val="single" w:sz="4" w:space="0" w:color="auto"/>
            </w:tcBorders>
            <w:hideMark/>
          </w:tcPr>
          <w:p w14:paraId="221F7A0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Kit purgeur de frein</w:t>
            </w:r>
          </w:p>
        </w:tc>
        <w:tc>
          <w:tcPr>
            <w:tcW w:w="6523" w:type="dxa"/>
            <w:tcBorders>
              <w:top w:val="single" w:sz="4" w:space="0" w:color="auto"/>
              <w:left w:val="single" w:sz="4" w:space="0" w:color="auto"/>
              <w:bottom w:val="single" w:sz="4" w:space="0" w:color="auto"/>
              <w:right w:val="single" w:sz="4" w:space="0" w:color="auto"/>
            </w:tcBorders>
            <w:hideMark/>
          </w:tcPr>
          <w:p w14:paraId="2C9A3C3C"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 xml:space="preserve">Kit manuel de purge de frein, composé d'une pompe à dépression manuelle, d'un réservoir de récupération transparent d'une capacité minimale de 1 litre, de flexibles résistants aux liquides DOT 3, DOT 4 et DOT 5.1, de raccords universels et d'un coffret de rangement. </w:t>
            </w:r>
          </w:p>
        </w:tc>
        <w:tc>
          <w:tcPr>
            <w:tcW w:w="2552" w:type="dxa"/>
            <w:tcBorders>
              <w:top w:val="single" w:sz="4" w:space="0" w:color="auto"/>
              <w:left w:val="single" w:sz="4" w:space="0" w:color="auto"/>
              <w:bottom w:val="single" w:sz="4" w:space="0" w:color="auto"/>
              <w:right w:val="single" w:sz="4" w:space="0" w:color="auto"/>
            </w:tcBorders>
            <w:hideMark/>
          </w:tcPr>
          <w:p w14:paraId="340598C6"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Adaptateurs/raccords, flexible, coffret de rangement</w:t>
            </w:r>
          </w:p>
        </w:tc>
        <w:tc>
          <w:tcPr>
            <w:tcW w:w="2410" w:type="dxa"/>
            <w:tcBorders>
              <w:top w:val="single" w:sz="4" w:space="0" w:color="auto"/>
              <w:left w:val="single" w:sz="4" w:space="0" w:color="auto"/>
              <w:bottom w:val="single" w:sz="4" w:space="0" w:color="auto"/>
              <w:right w:val="single" w:sz="4" w:space="0" w:color="auto"/>
            </w:tcBorders>
            <w:hideMark/>
          </w:tcPr>
          <w:p w14:paraId="55C2A8A3"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Montage et démonstration</w:t>
            </w:r>
          </w:p>
        </w:tc>
      </w:tr>
      <w:tr w:rsidR="00A24FFE" w:rsidRPr="001134FC" w14:paraId="3BB50D40"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6740586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EMM10</w:t>
            </w:r>
          </w:p>
        </w:tc>
        <w:tc>
          <w:tcPr>
            <w:tcW w:w="2154" w:type="dxa"/>
            <w:tcBorders>
              <w:top w:val="single" w:sz="4" w:space="0" w:color="auto"/>
              <w:left w:val="single" w:sz="4" w:space="0" w:color="auto"/>
              <w:bottom w:val="single" w:sz="4" w:space="0" w:color="auto"/>
              <w:right w:val="single" w:sz="4" w:space="0" w:color="auto"/>
            </w:tcBorders>
            <w:hideMark/>
          </w:tcPr>
          <w:p w14:paraId="2A8B7F45"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Pompe à huile 6 L</w:t>
            </w:r>
          </w:p>
        </w:tc>
        <w:tc>
          <w:tcPr>
            <w:tcW w:w="6523" w:type="dxa"/>
            <w:tcBorders>
              <w:top w:val="single" w:sz="4" w:space="0" w:color="auto"/>
              <w:left w:val="single" w:sz="4" w:space="0" w:color="auto"/>
              <w:bottom w:val="single" w:sz="4" w:space="0" w:color="auto"/>
              <w:right w:val="single" w:sz="4" w:space="0" w:color="auto"/>
            </w:tcBorders>
            <w:hideMark/>
          </w:tcPr>
          <w:p w14:paraId="449E417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Pompe à huile manuelle de vidange par aspiration, capacité minimale 6 litres, réservoir gradué semi-transparent résistant aux hydrocarbures, système de création de vide par pompe manuelle intégrée, livrée avec au moins trois sondes d'aspiration de diamètres différents et flexible d'extension. Destinée à l'extraction de l'huile moteur et autres fluides automobiles sans recours à l'électricité ou à l'air comprimé</w:t>
            </w:r>
          </w:p>
        </w:tc>
        <w:tc>
          <w:tcPr>
            <w:tcW w:w="2552" w:type="dxa"/>
            <w:tcBorders>
              <w:top w:val="single" w:sz="4" w:space="0" w:color="auto"/>
              <w:left w:val="single" w:sz="4" w:space="0" w:color="auto"/>
              <w:bottom w:val="single" w:sz="4" w:space="0" w:color="auto"/>
              <w:right w:val="single" w:sz="4" w:space="0" w:color="auto"/>
            </w:tcBorders>
            <w:hideMark/>
          </w:tcPr>
          <w:p w14:paraId="06429CC5"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Flexible et buse.</w:t>
            </w:r>
          </w:p>
        </w:tc>
        <w:tc>
          <w:tcPr>
            <w:tcW w:w="2410" w:type="dxa"/>
            <w:tcBorders>
              <w:top w:val="single" w:sz="4" w:space="0" w:color="auto"/>
              <w:left w:val="single" w:sz="4" w:space="0" w:color="auto"/>
              <w:bottom w:val="single" w:sz="4" w:space="0" w:color="auto"/>
              <w:right w:val="single" w:sz="4" w:space="0" w:color="auto"/>
            </w:tcBorders>
            <w:hideMark/>
          </w:tcPr>
          <w:p w14:paraId="4484F4ED"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Démonstration.</w:t>
            </w:r>
          </w:p>
        </w:tc>
      </w:tr>
      <w:tr w:rsidR="00A24FFE" w:rsidRPr="001134FC" w14:paraId="30A6F971"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2BCA3255"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EMM11</w:t>
            </w:r>
          </w:p>
        </w:tc>
        <w:tc>
          <w:tcPr>
            <w:tcW w:w="2154" w:type="dxa"/>
            <w:tcBorders>
              <w:top w:val="single" w:sz="4" w:space="0" w:color="auto"/>
              <w:left w:val="single" w:sz="4" w:space="0" w:color="auto"/>
              <w:bottom w:val="single" w:sz="4" w:space="0" w:color="auto"/>
              <w:right w:val="single" w:sz="4" w:space="0" w:color="auto"/>
            </w:tcBorders>
            <w:hideMark/>
          </w:tcPr>
          <w:p w14:paraId="06F9B7C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Machine de nettoyage type cracheur</w:t>
            </w:r>
          </w:p>
        </w:tc>
        <w:tc>
          <w:tcPr>
            <w:tcW w:w="6523" w:type="dxa"/>
            <w:tcBorders>
              <w:top w:val="single" w:sz="4" w:space="0" w:color="auto"/>
              <w:left w:val="single" w:sz="4" w:space="0" w:color="auto"/>
              <w:bottom w:val="single" w:sz="4" w:space="0" w:color="auto"/>
              <w:right w:val="single" w:sz="4" w:space="0" w:color="auto"/>
            </w:tcBorders>
            <w:hideMark/>
          </w:tcPr>
          <w:p w14:paraId="350D13E8"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Type : Pulvérisateur électrique à pression continue</w:t>
            </w:r>
          </w:p>
          <w:p w14:paraId="51C17C5A"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Alimentation : 220–240 V / 50 Hz (secteur)</w:t>
            </w:r>
          </w:p>
          <w:p w14:paraId="06CC7712"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 xml:space="preserve">Puissance du moteur : ≥ 400 W </w:t>
            </w:r>
          </w:p>
          <w:p w14:paraId="6D009001"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Pression de service : ≥ 3 à 6 bars</w:t>
            </w:r>
          </w:p>
          <w:p w14:paraId="49A1657B"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Débit : ≥ 0,5 à 1,5 L/min</w:t>
            </w:r>
          </w:p>
          <w:p w14:paraId="4FBF07E9"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Capacité du réservoir : 2 à 5 litres minimum</w:t>
            </w:r>
          </w:p>
          <w:p w14:paraId="6E9F4285"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Matériau réservoir : Plastique haute résistance aux hydrocarbures et solvants</w:t>
            </w:r>
          </w:p>
          <w:p w14:paraId="6EC7D017"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Tuyau flexible : ≥ 1,5 m</w:t>
            </w:r>
          </w:p>
          <w:p w14:paraId="0286F23A"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Buse : réglable (jet concentré + brouillard)</w:t>
            </w:r>
          </w:p>
          <w:p w14:paraId="0E0755E4"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Fonctionnement : pulvérisation continue sans pompage manuel</w:t>
            </w:r>
          </w:p>
          <w:p w14:paraId="4A76D5DC"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Protection électrique : IPX4 minimum (résistance aux projections)</w:t>
            </w:r>
          </w:p>
          <w:p w14:paraId="4BF73515"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Système de sécurité : arrêt automatique ou soupape de décharge</w:t>
            </w:r>
          </w:p>
          <w:p w14:paraId="65BC5080"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Niveau sonore : ≤ 80 dB (souhaitable)</w:t>
            </w:r>
          </w:p>
        </w:tc>
        <w:tc>
          <w:tcPr>
            <w:tcW w:w="2552" w:type="dxa"/>
            <w:tcBorders>
              <w:top w:val="single" w:sz="4" w:space="0" w:color="auto"/>
              <w:left w:val="single" w:sz="4" w:space="0" w:color="auto"/>
              <w:bottom w:val="single" w:sz="4" w:space="0" w:color="auto"/>
              <w:right w:val="single" w:sz="4" w:space="0" w:color="auto"/>
            </w:tcBorders>
            <w:hideMark/>
          </w:tcPr>
          <w:p w14:paraId="04693198"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Pulvérisateur complet monté</w:t>
            </w:r>
          </w:p>
          <w:p w14:paraId="52A047B2"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Flexible d’aspiration</w:t>
            </w:r>
          </w:p>
          <w:p w14:paraId="69EB4955"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Buse réglable</w:t>
            </w:r>
          </w:p>
          <w:p w14:paraId="026941A3"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Filtre d’entrée produit</w:t>
            </w:r>
          </w:p>
          <w:p w14:paraId="1B07B214"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Kit de joints de rechange</w:t>
            </w:r>
          </w:p>
          <w:p w14:paraId="11477506"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Câble d’alimentation secteur</w:t>
            </w:r>
          </w:p>
          <w:p w14:paraId="7D6123C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Manuel d’utilisation.</w:t>
            </w:r>
          </w:p>
        </w:tc>
        <w:tc>
          <w:tcPr>
            <w:tcW w:w="2410" w:type="dxa"/>
            <w:tcBorders>
              <w:top w:val="single" w:sz="4" w:space="0" w:color="auto"/>
              <w:left w:val="single" w:sz="4" w:space="0" w:color="auto"/>
              <w:bottom w:val="single" w:sz="4" w:space="0" w:color="auto"/>
              <w:right w:val="single" w:sz="4" w:space="0" w:color="auto"/>
            </w:tcBorders>
            <w:hideMark/>
          </w:tcPr>
          <w:p w14:paraId="12A720E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Mise en service.</w:t>
            </w:r>
          </w:p>
        </w:tc>
      </w:tr>
      <w:tr w:rsidR="00A24FFE" w:rsidRPr="001134FC" w14:paraId="30538AB5"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10BC399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EMM12</w:t>
            </w:r>
          </w:p>
        </w:tc>
        <w:tc>
          <w:tcPr>
            <w:tcW w:w="2154" w:type="dxa"/>
            <w:tcBorders>
              <w:top w:val="single" w:sz="4" w:space="0" w:color="auto"/>
              <w:left w:val="single" w:sz="4" w:space="0" w:color="auto"/>
              <w:bottom w:val="single" w:sz="4" w:space="0" w:color="auto"/>
              <w:right w:val="single" w:sz="4" w:space="0" w:color="auto"/>
            </w:tcBorders>
            <w:hideMark/>
          </w:tcPr>
          <w:p w14:paraId="1FFB4CE0"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Servante à outils</w:t>
            </w:r>
          </w:p>
        </w:tc>
        <w:tc>
          <w:tcPr>
            <w:tcW w:w="6523" w:type="dxa"/>
            <w:tcBorders>
              <w:top w:val="single" w:sz="4" w:space="0" w:color="auto"/>
              <w:left w:val="single" w:sz="4" w:space="0" w:color="auto"/>
              <w:bottom w:val="single" w:sz="4" w:space="0" w:color="auto"/>
              <w:right w:val="single" w:sz="4" w:space="0" w:color="auto"/>
            </w:tcBorders>
            <w:hideMark/>
          </w:tcPr>
          <w:p w14:paraId="06C0E520"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Servante d’atelier mobile à tiroirs pour outillage mécanique complètement équipé ; Nombre de tiroirs : ≥ 7 tiroirs (dont au moins 5 pleins + 2 grands formats)</w:t>
            </w:r>
          </w:p>
          <w:p w14:paraId="3122B57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Système de verrouillage centralisé avec clé ; Structure Métallique, roulettes, tiroirs verrouillables.</w:t>
            </w:r>
          </w:p>
        </w:tc>
        <w:tc>
          <w:tcPr>
            <w:tcW w:w="2552" w:type="dxa"/>
            <w:tcBorders>
              <w:top w:val="single" w:sz="4" w:space="0" w:color="auto"/>
              <w:left w:val="single" w:sz="4" w:space="0" w:color="auto"/>
              <w:bottom w:val="single" w:sz="4" w:space="0" w:color="auto"/>
              <w:right w:val="single" w:sz="4" w:space="0" w:color="auto"/>
            </w:tcBorders>
            <w:hideMark/>
          </w:tcPr>
          <w:p w14:paraId="1B999DC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Jeu de clés et outillage standard.</w:t>
            </w:r>
          </w:p>
        </w:tc>
        <w:tc>
          <w:tcPr>
            <w:tcW w:w="2410" w:type="dxa"/>
            <w:tcBorders>
              <w:top w:val="single" w:sz="4" w:space="0" w:color="auto"/>
              <w:left w:val="single" w:sz="4" w:space="0" w:color="auto"/>
              <w:bottom w:val="single" w:sz="4" w:space="0" w:color="auto"/>
              <w:right w:val="single" w:sz="4" w:space="0" w:color="auto"/>
            </w:tcBorders>
            <w:hideMark/>
          </w:tcPr>
          <w:p w14:paraId="6F47CB6A"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Montage.</w:t>
            </w:r>
          </w:p>
        </w:tc>
      </w:tr>
      <w:tr w:rsidR="00A24FFE" w:rsidRPr="001134FC" w14:paraId="37568D5D"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0FFD1C7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EMM13</w:t>
            </w:r>
          </w:p>
        </w:tc>
        <w:tc>
          <w:tcPr>
            <w:tcW w:w="2154" w:type="dxa"/>
            <w:tcBorders>
              <w:top w:val="single" w:sz="4" w:space="0" w:color="auto"/>
              <w:left w:val="single" w:sz="4" w:space="0" w:color="auto"/>
              <w:bottom w:val="single" w:sz="4" w:space="0" w:color="auto"/>
              <w:right w:val="single" w:sz="4" w:space="0" w:color="auto"/>
            </w:tcBorders>
            <w:hideMark/>
          </w:tcPr>
          <w:p w14:paraId="7C3AE656"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Presse hydraulique</w:t>
            </w:r>
          </w:p>
        </w:tc>
        <w:tc>
          <w:tcPr>
            <w:tcW w:w="6523" w:type="dxa"/>
            <w:tcBorders>
              <w:top w:val="single" w:sz="4" w:space="0" w:color="auto"/>
              <w:left w:val="single" w:sz="4" w:space="0" w:color="auto"/>
              <w:bottom w:val="single" w:sz="4" w:space="0" w:color="auto"/>
              <w:right w:val="single" w:sz="4" w:space="0" w:color="auto"/>
            </w:tcBorders>
            <w:hideMark/>
          </w:tcPr>
          <w:p w14:paraId="7AA365E7"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Capacité ≥20 T.</w:t>
            </w:r>
          </w:p>
        </w:tc>
        <w:tc>
          <w:tcPr>
            <w:tcW w:w="2552" w:type="dxa"/>
            <w:tcBorders>
              <w:top w:val="single" w:sz="4" w:space="0" w:color="auto"/>
              <w:left w:val="single" w:sz="4" w:space="0" w:color="auto"/>
              <w:bottom w:val="single" w:sz="4" w:space="0" w:color="auto"/>
              <w:right w:val="single" w:sz="4" w:space="0" w:color="auto"/>
            </w:tcBorders>
            <w:hideMark/>
          </w:tcPr>
          <w:p w14:paraId="69894813"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Jeu d'appuis.</w:t>
            </w:r>
          </w:p>
        </w:tc>
        <w:tc>
          <w:tcPr>
            <w:tcW w:w="2410" w:type="dxa"/>
            <w:tcBorders>
              <w:top w:val="single" w:sz="4" w:space="0" w:color="auto"/>
              <w:left w:val="single" w:sz="4" w:space="0" w:color="auto"/>
              <w:bottom w:val="single" w:sz="4" w:space="0" w:color="auto"/>
              <w:right w:val="single" w:sz="4" w:space="0" w:color="auto"/>
            </w:tcBorders>
            <w:hideMark/>
          </w:tcPr>
          <w:p w14:paraId="529EF62A"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Montage et démonstration</w:t>
            </w:r>
          </w:p>
        </w:tc>
      </w:tr>
      <w:tr w:rsidR="00A24FFE" w:rsidRPr="001134FC" w14:paraId="322B44AF"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0E79F60A"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EMM14</w:t>
            </w:r>
          </w:p>
        </w:tc>
        <w:tc>
          <w:tcPr>
            <w:tcW w:w="2154" w:type="dxa"/>
            <w:tcBorders>
              <w:top w:val="single" w:sz="4" w:space="0" w:color="auto"/>
              <w:left w:val="single" w:sz="4" w:space="0" w:color="auto"/>
              <w:bottom w:val="single" w:sz="4" w:space="0" w:color="auto"/>
              <w:right w:val="single" w:sz="4" w:space="0" w:color="auto"/>
            </w:tcBorders>
            <w:hideMark/>
          </w:tcPr>
          <w:p w14:paraId="77E09B85"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 xml:space="preserve">Perceuse fixe  </w:t>
            </w:r>
          </w:p>
        </w:tc>
        <w:tc>
          <w:tcPr>
            <w:tcW w:w="6523" w:type="dxa"/>
            <w:tcBorders>
              <w:top w:val="single" w:sz="4" w:space="0" w:color="auto"/>
              <w:left w:val="single" w:sz="4" w:space="0" w:color="auto"/>
              <w:bottom w:val="single" w:sz="4" w:space="0" w:color="auto"/>
              <w:right w:val="single" w:sz="4" w:space="0" w:color="auto"/>
            </w:tcBorders>
            <w:hideMark/>
          </w:tcPr>
          <w:p w14:paraId="7EBB3EDD"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Perceuse à colonne fixe, puissance minimale 1,1 kW, alimentation 380-400 V triphasé selon disponibilité, capacité de perçage acier ≥ 25 mm, course de broche ≥ 100 mm, vitesse réglable sur 8 à 12 plages, transmission par boîte de vitesses mécanique ou système à courroies renforcées, structure robuste en fonte ou acier lourd, table réglable en fonte avec rainures en T, poids minimal 90 kg, équipée de protections de sécurité et arrêt d’urgence.</w:t>
            </w:r>
          </w:p>
        </w:tc>
        <w:tc>
          <w:tcPr>
            <w:tcW w:w="2552" w:type="dxa"/>
            <w:tcBorders>
              <w:top w:val="single" w:sz="4" w:space="0" w:color="auto"/>
              <w:left w:val="single" w:sz="4" w:space="0" w:color="auto"/>
              <w:bottom w:val="single" w:sz="4" w:space="0" w:color="auto"/>
              <w:right w:val="single" w:sz="4" w:space="0" w:color="auto"/>
            </w:tcBorders>
            <w:hideMark/>
          </w:tcPr>
          <w:p w14:paraId="7067A6BC"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Mandrin et clé.</w:t>
            </w:r>
          </w:p>
        </w:tc>
        <w:tc>
          <w:tcPr>
            <w:tcW w:w="2410" w:type="dxa"/>
            <w:tcBorders>
              <w:top w:val="single" w:sz="4" w:space="0" w:color="auto"/>
              <w:left w:val="single" w:sz="4" w:space="0" w:color="auto"/>
              <w:bottom w:val="single" w:sz="4" w:space="0" w:color="auto"/>
              <w:right w:val="single" w:sz="4" w:space="0" w:color="auto"/>
            </w:tcBorders>
            <w:hideMark/>
          </w:tcPr>
          <w:p w14:paraId="53745D47"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Installation et essai.</w:t>
            </w:r>
          </w:p>
        </w:tc>
      </w:tr>
      <w:tr w:rsidR="00A24FFE" w:rsidRPr="001134FC" w14:paraId="057F0A0E"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40F6C9E3"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EMM15</w:t>
            </w:r>
          </w:p>
        </w:tc>
        <w:tc>
          <w:tcPr>
            <w:tcW w:w="2154" w:type="dxa"/>
            <w:tcBorders>
              <w:top w:val="single" w:sz="4" w:space="0" w:color="auto"/>
              <w:left w:val="single" w:sz="4" w:space="0" w:color="auto"/>
              <w:bottom w:val="single" w:sz="4" w:space="0" w:color="auto"/>
              <w:right w:val="single" w:sz="4" w:space="0" w:color="auto"/>
            </w:tcBorders>
            <w:hideMark/>
          </w:tcPr>
          <w:p w14:paraId="56ABDAE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Testeur de batteries</w:t>
            </w:r>
          </w:p>
        </w:tc>
        <w:tc>
          <w:tcPr>
            <w:tcW w:w="6523" w:type="dxa"/>
            <w:tcBorders>
              <w:top w:val="single" w:sz="4" w:space="0" w:color="auto"/>
              <w:left w:val="single" w:sz="4" w:space="0" w:color="auto"/>
              <w:bottom w:val="single" w:sz="4" w:space="0" w:color="auto"/>
              <w:right w:val="single" w:sz="4" w:space="0" w:color="auto"/>
            </w:tcBorders>
            <w:hideMark/>
          </w:tcPr>
          <w:p w14:paraId="19FA077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Testeur de batteries automobile numérique, compatible batteries 12 V et 24 V, technologie de test par conductance, prise en charge des batteries plomb-acide, AGM, GEL et EFB, plage de capacité 30 à 200 Ah, test de démarrage et système de charge, écran digital LCD, protection contre inversion de polarité</w:t>
            </w:r>
          </w:p>
        </w:tc>
        <w:tc>
          <w:tcPr>
            <w:tcW w:w="2552" w:type="dxa"/>
            <w:tcBorders>
              <w:top w:val="single" w:sz="4" w:space="0" w:color="auto"/>
              <w:left w:val="single" w:sz="4" w:space="0" w:color="auto"/>
              <w:bottom w:val="single" w:sz="4" w:space="0" w:color="auto"/>
              <w:right w:val="single" w:sz="4" w:space="0" w:color="auto"/>
            </w:tcBorders>
            <w:hideMark/>
          </w:tcPr>
          <w:p w14:paraId="27FE475D"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Pinces de test isolées et étui de transport.</w:t>
            </w:r>
          </w:p>
        </w:tc>
        <w:tc>
          <w:tcPr>
            <w:tcW w:w="2410" w:type="dxa"/>
            <w:tcBorders>
              <w:top w:val="single" w:sz="4" w:space="0" w:color="auto"/>
              <w:left w:val="single" w:sz="4" w:space="0" w:color="auto"/>
              <w:bottom w:val="single" w:sz="4" w:space="0" w:color="auto"/>
              <w:right w:val="single" w:sz="4" w:space="0" w:color="auto"/>
            </w:tcBorders>
            <w:hideMark/>
          </w:tcPr>
          <w:p w14:paraId="6104856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Formation.</w:t>
            </w:r>
          </w:p>
        </w:tc>
      </w:tr>
      <w:tr w:rsidR="00A24FFE" w:rsidRPr="001134FC" w14:paraId="270BEF58"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75B166B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EMM16</w:t>
            </w:r>
          </w:p>
        </w:tc>
        <w:tc>
          <w:tcPr>
            <w:tcW w:w="2154" w:type="dxa"/>
            <w:tcBorders>
              <w:top w:val="single" w:sz="4" w:space="0" w:color="auto"/>
              <w:left w:val="single" w:sz="4" w:space="0" w:color="auto"/>
              <w:bottom w:val="single" w:sz="4" w:space="0" w:color="auto"/>
              <w:right w:val="single" w:sz="4" w:space="0" w:color="auto"/>
            </w:tcBorders>
            <w:hideMark/>
          </w:tcPr>
          <w:p w14:paraId="31BD899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Chargeur démarreur</w:t>
            </w:r>
          </w:p>
        </w:tc>
        <w:tc>
          <w:tcPr>
            <w:tcW w:w="6523" w:type="dxa"/>
            <w:tcBorders>
              <w:top w:val="single" w:sz="4" w:space="0" w:color="auto"/>
              <w:left w:val="single" w:sz="4" w:space="0" w:color="auto"/>
              <w:bottom w:val="single" w:sz="4" w:space="0" w:color="auto"/>
              <w:right w:val="single" w:sz="4" w:space="0" w:color="auto"/>
            </w:tcBorders>
            <w:hideMark/>
          </w:tcPr>
          <w:p w14:paraId="4F533D7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Chargeur démarreur de batterie 12/24 V, capacité de démarrage minimale 500 A, alimentation 220–240 V monophasé, compatible batteries 50 à 500 Ah et plus, modes charge lente, charge rapide et démarrage assisté, équipé de protections contre surcharge et inversion de polarité, boîtier métallique robuste, câbles de démarrage renforcés et pinces isolées haute intensité.</w:t>
            </w:r>
          </w:p>
        </w:tc>
        <w:tc>
          <w:tcPr>
            <w:tcW w:w="2552" w:type="dxa"/>
            <w:tcBorders>
              <w:top w:val="single" w:sz="4" w:space="0" w:color="auto"/>
              <w:left w:val="single" w:sz="4" w:space="0" w:color="auto"/>
              <w:bottom w:val="single" w:sz="4" w:space="0" w:color="auto"/>
              <w:right w:val="single" w:sz="4" w:space="0" w:color="auto"/>
            </w:tcBorders>
            <w:hideMark/>
          </w:tcPr>
          <w:p w14:paraId="476ADEF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Pinces et câbles.</w:t>
            </w:r>
          </w:p>
        </w:tc>
        <w:tc>
          <w:tcPr>
            <w:tcW w:w="2410" w:type="dxa"/>
            <w:tcBorders>
              <w:top w:val="single" w:sz="4" w:space="0" w:color="auto"/>
              <w:left w:val="single" w:sz="4" w:space="0" w:color="auto"/>
              <w:bottom w:val="single" w:sz="4" w:space="0" w:color="auto"/>
              <w:right w:val="single" w:sz="4" w:space="0" w:color="auto"/>
            </w:tcBorders>
            <w:hideMark/>
          </w:tcPr>
          <w:p w14:paraId="69F99667"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Formation.</w:t>
            </w:r>
          </w:p>
        </w:tc>
      </w:tr>
      <w:tr w:rsidR="00A24FFE" w:rsidRPr="001134FC" w14:paraId="6386B053"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0FE9DB76"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EMM17</w:t>
            </w:r>
          </w:p>
        </w:tc>
        <w:tc>
          <w:tcPr>
            <w:tcW w:w="2154" w:type="dxa"/>
            <w:tcBorders>
              <w:top w:val="single" w:sz="4" w:space="0" w:color="auto"/>
              <w:left w:val="single" w:sz="4" w:space="0" w:color="auto"/>
              <w:bottom w:val="single" w:sz="4" w:space="0" w:color="auto"/>
              <w:right w:val="single" w:sz="4" w:space="0" w:color="auto"/>
            </w:tcBorders>
            <w:hideMark/>
          </w:tcPr>
          <w:p w14:paraId="19950534"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Multimètre numérique</w:t>
            </w:r>
          </w:p>
        </w:tc>
        <w:tc>
          <w:tcPr>
            <w:tcW w:w="6523" w:type="dxa"/>
            <w:tcBorders>
              <w:top w:val="single" w:sz="4" w:space="0" w:color="auto"/>
              <w:left w:val="single" w:sz="4" w:space="0" w:color="auto"/>
              <w:bottom w:val="single" w:sz="4" w:space="0" w:color="auto"/>
              <w:right w:val="single" w:sz="4" w:space="0" w:color="auto"/>
            </w:tcBorders>
            <w:hideMark/>
          </w:tcPr>
          <w:p w14:paraId="04F54C60"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Mesure V/A/Ω, écran LCD.</w:t>
            </w:r>
          </w:p>
        </w:tc>
        <w:tc>
          <w:tcPr>
            <w:tcW w:w="2552" w:type="dxa"/>
            <w:tcBorders>
              <w:top w:val="single" w:sz="4" w:space="0" w:color="auto"/>
              <w:left w:val="single" w:sz="4" w:space="0" w:color="auto"/>
              <w:bottom w:val="single" w:sz="4" w:space="0" w:color="auto"/>
              <w:right w:val="single" w:sz="4" w:space="0" w:color="auto"/>
            </w:tcBorders>
            <w:hideMark/>
          </w:tcPr>
          <w:p w14:paraId="517F9FF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Sondes.</w:t>
            </w:r>
          </w:p>
        </w:tc>
        <w:tc>
          <w:tcPr>
            <w:tcW w:w="2410" w:type="dxa"/>
            <w:tcBorders>
              <w:top w:val="single" w:sz="4" w:space="0" w:color="auto"/>
              <w:left w:val="single" w:sz="4" w:space="0" w:color="auto"/>
              <w:bottom w:val="single" w:sz="4" w:space="0" w:color="auto"/>
              <w:right w:val="single" w:sz="4" w:space="0" w:color="auto"/>
            </w:tcBorders>
            <w:hideMark/>
          </w:tcPr>
          <w:p w14:paraId="2829B80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Formation.</w:t>
            </w:r>
          </w:p>
        </w:tc>
      </w:tr>
      <w:tr w:rsidR="00A24FFE" w:rsidRPr="001134FC" w14:paraId="0437F2A3"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412745A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EMM18</w:t>
            </w:r>
          </w:p>
        </w:tc>
        <w:tc>
          <w:tcPr>
            <w:tcW w:w="2154" w:type="dxa"/>
            <w:tcBorders>
              <w:top w:val="single" w:sz="4" w:space="0" w:color="auto"/>
              <w:left w:val="single" w:sz="4" w:space="0" w:color="auto"/>
              <w:bottom w:val="single" w:sz="4" w:space="0" w:color="auto"/>
              <w:right w:val="single" w:sz="4" w:space="0" w:color="auto"/>
            </w:tcBorders>
            <w:hideMark/>
          </w:tcPr>
          <w:p w14:paraId="1AA902C6"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Compressiomètre essence</w:t>
            </w:r>
          </w:p>
        </w:tc>
        <w:tc>
          <w:tcPr>
            <w:tcW w:w="6523" w:type="dxa"/>
            <w:tcBorders>
              <w:top w:val="single" w:sz="4" w:space="0" w:color="auto"/>
              <w:left w:val="single" w:sz="4" w:space="0" w:color="auto"/>
              <w:bottom w:val="single" w:sz="4" w:space="0" w:color="auto"/>
              <w:right w:val="single" w:sz="4" w:space="0" w:color="auto"/>
            </w:tcBorders>
            <w:hideMark/>
          </w:tcPr>
          <w:p w14:paraId="60DC223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Mesure compression moteurs essence.</w:t>
            </w:r>
          </w:p>
        </w:tc>
        <w:tc>
          <w:tcPr>
            <w:tcW w:w="2552" w:type="dxa"/>
            <w:tcBorders>
              <w:top w:val="single" w:sz="4" w:space="0" w:color="auto"/>
              <w:left w:val="single" w:sz="4" w:space="0" w:color="auto"/>
              <w:bottom w:val="single" w:sz="4" w:space="0" w:color="auto"/>
              <w:right w:val="single" w:sz="4" w:space="0" w:color="auto"/>
            </w:tcBorders>
            <w:hideMark/>
          </w:tcPr>
          <w:p w14:paraId="781AAD3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Adaptateurs.</w:t>
            </w:r>
          </w:p>
        </w:tc>
        <w:tc>
          <w:tcPr>
            <w:tcW w:w="2410" w:type="dxa"/>
            <w:tcBorders>
              <w:top w:val="single" w:sz="4" w:space="0" w:color="auto"/>
              <w:left w:val="single" w:sz="4" w:space="0" w:color="auto"/>
              <w:bottom w:val="single" w:sz="4" w:space="0" w:color="auto"/>
              <w:right w:val="single" w:sz="4" w:space="0" w:color="auto"/>
            </w:tcBorders>
            <w:hideMark/>
          </w:tcPr>
          <w:p w14:paraId="327316A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Formation.</w:t>
            </w:r>
          </w:p>
        </w:tc>
      </w:tr>
      <w:tr w:rsidR="00A24FFE" w:rsidRPr="001134FC" w14:paraId="7BD5CCE9"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71640A03"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EMM19</w:t>
            </w:r>
          </w:p>
        </w:tc>
        <w:tc>
          <w:tcPr>
            <w:tcW w:w="2154" w:type="dxa"/>
            <w:tcBorders>
              <w:top w:val="single" w:sz="4" w:space="0" w:color="auto"/>
              <w:left w:val="single" w:sz="4" w:space="0" w:color="auto"/>
              <w:bottom w:val="single" w:sz="4" w:space="0" w:color="auto"/>
              <w:right w:val="single" w:sz="4" w:space="0" w:color="auto"/>
            </w:tcBorders>
            <w:hideMark/>
          </w:tcPr>
          <w:p w14:paraId="25E11B23"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Compressiomètre diesel</w:t>
            </w:r>
          </w:p>
        </w:tc>
        <w:tc>
          <w:tcPr>
            <w:tcW w:w="6523" w:type="dxa"/>
            <w:tcBorders>
              <w:top w:val="single" w:sz="4" w:space="0" w:color="auto"/>
              <w:left w:val="single" w:sz="4" w:space="0" w:color="auto"/>
              <w:bottom w:val="single" w:sz="4" w:space="0" w:color="auto"/>
              <w:right w:val="single" w:sz="4" w:space="0" w:color="auto"/>
            </w:tcBorders>
            <w:hideMark/>
          </w:tcPr>
          <w:p w14:paraId="47DAE5E8"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Mesure compression moteurs diesel.</w:t>
            </w:r>
          </w:p>
        </w:tc>
        <w:tc>
          <w:tcPr>
            <w:tcW w:w="2552" w:type="dxa"/>
            <w:tcBorders>
              <w:top w:val="single" w:sz="4" w:space="0" w:color="auto"/>
              <w:left w:val="single" w:sz="4" w:space="0" w:color="auto"/>
              <w:bottom w:val="single" w:sz="4" w:space="0" w:color="auto"/>
              <w:right w:val="single" w:sz="4" w:space="0" w:color="auto"/>
            </w:tcBorders>
            <w:hideMark/>
          </w:tcPr>
          <w:p w14:paraId="33B2C71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Adaptateurs.</w:t>
            </w:r>
          </w:p>
        </w:tc>
        <w:tc>
          <w:tcPr>
            <w:tcW w:w="2410" w:type="dxa"/>
            <w:tcBorders>
              <w:top w:val="single" w:sz="4" w:space="0" w:color="auto"/>
              <w:left w:val="single" w:sz="4" w:space="0" w:color="auto"/>
              <w:bottom w:val="single" w:sz="4" w:space="0" w:color="auto"/>
              <w:right w:val="single" w:sz="4" w:space="0" w:color="auto"/>
            </w:tcBorders>
            <w:hideMark/>
          </w:tcPr>
          <w:p w14:paraId="6C8D17C5"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Formation.</w:t>
            </w:r>
          </w:p>
        </w:tc>
      </w:tr>
      <w:tr w:rsidR="00A24FFE" w:rsidRPr="001134FC" w14:paraId="7BA17FBB"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5422F9A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EMM20</w:t>
            </w:r>
          </w:p>
        </w:tc>
        <w:tc>
          <w:tcPr>
            <w:tcW w:w="2154" w:type="dxa"/>
            <w:tcBorders>
              <w:top w:val="single" w:sz="4" w:space="0" w:color="auto"/>
              <w:left w:val="single" w:sz="4" w:space="0" w:color="auto"/>
              <w:bottom w:val="single" w:sz="4" w:space="0" w:color="auto"/>
              <w:right w:val="single" w:sz="4" w:space="0" w:color="auto"/>
            </w:tcBorders>
            <w:hideMark/>
          </w:tcPr>
          <w:p w14:paraId="5CD09B57"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Jeu de clés mixtes</w:t>
            </w:r>
          </w:p>
        </w:tc>
        <w:tc>
          <w:tcPr>
            <w:tcW w:w="6523" w:type="dxa"/>
            <w:tcBorders>
              <w:top w:val="single" w:sz="4" w:space="0" w:color="auto"/>
              <w:left w:val="single" w:sz="4" w:space="0" w:color="auto"/>
              <w:bottom w:val="single" w:sz="4" w:space="0" w:color="auto"/>
              <w:right w:val="single" w:sz="4" w:space="0" w:color="auto"/>
            </w:tcBorders>
            <w:hideMark/>
          </w:tcPr>
          <w:p w14:paraId="49E4355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Jeu complet métrique.</w:t>
            </w:r>
          </w:p>
        </w:tc>
        <w:tc>
          <w:tcPr>
            <w:tcW w:w="2552" w:type="dxa"/>
            <w:tcBorders>
              <w:top w:val="single" w:sz="4" w:space="0" w:color="auto"/>
              <w:left w:val="single" w:sz="4" w:space="0" w:color="auto"/>
              <w:bottom w:val="single" w:sz="4" w:space="0" w:color="auto"/>
              <w:right w:val="single" w:sz="4" w:space="0" w:color="auto"/>
            </w:tcBorders>
            <w:hideMark/>
          </w:tcPr>
          <w:p w14:paraId="52E02C0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Coffret.</w:t>
            </w:r>
          </w:p>
        </w:tc>
        <w:tc>
          <w:tcPr>
            <w:tcW w:w="2410" w:type="dxa"/>
            <w:tcBorders>
              <w:top w:val="single" w:sz="4" w:space="0" w:color="auto"/>
              <w:left w:val="single" w:sz="4" w:space="0" w:color="auto"/>
              <w:bottom w:val="single" w:sz="4" w:space="0" w:color="auto"/>
              <w:right w:val="single" w:sz="4" w:space="0" w:color="auto"/>
            </w:tcBorders>
            <w:hideMark/>
          </w:tcPr>
          <w:p w14:paraId="7D06741D"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6BB4375B"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7DAE2B3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EMM21</w:t>
            </w:r>
          </w:p>
        </w:tc>
        <w:tc>
          <w:tcPr>
            <w:tcW w:w="2154" w:type="dxa"/>
            <w:tcBorders>
              <w:top w:val="single" w:sz="4" w:space="0" w:color="auto"/>
              <w:left w:val="single" w:sz="4" w:space="0" w:color="auto"/>
              <w:bottom w:val="single" w:sz="4" w:space="0" w:color="auto"/>
              <w:right w:val="single" w:sz="4" w:space="0" w:color="auto"/>
            </w:tcBorders>
            <w:hideMark/>
          </w:tcPr>
          <w:p w14:paraId="1DBD71D8"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Jeu de clés polygonales</w:t>
            </w:r>
          </w:p>
        </w:tc>
        <w:tc>
          <w:tcPr>
            <w:tcW w:w="6523" w:type="dxa"/>
            <w:tcBorders>
              <w:top w:val="single" w:sz="4" w:space="0" w:color="auto"/>
              <w:left w:val="single" w:sz="4" w:space="0" w:color="auto"/>
              <w:bottom w:val="single" w:sz="4" w:space="0" w:color="auto"/>
              <w:right w:val="single" w:sz="4" w:space="0" w:color="auto"/>
            </w:tcBorders>
            <w:hideMark/>
          </w:tcPr>
          <w:p w14:paraId="07C5253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Jeu complet métrique.</w:t>
            </w:r>
          </w:p>
        </w:tc>
        <w:tc>
          <w:tcPr>
            <w:tcW w:w="2552" w:type="dxa"/>
            <w:tcBorders>
              <w:top w:val="single" w:sz="4" w:space="0" w:color="auto"/>
              <w:left w:val="single" w:sz="4" w:space="0" w:color="auto"/>
              <w:bottom w:val="single" w:sz="4" w:space="0" w:color="auto"/>
              <w:right w:val="single" w:sz="4" w:space="0" w:color="auto"/>
            </w:tcBorders>
            <w:hideMark/>
          </w:tcPr>
          <w:p w14:paraId="313270B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Coffret.</w:t>
            </w:r>
          </w:p>
        </w:tc>
        <w:tc>
          <w:tcPr>
            <w:tcW w:w="2410" w:type="dxa"/>
            <w:tcBorders>
              <w:top w:val="single" w:sz="4" w:space="0" w:color="auto"/>
              <w:left w:val="single" w:sz="4" w:space="0" w:color="auto"/>
              <w:bottom w:val="single" w:sz="4" w:space="0" w:color="auto"/>
              <w:right w:val="single" w:sz="4" w:space="0" w:color="auto"/>
            </w:tcBorders>
            <w:hideMark/>
          </w:tcPr>
          <w:p w14:paraId="771B41B2"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3DB06059"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7BBC9B43"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EMM22</w:t>
            </w:r>
          </w:p>
        </w:tc>
        <w:tc>
          <w:tcPr>
            <w:tcW w:w="2154" w:type="dxa"/>
            <w:tcBorders>
              <w:top w:val="single" w:sz="4" w:space="0" w:color="auto"/>
              <w:left w:val="single" w:sz="4" w:space="0" w:color="auto"/>
              <w:bottom w:val="single" w:sz="4" w:space="0" w:color="auto"/>
              <w:right w:val="single" w:sz="4" w:space="0" w:color="auto"/>
            </w:tcBorders>
            <w:hideMark/>
          </w:tcPr>
          <w:p w14:paraId="0D9D4743"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Jeu de clés Allen</w:t>
            </w:r>
          </w:p>
        </w:tc>
        <w:tc>
          <w:tcPr>
            <w:tcW w:w="6523" w:type="dxa"/>
            <w:tcBorders>
              <w:top w:val="single" w:sz="4" w:space="0" w:color="auto"/>
              <w:left w:val="single" w:sz="4" w:space="0" w:color="auto"/>
              <w:bottom w:val="single" w:sz="4" w:space="0" w:color="auto"/>
              <w:right w:val="single" w:sz="4" w:space="0" w:color="auto"/>
            </w:tcBorders>
            <w:hideMark/>
          </w:tcPr>
          <w:p w14:paraId="65C39ACC"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Dimensions métriques complètes.</w:t>
            </w:r>
          </w:p>
        </w:tc>
        <w:tc>
          <w:tcPr>
            <w:tcW w:w="2552" w:type="dxa"/>
            <w:tcBorders>
              <w:top w:val="single" w:sz="4" w:space="0" w:color="auto"/>
              <w:left w:val="single" w:sz="4" w:space="0" w:color="auto"/>
              <w:bottom w:val="single" w:sz="4" w:space="0" w:color="auto"/>
              <w:right w:val="single" w:sz="4" w:space="0" w:color="auto"/>
            </w:tcBorders>
            <w:hideMark/>
          </w:tcPr>
          <w:p w14:paraId="1C166C90"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Coffret.</w:t>
            </w:r>
          </w:p>
        </w:tc>
        <w:tc>
          <w:tcPr>
            <w:tcW w:w="2410" w:type="dxa"/>
            <w:tcBorders>
              <w:top w:val="single" w:sz="4" w:space="0" w:color="auto"/>
              <w:left w:val="single" w:sz="4" w:space="0" w:color="auto"/>
              <w:bottom w:val="single" w:sz="4" w:space="0" w:color="auto"/>
              <w:right w:val="single" w:sz="4" w:space="0" w:color="auto"/>
            </w:tcBorders>
            <w:hideMark/>
          </w:tcPr>
          <w:p w14:paraId="234F8BBC"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1C9EECD4"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326D00E3"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EMM23</w:t>
            </w:r>
          </w:p>
        </w:tc>
        <w:tc>
          <w:tcPr>
            <w:tcW w:w="2154" w:type="dxa"/>
            <w:tcBorders>
              <w:top w:val="single" w:sz="4" w:space="0" w:color="auto"/>
              <w:left w:val="single" w:sz="4" w:space="0" w:color="auto"/>
              <w:bottom w:val="single" w:sz="4" w:space="0" w:color="auto"/>
              <w:right w:val="single" w:sz="4" w:space="0" w:color="auto"/>
            </w:tcBorders>
            <w:hideMark/>
          </w:tcPr>
          <w:p w14:paraId="1AC7D40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Jeu de clés à bougie</w:t>
            </w:r>
          </w:p>
        </w:tc>
        <w:tc>
          <w:tcPr>
            <w:tcW w:w="6523" w:type="dxa"/>
            <w:tcBorders>
              <w:top w:val="single" w:sz="4" w:space="0" w:color="auto"/>
              <w:left w:val="single" w:sz="4" w:space="0" w:color="auto"/>
              <w:bottom w:val="single" w:sz="4" w:space="0" w:color="auto"/>
              <w:right w:val="single" w:sz="4" w:space="0" w:color="auto"/>
            </w:tcBorders>
            <w:hideMark/>
          </w:tcPr>
          <w:p w14:paraId="7F1E59B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 xml:space="preserve">16,18 et 21 </w:t>
            </w:r>
            <w:proofErr w:type="spellStart"/>
            <w:r w:rsidRPr="001134FC">
              <w:rPr>
                <w:rFonts w:asciiTheme="majorHAnsi" w:hAnsiTheme="majorHAnsi" w:cstheme="majorHAnsi"/>
                <w:color w:val="auto"/>
                <w:szCs w:val="21"/>
              </w:rPr>
              <w:t>mm.</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4A650318"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Coffret.</w:t>
            </w:r>
          </w:p>
        </w:tc>
        <w:tc>
          <w:tcPr>
            <w:tcW w:w="2410" w:type="dxa"/>
            <w:tcBorders>
              <w:top w:val="single" w:sz="4" w:space="0" w:color="auto"/>
              <w:left w:val="single" w:sz="4" w:space="0" w:color="auto"/>
              <w:bottom w:val="single" w:sz="4" w:space="0" w:color="auto"/>
              <w:right w:val="single" w:sz="4" w:space="0" w:color="auto"/>
            </w:tcBorders>
            <w:hideMark/>
          </w:tcPr>
          <w:p w14:paraId="2034975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44BD4AE1"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17F03D0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EMM24</w:t>
            </w:r>
          </w:p>
        </w:tc>
        <w:tc>
          <w:tcPr>
            <w:tcW w:w="2154" w:type="dxa"/>
            <w:tcBorders>
              <w:top w:val="single" w:sz="4" w:space="0" w:color="auto"/>
              <w:left w:val="single" w:sz="4" w:space="0" w:color="auto"/>
              <w:bottom w:val="single" w:sz="4" w:space="0" w:color="auto"/>
              <w:right w:val="single" w:sz="4" w:space="0" w:color="auto"/>
            </w:tcBorders>
            <w:hideMark/>
          </w:tcPr>
          <w:p w14:paraId="766248B3"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Clés démonte filtre</w:t>
            </w:r>
          </w:p>
        </w:tc>
        <w:tc>
          <w:tcPr>
            <w:tcW w:w="6523" w:type="dxa"/>
            <w:tcBorders>
              <w:top w:val="single" w:sz="4" w:space="0" w:color="auto"/>
              <w:left w:val="single" w:sz="4" w:space="0" w:color="auto"/>
              <w:bottom w:val="single" w:sz="4" w:space="0" w:color="auto"/>
              <w:right w:val="single" w:sz="4" w:space="0" w:color="auto"/>
            </w:tcBorders>
            <w:hideMark/>
          </w:tcPr>
          <w:p w14:paraId="338BF157"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Pour différents diamètres.</w:t>
            </w:r>
          </w:p>
        </w:tc>
        <w:tc>
          <w:tcPr>
            <w:tcW w:w="2552" w:type="dxa"/>
            <w:tcBorders>
              <w:top w:val="single" w:sz="4" w:space="0" w:color="auto"/>
              <w:left w:val="single" w:sz="4" w:space="0" w:color="auto"/>
              <w:bottom w:val="single" w:sz="4" w:space="0" w:color="auto"/>
              <w:right w:val="single" w:sz="4" w:space="0" w:color="auto"/>
            </w:tcBorders>
            <w:hideMark/>
          </w:tcPr>
          <w:p w14:paraId="1AB6694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Coffret.</w:t>
            </w:r>
          </w:p>
        </w:tc>
        <w:tc>
          <w:tcPr>
            <w:tcW w:w="2410" w:type="dxa"/>
            <w:tcBorders>
              <w:top w:val="single" w:sz="4" w:space="0" w:color="auto"/>
              <w:left w:val="single" w:sz="4" w:space="0" w:color="auto"/>
              <w:bottom w:val="single" w:sz="4" w:space="0" w:color="auto"/>
              <w:right w:val="single" w:sz="4" w:space="0" w:color="auto"/>
            </w:tcBorders>
            <w:hideMark/>
          </w:tcPr>
          <w:p w14:paraId="62F0A380"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6C737F87"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2CEE6A5D"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EMM25</w:t>
            </w:r>
          </w:p>
        </w:tc>
        <w:tc>
          <w:tcPr>
            <w:tcW w:w="2154" w:type="dxa"/>
            <w:tcBorders>
              <w:top w:val="single" w:sz="4" w:space="0" w:color="auto"/>
              <w:left w:val="single" w:sz="4" w:space="0" w:color="auto"/>
              <w:bottom w:val="single" w:sz="4" w:space="0" w:color="auto"/>
              <w:right w:val="single" w:sz="4" w:space="0" w:color="auto"/>
            </w:tcBorders>
            <w:hideMark/>
          </w:tcPr>
          <w:p w14:paraId="51733658"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Pince universelle</w:t>
            </w:r>
          </w:p>
        </w:tc>
        <w:tc>
          <w:tcPr>
            <w:tcW w:w="6523" w:type="dxa"/>
            <w:tcBorders>
              <w:top w:val="single" w:sz="4" w:space="0" w:color="auto"/>
              <w:left w:val="single" w:sz="4" w:space="0" w:color="auto"/>
              <w:bottom w:val="single" w:sz="4" w:space="0" w:color="auto"/>
              <w:right w:val="single" w:sz="4" w:space="0" w:color="auto"/>
            </w:tcBorders>
            <w:hideMark/>
          </w:tcPr>
          <w:p w14:paraId="4BF8AF86"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 xml:space="preserve">Acier trempé 180-200 </w:t>
            </w:r>
            <w:proofErr w:type="spellStart"/>
            <w:r w:rsidRPr="001134FC">
              <w:rPr>
                <w:rFonts w:asciiTheme="majorHAnsi" w:hAnsiTheme="majorHAnsi" w:cstheme="majorHAnsi"/>
                <w:color w:val="auto"/>
                <w:szCs w:val="21"/>
              </w:rPr>
              <w:t>mm.</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1E72948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w:t>
            </w:r>
          </w:p>
        </w:tc>
        <w:tc>
          <w:tcPr>
            <w:tcW w:w="2410" w:type="dxa"/>
            <w:tcBorders>
              <w:top w:val="single" w:sz="4" w:space="0" w:color="auto"/>
              <w:left w:val="single" w:sz="4" w:space="0" w:color="auto"/>
              <w:bottom w:val="single" w:sz="4" w:space="0" w:color="auto"/>
              <w:right w:val="single" w:sz="4" w:space="0" w:color="auto"/>
            </w:tcBorders>
            <w:hideMark/>
          </w:tcPr>
          <w:p w14:paraId="2CB9BC24"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0D012075"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25F03EB4"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EMM26</w:t>
            </w:r>
          </w:p>
        </w:tc>
        <w:tc>
          <w:tcPr>
            <w:tcW w:w="2154" w:type="dxa"/>
            <w:tcBorders>
              <w:top w:val="single" w:sz="4" w:space="0" w:color="auto"/>
              <w:left w:val="single" w:sz="4" w:space="0" w:color="auto"/>
              <w:bottom w:val="single" w:sz="4" w:space="0" w:color="auto"/>
              <w:right w:val="single" w:sz="4" w:space="0" w:color="auto"/>
            </w:tcBorders>
            <w:hideMark/>
          </w:tcPr>
          <w:p w14:paraId="0CA23F28"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Extracteur de pignon</w:t>
            </w:r>
          </w:p>
        </w:tc>
        <w:tc>
          <w:tcPr>
            <w:tcW w:w="6523" w:type="dxa"/>
            <w:tcBorders>
              <w:top w:val="single" w:sz="4" w:space="0" w:color="auto"/>
              <w:left w:val="single" w:sz="4" w:space="0" w:color="auto"/>
              <w:bottom w:val="single" w:sz="4" w:space="0" w:color="auto"/>
              <w:right w:val="single" w:sz="4" w:space="0" w:color="auto"/>
            </w:tcBorders>
            <w:hideMark/>
          </w:tcPr>
          <w:p w14:paraId="475DAB1C"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Extracteur de pignon à 3 griffes</w:t>
            </w:r>
          </w:p>
        </w:tc>
        <w:tc>
          <w:tcPr>
            <w:tcW w:w="2552" w:type="dxa"/>
            <w:tcBorders>
              <w:top w:val="single" w:sz="4" w:space="0" w:color="auto"/>
              <w:left w:val="single" w:sz="4" w:space="0" w:color="auto"/>
              <w:bottom w:val="single" w:sz="4" w:space="0" w:color="auto"/>
              <w:right w:val="single" w:sz="4" w:space="0" w:color="auto"/>
            </w:tcBorders>
            <w:hideMark/>
          </w:tcPr>
          <w:p w14:paraId="6F7A393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w:t>
            </w:r>
          </w:p>
        </w:tc>
        <w:tc>
          <w:tcPr>
            <w:tcW w:w="2410" w:type="dxa"/>
            <w:tcBorders>
              <w:top w:val="single" w:sz="4" w:space="0" w:color="auto"/>
              <w:left w:val="single" w:sz="4" w:space="0" w:color="auto"/>
              <w:bottom w:val="single" w:sz="4" w:space="0" w:color="auto"/>
              <w:right w:val="single" w:sz="4" w:space="0" w:color="auto"/>
            </w:tcBorders>
            <w:hideMark/>
          </w:tcPr>
          <w:p w14:paraId="3EF30B3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0774371B"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7F46F12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EMM27</w:t>
            </w:r>
          </w:p>
        </w:tc>
        <w:tc>
          <w:tcPr>
            <w:tcW w:w="2154" w:type="dxa"/>
            <w:tcBorders>
              <w:top w:val="single" w:sz="4" w:space="0" w:color="auto"/>
              <w:left w:val="single" w:sz="4" w:space="0" w:color="auto"/>
              <w:bottom w:val="single" w:sz="4" w:space="0" w:color="auto"/>
              <w:right w:val="single" w:sz="4" w:space="0" w:color="auto"/>
            </w:tcBorders>
            <w:hideMark/>
          </w:tcPr>
          <w:p w14:paraId="5F9F794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Pince étau</w:t>
            </w:r>
          </w:p>
        </w:tc>
        <w:tc>
          <w:tcPr>
            <w:tcW w:w="6523" w:type="dxa"/>
            <w:tcBorders>
              <w:top w:val="single" w:sz="4" w:space="0" w:color="auto"/>
              <w:left w:val="single" w:sz="4" w:space="0" w:color="auto"/>
              <w:bottom w:val="single" w:sz="4" w:space="0" w:color="auto"/>
              <w:right w:val="single" w:sz="4" w:space="0" w:color="auto"/>
            </w:tcBorders>
            <w:hideMark/>
          </w:tcPr>
          <w:p w14:paraId="03FBA316"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Réglable acier renforcé.</w:t>
            </w:r>
          </w:p>
        </w:tc>
        <w:tc>
          <w:tcPr>
            <w:tcW w:w="2552" w:type="dxa"/>
            <w:tcBorders>
              <w:top w:val="single" w:sz="4" w:space="0" w:color="auto"/>
              <w:left w:val="single" w:sz="4" w:space="0" w:color="auto"/>
              <w:bottom w:val="single" w:sz="4" w:space="0" w:color="auto"/>
              <w:right w:val="single" w:sz="4" w:space="0" w:color="auto"/>
            </w:tcBorders>
            <w:hideMark/>
          </w:tcPr>
          <w:p w14:paraId="67AC28C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w:t>
            </w:r>
          </w:p>
        </w:tc>
        <w:tc>
          <w:tcPr>
            <w:tcW w:w="2410" w:type="dxa"/>
            <w:tcBorders>
              <w:top w:val="single" w:sz="4" w:space="0" w:color="auto"/>
              <w:left w:val="single" w:sz="4" w:space="0" w:color="auto"/>
              <w:bottom w:val="single" w:sz="4" w:space="0" w:color="auto"/>
              <w:right w:val="single" w:sz="4" w:space="0" w:color="auto"/>
            </w:tcBorders>
            <w:hideMark/>
          </w:tcPr>
          <w:p w14:paraId="52A462E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7C9E00E3"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1072B6D7"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EMM28</w:t>
            </w:r>
          </w:p>
        </w:tc>
        <w:tc>
          <w:tcPr>
            <w:tcW w:w="2154" w:type="dxa"/>
            <w:tcBorders>
              <w:top w:val="single" w:sz="4" w:space="0" w:color="auto"/>
              <w:left w:val="single" w:sz="4" w:space="0" w:color="auto"/>
              <w:bottom w:val="single" w:sz="4" w:space="0" w:color="auto"/>
              <w:right w:val="single" w:sz="4" w:space="0" w:color="auto"/>
            </w:tcBorders>
            <w:hideMark/>
          </w:tcPr>
          <w:p w14:paraId="1BDD1A25"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Kit taraudage/filetage</w:t>
            </w:r>
          </w:p>
        </w:tc>
        <w:tc>
          <w:tcPr>
            <w:tcW w:w="6523" w:type="dxa"/>
            <w:tcBorders>
              <w:top w:val="single" w:sz="4" w:space="0" w:color="auto"/>
              <w:left w:val="single" w:sz="4" w:space="0" w:color="auto"/>
              <w:bottom w:val="single" w:sz="4" w:space="0" w:color="auto"/>
              <w:right w:val="single" w:sz="4" w:space="0" w:color="auto"/>
            </w:tcBorders>
            <w:hideMark/>
          </w:tcPr>
          <w:p w14:paraId="0C40AE3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Jeu complet métrique.</w:t>
            </w:r>
          </w:p>
        </w:tc>
        <w:tc>
          <w:tcPr>
            <w:tcW w:w="2552" w:type="dxa"/>
            <w:tcBorders>
              <w:top w:val="single" w:sz="4" w:space="0" w:color="auto"/>
              <w:left w:val="single" w:sz="4" w:space="0" w:color="auto"/>
              <w:bottom w:val="single" w:sz="4" w:space="0" w:color="auto"/>
              <w:right w:val="single" w:sz="4" w:space="0" w:color="auto"/>
            </w:tcBorders>
            <w:hideMark/>
          </w:tcPr>
          <w:p w14:paraId="28687DB3"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Coffret.</w:t>
            </w:r>
          </w:p>
        </w:tc>
        <w:tc>
          <w:tcPr>
            <w:tcW w:w="2410" w:type="dxa"/>
            <w:tcBorders>
              <w:top w:val="single" w:sz="4" w:space="0" w:color="auto"/>
              <w:left w:val="single" w:sz="4" w:space="0" w:color="auto"/>
              <w:bottom w:val="single" w:sz="4" w:space="0" w:color="auto"/>
              <w:right w:val="single" w:sz="4" w:space="0" w:color="auto"/>
            </w:tcBorders>
            <w:hideMark/>
          </w:tcPr>
          <w:p w14:paraId="4BAB1052"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085E2976"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54950245"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EMM29</w:t>
            </w:r>
          </w:p>
        </w:tc>
        <w:tc>
          <w:tcPr>
            <w:tcW w:w="2154" w:type="dxa"/>
            <w:tcBorders>
              <w:top w:val="single" w:sz="4" w:space="0" w:color="auto"/>
              <w:left w:val="single" w:sz="4" w:space="0" w:color="auto"/>
              <w:bottom w:val="single" w:sz="4" w:space="0" w:color="auto"/>
              <w:right w:val="single" w:sz="4" w:space="0" w:color="auto"/>
            </w:tcBorders>
            <w:hideMark/>
          </w:tcPr>
          <w:p w14:paraId="7384EA0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Jauge d'épaisseur</w:t>
            </w:r>
          </w:p>
        </w:tc>
        <w:tc>
          <w:tcPr>
            <w:tcW w:w="6523" w:type="dxa"/>
            <w:tcBorders>
              <w:top w:val="single" w:sz="4" w:space="0" w:color="auto"/>
              <w:left w:val="single" w:sz="4" w:space="0" w:color="auto"/>
              <w:bottom w:val="single" w:sz="4" w:space="0" w:color="auto"/>
              <w:right w:val="single" w:sz="4" w:space="0" w:color="auto"/>
            </w:tcBorders>
            <w:hideMark/>
          </w:tcPr>
          <w:p w14:paraId="4D12198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Lames graduées.</w:t>
            </w:r>
          </w:p>
        </w:tc>
        <w:tc>
          <w:tcPr>
            <w:tcW w:w="2552" w:type="dxa"/>
            <w:tcBorders>
              <w:top w:val="single" w:sz="4" w:space="0" w:color="auto"/>
              <w:left w:val="single" w:sz="4" w:space="0" w:color="auto"/>
              <w:bottom w:val="single" w:sz="4" w:space="0" w:color="auto"/>
              <w:right w:val="single" w:sz="4" w:space="0" w:color="auto"/>
            </w:tcBorders>
            <w:hideMark/>
          </w:tcPr>
          <w:p w14:paraId="4A694E7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Étui.</w:t>
            </w:r>
          </w:p>
        </w:tc>
        <w:tc>
          <w:tcPr>
            <w:tcW w:w="2410" w:type="dxa"/>
            <w:tcBorders>
              <w:top w:val="single" w:sz="4" w:space="0" w:color="auto"/>
              <w:left w:val="single" w:sz="4" w:space="0" w:color="auto"/>
              <w:bottom w:val="single" w:sz="4" w:space="0" w:color="auto"/>
              <w:right w:val="single" w:sz="4" w:space="0" w:color="auto"/>
            </w:tcBorders>
            <w:hideMark/>
          </w:tcPr>
          <w:p w14:paraId="44F50F7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153389E7"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1F694B5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EMM30</w:t>
            </w:r>
          </w:p>
        </w:tc>
        <w:tc>
          <w:tcPr>
            <w:tcW w:w="2154" w:type="dxa"/>
            <w:tcBorders>
              <w:top w:val="single" w:sz="4" w:space="0" w:color="auto"/>
              <w:left w:val="single" w:sz="4" w:space="0" w:color="auto"/>
              <w:bottom w:val="single" w:sz="4" w:space="0" w:color="auto"/>
              <w:right w:val="single" w:sz="4" w:space="0" w:color="auto"/>
            </w:tcBorders>
            <w:hideMark/>
          </w:tcPr>
          <w:p w14:paraId="257B25CA"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Manomètre pneus</w:t>
            </w:r>
          </w:p>
        </w:tc>
        <w:tc>
          <w:tcPr>
            <w:tcW w:w="6523" w:type="dxa"/>
            <w:tcBorders>
              <w:top w:val="single" w:sz="4" w:space="0" w:color="auto"/>
              <w:left w:val="single" w:sz="4" w:space="0" w:color="auto"/>
              <w:bottom w:val="single" w:sz="4" w:space="0" w:color="auto"/>
              <w:right w:val="single" w:sz="4" w:space="0" w:color="auto"/>
            </w:tcBorders>
            <w:hideMark/>
          </w:tcPr>
          <w:p w14:paraId="0065752D"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0-10 bars.</w:t>
            </w:r>
          </w:p>
        </w:tc>
        <w:tc>
          <w:tcPr>
            <w:tcW w:w="2552" w:type="dxa"/>
            <w:tcBorders>
              <w:top w:val="single" w:sz="4" w:space="0" w:color="auto"/>
              <w:left w:val="single" w:sz="4" w:space="0" w:color="auto"/>
              <w:bottom w:val="single" w:sz="4" w:space="0" w:color="auto"/>
              <w:right w:val="single" w:sz="4" w:space="0" w:color="auto"/>
            </w:tcBorders>
            <w:hideMark/>
          </w:tcPr>
          <w:p w14:paraId="4F4CFB1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Étui.</w:t>
            </w:r>
          </w:p>
        </w:tc>
        <w:tc>
          <w:tcPr>
            <w:tcW w:w="2410" w:type="dxa"/>
            <w:tcBorders>
              <w:top w:val="single" w:sz="4" w:space="0" w:color="auto"/>
              <w:left w:val="single" w:sz="4" w:space="0" w:color="auto"/>
              <w:bottom w:val="single" w:sz="4" w:space="0" w:color="auto"/>
              <w:right w:val="single" w:sz="4" w:space="0" w:color="auto"/>
            </w:tcBorders>
            <w:hideMark/>
          </w:tcPr>
          <w:p w14:paraId="57488C1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6BBCF881"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753E2F3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EMM31</w:t>
            </w:r>
          </w:p>
        </w:tc>
        <w:tc>
          <w:tcPr>
            <w:tcW w:w="2154" w:type="dxa"/>
            <w:tcBorders>
              <w:top w:val="single" w:sz="4" w:space="0" w:color="auto"/>
              <w:left w:val="single" w:sz="4" w:space="0" w:color="auto"/>
              <w:bottom w:val="single" w:sz="4" w:space="0" w:color="auto"/>
              <w:right w:val="single" w:sz="4" w:space="0" w:color="auto"/>
            </w:tcBorders>
            <w:hideMark/>
          </w:tcPr>
          <w:p w14:paraId="6DA5678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Compresseur ressort amortisseur</w:t>
            </w:r>
          </w:p>
        </w:tc>
        <w:tc>
          <w:tcPr>
            <w:tcW w:w="6523" w:type="dxa"/>
            <w:tcBorders>
              <w:top w:val="single" w:sz="4" w:space="0" w:color="auto"/>
              <w:left w:val="single" w:sz="4" w:space="0" w:color="auto"/>
              <w:bottom w:val="single" w:sz="4" w:space="0" w:color="auto"/>
              <w:right w:val="single" w:sz="4" w:space="0" w:color="auto"/>
            </w:tcBorders>
            <w:hideMark/>
          </w:tcPr>
          <w:p w14:paraId="7D829D0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Usage automobile ; Manuel à vis sur deux tiges filetées</w:t>
            </w:r>
          </w:p>
        </w:tc>
        <w:tc>
          <w:tcPr>
            <w:tcW w:w="2552" w:type="dxa"/>
            <w:tcBorders>
              <w:top w:val="single" w:sz="4" w:space="0" w:color="auto"/>
              <w:left w:val="single" w:sz="4" w:space="0" w:color="auto"/>
              <w:bottom w:val="single" w:sz="4" w:space="0" w:color="auto"/>
              <w:right w:val="single" w:sz="4" w:space="0" w:color="auto"/>
            </w:tcBorders>
            <w:hideMark/>
          </w:tcPr>
          <w:p w14:paraId="16D026A3"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Paire griffes.</w:t>
            </w:r>
          </w:p>
        </w:tc>
        <w:tc>
          <w:tcPr>
            <w:tcW w:w="2410" w:type="dxa"/>
            <w:tcBorders>
              <w:top w:val="single" w:sz="4" w:space="0" w:color="auto"/>
              <w:left w:val="single" w:sz="4" w:space="0" w:color="auto"/>
              <w:bottom w:val="single" w:sz="4" w:space="0" w:color="auto"/>
              <w:right w:val="single" w:sz="4" w:space="0" w:color="auto"/>
            </w:tcBorders>
            <w:hideMark/>
          </w:tcPr>
          <w:p w14:paraId="4A66FB2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1C555988"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4B964CB2"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EMM32</w:t>
            </w:r>
          </w:p>
        </w:tc>
        <w:tc>
          <w:tcPr>
            <w:tcW w:w="2154" w:type="dxa"/>
            <w:tcBorders>
              <w:top w:val="single" w:sz="4" w:space="0" w:color="auto"/>
              <w:left w:val="single" w:sz="4" w:space="0" w:color="auto"/>
              <w:bottom w:val="single" w:sz="4" w:space="0" w:color="auto"/>
              <w:right w:val="single" w:sz="4" w:space="0" w:color="auto"/>
            </w:tcBorders>
            <w:hideMark/>
          </w:tcPr>
          <w:p w14:paraId="60092ECA"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Jeu de tournevis</w:t>
            </w:r>
          </w:p>
        </w:tc>
        <w:tc>
          <w:tcPr>
            <w:tcW w:w="6523" w:type="dxa"/>
            <w:tcBorders>
              <w:top w:val="single" w:sz="4" w:space="0" w:color="auto"/>
              <w:left w:val="single" w:sz="4" w:space="0" w:color="auto"/>
              <w:bottom w:val="single" w:sz="4" w:space="0" w:color="auto"/>
              <w:right w:val="single" w:sz="4" w:space="0" w:color="auto"/>
            </w:tcBorders>
            <w:hideMark/>
          </w:tcPr>
          <w:p w14:paraId="5B54EB53"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Plats et cruciformes.</w:t>
            </w:r>
          </w:p>
        </w:tc>
        <w:tc>
          <w:tcPr>
            <w:tcW w:w="2552" w:type="dxa"/>
            <w:tcBorders>
              <w:top w:val="single" w:sz="4" w:space="0" w:color="auto"/>
              <w:left w:val="single" w:sz="4" w:space="0" w:color="auto"/>
              <w:bottom w:val="single" w:sz="4" w:space="0" w:color="auto"/>
              <w:right w:val="single" w:sz="4" w:space="0" w:color="auto"/>
            </w:tcBorders>
            <w:hideMark/>
          </w:tcPr>
          <w:p w14:paraId="63D4B73A"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Support.</w:t>
            </w:r>
          </w:p>
        </w:tc>
        <w:tc>
          <w:tcPr>
            <w:tcW w:w="2410" w:type="dxa"/>
            <w:tcBorders>
              <w:top w:val="single" w:sz="4" w:space="0" w:color="auto"/>
              <w:left w:val="single" w:sz="4" w:space="0" w:color="auto"/>
              <w:bottom w:val="single" w:sz="4" w:space="0" w:color="auto"/>
              <w:right w:val="single" w:sz="4" w:space="0" w:color="auto"/>
            </w:tcBorders>
            <w:hideMark/>
          </w:tcPr>
          <w:p w14:paraId="7286115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05062CAA"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11587F2A"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EMM33</w:t>
            </w:r>
          </w:p>
        </w:tc>
        <w:tc>
          <w:tcPr>
            <w:tcW w:w="2154" w:type="dxa"/>
            <w:tcBorders>
              <w:top w:val="single" w:sz="4" w:space="0" w:color="auto"/>
              <w:left w:val="single" w:sz="4" w:space="0" w:color="auto"/>
              <w:bottom w:val="single" w:sz="4" w:space="0" w:color="auto"/>
              <w:right w:val="single" w:sz="4" w:space="0" w:color="auto"/>
            </w:tcBorders>
            <w:hideMark/>
          </w:tcPr>
          <w:p w14:paraId="0B13300C"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Marteau à panne 2 kg</w:t>
            </w:r>
          </w:p>
        </w:tc>
        <w:tc>
          <w:tcPr>
            <w:tcW w:w="6523" w:type="dxa"/>
            <w:tcBorders>
              <w:top w:val="single" w:sz="4" w:space="0" w:color="auto"/>
              <w:left w:val="single" w:sz="4" w:space="0" w:color="auto"/>
              <w:bottom w:val="single" w:sz="4" w:space="0" w:color="auto"/>
              <w:right w:val="single" w:sz="4" w:space="0" w:color="auto"/>
            </w:tcBorders>
            <w:hideMark/>
          </w:tcPr>
          <w:p w14:paraId="7A270244"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Acier forgé.</w:t>
            </w:r>
          </w:p>
        </w:tc>
        <w:tc>
          <w:tcPr>
            <w:tcW w:w="2552" w:type="dxa"/>
            <w:tcBorders>
              <w:top w:val="single" w:sz="4" w:space="0" w:color="auto"/>
              <w:left w:val="single" w:sz="4" w:space="0" w:color="auto"/>
              <w:bottom w:val="single" w:sz="4" w:space="0" w:color="auto"/>
              <w:right w:val="single" w:sz="4" w:space="0" w:color="auto"/>
            </w:tcBorders>
            <w:hideMark/>
          </w:tcPr>
          <w:p w14:paraId="458ED69A"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Manche renforcé.</w:t>
            </w:r>
          </w:p>
        </w:tc>
        <w:tc>
          <w:tcPr>
            <w:tcW w:w="2410" w:type="dxa"/>
            <w:tcBorders>
              <w:top w:val="single" w:sz="4" w:space="0" w:color="auto"/>
              <w:left w:val="single" w:sz="4" w:space="0" w:color="auto"/>
              <w:bottom w:val="single" w:sz="4" w:space="0" w:color="auto"/>
              <w:right w:val="single" w:sz="4" w:space="0" w:color="auto"/>
            </w:tcBorders>
            <w:hideMark/>
          </w:tcPr>
          <w:p w14:paraId="13CB9B0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29B76703"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58EC2B2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EMM34</w:t>
            </w:r>
          </w:p>
        </w:tc>
        <w:tc>
          <w:tcPr>
            <w:tcW w:w="2154" w:type="dxa"/>
            <w:tcBorders>
              <w:top w:val="single" w:sz="4" w:space="0" w:color="auto"/>
              <w:left w:val="single" w:sz="4" w:space="0" w:color="auto"/>
              <w:bottom w:val="single" w:sz="4" w:space="0" w:color="auto"/>
              <w:right w:val="single" w:sz="4" w:space="0" w:color="auto"/>
            </w:tcBorders>
            <w:hideMark/>
          </w:tcPr>
          <w:p w14:paraId="7741711A"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Pointeaux/chasse-goupilles</w:t>
            </w:r>
          </w:p>
        </w:tc>
        <w:tc>
          <w:tcPr>
            <w:tcW w:w="6523" w:type="dxa"/>
            <w:tcBorders>
              <w:top w:val="single" w:sz="4" w:space="0" w:color="auto"/>
              <w:left w:val="single" w:sz="4" w:space="0" w:color="auto"/>
              <w:bottom w:val="single" w:sz="4" w:space="0" w:color="auto"/>
              <w:right w:val="single" w:sz="4" w:space="0" w:color="auto"/>
            </w:tcBorders>
            <w:hideMark/>
          </w:tcPr>
          <w:p w14:paraId="249CFA24"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Jeu complet.</w:t>
            </w:r>
          </w:p>
        </w:tc>
        <w:tc>
          <w:tcPr>
            <w:tcW w:w="2552" w:type="dxa"/>
            <w:tcBorders>
              <w:top w:val="single" w:sz="4" w:space="0" w:color="auto"/>
              <w:left w:val="single" w:sz="4" w:space="0" w:color="auto"/>
              <w:bottom w:val="single" w:sz="4" w:space="0" w:color="auto"/>
              <w:right w:val="single" w:sz="4" w:space="0" w:color="auto"/>
            </w:tcBorders>
            <w:hideMark/>
          </w:tcPr>
          <w:p w14:paraId="35350F1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Coffret/ Support.</w:t>
            </w:r>
          </w:p>
        </w:tc>
        <w:tc>
          <w:tcPr>
            <w:tcW w:w="2410" w:type="dxa"/>
            <w:tcBorders>
              <w:top w:val="single" w:sz="4" w:space="0" w:color="auto"/>
              <w:left w:val="single" w:sz="4" w:space="0" w:color="auto"/>
              <w:bottom w:val="single" w:sz="4" w:space="0" w:color="auto"/>
              <w:right w:val="single" w:sz="4" w:space="0" w:color="auto"/>
            </w:tcBorders>
            <w:hideMark/>
          </w:tcPr>
          <w:p w14:paraId="4F91DC25"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3C003517"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7BF7A352"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EMM35</w:t>
            </w:r>
          </w:p>
        </w:tc>
        <w:tc>
          <w:tcPr>
            <w:tcW w:w="2154" w:type="dxa"/>
            <w:tcBorders>
              <w:top w:val="single" w:sz="4" w:space="0" w:color="auto"/>
              <w:left w:val="single" w:sz="4" w:space="0" w:color="auto"/>
              <w:bottom w:val="single" w:sz="4" w:space="0" w:color="auto"/>
              <w:right w:val="single" w:sz="4" w:space="0" w:color="auto"/>
            </w:tcBorders>
            <w:hideMark/>
          </w:tcPr>
          <w:p w14:paraId="66417AB2"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Pied à coulisse</w:t>
            </w:r>
          </w:p>
        </w:tc>
        <w:tc>
          <w:tcPr>
            <w:tcW w:w="6523" w:type="dxa"/>
            <w:tcBorders>
              <w:top w:val="single" w:sz="4" w:space="0" w:color="auto"/>
              <w:left w:val="single" w:sz="4" w:space="0" w:color="auto"/>
              <w:bottom w:val="single" w:sz="4" w:space="0" w:color="auto"/>
              <w:right w:val="single" w:sz="4" w:space="0" w:color="auto"/>
            </w:tcBorders>
            <w:hideMark/>
          </w:tcPr>
          <w:p w14:paraId="790CECE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 xml:space="preserve">0-150 mm précision 0,02 </w:t>
            </w:r>
            <w:proofErr w:type="spellStart"/>
            <w:r w:rsidRPr="001134FC">
              <w:rPr>
                <w:rFonts w:asciiTheme="majorHAnsi" w:hAnsiTheme="majorHAnsi" w:cstheme="majorHAnsi"/>
                <w:color w:val="auto"/>
                <w:szCs w:val="21"/>
              </w:rPr>
              <w:t>mm.</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7FE87B5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Boîtier/ Étui.</w:t>
            </w:r>
          </w:p>
        </w:tc>
        <w:tc>
          <w:tcPr>
            <w:tcW w:w="2410" w:type="dxa"/>
            <w:tcBorders>
              <w:top w:val="single" w:sz="4" w:space="0" w:color="auto"/>
              <w:left w:val="single" w:sz="4" w:space="0" w:color="auto"/>
              <w:bottom w:val="single" w:sz="4" w:space="0" w:color="auto"/>
              <w:right w:val="single" w:sz="4" w:space="0" w:color="auto"/>
            </w:tcBorders>
            <w:hideMark/>
          </w:tcPr>
          <w:p w14:paraId="14D14992"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Formation.</w:t>
            </w:r>
          </w:p>
        </w:tc>
      </w:tr>
      <w:tr w:rsidR="00A24FFE" w:rsidRPr="001134FC" w14:paraId="7F454F2D" w14:textId="77777777" w:rsidTr="005D2484">
        <w:trPr>
          <w:trHeight w:val="379"/>
        </w:trPr>
        <w:tc>
          <w:tcPr>
            <w:tcW w:w="962" w:type="dxa"/>
            <w:tcBorders>
              <w:top w:val="single" w:sz="4" w:space="0" w:color="auto"/>
              <w:left w:val="single" w:sz="4" w:space="0" w:color="auto"/>
              <w:bottom w:val="single" w:sz="4" w:space="0" w:color="auto"/>
              <w:right w:val="single" w:sz="4" w:space="0" w:color="auto"/>
            </w:tcBorders>
            <w:hideMark/>
          </w:tcPr>
          <w:p w14:paraId="6F017F08"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EMM36</w:t>
            </w:r>
          </w:p>
        </w:tc>
        <w:tc>
          <w:tcPr>
            <w:tcW w:w="2154" w:type="dxa"/>
            <w:tcBorders>
              <w:top w:val="single" w:sz="4" w:space="0" w:color="auto"/>
              <w:left w:val="single" w:sz="4" w:space="0" w:color="auto"/>
              <w:bottom w:val="single" w:sz="4" w:space="0" w:color="auto"/>
              <w:right w:val="single" w:sz="4" w:space="0" w:color="auto"/>
            </w:tcBorders>
            <w:hideMark/>
          </w:tcPr>
          <w:p w14:paraId="27734148"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Pince ampèremétrique</w:t>
            </w:r>
          </w:p>
        </w:tc>
        <w:tc>
          <w:tcPr>
            <w:tcW w:w="6523" w:type="dxa"/>
            <w:tcBorders>
              <w:top w:val="single" w:sz="4" w:space="0" w:color="auto"/>
              <w:left w:val="single" w:sz="4" w:space="0" w:color="auto"/>
              <w:bottom w:val="single" w:sz="4" w:space="0" w:color="auto"/>
              <w:right w:val="single" w:sz="4" w:space="0" w:color="auto"/>
            </w:tcBorders>
            <w:hideMark/>
          </w:tcPr>
          <w:p w14:paraId="0B9C25E0"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Mesure AC/DC.</w:t>
            </w:r>
          </w:p>
        </w:tc>
        <w:tc>
          <w:tcPr>
            <w:tcW w:w="2552" w:type="dxa"/>
            <w:tcBorders>
              <w:top w:val="single" w:sz="4" w:space="0" w:color="auto"/>
              <w:left w:val="single" w:sz="4" w:space="0" w:color="auto"/>
              <w:bottom w:val="single" w:sz="4" w:space="0" w:color="auto"/>
              <w:right w:val="single" w:sz="4" w:space="0" w:color="auto"/>
            </w:tcBorders>
            <w:hideMark/>
          </w:tcPr>
          <w:p w14:paraId="0065B72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Cordons.</w:t>
            </w:r>
          </w:p>
        </w:tc>
        <w:tc>
          <w:tcPr>
            <w:tcW w:w="2410" w:type="dxa"/>
            <w:tcBorders>
              <w:top w:val="single" w:sz="4" w:space="0" w:color="auto"/>
              <w:left w:val="single" w:sz="4" w:space="0" w:color="auto"/>
              <w:bottom w:val="single" w:sz="4" w:space="0" w:color="auto"/>
              <w:right w:val="single" w:sz="4" w:space="0" w:color="auto"/>
            </w:tcBorders>
            <w:hideMark/>
          </w:tcPr>
          <w:p w14:paraId="592F1BA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Formation.</w:t>
            </w:r>
          </w:p>
        </w:tc>
      </w:tr>
      <w:tr w:rsidR="00A24FFE" w:rsidRPr="001134FC" w14:paraId="0FBA5A7F"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20FB7AB2"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EMM37</w:t>
            </w:r>
          </w:p>
        </w:tc>
        <w:tc>
          <w:tcPr>
            <w:tcW w:w="2154" w:type="dxa"/>
            <w:tcBorders>
              <w:top w:val="single" w:sz="4" w:space="0" w:color="auto"/>
              <w:left w:val="single" w:sz="4" w:space="0" w:color="auto"/>
              <w:bottom w:val="single" w:sz="4" w:space="0" w:color="auto"/>
              <w:right w:val="single" w:sz="4" w:space="0" w:color="auto"/>
            </w:tcBorders>
            <w:hideMark/>
          </w:tcPr>
          <w:p w14:paraId="6A9EB030"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Leviers démonte-pneu</w:t>
            </w:r>
          </w:p>
        </w:tc>
        <w:tc>
          <w:tcPr>
            <w:tcW w:w="6523" w:type="dxa"/>
            <w:tcBorders>
              <w:top w:val="single" w:sz="4" w:space="0" w:color="auto"/>
              <w:left w:val="single" w:sz="4" w:space="0" w:color="auto"/>
              <w:bottom w:val="single" w:sz="4" w:space="0" w:color="auto"/>
              <w:right w:val="single" w:sz="4" w:space="0" w:color="auto"/>
            </w:tcBorders>
            <w:hideMark/>
          </w:tcPr>
          <w:p w14:paraId="64DA241C"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Acier forgé.</w:t>
            </w:r>
          </w:p>
        </w:tc>
        <w:tc>
          <w:tcPr>
            <w:tcW w:w="2552" w:type="dxa"/>
            <w:tcBorders>
              <w:top w:val="single" w:sz="4" w:space="0" w:color="auto"/>
              <w:left w:val="single" w:sz="4" w:space="0" w:color="auto"/>
              <w:bottom w:val="single" w:sz="4" w:space="0" w:color="auto"/>
              <w:right w:val="single" w:sz="4" w:space="0" w:color="auto"/>
            </w:tcBorders>
            <w:hideMark/>
          </w:tcPr>
          <w:p w14:paraId="1FA83DFC"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Jeu complet.</w:t>
            </w:r>
          </w:p>
        </w:tc>
        <w:tc>
          <w:tcPr>
            <w:tcW w:w="2410" w:type="dxa"/>
            <w:tcBorders>
              <w:top w:val="single" w:sz="4" w:space="0" w:color="auto"/>
              <w:left w:val="single" w:sz="4" w:space="0" w:color="auto"/>
              <w:bottom w:val="single" w:sz="4" w:space="0" w:color="auto"/>
              <w:right w:val="single" w:sz="4" w:space="0" w:color="auto"/>
            </w:tcBorders>
            <w:hideMark/>
          </w:tcPr>
          <w:p w14:paraId="145EB10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4447CDA5"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7B2E84C3"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EMM38</w:t>
            </w:r>
          </w:p>
        </w:tc>
        <w:tc>
          <w:tcPr>
            <w:tcW w:w="2154" w:type="dxa"/>
            <w:tcBorders>
              <w:top w:val="single" w:sz="4" w:space="0" w:color="auto"/>
              <w:left w:val="single" w:sz="4" w:space="0" w:color="auto"/>
              <w:bottom w:val="single" w:sz="4" w:space="0" w:color="auto"/>
              <w:right w:val="single" w:sz="4" w:space="0" w:color="auto"/>
            </w:tcBorders>
            <w:hideMark/>
          </w:tcPr>
          <w:p w14:paraId="42A829B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Démonte-valve</w:t>
            </w:r>
          </w:p>
        </w:tc>
        <w:tc>
          <w:tcPr>
            <w:tcW w:w="6523" w:type="dxa"/>
            <w:tcBorders>
              <w:top w:val="single" w:sz="4" w:space="0" w:color="auto"/>
              <w:left w:val="single" w:sz="4" w:space="0" w:color="auto"/>
              <w:bottom w:val="single" w:sz="4" w:space="0" w:color="auto"/>
              <w:right w:val="single" w:sz="4" w:space="0" w:color="auto"/>
            </w:tcBorders>
            <w:hideMark/>
          </w:tcPr>
          <w:p w14:paraId="4856566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Compatible valves standards.</w:t>
            </w:r>
          </w:p>
        </w:tc>
        <w:tc>
          <w:tcPr>
            <w:tcW w:w="2552" w:type="dxa"/>
            <w:tcBorders>
              <w:top w:val="single" w:sz="4" w:space="0" w:color="auto"/>
              <w:left w:val="single" w:sz="4" w:space="0" w:color="auto"/>
              <w:bottom w:val="single" w:sz="4" w:space="0" w:color="auto"/>
              <w:right w:val="single" w:sz="4" w:space="0" w:color="auto"/>
            </w:tcBorders>
            <w:hideMark/>
          </w:tcPr>
          <w:p w14:paraId="333EB63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w:t>
            </w:r>
          </w:p>
        </w:tc>
        <w:tc>
          <w:tcPr>
            <w:tcW w:w="2410" w:type="dxa"/>
            <w:tcBorders>
              <w:top w:val="single" w:sz="4" w:space="0" w:color="auto"/>
              <w:left w:val="single" w:sz="4" w:space="0" w:color="auto"/>
              <w:bottom w:val="single" w:sz="4" w:space="0" w:color="auto"/>
              <w:right w:val="single" w:sz="4" w:space="0" w:color="auto"/>
            </w:tcBorders>
            <w:hideMark/>
          </w:tcPr>
          <w:p w14:paraId="07E055CA"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58EFB58D"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11A913AD"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EMM39</w:t>
            </w:r>
          </w:p>
        </w:tc>
        <w:tc>
          <w:tcPr>
            <w:tcW w:w="2154" w:type="dxa"/>
            <w:tcBorders>
              <w:top w:val="single" w:sz="4" w:space="0" w:color="auto"/>
              <w:left w:val="single" w:sz="4" w:space="0" w:color="auto"/>
              <w:bottom w:val="single" w:sz="4" w:space="0" w:color="auto"/>
              <w:right w:val="single" w:sz="4" w:space="0" w:color="auto"/>
            </w:tcBorders>
            <w:hideMark/>
          </w:tcPr>
          <w:p w14:paraId="1E649A6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Grattoir pneus</w:t>
            </w:r>
          </w:p>
        </w:tc>
        <w:tc>
          <w:tcPr>
            <w:tcW w:w="6523" w:type="dxa"/>
            <w:tcBorders>
              <w:top w:val="single" w:sz="4" w:space="0" w:color="auto"/>
              <w:left w:val="single" w:sz="4" w:space="0" w:color="auto"/>
              <w:bottom w:val="single" w:sz="4" w:space="0" w:color="auto"/>
              <w:right w:val="single" w:sz="4" w:space="0" w:color="auto"/>
            </w:tcBorders>
            <w:hideMark/>
          </w:tcPr>
          <w:p w14:paraId="14854BD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Pour chambres à air et pneu</w:t>
            </w:r>
          </w:p>
        </w:tc>
        <w:tc>
          <w:tcPr>
            <w:tcW w:w="2552" w:type="dxa"/>
            <w:tcBorders>
              <w:top w:val="single" w:sz="4" w:space="0" w:color="auto"/>
              <w:left w:val="single" w:sz="4" w:space="0" w:color="auto"/>
              <w:bottom w:val="single" w:sz="4" w:space="0" w:color="auto"/>
              <w:right w:val="single" w:sz="4" w:space="0" w:color="auto"/>
            </w:tcBorders>
            <w:hideMark/>
          </w:tcPr>
          <w:p w14:paraId="58BB8E2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w:t>
            </w:r>
          </w:p>
        </w:tc>
        <w:tc>
          <w:tcPr>
            <w:tcW w:w="2410" w:type="dxa"/>
            <w:tcBorders>
              <w:top w:val="single" w:sz="4" w:space="0" w:color="auto"/>
              <w:left w:val="single" w:sz="4" w:space="0" w:color="auto"/>
              <w:bottom w:val="single" w:sz="4" w:space="0" w:color="auto"/>
              <w:right w:val="single" w:sz="4" w:space="0" w:color="auto"/>
            </w:tcBorders>
            <w:hideMark/>
          </w:tcPr>
          <w:p w14:paraId="2E499BE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7AC03D71"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7F14D5FC"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EMM40</w:t>
            </w:r>
          </w:p>
        </w:tc>
        <w:tc>
          <w:tcPr>
            <w:tcW w:w="2154" w:type="dxa"/>
            <w:tcBorders>
              <w:top w:val="single" w:sz="4" w:space="0" w:color="auto"/>
              <w:left w:val="single" w:sz="4" w:space="0" w:color="auto"/>
              <w:bottom w:val="single" w:sz="4" w:space="0" w:color="auto"/>
              <w:right w:val="single" w:sz="4" w:space="0" w:color="auto"/>
            </w:tcBorders>
            <w:hideMark/>
          </w:tcPr>
          <w:p w14:paraId="5D6216BC"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Pompe à air mécanique</w:t>
            </w:r>
          </w:p>
        </w:tc>
        <w:tc>
          <w:tcPr>
            <w:tcW w:w="6523" w:type="dxa"/>
            <w:tcBorders>
              <w:top w:val="single" w:sz="4" w:space="0" w:color="auto"/>
              <w:left w:val="single" w:sz="4" w:space="0" w:color="auto"/>
              <w:bottom w:val="single" w:sz="4" w:space="0" w:color="auto"/>
              <w:right w:val="single" w:sz="4" w:space="0" w:color="auto"/>
            </w:tcBorders>
            <w:hideMark/>
          </w:tcPr>
          <w:p w14:paraId="170F239C"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Manuelle pour applications pneu moto/vélo</w:t>
            </w:r>
          </w:p>
        </w:tc>
        <w:tc>
          <w:tcPr>
            <w:tcW w:w="2552" w:type="dxa"/>
            <w:tcBorders>
              <w:top w:val="single" w:sz="4" w:space="0" w:color="auto"/>
              <w:left w:val="single" w:sz="4" w:space="0" w:color="auto"/>
              <w:bottom w:val="single" w:sz="4" w:space="0" w:color="auto"/>
              <w:right w:val="single" w:sz="4" w:space="0" w:color="auto"/>
            </w:tcBorders>
            <w:hideMark/>
          </w:tcPr>
          <w:p w14:paraId="3AD5CE12"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Flexible.</w:t>
            </w:r>
          </w:p>
        </w:tc>
        <w:tc>
          <w:tcPr>
            <w:tcW w:w="2410" w:type="dxa"/>
            <w:tcBorders>
              <w:top w:val="single" w:sz="4" w:space="0" w:color="auto"/>
              <w:left w:val="single" w:sz="4" w:space="0" w:color="auto"/>
              <w:bottom w:val="single" w:sz="4" w:space="0" w:color="auto"/>
              <w:right w:val="single" w:sz="4" w:space="0" w:color="auto"/>
            </w:tcBorders>
            <w:hideMark/>
          </w:tcPr>
          <w:p w14:paraId="374F5D6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25257FAE"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3C021B40"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EMM41</w:t>
            </w:r>
          </w:p>
        </w:tc>
        <w:tc>
          <w:tcPr>
            <w:tcW w:w="2154" w:type="dxa"/>
            <w:tcBorders>
              <w:top w:val="single" w:sz="4" w:space="0" w:color="auto"/>
              <w:left w:val="single" w:sz="4" w:space="0" w:color="auto"/>
              <w:bottom w:val="single" w:sz="4" w:space="0" w:color="auto"/>
              <w:right w:val="single" w:sz="4" w:space="0" w:color="auto"/>
            </w:tcBorders>
            <w:hideMark/>
          </w:tcPr>
          <w:p w14:paraId="37DC4230"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Vélo</w:t>
            </w:r>
          </w:p>
        </w:tc>
        <w:tc>
          <w:tcPr>
            <w:tcW w:w="6523" w:type="dxa"/>
            <w:tcBorders>
              <w:top w:val="single" w:sz="4" w:space="0" w:color="auto"/>
              <w:left w:val="single" w:sz="4" w:space="0" w:color="auto"/>
              <w:bottom w:val="single" w:sz="4" w:space="0" w:color="auto"/>
              <w:right w:val="single" w:sz="4" w:space="0" w:color="auto"/>
            </w:tcBorders>
            <w:hideMark/>
          </w:tcPr>
          <w:p w14:paraId="17E40069"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VTT robuste, cadre acier/aluminium. Vélo pour homme adulte, renforcé par une double barre ; 2Rétroviseurs (1 à gauche et 1 à droite) roues : 28 pouces ; pédales</w:t>
            </w:r>
          </w:p>
          <w:p w14:paraId="20F06EE0"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 xml:space="preserve">Antidérapantes </w:t>
            </w:r>
          </w:p>
        </w:tc>
        <w:tc>
          <w:tcPr>
            <w:tcW w:w="2552" w:type="dxa"/>
            <w:tcBorders>
              <w:top w:val="single" w:sz="4" w:space="0" w:color="auto"/>
              <w:left w:val="single" w:sz="4" w:space="0" w:color="auto"/>
              <w:bottom w:val="single" w:sz="4" w:space="0" w:color="auto"/>
              <w:right w:val="single" w:sz="4" w:space="0" w:color="auto"/>
            </w:tcBorders>
            <w:hideMark/>
          </w:tcPr>
          <w:p w14:paraId="42DA39BA"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Pompe à vélo</w:t>
            </w:r>
          </w:p>
        </w:tc>
        <w:tc>
          <w:tcPr>
            <w:tcW w:w="2410" w:type="dxa"/>
            <w:tcBorders>
              <w:top w:val="single" w:sz="4" w:space="0" w:color="auto"/>
              <w:left w:val="single" w:sz="4" w:space="0" w:color="auto"/>
              <w:bottom w:val="single" w:sz="4" w:space="0" w:color="auto"/>
              <w:right w:val="single" w:sz="4" w:space="0" w:color="auto"/>
            </w:tcBorders>
            <w:hideMark/>
          </w:tcPr>
          <w:p w14:paraId="48E570C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Montage.</w:t>
            </w:r>
          </w:p>
        </w:tc>
      </w:tr>
      <w:tr w:rsidR="00A24FFE" w:rsidRPr="001134FC" w14:paraId="094A4090"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2A9FFED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EMM42</w:t>
            </w:r>
          </w:p>
        </w:tc>
        <w:tc>
          <w:tcPr>
            <w:tcW w:w="2154" w:type="dxa"/>
            <w:tcBorders>
              <w:top w:val="single" w:sz="4" w:space="0" w:color="auto"/>
              <w:left w:val="single" w:sz="4" w:space="0" w:color="auto"/>
              <w:bottom w:val="single" w:sz="4" w:space="0" w:color="auto"/>
              <w:right w:val="single" w:sz="4" w:space="0" w:color="auto"/>
            </w:tcBorders>
            <w:hideMark/>
          </w:tcPr>
          <w:p w14:paraId="56FF7223"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Burette d’huile</w:t>
            </w:r>
          </w:p>
        </w:tc>
        <w:tc>
          <w:tcPr>
            <w:tcW w:w="6523" w:type="dxa"/>
            <w:tcBorders>
              <w:top w:val="single" w:sz="4" w:space="0" w:color="auto"/>
              <w:left w:val="single" w:sz="4" w:space="0" w:color="auto"/>
              <w:bottom w:val="single" w:sz="4" w:space="0" w:color="auto"/>
              <w:right w:val="single" w:sz="4" w:space="0" w:color="auto"/>
            </w:tcBorders>
            <w:hideMark/>
          </w:tcPr>
          <w:p w14:paraId="20CA9D3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Capacité 300 à 500 ml.</w:t>
            </w:r>
          </w:p>
        </w:tc>
        <w:tc>
          <w:tcPr>
            <w:tcW w:w="2552" w:type="dxa"/>
            <w:tcBorders>
              <w:top w:val="single" w:sz="4" w:space="0" w:color="auto"/>
              <w:left w:val="single" w:sz="4" w:space="0" w:color="auto"/>
              <w:bottom w:val="single" w:sz="4" w:space="0" w:color="auto"/>
              <w:right w:val="single" w:sz="4" w:space="0" w:color="auto"/>
            </w:tcBorders>
            <w:hideMark/>
          </w:tcPr>
          <w:p w14:paraId="17FEA538"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Bec flexible.</w:t>
            </w:r>
          </w:p>
        </w:tc>
        <w:tc>
          <w:tcPr>
            <w:tcW w:w="2410" w:type="dxa"/>
            <w:tcBorders>
              <w:top w:val="single" w:sz="4" w:space="0" w:color="auto"/>
              <w:left w:val="single" w:sz="4" w:space="0" w:color="auto"/>
              <w:bottom w:val="single" w:sz="4" w:space="0" w:color="auto"/>
              <w:right w:val="single" w:sz="4" w:space="0" w:color="auto"/>
            </w:tcBorders>
            <w:hideMark/>
          </w:tcPr>
          <w:p w14:paraId="1F152572"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58DC0687"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009B85F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EMM43</w:t>
            </w:r>
          </w:p>
        </w:tc>
        <w:tc>
          <w:tcPr>
            <w:tcW w:w="2154" w:type="dxa"/>
            <w:tcBorders>
              <w:top w:val="single" w:sz="4" w:space="0" w:color="auto"/>
              <w:left w:val="single" w:sz="4" w:space="0" w:color="auto"/>
              <w:bottom w:val="single" w:sz="4" w:space="0" w:color="auto"/>
              <w:right w:val="single" w:sz="4" w:space="0" w:color="auto"/>
            </w:tcBorders>
            <w:hideMark/>
          </w:tcPr>
          <w:p w14:paraId="69702528"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Entonnoir</w:t>
            </w:r>
          </w:p>
        </w:tc>
        <w:tc>
          <w:tcPr>
            <w:tcW w:w="6523" w:type="dxa"/>
            <w:tcBorders>
              <w:top w:val="single" w:sz="4" w:space="0" w:color="auto"/>
              <w:left w:val="single" w:sz="4" w:space="0" w:color="auto"/>
              <w:bottom w:val="single" w:sz="4" w:space="0" w:color="auto"/>
              <w:right w:val="single" w:sz="4" w:space="0" w:color="auto"/>
            </w:tcBorders>
            <w:hideMark/>
          </w:tcPr>
          <w:p w14:paraId="0E4E5F1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Résistant hydrocarbures.</w:t>
            </w:r>
          </w:p>
        </w:tc>
        <w:tc>
          <w:tcPr>
            <w:tcW w:w="2552" w:type="dxa"/>
            <w:tcBorders>
              <w:top w:val="single" w:sz="4" w:space="0" w:color="auto"/>
              <w:left w:val="single" w:sz="4" w:space="0" w:color="auto"/>
              <w:bottom w:val="single" w:sz="4" w:space="0" w:color="auto"/>
              <w:right w:val="single" w:sz="4" w:space="0" w:color="auto"/>
            </w:tcBorders>
            <w:hideMark/>
          </w:tcPr>
          <w:p w14:paraId="6FA33924"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Filtre.</w:t>
            </w:r>
          </w:p>
        </w:tc>
        <w:tc>
          <w:tcPr>
            <w:tcW w:w="2410" w:type="dxa"/>
            <w:tcBorders>
              <w:top w:val="single" w:sz="4" w:space="0" w:color="auto"/>
              <w:left w:val="single" w:sz="4" w:space="0" w:color="auto"/>
              <w:bottom w:val="single" w:sz="4" w:space="0" w:color="auto"/>
              <w:right w:val="single" w:sz="4" w:space="0" w:color="auto"/>
            </w:tcBorders>
            <w:hideMark/>
          </w:tcPr>
          <w:p w14:paraId="63D40BF8"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29C08900"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0BF3564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EMM44</w:t>
            </w:r>
          </w:p>
        </w:tc>
        <w:tc>
          <w:tcPr>
            <w:tcW w:w="2154" w:type="dxa"/>
            <w:tcBorders>
              <w:top w:val="single" w:sz="4" w:space="0" w:color="auto"/>
              <w:left w:val="single" w:sz="4" w:space="0" w:color="auto"/>
              <w:bottom w:val="single" w:sz="4" w:space="0" w:color="auto"/>
              <w:right w:val="single" w:sz="4" w:space="0" w:color="auto"/>
            </w:tcBorders>
            <w:hideMark/>
          </w:tcPr>
          <w:p w14:paraId="11422848"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Pompe à graisse</w:t>
            </w:r>
          </w:p>
        </w:tc>
        <w:tc>
          <w:tcPr>
            <w:tcW w:w="6523" w:type="dxa"/>
            <w:tcBorders>
              <w:top w:val="single" w:sz="4" w:space="0" w:color="auto"/>
              <w:left w:val="single" w:sz="4" w:space="0" w:color="auto"/>
              <w:bottom w:val="single" w:sz="4" w:space="0" w:color="auto"/>
              <w:right w:val="single" w:sz="4" w:space="0" w:color="auto"/>
            </w:tcBorders>
            <w:hideMark/>
          </w:tcPr>
          <w:p w14:paraId="32100C01"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Pompe à graisse manuelle fixe, capacité 6 kg</w:t>
            </w:r>
          </w:p>
        </w:tc>
        <w:tc>
          <w:tcPr>
            <w:tcW w:w="2552" w:type="dxa"/>
            <w:tcBorders>
              <w:top w:val="single" w:sz="4" w:space="0" w:color="auto"/>
              <w:left w:val="single" w:sz="4" w:space="0" w:color="auto"/>
              <w:bottom w:val="single" w:sz="4" w:space="0" w:color="auto"/>
              <w:right w:val="single" w:sz="4" w:space="0" w:color="auto"/>
            </w:tcBorders>
            <w:hideMark/>
          </w:tcPr>
          <w:p w14:paraId="2CA93E88"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 xml:space="preserve">Flexible </w:t>
            </w:r>
          </w:p>
        </w:tc>
        <w:tc>
          <w:tcPr>
            <w:tcW w:w="2410" w:type="dxa"/>
            <w:tcBorders>
              <w:top w:val="single" w:sz="4" w:space="0" w:color="auto"/>
              <w:left w:val="single" w:sz="4" w:space="0" w:color="auto"/>
              <w:bottom w:val="single" w:sz="4" w:space="0" w:color="auto"/>
              <w:right w:val="single" w:sz="4" w:space="0" w:color="auto"/>
            </w:tcBorders>
            <w:hideMark/>
          </w:tcPr>
          <w:p w14:paraId="73D0BBC6"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4B66D5FC"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5A549865"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EMM45</w:t>
            </w:r>
          </w:p>
        </w:tc>
        <w:tc>
          <w:tcPr>
            <w:tcW w:w="2154" w:type="dxa"/>
            <w:tcBorders>
              <w:top w:val="single" w:sz="4" w:space="0" w:color="auto"/>
              <w:left w:val="single" w:sz="4" w:space="0" w:color="auto"/>
              <w:bottom w:val="single" w:sz="4" w:space="0" w:color="auto"/>
              <w:right w:val="single" w:sz="4" w:space="0" w:color="auto"/>
            </w:tcBorders>
            <w:hideMark/>
          </w:tcPr>
          <w:p w14:paraId="7A673AE5"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Scie à métaux</w:t>
            </w:r>
          </w:p>
        </w:tc>
        <w:tc>
          <w:tcPr>
            <w:tcW w:w="6523" w:type="dxa"/>
            <w:tcBorders>
              <w:top w:val="single" w:sz="4" w:space="0" w:color="auto"/>
              <w:left w:val="single" w:sz="4" w:space="0" w:color="auto"/>
              <w:bottom w:val="single" w:sz="4" w:space="0" w:color="auto"/>
              <w:right w:val="single" w:sz="4" w:space="0" w:color="auto"/>
            </w:tcBorders>
            <w:hideMark/>
          </w:tcPr>
          <w:p w14:paraId="654B6C15"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 xml:space="preserve">Monture robuste 300 </w:t>
            </w:r>
            <w:proofErr w:type="spellStart"/>
            <w:r w:rsidRPr="001134FC">
              <w:rPr>
                <w:rFonts w:asciiTheme="majorHAnsi" w:hAnsiTheme="majorHAnsi" w:cstheme="majorHAnsi"/>
                <w:color w:val="auto"/>
                <w:szCs w:val="21"/>
              </w:rPr>
              <w:t>mm.</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197E5C70"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10</w:t>
            </w:r>
            <w:r>
              <w:rPr>
                <w:rFonts w:asciiTheme="majorHAnsi" w:hAnsiTheme="majorHAnsi" w:cstheme="majorHAnsi"/>
                <w:color w:val="auto"/>
                <w:szCs w:val="21"/>
              </w:rPr>
              <w:t xml:space="preserve"> </w:t>
            </w:r>
            <w:r w:rsidRPr="001134FC">
              <w:rPr>
                <w:rFonts w:asciiTheme="majorHAnsi" w:hAnsiTheme="majorHAnsi" w:cstheme="majorHAnsi"/>
                <w:color w:val="auto"/>
                <w:szCs w:val="21"/>
              </w:rPr>
              <w:t>Lames.</w:t>
            </w:r>
          </w:p>
        </w:tc>
        <w:tc>
          <w:tcPr>
            <w:tcW w:w="2410" w:type="dxa"/>
            <w:tcBorders>
              <w:top w:val="single" w:sz="4" w:space="0" w:color="auto"/>
              <w:left w:val="single" w:sz="4" w:space="0" w:color="auto"/>
              <w:bottom w:val="single" w:sz="4" w:space="0" w:color="auto"/>
              <w:right w:val="single" w:sz="4" w:space="0" w:color="auto"/>
            </w:tcBorders>
            <w:hideMark/>
          </w:tcPr>
          <w:p w14:paraId="1FAD035D"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0D0141D0"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432BFE2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EMM46</w:t>
            </w:r>
          </w:p>
        </w:tc>
        <w:tc>
          <w:tcPr>
            <w:tcW w:w="2154" w:type="dxa"/>
            <w:tcBorders>
              <w:top w:val="single" w:sz="4" w:space="0" w:color="auto"/>
              <w:left w:val="single" w:sz="4" w:space="0" w:color="auto"/>
              <w:bottom w:val="single" w:sz="4" w:space="0" w:color="auto"/>
              <w:right w:val="single" w:sz="4" w:space="0" w:color="auto"/>
            </w:tcBorders>
            <w:hideMark/>
          </w:tcPr>
          <w:p w14:paraId="09C24E07"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Pince à riveter</w:t>
            </w:r>
          </w:p>
        </w:tc>
        <w:tc>
          <w:tcPr>
            <w:tcW w:w="6523" w:type="dxa"/>
            <w:tcBorders>
              <w:top w:val="single" w:sz="4" w:space="0" w:color="auto"/>
              <w:left w:val="single" w:sz="4" w:space="0" w:color="auto"/>
              <w:bottom w:val="single" w:sz="4" w:space="0" w:color="auto"/>
              <w:right w:val="single" w:sz="4" w:space="0" w:color="auto"/>
            </w:tcBorders>
            <w:hideMark/>
          </w:tcPr>
          <w:p w14:paraId="7E3821E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Pour rivets Pop.</w:t>
            </w:r>
          </w:p>
        </w:tc>
        <w:tc>
          <w:tcPr>
            <w:tcW w:w="2552" w:type="dxa"/>
            <w:tcBorders>
              <w:top w:val="single" w:sz="4" w:space="0" w:color="auto"/>
              <w:left w:val="single" w:sz="4" w:space="0" w:color="auto"/>
              <w:bottom w:val="single" w:sz="4" w:space="0" w:color="auto"/>
              <w:right w:val="single" w:sz="4" w:space="0" w:color="auto"/>
            </w:tcBorders>
            <w:hideMark/>
          </w:tcPr>
          <w:p w14:paraId="4A7A9AED"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Embouts.</w:t>
            </w:r>
          </w:p>
        </w:tc>
        <w:tc>
          <w:tcPr>
            <w:tcW w:w="2410" w:type="dxa"/>
            <w:tcBorders>
              <w:top w:val="single" w:sz="4" w:space="0" w:color="auto"/>
              <w:left w:val="single" w:sz="4" w:space="0" w:color="auto"/>
              <w:bottom w:val="single" w:sz="4" w:space="0" w:color="auto"/>
              <w:right w:val="single" w:sz="4" w:space="0" w:color="auto"/>
            </w:tcBorders>
            <w:hideMark/>
          </w:tcPr>
          <w:p w14:paraId="5C964C7D"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Livraison et démonstration</w:t>
            </w:r>
          </w:p>
        </w:tc>
      </w:tr>
      <w:tr w:rsidR="00A24FFE" w:rsidRPr="001134FC" w14:paraId="75C43FA9"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04467958"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EMM47</w:t>
            </w:r>
          </w:p>
        </w:tc>
        <w:tc>
          <w:tcPr>
            <w:tcW w:w="2154" w:type="dxa"/>
            <w:tcBorders>
              <w:top w:val="single" w:sz="4" w:space="0" w:color="auto"/>
              <w:left w:val="single" w:sz="4" w:space="0" w:color="auto"/>
              <w:bottom w:val="single" w:sz="4" w:space="0" w:color="auto"/>
              <w:right w:val="single" w:sz="4" w:space="0" w:color="auto"/>
            </w:tcBorders>
            <w:hideMark/>
          </w:tcPr>
          <w:p w14:paraId="1EA9E1F6"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Foreuse à câble</w:t>
            </w:r>
          </w:p>
        </w:tc>
        <w:tc>
          <w:tcPr>
            <w:tcW w:w="6523" w:type="dxa"/>
            <w:tcBorders>
              <w:top w:val="single" w:sz="4" w:space="0" w:color="auto"/>
              <w:left w:val="single" w:sz="4" w:space="0" w:color="auto"/>
              <w:bottom w:val="single" w:sz="4" w:space="0" w:color="auto"/>
              <w:right w:val="single" w:sz="4" w:space="0" w:color="auto"/>
            </w:tcBorders>
            <w:hideMark/>
          </w:tcPr>
          <w:p w14:paraId="764E6EA9"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 xml:space="preserve">Perceuse portative professionnelle. Puissance nominale : ≥ 710 W Alimentation 220-240V50HZ Régime à vide 0 - 3200 </w:t>
            </w:r>
            <w:proofErr w:type="spellStart"/>
            <w:r w:rsidRPr="001134FC">
              <w:rPr>
                <w:rFonts w:asciiTheme="majorHAnsi" w:hAnsiTheme="majorHAnsi" w:cstheme="majorHAnsi"/>
                <w:color w:val="auto"/>
                <w:szCs w:val="21"/>
              </w:rPr>
              <w:t>t.p.m</w:t>
            </w:r>
            <w:proofErr w:type="spellEnd"/>
            <w:r w:rsidRPr="001134FC">
              <w:rPr>
                <w:rFonts w:asciiTheme="majorHAnsi" w:hAnsiTheme="majorHAnsi" w:cstheme="majorHAnsi"/>
                <w:color w:val="auto"/>
                <w:szCs w:val="21"/>
              </w:rPr>
              <w:t>.</w:t>
            </w:r>
          </w:p>
          <w:p w14:paraId="39F8307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Cadence de chocs 0 - 48000 min-1 Diamètre maximal acier 13 mm</w:t>
            </w:r>
          </w:p>
        </w:tc>
        <w:tc>
          <w:tcPr>
            <w:tcW w:w="2552" w:type="dxa"/>
            <w:tcBorders>
              <w:top w:val="single" w:sz="4" w:space="0" w:color="auto"/>
              <w:left w:val="single" w:sz="4" w:space="0" w:color="auto"/>
              <w:bottom w:val="single" w:sz="4" w:space="0" w:color="auto"/>
              <w:right w:val="single" w:sz="4" w:space="0" w:color="auto"/>
            </w:tcBorders>
            <w:hideMark/>
          </w:tcPr>
          <w:p w14:paraId="01694F95"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Clé de mandrin, Mandrin</w:t>
            </w:r>
          </w:p>
        </w:tc>
        <w:tc>
          <w:tcPr>
            <w:tcW w:w="2410" w:type="dxa"/>
            <w:tcBorders>
              <w:top w:val="single" w:sz="4" w:space="0" w:color="auto"/>
              <w:left w:val="single" w:sz="4" w:space="0" w:color="auto"/>
              <w:bottom w:val="single" w:sz="4" w:space="0" w:color="auto"/>
              <w:right w:val="single" w:sz="4" w:space="0" w:color="auto"/>
            </w:tcBorders>
            <w:hideMark/>
          </w:tcPr>
          <w:p w14:paraId="401EB9A2"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Mise en service</w:t>
            </w:r>
          </w:p>
        </w:tc>
      </w:tr>
      <w:tr w:rsidR="00A24FFE" w:rsidRPr="001134FC" w14:paraId="36379953"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04CB2A76"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EMM48</w:t>
            </w:r>
          </w:p>
        </w:tc>
        <w:tc>
          <w:tcPr>
            <w:tcW w:w="2154" w:type="dxa"/>
            <w:tcBorders>
              <w:top w:val="single" w:sz="4" w:space="0" w:color="auto"/>
              <w:left w:val="single" w:sz="4" w:space="0" w:color="auto"/>
              <w:bottom w:val="single" w:sz="4" w:space="0" w:color="auto"/>
              <w:right w:val="single" w:sz="4" w:space="0" w:color="auto"/>
            </w:tcBorders>
            <w:hideMark/>
          </w:tcPr>
          <w:p w14:paraId="0128B249"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Banc didactique moteur essence</w:t>
            </w:r>
          </w:p>
        </w:tc>
        <w:tc>
          <w:tcPr>
            <w:tcW w:w="6523" w:type="dxa"/>
            <w:tcBorders>
              <w:top w:val="single" w:sz="4" w:space="0" w:color="auto"/>
              <w:left w:val="single" w:sz="4" w:space="0" w:color="auto"/>
              <w:bottom w:val="single" w:sz="4" w:space="0" w:color="auto"/>
              <w:right w:val="single" w:sz="4" w:space="0" w:color="auto"/>
            </w:tcBorders>
            <w:hideMark/>
          </w:tcPr>
          <w:p w14:paraId="114C3D97"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Moteur essence fonctionnelle sur châssis pédagogique. Cet équipement pédagogique permet de réaliser les travaux pratiques (TP) suivants : Étude du fonctionnement d'un moteur essence sans charge, Simulation de pannes, Opérations de réparation sur un moteur réel, Opérations de démontage et d'assemblage, Opération d’entretien maintenance</w:t>
            </w:r>
          </w:p>
        </w:tc>
        <w:tc>
          <w:tcPr>
            <w:tcW w:w="2552" w:type="dxa"/>
            <w:tcBorders>
              <w:top w:val="single" w:sz="4" w:space="0" w:color="auto"/>
              <w:left w:val="single" w:sz="4" w:space="0" w:color="auto"/>
              <w:bottom w:val="single" w:sz="4" w:space="0" w:color="auto"/>
              <w:right w:val="single" w:sz="4" w:space="0" w:color="auto"/>
            </w:tcBorders>
            <w:hideMark/>
          </w:tcPr>
          <w:p w14:paraId="34E37DA2"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Documentation.</w:t>
            </w:r>
          </w:p>
        </w:tc>
        <w:tc>
          <w:tcPr>
            <w:tcW w:w="2410" w:type="dxa"/>
            <w:tcBorders>
              <w:top w:val="single" w:sz="4" w:space="0" w:color="auto"/>
              <w:left w:val="single" w:sz="4" w:space="0" w:color="auto"/>
              <w:bottom w:val="single" w:sz="4" w:space="0" w:color="auto"/>
              <w:right w:val="single" w:sz="4" w:space="0" w:color="auto"/>
            </w:tcBorders>
            <w:hideMark/>
          </w:tcPr>
          <w:p w14:paraId="1657828A"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Installation et formation.</w:t>
            </w:r>
          </w:p>
        </w:tc>
      </w:tr>
      <w:tr w:rsidR="00A24FFE" w:rsidRPr="001134FC" w14:paraId="6D4029CC"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0E01D54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EMM49</w:t>
            </w:r>
          </w:p>
        </w:tc>
        <w:tc>
          <w:tcPr>
            <w:tcW w:w="2154" w:type="dxa"/>
            <w:tcBorders>
              <w:top w:val="single" w:sz="4" w:space="0" w:color="auto"/>
              <w:left w:val="single" w:sz="4" w:space="0" w:color="auto"/>
              <w:bottom w:val="single" w:sz="4" w:space="0" w:color="auto"/>
              <w:right w:val="single" w:sz="4" w:space="0" w:color="auto"/>
            </w:tcBorders>
            <w:hideMark/>
          </w:tcPr>
          <w:p w14:paraId="776048A7"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Banc didactique moteur diesel</w:t>
            </w:r>
          </w:p>
        </w:tc>
        <w:tc>
          <w:tcPr>
            <w:tcW w:w="6523" w:type="dxa"/>
            <w:tcBorders>
              <w:top w:val="single" w:sz="4" w:space="0" w:color="auto"/>
              <w:left w:val="single" w:sz="4" w:space="0" w:color="auto"/>
              <w:bottom w:val="single" w:sz="4" w:space="0" w:color="auto"/>
              <w:right w:val="single" w:sz="4" w:space="0" w:color="auto"/>
            </w:tcBorders>
            <w:hideMark/>
          </w:tcPr>
          <w:p w14:paraId="43D02787"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Moteur diesel fonctionnel sur châssis pédagogique. Équipement de type simulateur de moteur diesel équipé d’un système de refroidissement, d'admission, panneau d'échappement qui permet une formation théorique et des expériences.</w:t>
            </w:r>
          </w:p>
          <w:p w14:paraId="23893F6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Facile à vérifier et à diagnostiquer tous les défauts qui peuvent survenir dans un système de véhicule réel afin qu'il soit capable de faire une éducation efficace concernant le système de maintenance.</w:t>
            </w:r>
          </w:p>
        </w:tc>
        <w:tc>
          <w:tcPr>
            <w:tcW w:w="2552" w:type="dxa"/>
            <w:tcBorders>
              <w:top w:val="single" w:sz="4" w:space="0" w:color="auto"/>
              <w:left w:val="single" w:sz="4" w:space="0" w:color="auto"/>
              <w:bottom w:val="single" w:sz="4" w:space="0" w:color="auto"/>
              <w:right w:val="single" w:sz="4" w:space="0" w:color="auto"/>
            </w:tcBorders>
            <w:hideMark/>
          </w:tcPr>
          <w:p w14:paraId="6353538C"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Documentation.</w:t>
            </w:r>
          </w:p>
        </w:tc>
        <w:tc>
          <w:tcPr>
            <w:tcW w:w="2410" w:type="dxa"/>
            <w:tcBorders>
              <w:top w:val="single" w:sz="4" w:space="0" w:color="auto"/>
              <w:left w:val="single" w:sz="4" w:space="0" w:color="auto"/>
              <w:bottom w:val="single" w:sz="4" w:space="0" w:color="auto"/>
              <w:right w:val="single" w:sz="4" w:space="0" w:color="auto"/>
            </w:tcBorders>
            <w:hideMark/>
          </w:tcPr>
          <w:p w14:paraId="0EB913FA"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Installation et formation.</w:t>
            </w:r>
          </w:p>
        </w:tc>
      </w:tr>
      <w:tr w:rsidR="00A24FFE" w:rsidRPr="001134FC" w14:paraId="10F9F125" w14:textId="77777777" w:rsidTr="005D2484">
        <w:tc>
          <w:tcPr>
            <w:tcW w:w="962" w:type="dxa"/>
            <w:tcBorders>
              <w:top w:val="single" w:sz="4" w:space="0" w:color="auto"/>
              <w:left w:val="single" w:sz="4" w:space="0" w:color="auto"/>
              <w:bottom w:val="single" w:sz="4" w:space="0" w:color="auto"/>
              <w:right w:val="single" w:sz="4" w:space="0" w:color="auto"/>
            </w:tcBorders>
            <w:hideMark/>
          </w:tcPr>
          <w:p w14:paraId="519057FE"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EMM50</w:t>
            </w:r>
          </w:p>
        </w:tc>
        <w:tc>
          <w:tcPr>
            <w:tcW w:w="2154" w:type="dxa"/>
            <w:tcBorders>
              <w:top w:val="single" w:sz="4" w:space="0" w:color="auto"/>
              <w:left w:val="single" w:sz="4" w:space="0" w:color="auto"/>
              <w:bottom w:val="single" w:sz="4" w:space="0" w:color="auto"/>
              <w:right w:val="single" w:sz="4" w:space="0" w:color="auto"/>
            </w:tcBorders>
            <w:hideMark/>
          </w:tcPr>
          <w:p w14:paraId="298C7FDF"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Banc didactique moteur moto</w:t>
            </w:r>
          </w:p>
        </w:tc>
        <w:tc>
          <w:tcPr>
            <w:tcW w:w="6523" w:type="dxa"/>
            <w:tcBorders>
              <w:top w:val="single" w:sz="4" w:space="0" w:color="auto"/>
              <w:left w:val="single" w:sz="4" w:space="0" w:color="auto"/>
              <w:bottom w:val="single" w:sz="4" w:space="0" w:color="auto"/>
              <w:right w:val="single" w:sz="4" w:space="0" w:color="auto"/>
            </w:tcBorders>
            <w:hideMark/>
          </w:tcPr>
          <w:p w14:paraId="0E124443" w14:textId="77777777" w:rsidR="00A24FFE" w:rsidRPr="001134FC" w:rsidRDefault="00A24FFE" w:rsidP="005D2484">
            <w:pPr>
              <w:rPr>
                <w:rFonts w:asciiTheme="majorHAnsi" w:hAnsiTheme="majorHAnsi" w:cstheme="majorHAnsi"/>
                <w:color w:val="auto"/>
                <w:szCs w:val="21"/>
              </w:rPr>
            </w:pPr>
            <w:r w:rsidRPr="001134FC">
              <w:rPr>
                <w:rFonts w:asciiTheme="majorHAnsi" w:hAnsiTheme="majorHAnsi" w:cstheme="majorHAnsi"/>
                <w:color w:val="auto"/>
                <w:szCs w:val="21"/>
              </w:rPr>
              <w:t xml:space="preserve">Moteur de moto pédagogique fonctionnel sur châssis pédagogique. </w:t>
            </w:r>
          </w:p>
          <w:p w14:paraId="6DD1854B"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Spécialement conçus pour former les étudiants au fonctionnement, à la mise au point, à l'entretien, à la réparation de la moto.</w:t>
            </w:r>
          </w:p>
        </w:tc>
        <w:tc>
          <w:tcPr>
            <w:tcW w:w="2552" w:type="dxa"/>
            <w:tcBorders>
              <w:top w:val="single" w:sz="4" w:space="0" w:color="auto"/>
              <w:left w:val="single" w:sz="4" w:space="0" w:color="auto"/>
              <w:bottom w:val="single" w:sz="4" w:space="0" w:color="auto"/>
              <w:right w:val="single" w:sz="4" w:space="0" w:color="auto"/>
            </w:tcBorders>
            <w:hideMark/>
          </w:tcPr>
          <w:p w14:paraId="19F38EFA"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Documentation.</w:t>
            </w:r>
          </w:p>
        </w:tc>
        <w:tc>
          <w:tcPr>
            <w:tcW w:w="2410" w:type="dxa"/>
            <w:tcBorders>
              <w:top w:val="single" w:sz="4" w:space="0" w:color="auto"/>
              <w:left w:val="single" w:sz="4" w:space="0" w:color="auto"/>
              <w:bottom w:val="single" w:sz="4" w:space="0" w:color="auto"/>
              <w:right w:val="single" w:sz="4" w:space="0" w:color="auto"/>
            </w:tcBorders>
            <w:hideMark/>
          </w:tcPr>
          <w:p w14:paraId="2FC0C2B2" w14:textId="77777777" w:rsidR="00A24FFE" w:rsidRPr="001134FC" w:rsidRDefault="00A24FFE" w:rsidP="005D2484">
            <w:pPr>
              <w:spacing w:line="278" w:lineRule="auto"/>
              <w:rPr>
                <w:rFonts w:asciiTheme="majorHAnsi" w:hAnsiTheme="majorHAnsi" w:cstheme="majorHAnsi"/>
                <w:color w:val="auto"/>
                <w:szCs w:val="21"/>
              </w:rPr>
            </w:pPr>
            <w:r w:rsidRPr="001134FC">
              <w:rPr>
                <w:rFonts w:asciiTheme="majorHAnsi" w:hAnsiTheme="majorHAnsi" w:cstheme="majorHAnsi"/>
                <w:color w:val="auto"/>
                <w:szCs w:val="21"/>
              </w:rPr>
              <w:t>Installation et formation.</w:t>
            </w:r>
          </w:p>
        </w:tc>
      </w:tr>
    </w:tbl>
    <w:p w14:paraId="27C65296" w14:textId="77777777" w:rsidR="00A24FFE" w:rsidRPr="00A24FFE" w:rsidRDefault="00A24FFE" w:rsidP="008F0B8D">
      <w:pPr>
        <w:pStyle w:val="NormalWeb"/>
        <w:spacing w:before="0" w:beforeAutospacing="0" w:after="120" w:afterAutospacing="0"/>
        <w:jc w:val="both"/>
        <w:rPr>
          <w:rFonts w:asciiTheme="majorHAnsi" w:hAnsiTheme="majorHAnsi" w:cstheme="majorBidi"/>
          <w:b/>
          <w:bCs/>
          <w:sz w:val="22"/>
        </w:rPr>
      </w:pPr>
      <w:bookmarkStart w:id="35" w:name="_Toc1949598736"/>
    </w:p>
    <w:p w14:paraId="5FA4E10C" w14:textId="725E53EB" w:rsidR="00A24FFE" w:rsidRPr="0095725F" w:rsidRDefault="00A24FFE" w:rsidP="008D03B4">
      <w:pPr>
        <w:numPr>
          <w:ilvl w:val="1"/>
          <w:numId w:val="52"/>
        </w:numPr>
        <w:spacing w:after="0" w:line="360" w:lineRule="auto"/>
        <w:ind w:left="1077"/>
        <w:contextualSpacing/>
        <w:outlineLvl w:val="1"/>
        <w:rPr>
          <w:rFonts w:asciiTheme="majorHAnsi" w:hAnsiTheme="majorHAnsi" w:cstheme="majorBidi"/>
          <w:b/>
          <w:bCs/>
          <w:color w:val="auto"/>
          <w:sz w:val="22"/>
        </w:rPr>
      </w:pPr>
      <w:r w:rsidRPr="75A567E4">
        <w:rPr>
          <w:rFonts w:asciiTheme="majorHAnsi" w:hAnsiTheme="majorHAnsi" w:cstheme="majorBidi"/>
          <w:b/>
          <w:bCs/>
          <w:color w:val="auto"/>
          <w:sz w:val="22"/>
          <w:szCs w:val="22"/>
        </w:rPr>
        <w:t>Lot 2 : Équipements de transformation agroalimentaire</w:t>
      </w:r>
      <w:bookmarkEnd w:id="35"/>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142"/>
        <w:gridCol w:w="6520"/>
        <w:gridCol w:w="2552"/>
        <w:gridCol w:w="2410"/>
      </w:tblGrid>
      <w:tr w:rsidR="00A24FFE" w:rsidRPr="00FC3926" w14:paraId="328C8DC1" w14:textId="77777777" w:rsidTr="009840C8">
        <w:trPr>
          <w:trHeight w:val="576"/>
        </w:trPr>
        <w:tc>
          <w:tcPr>
            <w:tcW w:w="977" w:type="dxa"/>
            <w:shd w:val="clear" w:color="auto" w:fill="FBE4D5" w:themeFill="accent2" w:themeFillTint="33"/>
            <w:vAlign w:val="center"/>
            <w:hideMark/>
          </w:tcPr>
          <w:p w14:paraId="535A6392" w14:textId="77777777" w:rsidR="00A24FFE" w:rsidRPr="00FC3926" w:rsidRDefault="00A24FFE" w:rsidP="005D2484">
            <w:pPr>
              <w:spacing w:after="0"/>
              <w:rPr>
                <w:rFonts w:asciiTheme="majorHAnsi" w:eastAsia="Times New Roman" w:hAnsiTheme="majorHAnsi" w:cstheme="majorHAnsi"/>
                <w:b/>
                <w:bCs/>
                <w:szCs w:val="21"/>
              </w:rPr>
            </w:pPr>
            <w:r w:rsidRPr="00FC3926">
              <w:rPr>
                <w:rFonts w:asciiTheme="majorHAnsi" w:eastAsia="Times New Roman" w:hAnsiTheme="majorHAnsi" w:cstheme="majorHAnsi"/>
                <w:b/>
                <w:bCs/>
                <w:szCs w:val="21"/>
              </w:rPr>
              <w:t>Poste N°</w:t>
            </w:r>
          </w:p>
        </w:tc>
        <w:tc>
          <w:tcPr>
            <w:tcW w:w="2142" w:type="dxa"/>
            <w:shd w:val="clear" w:color="auto" w:fill="FBE4D5" w:themeFill="accent2" w:themeFillTint="33"/>
            <w:vAlign w:val="center"/>
            <w:hideMark/>
          </w:tcPr>
          <w:p w14:paraId="4DAACC8D" w14:textId="77777777" w:rsidR="00A24FFE" w:rsidRPr="00FC3926" w:rsidRDefault="00A24FFE" w:rsidP="005D2484">
            <w:pPr>
              <w:spacing w:after="0"/>
              <w:rPr>
                <w:rFonts w:asciiTheme="majorHAnsi" w:eastAsia="Times New Roman" w:hAnsiTheme="majorHAnsi" w:cstheme="majorHAnsi"/>
                <w:b/>
                <w:bCs/>
                <w:szCs w:val="21"/>
              </w:rPr>
            </w:pPr>
            <w:r w:rsidRPr="00FC3926">
              <w:rPr>
                <w:rFonts w:asciiTheme="majorHAnsi" w:eastAsia="Times New Roman" w:hAnsiTheme="majorHAnsi" w:cstheme="majorHAnsi"/>
                <w:b/>
                <w:bCs/>
                <w:szCs w:val="21"/>
              </w:rPr>
              <w:t>Désignation</w:t>
            </w:r>
          </w:p>
        </w:tc>
        <w:tc>
          <w:tcPr>
            <w:tcW w:w="6520" w:type="dxa"/>
            <w:shd w:val="clear" w:color="auto" w:fill="FBE4D5" w:themeFill="accent2" w:themeFillTint="33"/>
            <w:vAlign w:val="center"/>
            <w:hideMark/>
          </w:tcPr>
          <w:p w14:paraId="2C76285F" w14:textId="77777777" w:rsidR="00A24FFE" w:rsidRPr="00FC3926" w:rsidRDefault="00A24FFE" w:rsidP="005D2484">
            <w:pPr>
              <w:spacing w:after="0"/>
              <w:rPr>
                <w:rFonts w:asciiTheme="majorHAnsi" w:eastAsia="Times New Roman" w:hAnsiTheme="majorHAnsi" w:cstheme="majorHAnsi"/>
                <w:b/>
                <w:bCs/>
                <w:szCs w:val="21"/>
              </w:rPr>
            </w:pPr>
            <w:r w:rsidRPr="00FC3926">
              <w:rPr>
                <w:rFonts w:asciiTheme="majorHAnsi" w:eastAsia="Times New Roman" w:hAnsiTheme="majorHAnsi" w:cstheme="majorHAnsi"/>
                <w:b/>
                <w:bCs/>
                <w:szCs w:val="21"/>
              </w:rPr>
              <w:t>Caractéristiques minimales</w:t>
            </w:r>
          </w:p>
        </w:tc>
        <w:tc>
          <w:tcPr>
            <w:tcW w:w="2552" w:type="dxa"/>
            <w:shd w:val="clear" w:color="auto" w:fill="FBE4D5" w:themeFill="accent2" w:themeFillTint="33"/>
            <w:vAlign w:val="center"/>
            <w:hideMark/>
          </w:tcPr>
          <w:p w14:paraId="4BF7949C" w14:textId="77777777" w:rsidR="00A24FFE" w:rsidRPr="00FC3926" w:rsidRDefault="00A24FFE" w:rsidP="005D2484">
            <w:pPr>
              <w:spacing w:after="0"/>
              <w:rPr>
                <w:rFonts w:asciiTheme="majorHAnsi" w:eastAsia="Times New Roman" w:hAnsiTheme="majorHAnsi" w:cstheme="majorHAnsi"/>
                <w:b/>
                <w:bCs/>
                <w:szCs w:val="21"/>
              </w:rPr>
            </w:pPr>
            <w:r w:rsidRPr="00FC3926">
              <w:rPr>
                <w:rFonts w:asciiTheme="majorHAnsi" w:eastAsia="Times New Roman" w:hAnsiTheme="majorHAnsi" w:cstheme="majorHAnsi"/>
                <w:b/>
                <w:bCs/>
                <w:szCs w:val="21"/>
              </w:rPr>
              <w:t>Accessoires livrés</w:t>
            </w:r>
          </w:p>
        </w:tc>
        <w:tc>
          <w:tcPr>
            <w:tcW w:w="2410" w:type="dxa"/>
            <w:shd w:val="clear" w:color="auto" w:fill="FBE4D5" w:themeFill="accent2" w:themeFillTint="33"/>
            <w:vAlign w:val="center"/>
            <w:hideMark/>
          </w:tcPr>
          <w:p w14:paraId="740D052D" w14:textId="77777777" w:rsidR="00A24FFE" w:rsidRPr="00FC3926" w:rsidRDefault="00A24FFE" w:rsidP="005D2484">
            <w:pPr>
              <w:spacing w:after="0"/>
              <w:rPr>
                <w:rFonts w:asciiTheme="majorHAnsi" w:eastAsia="Times New Roman" w:hAnsiTheme="majorHAnsi" w:cstheme="majorHAnsi"/>
                <w:b/>
                <w:bCs/>
                <w:szCs w:val="21"/>
              </w:rPr>
            </w:pPr>
            <w:r w:rsidRPr="00FC3926">
              <w:rPr>
                <w:rFonts w:asciiTheme="majorHAnsi" w:eastAsia="Times New Roman" w:hAnsiTheme="majorHAnsi" w:cstheme="majorHAnsi"/>
                <w:b/>
                <w:bCs/>
                <w:szCs w:val="21"/>
              </w:rPr>
              <w:t>Installation/montage et mise en service</w:t>
            </w:r>
          </w:p>
        </w:tc>
      </w:tr>
      <w:tr w:rsidR="00A24FFE" w:rsidRPr="00FC3926" w14:paraId="7EE4DC36" w14:textId="77777777" w:rsidTr="005D2484">
        <w:trPr>
          <w:trHeight w:val="2880"/>
        </w:trPr>
        <w:tc>
          <w:tcPr>
            <w:tcW w:w="977" w:type="dxa"/>
            <w:vAlign w:val="center"/>
            <w:hideMark/>
          </w:tcPr>
          <w:p w14:paraId="5526E91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ETA1</w:t>
            </w:r>
          </w:p>
        </w:tc>
        <w:tc>
          <w:tcPr>
            <w:tcW w:w="2142" w:type="dxa"/>
            <w:vAlign w:val="center"/>
            <w:hideMark/>
          </w:tcPr>
          <w:p w14:paraId="50C84E1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Pétrin à spirale 25 kg</w:t>
            </w:r>
          </w:p>
        </w:tc>
        <w:tc>
          <w:tcPr>
            <w:tcW w:w="6520" w:type="dxa"/>
            <w:vAlign w:val="center"/>
            <w:hideMark/>
          </w:tcPr>
          <w:p w14:paraId="2F68166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Type à spirale avec cuve fixe ou basculante ; capacité minimale de pâte : 25 kg ; capacité farine : 12 à 15 kg ; cuve, spirale et axe central en acier inoxydable AISI 304 ; alimentation 380-400 V triphasée ; moteur ≥ 1,1 kW ; transmission robuste par courroie ou chaîne ; capot de protection avec dispositif de sécurité ; minuterie intégrée ; fonctionnement silencieux ; châssis en acier peint ou inox ; adapté à la production de pain, viennoiserie et pâtisserie.</w:t>
            </w:r>
          </w:p>
        </w:tc>
        <w:tc>
          <w:tcPr>
            <w:tcW w:w="2552" w:type="dxa"/>
            <w:vAlign w:val="center"/>
            <w:hideMark/>
          </w:tcPr>
          <w:p w14:paraId="472F5B2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Manuel d'utilisation ; cuve et spirale montées ;</w:t>
            </w:r>
          </w:p>
        </w:tc>
        <w:tc>
          <w:tcPr>
            <w:tcW w:w="2410" w:type="dxa"/>
            <w:vAlign w:val="center"/>
            <w:hideMark/>
          </w:tcPr>
          <w:p w14:paraId="7EC8F82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6B762527" w14:textId="77777777" w:rsidTr="005D2484">
        <w:trPr>
          <w:trHeight w:val="2880"/>
        </w:trPr>
        <w:tc>
          <w:tcPr>
            <w:tcW w:w="977" w:type="dxa"/>
            <w:vAlign w:val="center"/>
            <w:hideMark/>
          </w:tcPr>
          <w:p w14:paraId="2CE1012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ETA2</w:t>
            </w:r>
          </w:p>
        </w:tc>
        <w:tc>
          <w:tcPr>
            <w:tcW w:w="2142" w:type="dxa"/>
            <w:vAlign w:val="center"/>
            <w:hideMark/>
          </w:tcPr>
          <w:p w14:paraId="4EF4E5B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Diviseuse à pâte avec kit de moules</w:t>
            </w:r>
          </w:p>
        </w:tc>
        <w:tc>
          <w:tcPr>
            <w:tcW w:w="6520" w:type="dxa"/>
            <w:vAlign w:val="center"/>
            <w:hideMark/>
          </w:tcPr>
          <w:p w14:paraId="241C929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Diviseuse de type manuel à levier destinée à la division uniforme des pâtons ; capacité minimale : 10 à 20 kg de pâte par cycle ; nombre de divisions : 20 à 36 portions ; poids unitaire des pâtons réglable selon le moule utilisé ; structure robuste en fonte ou acier traité ; plateau et parties en contact avec les aliments en acier inoxydable ou matériau alimentaire ; mécanisme de coupe et de pressage manuel assurant une répartition homogène</w:t>
            </w:r>
          </w:p>
        </w:tc>
        <w:tc>
          <w:tcPr>
            <w:tcW w:w="2552" w:type="dxa"/>
            <w:vAlign w:val="center"/>
            <w:hideMark/>
          </w:tcPr>
          <w:p w14:paraId="772F814A"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Jeu complet de moules ou grilles de division ; manuel d'utilisation et d'entretien</w:t>
            </w:r>
          </w:p>
        </w:tc>
        <w:tc>
          <w:tcPr>
            <w:tcW w:w="2410" w:type="dxa"/>
            <w:vAlign w:val="center"/>
            <w:hideMark/>
          </w:tcPr>
          <w:p w14:paraId="747FF20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36AEAE7F" w14:textId="77777777" w:rsidTr="005D2484">
        <w:trPr>
          <w:trHeight w:val="2592"/>
        </w:trPr>
        <w:tc>
          <w:tcPr>
            <w:tcW w:w="977" w:type="dxa"/>
            <w:vAlign w:val="center"/>
            <w:hideMark/>
          </w:tcPr>
          <w:p w14:paraId="2E7C452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ETA3</w:t>
            </w:r>
          </w:p>
        </w:tc>
        <w:tc>
          <w:tcPr>
            <w:tcW w:w="2142" w:type="dxa"/>
            <w:vAlign w:val="center"/>
            <w:hideMark/>
          </w:tcPr>
          <w:p w14:paraId="70769A8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Four à pain électrique à 2niveaux</w:t>
            </w:r>
          </w:p>
        </w:tc>
        <w:tc>
          <w:tcPr>
            <w:tcW w:w="6520" w:type="dxa"/>
            <w:vAlign w:val="center"/>
            <w:hideMark/>
          </w:tcPr>
          <w:p w14:paraId="1112017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Four professionnel électrique à soles ou à convection ; 2niveaux de cuisson indépendante ; capacité minimale de 4 plaques 400 × 600 mm par niveau ; température réglable jusqu'à 300 °C ; chambre de cuisson en acier inoxydable ; isolation thermique renforcée ; système de vapeur intégré ; alimentation 380-400 V triphasée, 50 Hz ; puissance adaptée à la capacité du four ; tableau de commande numérique ou électromécanique ; adapté à la production de pain, viennoiseries et pâtisseries.</w:t>
            </w:r>
          </w:p>
        </w:tc>
        <w:tc>
          <w:tcPr>
            <w:tcW w:w="2552" w:type="dxa"/>
            <w:vAlign w:val="center"/>
            <w:hideMark/>
          </w:tcPr>
          <w:p w14:paraId="7ACEC12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Plaques de cuisson compatible (voir poste ETA7), manuel d’utilisation, accessoires de raccordement.</w:t>
            </w:r>
          </w:p>
        </w:tc>
        <w:tc>
          <w:tcPr>
            <w:tcW w:w="2410" w:type="dxa"/>
            <w:vAlign w:val="center"/>
            <w:hideMark/>
          </w:tcPr>
          <w:p w14:paraId="68D4618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07FA663B" w14:textId="77777777" w:rsidTr="005D2484">
        <w:trPr>
          <w:trHeight w:val="1728"/>
        </w:trPr>
        <w:tc>
          <w:tcPr>
            <w:tcW w:w="977" w:type="dxa"/>
            <w:vAlign w:val="center"/>
            <w:hideMark/>
          </w:tcPr>
          <w:p w14:paraId="6668FCE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ETA4</w:t>
            </w:r>
          </w:p>
        </w:tc>
        <w:tc>
          <w:tcPr>
            <w:tcW w:w="2142" w:type="dxa"/>
            <w:vAlign w:val="center"/>
            <w:hideMark/>
          </w:tcPr>
          <w:p w14:paraId="64BBF22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Vitrine ou comptoir de présentation sans froid 120 kg</w:t>
            </w:r>
          </w:p>
        </w:tc>
        <w:tc>
          <w:tcPr>
            <w:tcW w:w="6520" w:type="dxa"/>
            <w:vAlign w:val="center"/>
            <w:hideMark/>
          </w:tcPr>
          <w:p w14:paraId="19469FA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Vitrine de présentation sans réfrigération ; structure robuste en acier inoxydable ou aluminium anodisé ; surfaces vitrées en verre trempé sécurisé ; longueur minimale 1,20 m ; capacité de charge minimale 120 kg ; étagères réglables ; accès facile pour le service et le nettoyage ; adaptée à la présentation de produits de boulangerie et pâtisserie.</w:t>
            </w:r>
          </w:p>
        </w:tc>
        <w:tc>
          <w:tcPr>
            <w:tcW w:w="2552" w:type="dxa"/>
            <w:vAlign w:val="center"/>
            <w:hideMark/>
          </w:tcPr>
          <w:p w14:paraId="4566EA4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Étagères, panneaux vitrés, manuel utilisateur et accessoires de montage.</w:t>
            </w:r>
          </w:p>
        </w:tc>
        <w:tc>
          <w:tcPr>
            <w:tcW w:w="2410" w:type="dxa"/>
            <w:vAlign w:val="center"/>
            <w:hideMark/>
          </w:tcPr>
          <w:p w14:paraId="1836C39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5B554CF3" w14:textId="77777777" w:rsidTr="005D2484">
        <w:trPr>
          <w:trHeight w:val="1728"/>
        </w:trPr>
        <w:tc>
          <w:tcPr>
            <w:tcW w:w="977" w:type="dxa"/>
            <w:vAlign w:val="center"/>
            <w:hideMark/>
          </w:tcPr>
          <w:p w14:paraId="2C3087E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ETA5</w:t>
            </w:r>
          </w:p>
        </w:tc>
        <w:tc>
          <w:tcPr>
            <w:tcW w:w="2142" w:type="dxa"/>
            <w:vAlign w:val="center"/>
            <w:hideMark/>
          </w:tcPr>
          <w:p w14:paraId="5CDA71AC"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Hachoir à viande électrique</w:t>
            </w:r>
          </w:p>
        </w:tc>
        <w:tc>
          <w:tcPr>
            <w:tcW w:w="6520" w:type="dxa"/>
            <w:vAlign w:val="center"/>
            <w:hideMark/>
          </w:tcPr>
          <w:p w14:paraId="4347BBA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Hachoir à viande électrique professionnel. Débit minimal 30 kg/h. Corps en aluminium alimentaire ou en acier inoxydable, avec toutes les parties en contact avec les aliments en acier inoxydable AISI 304. Puissance 250 à 400 W. Alimentation 220–240 V, 50 Hz. Couteau auto-affûtant en acier inoxydable. Vis sans fin métallique. Marche avant et arrêt. Démontage rapide pour le nettoyage. Protection contre les surcharges.</w:t>
            </w:r>
          </w:p>
        </w:tc>
        <w:tc>
          <w:tcPr>
            <w:tcW w:w="2552" w:type="dxa"/>
            <w:vAlign w:val="center"/>
            <w:hideMark/>
          </w:tcPr>
          <w:p w14:paraId="31F6222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 xml:space="preserve">2 plaques perforées (Ø 4,5 mm et Ø 8 mm), 1 couteau en acier inoxydable, poussoir alimentaire, plateau d'alimentation, </w:t>
            </w:r>
          </w:p>
        </w:tc>
        <w:tc>
          <w:tcPr>
            <w:tcW w:w="2410" w:type="dxa"/>
            <w:vAlign w:val="center"/>
            <w:hideMark/>
          </w:tcPr>
          <w:p w14:paraId="4A87EB2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47221D49" w14:textId="77777777" w:rsidTr="005D2484">
        <w:trPr>
          <w:trHeight w:val="1728"/>
        </w:trPr>
        <w:tc>
          <w:tcPr>
            <w:tcW w:w="977" w:type="dxa"/>
            <w:vAlign w:val="center"/>
            <w:hideMark/>
          </w:tcPr>
          <w:p w14:paraId="7275E3E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ETA6</w:t>
            </w:r>
          </w:p>
        </w:tc>
        <w:tc>
          <w:tcPr>
            <w:tcW w:w="2142" w:type="dxa"/>
            <w:vAlign w:val="center"/>
            <w:hideMark/>
          </w:tcPr>
          <w:p w14:paraId="2FB649FA"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Balance de précision 30 kg</w:t>
            </w:r>
          </w:p>
        </w:tc>
        <w:tc>
          <w:tcPr>
            <w:tcW w:w="6520" w:type="dxa"/>
            <w:vAlign w:val="center"/>
            <w:hideMark/>
          </w:tcPr>
          <w:p w14:paraId="7F40C2EC"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Balance électronique de précision ; portée minimale 30 kg ; précision ≤ 1 g jusqu'à 5 kg et ≤ 5 g au-delà ; plateau en acier inoxydable ; affichage numérique LCD ; fonction tare ; alimentation secteur avec batterie rechargeable intégrée ; protection contre les surcharges ; adaptée au dosage et au contrôle qualité en agroalimentaire.</w:t>
            </w:r>
          </w:p>
        </w:tc>
        <w:tc>
          <w:tcPr>
            <w:tcW w:w="2552" w:type="dxa"/>
            <w:vAlign w:val="center"/>
            <w:hideMark/>
          </w:tcPr>
          <w:p w14:paraId="7282E665"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Adaptateur secteur, batterie rechargeable, manuel utilisateur et certificat d'étalonnage</w:t>
            </w:r>
          </w:p>
        </w:tc>
        <w:tc>
          <w:tcPr>
            <w:tcW w:w="2410" w:type="dxa"/>
            <w:vAlign w:val="center"/>
            <w:hideMark/>
          </w:tcPr>
          <w:p w14:paraId="22CDAAE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12860E02" w14:textId="77777777" w:rsidTr="005D2484">
        <w:trPr>
          <w:trHeight w:val="1728"/>
        </w:trPr>
        <w:tc>
          <w:tcPr>
            <w:tcW w:w="977" w:type="dxa"/>
            <w:vAlign w:val="center"/>
            <w:hideMark/>
          </w:tcPr>
          <w:p w14:paraId="02CA4A4C"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ETA7</w:t>
            </w:r>
          </w:p>
        </w:tc>
        <w:tc>
          <w:tcPr>
            <w:tcW w:w="2142" w:type="dxa"/>
            <w:vAlign w:val="center"/>
            <w:hideMark/>
          </w:tcPr>
          <w:p w14:paraId="2590F1BE"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Plaques à rôtir</w:t>
            </w:r>
          </w:p>
        </w:tc>
        <w:tc>
          <w:tcPr>
            <w:tcW w:w="6520" w:type="dxa"/>
            <w:vAlign w:val="center"/>
            <w:hideMark/>
          </w:tcPr>
          <w:p w14:paraId="4496DF5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 xml:space="preserve">Plaques de cuisson professionnelles en acier aluminisé ou acier inoxydable alimentaire ; dimensions compatibles </w:t>
            </w:r>
            <w:r w:rsidRPr="00FC3926">
              <w:rPr>
                <w:rFonts w:asciiTheme="majorHAnsi" w:eastAsia="Times New Roman" w:hAnsiTheme="majorHAnsi" w:cstheme="majorHAnsi"/>
                <w:b/>
                <w:bCs/>
                <w:szCs w:val="21"/>
              </w:rPr>
              <w:t>avec le four fourni</w:t>
            </w:r>
            <w:r w:rsidRPr="00FC3926">
              <w:rPr>
                <w:rFonts w:asciiTheme="majorHAnsi" w:eastAsia="Times New Roman" w:hAnsiTheme="majorHAnsi" w:cstheme="majorHAnsi"/>
                <w:szCs w:val="21"/>
              </w:rPr>
              <w:t xml:space="preserve"> ; résistance à des températures supérieures à 250 °C ; bords renforcés anti-déformation ; surface facile à nettoyer ; adaptées à la cuisson de pains, pâtisseries et produits transformés.</w:t>
            </w:r>
          </w:p>
        </w:tc>
        <w:tc>
          <w:tcPr>
            <w:tcW w:w="2552" w:type="dxa"/>
            <w:vAlign w:val="center"/>
            <w:hideMark/>
          </w:tcPr>
          <w:p w14:paraId="6B02EAD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N/A</w:t>
            </w:r>
          </w:p>
        </w:tc>
        <w:tc>
          <w:tcPr>
            <w:tcW w:w="2410" w:type="dxa"/>
            <w:hideMark/>
          </w:tcPr>
          <w:p w14:paraId="69F90D74"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hAnsiTheme="majorHAnsi" w:cstheme="majorHAnsi"/>
                <w:color w:val="auto"/>
                <w:szCs w:val="21"/>
              </w:rPr>
              <w:t>Livraison et démonstration</w:t>
            </w:r>
          </w:p>
        </w:tc>
      </w:tr>
      <w:tr w:rsidR="00A24FFE" w:rsidRPr="00FC3926" w14:paraId="316D9859" w14:textId="77777777" w:rsidTr="005D2484">
        <w:trPr>
          <w:trHeight w:val="864"/>
        </w:trPr>
        <w:tc>
          <w:tcPr>
            <w:tcW w:w="977" w:type="dxa"/>
            <w:vAlign w:val="center"/>
            <w:hideMark/>
          </w:tcPr>
          <w:p w14:paraId="3BD427A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ETA8</w:t>
            </w:r>
          </w:p>
        </w:tc>
        <w:tc>
          <w:tcPr>
            <w:tcW w:w="2142" w:type="dxa"/>
            <w:vAlign w:val="center"/>
            <w:hideMark/>
          </w:tcPr>
          <w:p w14:paraId="55025C6E"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Balai</w:t>
            </w:r>
          </w:p>
        </w:tc>
        <w:tc>
          <w:tcPr>
            <w:tcW w:w="6520" w:type="dxa"/>
            <w:vAlign w:val="center"/>
            <w:hideMark/>
          </w:tcPr>
          <w:p w14:paraId="56A0C03A"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Balai professionnel adapté au nettoyage des ateliers et laboratoires de transformation alimentaire.</w:t>
            </w:r>
          </w:p>
        </w:tc>
        <w:tc>
          <w:tcPr>
            <w:tcW w:w="2552" w:type="dxa"/>
            <w:vAlign w:val="center"/>
            <w:hideMark/>
          </w:tcPr>
          <w:p w14:paraId="6FFB49DC"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Manche, support de fixation si applicable.</w:t>
            </w:r>
          </w:p>
        </w:tc>
        <w:tc>
          <w:tcPr>
            <w:tcW w:w="2410" w:type="dxa"/>
            <w:hideMark/>
          </w:tcPr>
          <w:p w14:paraId="164D602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hAnsiTheme="majorHAnsi" w:cstheme="majorHAnsi"/>
                <w:color w:val="auto"/>
                <w:szCs w:val="21"/>
              </w:rPr>
              <w:t>Livraison et démonstration</w:t>
            </w:r>
          </w:p>
        </w:tc>
      </w:tr>
      <w:tr w:rsidR="00A24FFE" w:rsidRPr="00FC3926" w14:paraId="4F35E7CA" w14:textId="77777777" w:rsidTr="005D2484">
        <w:trPr>
          <w:trHeight w:val="864"/>
        </w:trPr>
        <w:tc>
          <w:tcPr>
            <w:tcW w:w="977" w:type="dxa"/>
            <w:vAlign w:val="center"/>
            <w:hideMark/>
          </w:tcPr>
          <w:p w14:paraId="547A575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ETA9</w:t>
            </w:r>
          </w:p>
        </w:tc>
        <w:tc>
          <w:tcPr>
            <w:tcW w:w="2142" w:type="dxa"/>
            <w:vAlign w:val="center"/>
            <w:hideMark/>
          </w:tcPr>
          <w:p w14:paraId="74746EC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Raclette</w:t>
            </w:r>
          </w:p>
        </w:tc>
        <w:tc>
          <w:tcPr>
            <w:tcW w:w="6520" w:type="dxa"/>
            <w:vAlign w:val="center"/>
            <w:hideMark/>
          </w:tcPr>
          <w:p w14:paraId="31C9C20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Raclette de nettoyage professionnelle adaptée à l'évacuation de l'eau et au nettoyage des sols industriels.</w:t>
            </w:r>
          </w:p>
        </w:tc>
        <w:tc>
          <w:tcPr>
            <w:tcW w:w="2552" w:type="dxa"/>
            <w:vAlign w:val="center"/>
            <w:hideMark/>
          </w:tcPr>
          <w:p w14:paraId="242526D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Manche complet et éléments de fixation.</w:t>
            </w:r>
          </w:p>
        </w:tc>
        <w:tc>
          <w:tcPr>
            <w:tcW w:w="2410" w:type="dxa"/>
            <w:hideMark/>
          </w:tcPr>
          <w:p w14:paraId="404FC49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hAnsiTheme="majorHAnsi" w:cstheme="majorHAnsi"/>
                <w:color w:val="auto"/>
                <w:szCs w:val="21"/>
              </w:rPr>
              <w:t>Livraison et démonstration</w:t>
            </w:r>
          </w:p>
        </w:tc>
      </w:tr>
      <w:tr w:rsidR="00A24FFE" w:rsidRPr="00FC3926" w14:paraId="7C428D44" w14:textId="77777777" w:rsidTr="005D2484">
        <w:trPr>
          <w:trHeight w:val="1440"/>
        </w:trPr>
        <w:tc>
          <w:tcPr>
            <w:tcW w:w="977" w:type="dxa"/>
            <w:vAlign w:val="center"/>
            <w:hideMark/>
          </w:tcPr>
          <w:p w14:paraId="620A11CA"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ETA10</w:t>
            </w:r>
          </w:p>
        </w:tc>
        <w:tc>
          <w:tcPr>
            <w:tcW w:w="2142" w:type="dxa"/>
            <w:vAlign w:val="center"/>
            <w:hideMark/>
          </w:tcPr>
          <w:p w14:paraId="3759515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Tuyau d’eau</w:t>
            </w:r>
          </w:p>
        </w:tc>
        <w:tc>
          <w:tcPr>
            <w:tcW w:w="6520" w:type="dxa"/>
            <w:vAlign w:val="center"/>
            <w:hideMark/>
          </w:tcPr>
          <w:p w14:paraId="78916F95"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Tuyau flexible pour alimentation et nettoyage ; diamètre intérieur ½" à ¾" ; longueur minimale 20 m ; résistant à la pression, aux UV et aux produits de nettoyage courants ; raccords renforcés ; adapté à un usage agroalimentaire et industriel.</w:t>
            </w:r>
          </w:p>
        </w:tc>
        <w:tc>
          <w:tcPr>
            <w:tcW w:w="2552" w:type="dxa"/>
            <w:vAlign w:val="center"/>
            <w:hideMark/>
          </w:tcPr>
          <w:p w14:paraId="7E729B3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Raccords rapides/ colliers de fixation</w:t>
            </w:r>
          </w:p>
        </w:tc>
        <w:tc>
          <w:tcPr>
            <w:tcW w:w="2410" w:type="dxa"/>
            <w:hideMark/>
          </w:tcPr>
          <w:p w14:paraId="0DB88E94"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hAnsiTheme="majorHAnsi" w:cstheme="majorHAnsi"/>
                <w:color w:val="auto"/>
                <w:szCs w:val="21"/>
              </w:rPr>
              <w:t>Livraison et démonstration</w:t>
            </w:r>
          </w:p>
        </w:tc>
      </w:tr>
      <w:tr w:rsidR="00A24FFE" w:rsidRPr="00FC3926" w14:paraId="043DBAB7" w14:textId="77777777" w:rsidTr="005D2484">
        <w:trPr>
          <w:trHeight w:val="1440"/>
        </w:trPr>
        <w:tc>
          <w:tcPr>
            <w:tcW w:w="977" w:type="dxa"/>
            <w:vAlign w:val="center"/>
            <w:hideMark/>
          </w:tcPr>
          <w:p w14:paraId="2032712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ETA11</w:t>
            </w:r>
          </w:p>
        </w:tc>
        <w:tc>
          <w:tcPr>
            <w:tcW w:w="2142" w:type="dxa"/>
            <w:vAlign w:val="center"/>
            <w:hideMark/>
          </w:tcPr>
          <w:p w14:paraId="4A2C8E6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Aspirateur</w:t>
            </w:r>
          </w:p>
        </w:tc>
        <w:tc>
          <w:tcPr>
            <w:tcW w:w="6520" w:type="dxa"/>
            <w:vAlign w:val="center"/>
            <w:hideMark/>
          </w:tcPr>
          <w:p w14:paraId="2A601B6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Aspirateur professionnel eau et poussière ; capacité minimale de cuve 20 à 30 L ; puissance ≥ 1 200 W ; cuve en inox ou matériau résistant aux chocs ; filtration adaptée aux environnements alimentaires ; roulettes de déplacement ; fonctionnement sur 220-240 V, 50 Hz.</w:t>
            </w:r>
          </w:p>
        </w:tc>
        <w:tc>
          <w:tcPr>
            <w:tcW w:w="2552" w:type="dxa"/>
            <w:vAlign w:val="center"/>
            <w:hideMark/>
          </w:tcPr>
          <w:p w14:paraId="4408F0C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Flexible d'aspiration, tubes de rallonge, brosses et embouts, filtre de rechange, manuel utilisateur.</w:t>
            </w:r>
          </w:p>
        </w:tc>
        <w:tc>
          <w:tcPr>
            <w:tcW w:w="2410" w:type="dxa"/>
            <w:hideMark/>
          </w:tcPr>
          <w:p w14:paraId="260AB7E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hAnsiTheme="majorHAnsi" w:cstheme="majorHAnsi"/>
                <w:color w:val="auto"/>
                <w:szCs w:val="21"/>
              </w:rPr>
              <w:t>Livraison et démonstration</w:t>
            </w:r>
          </w:p>
        </w:tc>
      </w:tr>
      <w:tr w:rsidR="00A24FFE" w:rsidRPr="00FC3926" w14:paraId="0145E9A9" w14:textId="77777777" w:rsidTr="005D2484">
        <w:trPr>
          <w:trHeight w:val="864"/>
        </w:trPr>
        <w:tc>
          <w:tcPr>
            <w:tcW w:w="977" w:type="dxa"/>
            <w:vAlign w:val="center"/>
            <w:hideMark/>
          </w:tcPr>
          <w:p w14:paraId="4F30AEE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ETA12</w:t>
            </w:r>
          </w:p>
        </w:tc>
        <w:tc>
          <w:tcPr>
            <w:tcW w:w="2142" w:type="dxa"/>
            <w:vAlign w:val="center"/>
            <w:hideMark/>
          </w:tcPr>
          <w:p w14:paraId="19B1FAF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Cannette</w:t>
            </w:r>
          </w:p>
        </w:tc>
        <w:tc>
          <w:tcPr>
            <w:tcW w:w="6520" w:type="dxa"/>
            <w:vAlign w:val="center"/>
            <w:hideMark/>
          </w:tcPr>
          <w:p w14:paraId="5BF631B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 xml:space="preserve"> Récipient en plastique de 1 à 2litre avec poigné </w:t>
            </w:r>
          </w:p>
        </w:tc>
        <w:tc>
          <w:tcPr>
            <w:tcW w:w="2552" w:type="dxa"/>
            <w:vAlign w:val="center"/>
            <w:hideMark/>
          </w:tcPr>
          <w:p w14:paraId="0EDE451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Aucun</w:t>
            </w:r>
          </w:p>
        </w:tc>
        <w:tc>
          <w:tcPr>
            <w:tcW w:w="2410" w:type="dxa"/>
            <w:hideMark/>
          </w:tcPr>
          <w:p w14:paraId="000CAC9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hAnsiTheme="majorHAnsi" w:cstheme="majorHAnsi"/>
                <w:color w:val="auto"/>
                <w:szCs w:val="21"/>
              </w:rPr>
              <w:t>Livraison et démonstration</w:t>
            </w:r>
          </w:p>
        </w:tc>
      </w:tr>
      <w:tr w:rsidR="00A24FFE" w:rsidRPr="00FC3926" w14:paraId="605C849F" w14:textId="77777777" w:rsidTr="005D2484">
        <w:trPr>
          <w:trHeight w:val="1440"/>
        </w:trPr>
        <w:tc>
          <w:tcPr>
            <w:tcW w:w="977" w:type="dxa"/>
            <w:vAlign w:val="center"/>
            <w:hideMark/>
          </w:tcPr>
          <w:p w14:paraId="7221B2D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ETA13</w:t>
            </w:r>
          </w:p>
        </w:tc>
        <w:tc>
          <w:tcPr>
            <w:tcW w:w="2142" w:type="dxa"/>
            <w:vAlign w:val="center"/>
            <w:hideMark/>
          </w:tcPr>
          <w:p w14:paraId="11D6BD5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Étagère</w:t>
            </w:r>
          </w:p>
        </w:tc>
        <w:tc>
          <w:tcPr>
            <w:tcW w:w="6520" w:type="dxa"/>
            <w:vAlign w:val="center"/>
            <w:hideMark/>
          </w:tcPr>
          <w:p w14:paraId="76296ED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Étagère professionnelle de stockage ; structure en acier inoxydable, acier galvanisé ou aluminium ; minimum 4 niveaux de rangement ; charge admissible ≥ 100 kg par niveau ; dimensions adaptées à un usage en atelier agroalimentaire ;</w:t>
            </w:r>
          </w:p>
        </w:tc>
        <w:tc>
          <w:tcPr>
            <w:tcW w:w="2552" w:type="dxa"/>
            <w:vAlign w:val="center"/>
            <w:hideMark/>
          </w:tcPr>
          <w:p w14:paraId="2E8D3014"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Accessoires de montage, manuel d'installation.</w:t>
            </w:r>
          </w:p>
        </w:tc>
        <w:tc>
          <w:tcPr>
            <w:tcW w:w="2410" w:type="dxa"/>
            <w:vAlign w:val="center"/>
            <w:hideMark/>
          </w:tcPr>
          <w:p w14:paraId="797A355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et démonstration</w:t>
            </w:r>
          </w:p>
        </w:tc>
      </w:tr>
      <w:tr w:rsidR="00A24FFE" w:rsidRPr="00FC3926" w14:paraId="16A9B3BD" w14:textId="77777777" w:rsidTr="005D2484">
        <w:trPr>
          <w:trHeight w:val="1728"/>
        </w:trPr>
        <w:tc>
          <w:tcPr>
            <w:tcW w:w="977" w:type="dxa"/>
            <w:vAlign w:val="center"/>
            <w:hideMark/>
          </w:tcPr>
          <w:p w14:paraId="5858AF1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ETA14</w:t>
            </w:r>
          </w:p>
        </w:tc>
        <w:tc>
          <w:tcPr>
            <w:tcW w:w="2142" w:type="dxa"/>
            <w:vAlign w:val="center"/>
            <w:hideMark/>
          </w:tcPr>
          <w:p w14:paraId="5D41CB5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PH-mètre avec solution tampon PH4&amp; PH7</w:t>
            </w:r>
          </w:p>
        </w:tc>
        <w:tc>
          <w:tcPr>
            <w:tcW w:w="6520" w:type="dxa"/>
            <w:vAlign w:val="center"/>
            <w:hideMark/>
          </w:tcPr>
          <w:p w14:paraId="4022951C"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PH-mètre numérique portable ; plage de mesure 0 à 14 pH ; précision ±0,01 pH ; compensation automatique de température ; écran LCD ; électrode remplaçable ; boîtier résistant aux éclaboussures ; adapté au contrôle qualité des produits agroalimentaires ; étalonnage simple à l'aide de solutions tampons.</w:t>
            </w:r>
          </w:p>
        </w:tc>
        <w:tc>
          <w:tcPr>
            <w:tcW w:w="2552" w:type="dxa"/>
            <w:vAlign w:val="center"/>
            <w:hideMark/>
          </w:tcPr>
          <w:p w14:paraId="09BF181C"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Solutions tampons pH 4 et pH 7, électrode, piles, étui de transport et manuel utilisateur.</w:t>
            </w:r>
          </w:p>
        </w:tc>
        <w:tc>
          <w:tcPr>
            <w:tcW w:w="2410" w:type="dxa"/>
            <w:vAlign w:val="center"/>
            <w:hideMark/>
          </w:tcPr>
          <w:p w14:paraId="030CA1D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mise en service</w:t>
            </w:r>
          </w:p>
        </w:tc>
      </w:tr>
      <w:tr w:rsidR="00A24FFE" w:rsidRPr="00FC3926" w14:paraId="45EF7000" w14:textId="77777777" w:rsidTr="005D2484">
        <w:trPr>
          <w:trHeight w:val="1440"/>
        </w:trPr>
        <w:tc>
          <w:tcPr>
            <w:tcW w:w="977" w:type="dxa"/>
            <w:vAlign w:val="center"/>
            <w:hideMark/>
          </w:tcPr>
          <w:p w14:paraId="07610C1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ETA15</w:t>
            </w:r>
          </w:p>
        </w:tc>
        <w:tc>
          <w:tcPr>
            <w:tcW w:w="2142" w:type="dxa"/>
            <w:vAlign w:val="center"/>
            <w:hideMark/>
          </w:tcPr>
          <w:p w14:paraId="3119A234"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Palette</w:t>
            </w:r>
          </w:p>
        </w:tc>
        <w:tc>
          <w:tcPr>
            <w:tcW w:w="6520" w:type="dxa"/>
            <w:vAlign w:val="center"/>
            <w:hideMark/>
          </w:tcPr>
          <w:p w14:paraId="3F70622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Palette de manutention en plastique alimentaire ou bois traité ; dimensions standard 1200 × 800 mm ou équivalent ; capacité de charge statique ≥ 1 000 kg ; structure robuste adaptée au stockage et au transport de produits</w:t>
            </w:r>
          </w:p>
        </w:tc>
        <w:tc>
          <w:tcPr>
            <w:tcW w:w="2552" w:type="dxa"/>
            <w:vAlign w:val="center"/>
            <w:hideMark/>
          </w:tcPr>
          <w:p w14:paraId="55736EE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Aucun</w:t>
            </w:r>
          </w:p>
        </w:tc>
        <w:tc>
          <w:tcPr>
            <w:tcW w:w="2410" w:type="dxa"/>
            <w:vAlign w:val="center"/>
            <w:hideMark/>
          </w:tcPr>
          <w:p w14:paraId="4871845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w:t>
            </w:r>
          </w:p>
        </w:tc>
      </w:tr>
      <w:tr w:rsidR="00A24FFE" w:rsidRPr="00FC3926" w14:paraId="3677CCB9" w14:textId="77777777" w:rsidTr="005D2484">
        <w:trPr>
          <w:trHeight w:val="1440"/>
        </w:trPr>
        <w:tc>
          <w:tcPr>
            <w:tcW w:w="977" w:type="dxa"/>
            <w:vAlign w:val="center"/>
            <w:hideMark/>
          </w:tcPr>
          <w:p w14:paraId="0DA87AC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ETA16</w:t>
            </w:r>
          </w:p>
        </w:tc>
        <w:tc>
          <w:tcPr>
            <w:tcW w:w="2142" w:type="dxa"/>
            <w:vAlign w:val="center"/>
            <w:hideMark/>
          </w:tcPr>
          <w:p w14:paraId="137B08C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Bac</w:t>
            </w:r>
          </w:p>
        </w:tc>
        <w:tc>
          <w:tcPr>
            <w:tcW w:w="6520" w:type="dxa"/>
            <w:vAlign w:val="center"/>
            <w:hideMark/>
          </w:tcPr>
          <w:p w14:paraId="720C5DA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 xml:space="preserve">Bac de stockage alimentaire en plastique alimentaire ; capacité minimale de 30 à 50 litres ; parois renforcées ; poignées de manutention intégrées ; résistant aux chocs, à l'humidité et aux produits de nettoyage ; </w:t>
            </w:r>
          </w:p>
        </w:tc>
        <w:tc>
          <w:tcPr>
            <w:tcW w:w="2552" w:type="dxa"/>
            <w:vAlign w:val="center"/>
            <w:hideMark/>
          </w:tcPr>
          <w:p w14:paraId="5F71EC0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Couvercle si applicable.</w:t>
            </w:r>
          </w:p>
        </w:tc>
        <w:tc>
          <w:tcPr>
            <w:tcW w:w="2410" w:type="dxa"/>
            <w:vAlign w:val="center"/>
            <w:hideMark/>
          </w:tcPr>
          <w:p w14:paraId="30793F2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w:t>
            </w:r>
          </w:p>
        </w:tc>
      </w:tr>
      <w:tr w:rsidR="00A24FFE" w:rsidRPr="00FC3926" w14:paraId="550AD893" w14:textId="77777777" w:rsidTr="005D2484">
        <w:trPr>
          <w:trHeight w:val="1728"/>
        </w:trPr>
        <w:tc>
          <w:tcPr>
            <w:tcW w:w="977" w:type="dxa"/>
            <w:vAlign w:val="center"/>
            <w:hideMark/>
          </w:tcPr>
          <w:p w14:paraId="2CF5B91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ETA17</w:t>
            </w:r>
          </w:p>
        </w:tc>
        <w:tc>
          <w:tcPr>
            <w:tcW w:w="2142" w:type="dxa"/>
            <w:vAlign w:val="center"/>
            <w:hideMark/>
          </w:tcPr>
          <w:p w14:paraId="69CA5FB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Chariots</w:t>
            </w:r>
          </w:p>
        </w:tc>
        <w:tc>
          <w:tcPr>
            <w:tcW w:w="6520" w:type="dxa"/>
            <w:vAlign w:val="center"/>
            <w:hideMark/>
          </w:tcPr>
          <w:p w14:paraId="13C646A6" w14:textId="77777777" w:rsidR="00A24FFE" w:rsidRPr="00FC3926" w:rsidRDefault="00A24FFE" w:rsidP="005D2484">
            <w:pPr>
              <w:spacing w:after="0"/>
              <w:rPr>
                <w:rFonts w:asciiTheme="majorHAnsi" w:eastAsia="Times New Roman" w:hAnsiTheme="majorHAnsi" w:cstheme="majorBidi"/>
              </w:rPr>
            </w:pPr>
            <w:r w:rsidRPr="6E7681CC">
              <w:rPr>
                <w:rFonts w:asciiTheme="majorHAnsi" w:eastAsia="Times New Roman" w:hAnsiTheme="majorHAnsi" w:cstheme="majorBidi"/>
                <w:color w:val="000000" w:themeColor="text1"/>
              </w:rPr>
              <w:t>Chariot de manutention professionnelle pour usage agroalimentaire ; structure en acier inoxydable ou acier traité anticorrosion ; capacité de charge minimale 150 kg ; minimum 2 à 4 roues pivotantes dont au moins 2 avec frein ; plateaux ou niveaux adaptés au transport de produits, bacs ou plaques de cuisson ; maniabilité élevée et nettoyage facile.</w:t>
            </w:r>
          </w:p>
        </w:tc>
        <w:tc>
          <w:tcPr>
            <w:tcW w:w="2552" w:type="dxa"/>
            <w:vAlign w:val="center"/>
            <w:hideMark/>
          </w:tcPr>
          <w:p w14:paraId="3891020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Roues montées, accessoires de fixation et manuel utilisateur.</w:t>
            </w:r>
          </w:p>
        </w:tc>
        <w:tc>
          <w:tcPr>
            <w:tcW w:w="2410" w:type="dxa"/>
            <w:vAlign w:val="center"/>
            <w:hideMark/>
          </w:tcPr>
          <w:p w14:paraId="2E06C6F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7A5C5499" w14:textId="77777777" w:rsidTr="005D2484">
        <w:trPr>
          <w:trHeight w:val="1728"/>
        </w:trPr>
        <w:tc>
          <w:tcPr>
            <w:tcW w:w="977" w:type="dxa"/>
            <w:vAlign w:val="center"/>
            <w:hideMark/>
          </w:tcPr>
          <w:p w14:paraId="1C23751E"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ETA18</w:t>
            </w:r>
          </w:p>
        </w:tc>
        <w:tc>
          <w:tcPr>
            <w:tcW w:w="2142" w:type="dxa"/>
            <w:vAlign w:val="center"/>
            <w:hideMark/>
          </w:tcPr>
          <w:p w14:paraId="1750C11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Brouette</w:t>
            </w:r>
          </w:p>
        </w:tc>
        <w:tc>
          <w:tcPr>
            <w:tcW w:w="6520" w:type="dxa"/>
            <w:vAlign w:val="center"/>
            <w:hideMark/>
          </w:tcPr>
          <w:p w14:paraId="100C43E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Brouette professionnelle de manutention ; capacité minimale de cuve 80 à 100 litres ; charge utile ≥ 150 kg ; cuve en acier galvanisé ou plastique renforcé ; châssis tubulaire robuste ; roue increvable ; poignées ergonomiques ; résistante à la corrosion et adaptée aux travaux de manutention en atelier et unité de transformation.</w:t>
            </w:r>
          </w:p>
        </w:tc>
        <w:tc>
          <w:tcPr>
            <w:tcW w:w="2552" w:type="dxa"/>
            <w:vAlign w:val="center"/>
            <w:hideMark/>
          </w:tcPr>
          <w:p w14:paraId="4194F53E"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Roue complète, accessoires de montage</w:t>
            </w:r>
          </w:p>
        </w:tc>
        <w:tc>
          <w:tcPr>
            <w:tcW w:w="2410" w:type="dxa"/>
            <w:vAlign w:val="center"/>
            <w:hideMark/>
          </w:tcPr>
          <w:p w14:paraId="0A91119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345674B5" w14:textId="77777777" w:rsidTr="005D2484">
        <w:trPr>
          <w:trHeight w:val="2016"/>
        </w:trPr>
        <w:tc>
          <w:tcPr>
            <w:tcW w:w="977" w:type="dxa"/>
            <w:vAlign w:val="center"/>
            <w:hideMark/>
          </w:tcPr>
          <w:p w14:paraId="432658C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ETA19</w:t>
            </w:r>
          </w:p>
        </w:tc>
        <w:tc>
          <w:tcPr>
            <w:tcW w:w="2142" w:type="dxa"/>
            <w:vAlign w:val="center"/>
            <w:hideMark/>
          </w:tcPr>
          <w:p w14:paraId="3127E8F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Moules à pain</w:t>
            </w:r>
          </w:p>
        </w:tc>
        <w:tc>
          <w:tcPr>
            <w:tcW w:w="6520" w:type="dxa"/>
            <w:vAlign w:val="center"/>
            <w:hideMark/>
          </w:tcPr>
          <w:p w14:paraId="63210114"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Moules professionnels pour cuisson du pain ; fabriqués en acier aluminisé, acier inoxydable ou matériau alimentaire équivalent ; dimensions adaptées à la production de pains standards ; revêtement antiadhésif de qualité alimentaire si applicable ; résistance à des températures supérieures à 250 °C ; déformation minimale sous l'effet de la chaleur ; nettoyage facile.</w:t>
            </w:r>
          </w:p>
        </w:tc>
        <w:tc>
          <w:tcPr>
            <w:tcW w:w="2552" w:type="dxa"/>
            <w:vAlign w:val="center"/>
            <w:hideMark/>
          </w:tcPr>
          <w:p w14:paraId="043342B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Jeu complet de moules selon les dimensions spécifiées.</w:t>
            </w:r>
          </w:p>
        </w:tc>
        <w:tc>
          <w:tcPr>
            <w:tcW w:w="2410" w:type="dxa"/>
            <w:vAlign w:val="center"/>
            <w:hideMark/>
          </w:tcPr>
          <w:p w14:paraId="3D9265C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w:t>
            </w:r>
          </w:p>
        </w:tc>
      </w:tr>
      <w:tr w:rsidR="00A24FFE" w:rsidRPr="00FC3926" w14:paraId="5C8CBD25" w14:textId="77777777" w:rsidTr="005D2484">
        <w:trPr>
          <w:trHeight w:val="1440"/>
        </w:trPr>
        <w:tc>
          <w:tcPr>
            <w:tcW w:w="977" w:type="dxa"/>
            <w:vAlign w:val="center"/>
            <w:hideMark/>
          </w:tcPr>
          <w:p w14:paraId="73C8043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ETA20</w:t>
            </w:r>
          </w:p>
        </w:tc>
        <w:tc>
          <w:tcPr>
            <w:tcW w:w="2142" w:type="dxa"/>
            <w:vAlign w:val="center"/>
            <w:hideMark/>
          </w:tcPr>
          <w:p w14:paraId="5B55ADB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Moules à biscuits</w:t>
            </w:r>
          </w:p>
        </w:tc>
        <w:tc>
          <w:tcPr>
            <w:tcW w:w="6520" w:type="dxa"/>
            <w:vAlign w:val="center"/>
            <w:hideMark/>
          </w:tcPr>
          <w:p w14:paraId="00F6C85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Moules ou emporte-pièces professionnels destinés à la fabrication de biscuits ; acier inoxydable alimentaire ou matériau alimentaire équivalent ; formes variées ; bords de découpe précis ; résistance à la corrosion ; nettoyage facile ; adaptés à un usage intensif en boulangerie et pâtisserie.</w:t>
            </w:r>
          </w:p>
        </w:tc>
        <w:tc>
          <w:tcPr>
            <w:tcW w:w="2552" w:type="dxa"/>
            <w:vAlign w:val="center"/>
            <w:hideMark/>
          </w:tcPr>
          <w:p w14:paraId="16713AB4"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Jeu complet de moules de différentes formes et dimensions.</w:t>
            </w:r>
          </w:p>
        </w:tc>
        <w:tc>
          <w:tcPr>
            <w:tcW w:w="2410" w:type="dxa"/>
            <w:vAlign w:val="center"/>
            <w:hideMark/>
          </w:tcPr>
          <w:p w14:paraId="10E5D79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w:t>
            </w:r>
          </w:p>
        </w:tc>
      </w:tr>
      <w:tr w:rsidR="00A24FFE" w:rsidRPr="00FC3926" w14:paraId="3225E3A3" w14:textId="77777777" w:rsidTr="005D2484">
        <w:trPr>
          <w:trHeight w:val="1728"/>
        </w:trPr>
        <w:tc>
          <w:tcPr>
            <w:tcW w:w="977" w:type="dxa"/>
            <w:vAlign w:val="center"/>
            <w:hideMark/>
          </w:tcPr>
          <w:p w14:paraId="1E410B4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ETA21</w:t>
            </w:r>
          </w:p>
        </w:tc>
        <w:tc>
          <w:tcPr>
            <w:tcW w:w="2142" w:type="dxa"/>
            <w:vAlign w:val="center"/>
            <w:hideMark/>
          </w:tcPr>
          <w:p w14:paraId="4059471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Moules à gâteaux</w:t>
            </w:r>
          </w:p>
        </w:tc>
        <w:tc>
          <w:tcPr>
            <w:tcW w:w="6520" w:type="dxa"/>
            <w:vAlign w:val="center"/>
            <w:hideMark/>
          </w:tcPr>
          <w:p w14:paraId="3C099AC5"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Moules professionnels pour pâtisserie ; acier inoxydable, aluminium alimentaire ou acier revêtu antiadhésif ; différentes formes (rond, carré, rectangulaire) ; résistance à des températures supérieures à 250 °C ; excellente conductivité thermique ; facilité de démoulage et de nettoyage ; adaptés à la production de gâteaux et pâtisseries diverses.</w:t>
            </w:r>
          </w:p>
        </w:tc>
        <w:tc>
          <w:tcPr>
            <w:tcW w:w="2552" w:type="dxa"/>
            <w:vAlign w:val="center"/>
            <w:hideMark/>
          </w:tcPr>
          <w:p w14:paraId="578347B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Jeu complet de moules assortis</w:t>
            </w:r>
          </w:p>
        </w:tc>
        <w:tc>
          <w:tcPr>
            <w:tcW w:w="2410" w:type="dxa"/>
            <w:vAlign w:val="center"/>
            <w:hideMark/>
          </w:tcPr>
          <w:p w14:paraId="6264052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w:t>
            </w:r>
          </w:p>
        </w:tc>
      </w:tr>
      <w:tr w:rsidR="00A24FFE" w:rsidRPr="00FC3926" w14:paraId="69418B50" w14:textId="77777777" w:rsidTr="005D2484">
        <w:trPr>
          <w:trHeight w:val="2304"/>
        </w:trPr>
        <w:tc>
          <w:tcPr>
            <w:tcW w:w="977" w:type="dxa"/>
            <w:vAlign w:val="center"/>
            <w:hideMark/>
          </w:tcPr>
          <w:p w14:paraId="729AA87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ETA22</w:t>
            </w:r>
          </w:p>
        </w:tc>
        <w:tc>
          <w:tcPr>
            <w:tcW w:w="2142" w:type="dxa"/>
            <w:vAlign w:val="center"/>
            <w:hideMark/>
          </w:tcPr>
          <w:p w14:paraId="323E160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Réfrigérateur 250 litres</w:t>
            </w:r>
          </w:p>
        </w:tc>
        <w:tc>
          <w:tcPr>
            <w:tcW w:w="6520" w:type="dxa"/>
            <w:vAlign w:val="center"/>
            <w:hideMark/>
          </w:tcPr>
          <w:p w14:paraId="12DEFB8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Réfrigérateur professionnel destiné au stockage des produits alimentaires ; capacité utile minimale de 250 à 350 litres ; température réglable de +2 °C à +8 °C ; alimentation 220-240 V, 50 Hz ; dégivrage automatique ; isolation haute performance ; étagères réglables ; fluide frigorigène respectueux de l'environnement ; structure intérieure et extérieure résistante à la corrosion ; verrouillage de porte et affichage digital de température.</w:t>
            </w:r>
          </w:p>
        </w:tc>
        <w:tc>
          <w:tcPr>
            <w:tcW w:w="2552" w:type="dxa"/>
            <w:vAlign w:val="center"/>
            <w:hideMark/>
          </w:tcPr>
          <w:p w14:paraId="0F63673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Étagères réglables, bac à légumes, manuel utilisateur et accessoires de raccordement.</w:t>
            </w:r>
          </w:p>
        </w:tc>
        <w:tc>
          <w:tcPr>
            <w:tcW w:w="2410" w:type="dxa"/>
            <w:vAlign w:val="center"/>
            <w:hideMark/>
          </w:tcPr>
          <w:p w14:paraId="737BA3A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684292F3" w14:textId="77777777" w:rsidTr="005D2484">
        <w:trPr>
          <w:trHeight w:val="1152"/>
        </w:trPr>
        <w:tc>
          <w:tcPr>
            <w:tcW w:w="977" w:type="dxa"/>
            <w:vAlign w:val="center"/>
            <w:hideMark/>
          </w:tcPr>
          <w:p w14:paraId="128A79D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ETA23</w:t>
            </w:r>
          </w:p>
        </w:tc>
        <w:tc>
          <w:tcPr>
            <w:tcW w:w="2142" w:type="dxa"/>
            <w:vAlign w:val="center"/>
            <w:hideMark/>
          </w:tcPr>
          <w:p w14:paraId="6572128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Thermo soudeuse</w:t>
            </w:r>
          </w:p>
        </w:tc>
        <w:tc>
          <w:tcPr>
            <w:tcW w:w="6520" w:type="dxa"/>
            <w:vAlign w:val="center"/>
            <w:hideMark/>
          </w:tcPr>
          <w:p w14:paraId="643D15C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Thermo-soudeuse de table ; puissance 260 W ; alimentation 220-240 V, 50 Hz ; longueur de soudure minimale 300 mm ; minuterie réglable ; adaptée au scellage des sachets alimentaires ; construction robuste pour usage intensif.</w:t>
            </w:r>
          </w:p>
        </w:tc>
        <w:tc>
          <w:tcPr>
            <w:tcW w:w="2552" w:type="dxa"/>
            <w:vAlign w:val="center"/>
            <w:hideMark/>
          </w:tcPr>
          <w:p w14:paraId="1678C27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Résistance de rechange, manuel utilisateur</w:t>
            </w:r>
          </w:p>
        </w:tc>
        <w:tc>
          <w:tcPr>
            <w:tcW w:w="2410" w:type="dxa"/>
            <w:vAlign w:val="center"/>
            <w:hideMark/>
          </w:tcPr>
          <w:p w14:paraId="31C8326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30896B07" w14:textId="77777777" w:rsidTr="005D2484">
        <w:trPr>
          <w:trHeight w:val="1728"/>
        </w:trPr>
        <w:tc>
          <w:tcPr>
            <w:tcW w:w="977" w:type="dxa"/>
            <w:vAlign w:val="center"/>
            <w:hideMark/>
          </w:tcPr>
          <w:p w14:paraId="5D0C65F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ETA24</w:t>
            </w:r>
          </w:p>
        </w:tc>
        <w:tc>
          <w:tcPr>
            <w:tcW w:w="2142" w:type="dxa"/>
            <w:vAlign w:val="center"/>
            <w:hideMark/>
          </w:tcPr>
          <w:p w14:paraId="3FAFBD7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Trancheuse à pain</w:t>
            </w:r>
          </w:p>
        </w:tc>
        <w:tc>
          <w:tcPr>
            <w:tcW w:w="6520" w:type="dxa"/>
            <w:vAlign w:val="center"/>
            <w:hideMark/>
          </w:tcPr>
          <w:p w14:paraId="540391A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Trancheuse à pain professionnelle ; capacité adaptée à une utilisation intensive ; épaisseur de coupe fixe ou réglable entre 8 et 16 mm ; lames en acier inoxydable trempé ; alimentation 220-240 V, 50 Hz ; moteur de puissance adaptée ; protections de sécurité conformes ; système de récupération des miettes ; nettoyage facile.</w:t>
            </w:r>
          </w:p>
        </w:tc>
        <w:tc>
          <w:tcPr>
            <w:tcW w:w="2552" w:type="dxa"/>
            <w:vAlign w:val="center"/>
            <w:hideMark/>
          </w:tcPr>
          <w:p w14:paraId="27F7D2A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Tous accessoires nécessaires au fonctionnement, manuel utilisateur et kit d’entretien de base.</w:t>
            </w:r>
          </w:p>
        </w:tc>
        <w:tc>
          <w:tcPr>
            <w:tcW w:w="2410" w:type="dxa"/>
            <w:vAlign w:val="center"/>
            <w:hideMark/>
          </w:tcPr>
          <w:p w14:paraId="6959AE8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3742FA94" w14:textId="77777777" w:rsidTr="005D2484">
        <w:trPr>
          <w:trHeight w:val="1728"/>
        </w:trPr>
        <w:tc>
          <w:tcPr>
            <w:tcW w:w="977" w:type="dxa"/>
            <w:vAlign w:val="center"/>
            <w:hideMark/>
          </w:tcPr>
          <w:p w14:paraId="22DBBA4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ETA25</w:t>
            </w:r>
          </w:p>
        </w:tc>
        <w:tc>
          <w:tcPr>
            <w:tcW w:w="2142" w:type="dxa"/>
            <w:vAlign w:val="center"/>
            <w:hideMark/>
          </w:tcPr>
          <w:p w14:paraId="6286A56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Humidimètre</w:t>
            </w:r>
          </w:p>
        </w:tc>
        <w:tc>
          <w:tcPr>
            <w:tcW w:w="6520" w:type="dxa"/>
            <w:vAlign w:val="center"/>
            <w:hideMark/>
          </w:tcPr>
          <w:p w14:paraId="6284A90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Humidimètre numérique portable pour céréales, farines et produits agricoles ; plage de mesure minimale de 5 à 40 % d'humidité ; précision ±0,5 % ou meilleure ; affichage numérique LCD ; compensation automatique de température ; alimentation par piles ; boîtier robuste adapté aux environnements de production et de laboratoire.</w:t>
            </w:r>
          </w:p>
        </w:tc>
        <w:tc>
          <w:tcPr>
            <w:tcW w:w="2552" w:type="dxa"/>
            <w:vAlign w:val="center"/>
            <w:hideMark/>
          </w:tcPr>
          <w:p w14:paraId="1654488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Piles, étui de transport, manuel utilisateur et certificat d'étalonnage</w:t>
            </w:r>
          </w:p>
        </w:tc>
        <w:tc>
          <w:tcPr>
            <w:tcW w:w="2410" w:type="dxa"/>
            <w:vAlign w:val="center"/>
            <w:hideMark/>
          </w:tcPr>
          <w:p w14:paraId="3A6E5F1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mise en service,</w:t>
            </w:r>
          </w:p>
        </w:tc>
      </w:tr>
      <w:tr w:rsidR="00A24FFE" w:rsidRPr="00FC3926" w14:paraId="369A7D8F" w14:textId="77777777" w:rsidTr="005D2484">
        <w:trPr>
          <w:trHeight w:val="2304"/>
        </w:trPr>
        <w:tc>
          <w:tcPr>
            <w:tcW w:w="977" w:type="dxa"/>
            <w:vAlign w:val="center"/>
            <w:hideMark/>
          </w:tcPr>
          <w:p w14:paraId="1F93D7F5"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ETA26</w:t>
            </w:r>
          </w:p>
        </w:tc>
        <w:tc>
          <w:tcPr>
            <w:tcW w:w="2142" w:type="dxa"/>
            <w:vAlign w:val="center"/>
            <w:hideMark/>
          </w:tcPr>
          <w:p w14:paraId="05D0A3D4"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Pasteurisateur 30 L</w:t>
            </w:r>
          </w:p>
        </w:tc>
        <w:tc>
          <w:tcPr>
            <w:tcW w:w="6520" w:type="dxa"/>
            <w:vAlign w:val="center"/>
            <w:hideMark/>
          </w:tcPr>
          <w:p w14:paraId="3029BCF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Pasteurisateur professionnel d'une capacité utile minimale de 30 litres ; cuve en acier inoxydable AISI 304 ; chauffage électrique avec régulation automatique de température ; plage de fonctionnement de 30 à 100 °C ; alimentation 220-240 V, 50 Hz ; affichage numérique de la température ; système d'agitation intégré ou équivalent ; isolation thermique ; robinet de vidange ; adapté à la transformation des jus, lait, confitures et produits agroalimentaire</w:t>
            </w:r>
          </w:p>
        </w:tc>
        <w:tc>
          <w:tcPr>
            <w:tcW w:w="2552" w:type="dxa"/>
            <w:vAlign w:val="center"/>
            <w:hideMark/>
          </w:tcPr>
          <w:p w14:paraId="4C43AF2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Couvercle inox, sonde de température, robinet de vidange, manuel utilisateur et accessoires de raccordement.</w:t>
            </w:r>
          </w:p>
        </w:tc>
        <w:tc>
          <w:tcPr>
            <w:tcW w:w="2410" w:type="dxa"/>
            <w:vAlign w:val="center"/>
            <w:hideMark/>
          </w:tcPr>
          <w:p w14:paraId="5BA3D11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60219AC6" w14:textId="77777777" w:rsidTr="005D2484">
        <w:trPr>
          <w:trHeight w:val="2016"/>
        </w:trPr>
        <w:tc>
          <w:tcPr>
            <w:tcW w:w="977" w:type="dxa"/>
            <w:vAlign w:val="center"/>
            <w:hideMark/>
          </w:tcPr>
          <w:p w14:paraId="5FCFB4FC"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ETA27</w:t>
            </w:r>
          </w:p>
        </w:tc>
        <w:tc>
          <w:tcPr>
            <w:tcW w:w="2142" w:type="dxa"/>
            <w:vAlign w:val="center"/>
            <w:hideMark/>
          </w:tcPr>
          <w:p w14:paraId="3E5EFFD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Blender mixeur électrique verre 2,5 L</w:t>
            </w:r>
          </w:p>
        </w:tc>
        <w:tc>
          <w:tcPr>
            <w:tcW w:w="6520" w:type="dxa"/>
            <w:vAlign w:val="center"/>
            <w:hideMark/>
          </w:tcPr>
          <w:p w14:paraId="5D88A75A"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Blender professionnel à haute vitesse ; capacité minimale 2,5 litres ; bol en verre trempé résistant aux chocs thermiques ; moteur de puissance ≥ 1 000 W ; alimentation 220-240 V, 50 Hz ; vitesse variable avec fonction impulsion (Pulse) ; lames en acier inoxydable alimentaire ; adapté au mixage de fruits, légumes, jus, sauces et préparations alimentaires ; protection contre la surchauffe</w:t>
            </w:r>
          </w:p>
        </w:tc>
        <w:tc>
          <w:tcPr>
            <w:tcW w:w="2552" w:type="dxa"/>
            <w:vAlign w:val="center"/>
            <w:hideMark/>
          </w:tcPr>
          <w:p w14:paraId="5E890AE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Bol en verre 2,5 L, couvercle avec bouchon doseur, pilon poussoir, manuel utilisateur.</w:t>
            </w:r>
          </w:p>
        </w:tc>
        <w:tc>
          <w:tcPr>
            <w:tcW w:w="2410" w:type="dxa"/>
            <w:vAlign w:val="center"/>
            <w:hideMark/>
          </w:tcPr>
          <w:p w14:paraId="4A74064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6EC3F233" w14:textId="77777777" w:rsidTr="005D2484">
        <w:trPr>
          <w:trHeight w:val="2304"/>
        </w:trPr>
        <w:tc>
          <w:tcPr>
            <w:tcW w:w="977" w:type="dxa"/>
            <w:vAlign w:val="center"/>
            <w:hideMark/>
          </w:tcPr>
          <w:p w14:paraId="043B74A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ETA28</w:t>
            </w:r>
          </w:p>
        </w:tc>
        <w:tc>
          <w:tcPr>
            <w:tcW w:w="2142" w:type="dxa"/>
            <w:vAlign w:val="center"/>
            <w:hideMark/>
          </w:tcPr>
          <w:p w14:paraId="77F5D7A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Réfractomètre professionnel 0 à 80% Brix</w:t>
            </w:r>
          </w:p>
        </w:tc>
        <w:tc>
          <w:tcPr>
            <w:tcW w:w="6520" w:type="dxa"/>
            <w:vAlign w:val="center"/>
            <w:hideMark/>
          </w:tcPr>
          <w:p w14:paraId="2D5FA825"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Réfractomètre portable destiné à la mesure de la teneur en sucre ; plage de mesure 0 à 80 °Brix ; précision ±0,2 °Brix ou meilleure ; compensation automatique de température (ATC) ; prisme optique haute qualité ; boîtier robuste ; adapté au contrôle qualité des jus, confitures, sirops, fruits et produits transformés.</w:t>
            </w:r>
          </w:p>
        </w:tc>
        <w:tc>
          <w:tcPr>
            <w:tcW w:w="2552" w:type="dxa"/>
            <w:vAlign w:val="center"/>
            <w:hideMark/>
          </w:tcPr>
          <w:p w14:paraId="49C2520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Pipette d'échantillonnage, tournevis d'étalonnage, étui de protection, chiffon de nettoyage et manuel utilisateur.</w:t>
            </w:r>
          </w:p>
        </w:tc>
        <w:tc>
          <w:tcPr>
            <w:tcW w:w="2410" w:type="dxa"/>
            <w:vAlign w:val="center"/>
            <w:hideMark/>
          </w:tcPr>
          <w:p w14:paraId="3ED0E3E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72C3D092" w14:textId="77777777" w:rsidTr="005D2484">
        <w:trPr>
          <w:trHeight w:val="1728"/>
        </w:trPr>
        <w:tc>
          <w:tcPr>
            <w:tcW w:w="977" w:type="dxa"/>
            <w:vAlign w:val="center"/>
            <w:hideMark/>
          </w:tcPr>
          <w:p w14:paraId="6E2F943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ETA29</w:t>
            </w:r>
          </w:p>
        </w:tc>
        <w:tc>
          <w:tcPr>
            <w:tcW w:w="2142" w:type="dxa"/>
            <w:vAlign w:val="center"/>
            <w:hideMark/>
          </w:tcPr>
          <w:p w14:paraId="3255442A"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Cagettes</w:t>
            </w:r>
          </w:p>
        </w:tc>
        <w:tc>
          <w:tcPr>
            <w:tcW w:w="6520" w:type="dxa"/>
            <w:vAlign w:val="center"/>
            <w:hideMark/>
          </w:tcPr>
          <w:p w14:paraId="0C24DEC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Cagettes empilables pour la manutention et le stockage des fruits, légumes et produits transformés ; fabriquées en plastique alimentaire haute densité (HDPE) ; capacité minimale 20 à 30 kg ; structure ajourée assurant une bonne ventilation ; résistantes aux chocs, à l'humidité et aux produits de nettoyage ; empilables et faciles à nettoyer.</w:t>
            </w:r>
          </w:p>
        </w:tc>
        <w:tc>
          <w:tcPr>
            <w:tcW w:w="2552" w:type="dxa"/>
            <w:vAlign w:val="center"/>
            <w:hideMark/>
          </w:tcPr>
          <w:p w14:paraId="7D83DBEC"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Aucun</w:t>
            </w:r>
          </w:p>
        </w:tc>
        <w:tc>
          <w:tcPr>
            <w:tcW w:w="2410" w:type="dxa"/>
            <w:vAlign w:val="center"/>
            <w:hideMark/>
          </w:tcPr>
          <w:p w14:paraId="4698E63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31B875F3" w14:textId="77777777" w:rsidTr="005D2484">
        <w:trPr>
          <w:trHeight w:val="2016"/>
        </w:trPr>
        <w:tc>
          <w:tcPr>
            <w:tcW w:w="977" w:type="dxa"/>
            <w:vAlign w:val="center"/>
            <w:hideMark/>
          </w:tcPr>
          <w:p w14:paraId="5D256B05"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ETA30</w:t>
            </w:r>
          </w:p>
        </w:tc>
        <w:tc>
          <w:tcPr>
            <w:tcW w:w="2142" w:type="dxa"/>
            <w:vAlign w:val="center"/>
            <w:hideMark/>
          </w:tcPr>
          <w:p w14:paraId="7F8793E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Bacs de lavage (Machine à laver en profondeur de fruits et légumes)</w:t>
            </w:r>
          </w:p>
        </w:tc>
        <w:tc>
          <w:tcPr>
            <w:tcW w:w="6520" w:type="dxa"/>
            <w:vAlign w:val="center"/>
            <w:hideMark/>
          </w:tcPr>
          <w:p w14:paraId="0F42E7A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 xml:space="preserve">Machine professionnelle de lavage des fruits et légumes ; cuve en acier inoxydable AISI 304 ; capacité minimale de traitement 50 kg/h ; système de lavage par agitation, bulles d'air ou jets d'eau ; alimentation 220-240 </w:t>
            </w:r>
            <w:proofErr w:type="gramStart"/>
            <w:r w:rsidRPr="00FC3926">
              <w:rPr>
                <w:rFonts w:asciiTheme="majorHAnsi" w:eastAsia="Times New Roman" w:hAnsiTheme="majorHAnsi" w:cstheme="majorHAnsi"/>
                <w:szCs w:val="21"/>
              </w:rPr>
              <w:t>V ,</w:t>
            </w:r>
            <w:proofErr w:type="gramEnd"/>
            <w:r w:rsidRPr="00FC3926">
              <w:rPr>
                <w:rFonts w:asciiTheme="majorHAnsi" w:eastAsia="Times New Roman" w:hAnsiTheme="majorHAnsi" w:cstheme="majorHAnsi"/>
                <w:szCs w:val="21"/>
              </w:rPr>
              <w:t xml:space="preserve"> 50 Hz ; système de vidange intégré ; consommation d'eau optimisée ; adaptée au nettoyage approfondi des fruits, légumes et matières premières agroalimentaires.</w:t>
            </w:r>
          </w:p>
        </w:tc>
        <w:tc>
          <w:tcPr>
            <w:tcW w:w="2552" w:type="dxa"/>
            <w:vAlign w:val="center"/>
            <w:hideMark/>
          </w:tcPr>
          <w:p w14:paraId="14BCE12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Tuyaux de raccordement, panier ou bac de lavage, manuel utilisateur</w:t>
            </w:r>
          </w:p>
        </w:tc>
        <w:tc>
          <w:tcPr>
            <w:tcW w:w="2410" w:type="dxa"/>
            <w:vAlign w:val="center"/>
            <w:hideMark/>
          </w:tcPr>
          <w:p w14:paraId="2D15A06E"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6C379992" w14:textId="77777777" w:rsidTr="005D2484">
        <w:trPr>
          <w:trHeight w:val="1728"/>
        </w:trPr>
        <w:tc>
          <w:tcPr>
            <w:tcW w:w="977" w:type="dxa"/>
            <w:vAlign w:val="center"/>
            <w:hideMark/>
          </w:tcPr>
          <w:p w14:paraId="0C91CAE4"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ETA31</w:t>
            </w:r>
          </w:p>
        </w:tc>
        <w:tc>
          <w:tcPr>
            <w:tcW w:w="2142" w:type="dxa"/>
            <w:vAlign w:val="center"/>
            <w:hideMark/>
          </w:tcPr>
          <w:p w14:paraId="5021379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Bâches</w:t>
            </w:r>
          </w:p>
        </w:tc>
        <w:tc>
          <w:tcPr>
            <w:tcW w:w="6520" w:type="dxa"/>
            <w:vAlign w:val="center"/>
            <w:hideMark/>
          </w:tcPr>
          <w:p w14:paraId="255F510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Bâches de protection polyvalentes ; fabriquées en polyéthylène renforcé ou PVC ; grammage minimal 180 g/m² ; imperméables, résistantes aux UV, aux déchirures et aux intempéries ; œillets métalliques renforcés sur le périmètre ; dimensions adaptées aux besoins de séchage, stockage ou protection des produits et équipements agroalimentaires.</w:t>
            </w:r>
          </w:p>
        </w:tc>
        <w:tc>
          <w:tcPr>
            <w:tcW w:w="2552" w:type="dxa"/>
            <w:vAlign w:val="center"/>
            <w:hideMark/>
          </w:tcPr>
          <w:p w14:paraId="54B3A4CC"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Aucun</w:t>
            </w:r>
          </w:p>
        </w:tc>
        <w:tc>
          <w:tcPr>
            <w:tcW w:w="2410" w:type="dxa"/>
            <w:vAlign w:val="center"/>
            <w:hideMark/>
          </w:tcPr>
          <w:p w14:paraId="0AC6159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 xml:space="preserve">Livraison, installation, </w:t>
            </w:r>
          </w:p>
        </w:tc>
      </w:tr>
      <w:tr w:rsidR="00A24FFE" w:rsidRPr="00FC3926" w14:paraId="049E0EDC" w14:textId="77777777" w:rsidTr="005D2484">
        <w:trPr>
          <w:trHeight w:val="1728"/>
        </w:trPr>
        <w:tc>
          <w:tcPr>
            <w:tcW w:w="977" w:type="dxa"/>
            <w:vAlign w:val="center"/>
            <w:hideMark/>
          </w:tcPr>
          <w:p w14:paraId="2C0B741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ETA32</w:t>
            </w:r>
          </w:p>
        </w:tc>
        <w:tc>
          <w:tcPr>
            <w:tcW w:w="2142" w:type="dxa"/>
            <w:vAlign w:val="center"/>
            <w:hideMark/>
          </w:tcPr>
          <w:p w14:paraId="4E709E1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Plats en inox kit de 6 pièces</w:t>
            </w:r>
          </w:p>
        </w:tc>
        <w:tc>
          <w:tcPr>
            <w:tcW w:w="6520" w:type="dxa"/>
            <w:vAlign w:val="center"/>
            <w:hideMark/>
          </w:tcPr>
          <w:p w14:paraId="516DEA7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Kit de 6 plats professionnels en acier inoxydable alimentaire AISI 304 ; différentes dimensions adaptées à la préparation, la présentation et le stockage des aliments ; bords renforcés ; surface lisse facile à nettoyer ; résistants à la corrosion, aux chocs et aux températures élevées ; adaptés à un usage intensif en boulangerie et transformation agroalimentaire.</w:t>
            </w:r>
          </w:p>
        </w:tc>
        <w:tc>
          <w:tcPr>
            <w:tcW w:w="2552" w:type="dxa"/>
            <w:vAlign w:val="center"/>
            <w:hideMark/>
          </w:tcPr>
          <w:p w14:paraId="00C8B8B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Kit complet de 6 plats de dimensions variées.</w:t>
            </w:r>
          </w:p>
        </w:tc>
        <w:tc>
          <w:tcPr>
            <w:tcW w:w="2410" w:type="dxa"/>
            <w:vAlign w:val="center"/>
            <w:hideMark/>
          </w:tcPr>
          <w:p w14:paraId="2F630405"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et vérification de conformité.</w:t>
            </w:r>
          </w:p>
        </w:tc>
      </w:tr>
      <w:tr w:rsidR="00A24FFE" w:rsidRPr="00FC3926" w14:paraId="5EE6265D" w14:textId="77777777" w:rsidTr="005D2484">
        <w:trPr>
          <w:trHeight w:val="1728"/>
        </w:trPr>
        <w:tc>
          <w:tcPr>
            <w:tcW w:w="977" w:type="dxa"/>
            <w:vAlign w:val="center"/>
            <w:hideMark/>
          </w:tcPr>
          <w:p w14:paraId="3EACC12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ETA33</w:t>
            </w:r>
          </w:p>
        </w:tc>
        <w:tc>
          <w:tcPr>
            <w:tcW w:w="2142" w:type="dxa"/>
            <w:vAlign w:val="center"/>
            <w:hideMark/>
          </w:tcPr>
          <w:p w14:paraId="047A282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Cuvettes en inox 5 L</w:t>
            </w:r>
          </w:p>
        </w:tc>
        <w:tc>
          <w:tcPr>
            <w:tcW w:w="6520" w:type="dxa"/>
            <w:vAlign w:val="center"/>
            <w:hideMark/>
          </w:tcPr>
          <w:p w14:paraId="5D64416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Cuvettes professionnelles en acier inoxydable alimentaire AISI 304 ; capacité utile minimale de 5 litres ; fond renforcé ; bords roulés pour une manipulation sécurisée ; résistantes à la corrosion et aux produits de nettoyage ; adaptées à la préparation et au stockage temporaire des denrées alimentaires.</w:t>
            </w:r>
          </w:p>
        </w:tc>
        <w:tc>
          <w:tcPr>
            <w:tcW w:w="2552" w:type="dxa"/>
            <w:vAlign w:val="center"/>
            <w:hideMark/>
          </w:tcPr>
          <w:p w14:paraId="6A2D09D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Aucun</w:t>
            </w:r>
          </w:p>
        </w:tc>
        <w:tc>
          <w:tcPr>
            <w:tcW w:w="2410" w:type="dxa"/>
            <w:vAlign w:val="center"/>
            <w:hideMark/>
          </w:tcPr>
          <w:p w14:paraId="5CDE802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et vérification de conformité.</w:t>
            </w:r>
          </w:p>
        </w:tc>
      </w:tr>
      <w:tr w:rsidR="00A24FFE" w:rsidRPr="00FC3926" w14:paraId="7E8962B7" w14:textId="77777777" w:rsidTr="005D2484">
        <w:trPr>
          <w:trHeight w:val="1728"/>
        </w:trPr>
        <w:tc>
          <w:tcPr>
            <w:tcW w:w="977" w:type="dxa"/>
            <w:vAlign w:val="center"/>
            <w:hideMark/>
          </w:tcPr>
          <w:p w14:paraId="3E5A965A"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ETA34</w:t>
            </w:r>
          </w:p>
        </w:tc>
        <w:tc>
          <w:tcPr>
            <w:tcW w:w="2142" w:type="dxa"/>
            <w:vAlign w:val="center"/>
            <w:hideMark/>
          </w:tcPr>
          <w:p w14:paraId="3446C8F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Cuvettes en plastique 15-20 L (Bassin)</w:t>
            </w:r>
          </w:p>
        </w:tc>
        <w:tc>
          <w:tcPr>
            <w:tcW w:w="6520" w:type="dxa"/>
            <w:vAlign w:val="center"/>
            <w:hideMark/>
          </w:tcPr>
          <w:p w14:paraId="1A99B15C"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Cuvettes en plastique alimentaire haute densité (HDPE ou équivalent) ; capacité comprise entre 15 et 20 litres ; résistantes aux chocs, à l'humidité et aux produits de nettoyage ; surface intérieure lisse facilitant le nettoyage ; adaptées au lavage, à la préparation et à la manutention des produits alimentaires.</w:t>
            </w:r>
          </w:p>
        </w:tc>
        <w:tc>
          <w:tcPr>
            <w:tcW w:w="2552" w:type="dxa"/>
            <w:vAlign w:val="center"/>
            <w:hideMark/>
          </w:tcPr>
          <w:p w14:paraId="1535DE4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Aucun</w:t>
            </w:r>
          </w:p>
        </w:tc>
        <w:tc>
          <w:tcPr>
            <w:tcW w:w="2410" w:type="dxa"/>
            <w:vAlign w:val="center"/>
            <w:hideMark/>
          </w:tcPr>
          <w:p w14:paraId="4E9D2B0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et vérification de conformité.</w:t>
            </w:r>
          </w:p>
        </w:tc>
      </w:tr>
      <w:tr w:rsidR="00A24FFE" w:rsidRPr="00FC3926" w14:paraId="182F474A" w14:textId="77777777" w:rsidTr="005D2484">
        <w:trPr>
          <w:trHeight w:val="1152"/>
        </w:trPr>
        <w:tc>
          <w:tcPr>
            <w:tcW w:w="977" w:type="dxa"/>
            <w:vAlign w:val="center"/>
            <w:hideMark/>
          </w:tcPr>
          <w:p w14:paraId="779D143E"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ETA35</w:t>
            </w:r>
          </w:p>
        </w:tc>
        <w:tc>
          <w:tcPr>
            <w:tcW w:w="2142" w:type="dxa"/>
            <w:vAlign w:val="center"/>
            <w:hideMark/>
          </w:tcPr>
          <w:p w14:paraId="601E81D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Entonnoir en inox kit de 2pc</w:t>
            </w:r>
          </w:p>
        </w:tc>
        <w:tc>
          <w:tcPr>
            <w:tcW w:w="6520" w:type="dxa"/>
            <w:vAlign w:val="center"/>
            <w:hideMark/>
          </w:tcPr>
          <w:p w14:paraId="0D67DD91" w14:textId="77777777" w:rsidR="00A24FFE" w:rsidRPr="00FC3926" w:rsidRDefault="00A24FFE" w:rsidP="005D2484">
            <w:pPr>
              <w:spacing w:after="0"/>
              <w:rPr>
                <w:rFonts w:asciiTheme="majorHAnsi" w:eastAsia="Times New Roman" w:hAnsiTheme="majorHAnsi" w:cstheme="majorHAnsi"/>
                <w:szCs w:val="21"/>
              </w:rPr>
            </w:pPr>
            <w:r>
              <w:rPr>
                <w:rFonts w:asciiTheme="majorHAnsi" w:eastAsia="Times New Roman" w:hAnsiTheme="majorHAnsi" w:cstheme="majorHAnsi"/>
                <w:szCs w:val="21"/>
              </w:rPr>
              <w:t>K</w:t>
            </w:r>
            <w:r w:rsidRPr="00FC3926">
              <w:rPr>
                <w:rFonts w:asciiTheme="majorHAnsi" w:eastAsia="Times New Roman" w:hAnsiTheme="majorHAnsi" w:cstheme="majorHAnsi"/>
                <w:szCs w:val="21"/>
              </w:rPr>
              <w:t>it de 2 entonnoirs en acier inoxydable alimentaire AISI 304 ; diamètres différents pour diverses applications ; surface polie ; résistants à la corrosion ; adaptés au transvasement de liquides, poudres et produits alimentaires ; nettoyage facile.</w:t>
            </w:r>
          </w:p>
        </w:tc>
        <w:tc>
          <w:tcPr>
            <w:tcW w:w="2552" w:type="dxa"/>
            <w:vAlign w:val="center"/>
            <w:hideMark/>
          </w:tcPr>
          <w:p w14:paraId="64ABA99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Kit complet de 2 entonnoirs de tailles différentes.</w:t>
            </w:r>
          </w:p>
        </w:tc>
        <w:tc>
          <w:tcPr>
            <w:tcW w:w="2410" w:type="dxa"/>
            <w:vAlign w:val="center"/>
            <w:hideMark/>
          </w:tcPr>
          <w:p w14:paraId="2895DC4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et vérification de conformité.</w:t>
            </w:r>
          </w:p>
        </w:tc>
      </w:tr>
      <w:tr w:rsidR="00A24FFE" w:rsidRPr="00FC3926" w14:paraId="4C72628B" w14:textId="77777777" w:rsidTr="005D2484">
        <w:trPr>
          <w:trHeight w:val="1440"/>
        </w:trPr>
        <w:tc>
          <w:tcPr>
            <w:tcW w:w="977" w:type="dxa"/>
            <w:vAlign w:val="center"/>
            <w:hideMark/>
          </w:tcPr>
          <w:p w14:paraId="68CE92A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ETA36</w:t>
            </w:r>
          </w:p>
        </w:tc>
        <w:tc>
          <w:tcPr>
            <w:tcW w:w="2142" w:type="dxa"/>
            <w:vAlign w:val="center"/>
            <w:hideMark/>
          </w:tcPr>
          <w:p w14:paraId="57DD40C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Seaux en plastique 15-20 L</w:t>
            </w:r>
          </w:p>
        </w:tc>
        <w:tc>
          <w:tcPr>
            <w:tcW w:w="6520" w:type="dxa"/>
            <w:vAlign w:val="center"/>
            <w:hideMark/>
          </w:tcPr>
          <w:p w14:paraId="5E09DA0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Seaux en plastique alimentaire haute densité ; capacité comprise entre 15 et 20 litres ; équipés d'une anse renforcée ; résistants aux chocs, à l'humidité et aux produits de nettoyage ; faciles à nettoyer ; adaptés au transport et au stockage temporaire des produits alimentaires.</w:t>
            </w:r>
          </w:p>
        </w:tc>
        <w:tc>
          <w:tcPr>
            <w:tcW w:w="2552" w:type="dxa"/>
            <w:vAlign w:val="center"/>
            <w:hideMark/>
          </w:tcPr>
          <w:p w14:paraId="3AFEBF1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Couvercle</w:t>
            </w:r>
          </w:p>
        </w:tc>
        <w:tc>
          <w:tcPr>
            <w:tcW w:w="2410" w:type="dxa"/>
            <w:vAlign w:val="center"/>
            <w:hideMark/>
          </w:tcPr>
          <w:p w14:paraId="59F5F98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et vérification de conformité.</w:t>
            </w:r>
          </w:p>
        </w:tc>
      </w:tr>
      <w:tr w:rsidR="00A24FFE" w:rsidRPr="00FC3926" w14:paraId="03E60E3B" w14:textId="77777777" w:rsidTr="005D2484">
        <w:trPr>
          <w:trHeight w:val="1728"/>
        </w:trPr>
        <w:tc>
          <w:tcPr>
            <w:tcW w:w="977" w:type="dxa"/>
            <w:vAlign w:val="center"/>
            <w:hideMark/>
          </w:tcPr>
          <w:p w14:paraId="5B3B58A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ETA37</w:t>
            </w:r>
          </w:p>
        </w:tc>
        <w:tc>
          <w:tcPr>
            <w:tcW w:w="2142" w:type="dxa"/>
            <w:vAlign w:val="center"/>
            <w:hideMark/>
          </w:tcPr>
          <w:p w14:paraId="0EC580B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Couteau en inox lot de 4 pièces</w:t>
            </w:r>
          </w:p>
        </w:tc>
        <w:tc>
          <w:tcPr>
            <w:tcW w:w="6520" w:type="dxa"/>
            <w:vAlign w:val="center"/>
            <w:hideMark/>
          </w:tcPr>
          <w:p w14:paraId="49E8029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Lot de 4 couteaux professionnels en acier inoxydable alimentaire ; comprenant différentes tailles et usages (épluchage, découpe, désossage ou cuisine) ; lames résistantes à la corrosion ; manches ergonomiques antidérapants ; affûtage durable ; adaptés à un usage intensif en transformation agroalimentaire.</w:t>
            </w:r>
          </w:p>
        </w:tc>
        <w:tc>
          <w:tcPr>
            <w:tcW w:w="2552" w:type="dxa"/>
            <w:vAlign w:val="center"/>
            <w:hideMark/>
          </w:tcPr>
          <w:p w14:paraId="64B7217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Lot complet de 4 couteaux et étui ou support de rangement si disponible.</w:t>
            </w:r>
          </w:p>
        </w:tc>
        <w:tc>
          <w:tcPr>
            <w:tcW w:w="2410" w:type="dxa"/>
            <w:vAlign w:val="center"/>
            <w:hideMark/>
          </w:tcPr>
          <w:p w14:paraId="608C5D5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et vérification de conformité.</w:t>
            </w:r>
          </w:p>
        </w:tc>
      </w:tr>
      <w:tr w:rsidR="00A24FFE" w:rsidRPr="00FC3926" w14:paraId="73A572D5" w14:textId="77777777" w:rsidTr="005D2484">
        <w:trPr>
          <w:trHeight w:val="1440"/>
        </w:trPr>
        <w:tc>
          <w:tcPr>
            <w:tcW w:w="977" w:type="dxa"/>
            <w:vAlign w:val="center"/>
            <w:hideMark/>
          </w:tcPr>
          <w:p w14:paraId="2BBC9A5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ETA38</w:t>
            </w:r>
          </w:p>
        </w:tc>
        <w:tc>
          <w:tcPr>
            <w:tcW w:w="2142" w:type="dxa"/>
            <w:vAlign w:val="center"/>
            <w:hideMark/>
          </w:tcPr>
          <w:p w14:paraId="7D78E7B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Éplucheuse en inox</w:t>
            </w:r>
          </w:p>
        </w:tc>
        <w:tc>
          <w:tcPr>
            <w:tcW w:w="6520" w:type="dxa"/>
            <w:vAlign w:val="center"/>
            <w:hideMark/>
          </w:tcPr>
          <w:p w14:paraId="225D827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Éplucheuse manuelle professionnelle en acier inoxydable alimentaire ; lame inox interchangeable ; manche ergonomique ; résistance élevée à la corrosion ; adaptée à l'épluchage des fruits, légumes et tubercules ; nettoyage facile et utilisation intensive.</w:t>
            </w:r>
          </w:p>
        </w:tc>
        <w:tc>
          <w:tcPr>
            <w:tcW w:w="2552" w:type="dxa"/>
            <w:vAlign w:val="center"/>
            <w:hideMark/>
          </w:tcPr>
          <w:p w14:paraId="7861D66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 xml:space="preserve">Lame montée et lame de rechange </w:t>
            </w:r>
          </w:p>
        </w:tc>
        <w:tc>
          <w:tcPr>
            <w:tcW w:w="2410" w:type="dxa"/>
            <w:vAlign w:val="center"/>
            <w:hideMark/>
          </w:tcPr>
          <w:p w14:paraId="5C6A435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et vérification de conformité.</w:t>
            </w:r>
          </w:p>
        </w:tc>
      </w:tr>
      <w:tr w:rsidR="00A24FFE" w:rsidRPr="00FC3926" w14:paraId="791770A4" w14:textId="77777777" w:rsidTr="005D2484">
        <w:trPr>
          <w:trHeight w:val="2304"/>
        </w:trPr>
        <w:tc>
          <w:tcPr>
            <w:tcW w:w="977" w:type="dxa"/>
            <w:vAlign w:val="center"/>
            <w:hideMark/>
          </w:tcPr>
          <w:p w14:paraId="2D33519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ETA39</w:t>
            </w:r>
          </w:p>
        </w:tc>
        <w:tc>
          <w:tcPr>
            <w:tcW w:w="2142" w:type="dxa"/>
            <w:vAlign w:val="center"/>
            <w:hideMark/>
          </w:tcPr>
          <w:p w14:paraId="24CEADC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Bascule de 300 kg et accessoires</w:t>
            </w:r>
          </w:p>
        </w:tc>
        <w:tc>
          <w:tcPr>
            <w:tcW w:w="6520" w:type="dxa"/>
            <w:vAlign w:val="center"/>
            <w:hideMark/>
          </w:tcPr>
          <w:p w14:paraId="27EE936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Bascule mécanique à plateforme ; capacité minimale 300 kg ; graduation lisible avec précision maximale de 1 kg ; plateforme en acier peint anticorrosion ou acier galvanisé ; structure robuste adaptée à un usage intensif ; système de pesage mécanique sans alimentation électrique ; dimensions de la plateforme adaptées au pesage de sacs, cagettes et contenants agricoles ; réglage du zéro et étalonnage mécanique ; protection contre la corrosion et les chocs.</w:t>
            </w:r>
          </w:p>
        </w:tc>
        <w:tc>
          <w:tcPr>
            <w:tcW w:w="2552" w:type="dxa"/>
            <w:vAlign w:val="center"/>
            <w:hideMark/>
          </w:tcPr>
          <w:p w14:paraId="0699888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Jeu de masses de contrôle ou accessoires d'étalonnage, manuel d'utilisation et accessoires de réglage.</w:t>
            </w:r>
          </w:p>
        </w:tc>
        <w:tc>
          <w:tcPr>
            <w:tcW w:w="2410" w:type="dxa"/>
            <w:vAlign w:val="center"/>
            <w:hideMark/>
          </w:tcPr>
          <w:p w14:paraId="4B182A3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7FD7269A" w14:textId="77777777" w:rsidTr="005D2484">
        <w:trPr>
          <w:trHeight w:val="1152"/>
        </w:trPr>
        <w:tc>
          <w:tcPr>
            <w:tcW w:w="977" w:type="dxa"/>
            <w:vAlign w:val="center"/>
            <w:hideMark/>
          </w:tcPr>
          <w:p w14:paraId="1349316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ETA40</w:t>
            </w:r>
          </w:p>
        </w:tc>
        <w:tc>
          <w:tcPr>
            <w:tcW w:w="2142" w:type="dxa"/>
            <w:vAlign w:val="center"/>
            <w:hideMark/>
          </w:tcPr>
          <w:p w14:paraId="79F9E12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Ciseaux</w:t>
            </w:r>
          </w:p>
        </w:tc>
        <w:tc>
          <w:tcPr>
            <w:tcW w:w="6520" w:type="dxa"/>
            <w:vAlign w:val="center"/>
            <w:hideMark/>
          </w:tcPr>
          <w:p w14:paraId="023FD57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Ciseaux professionnels à usage alimentaire ; lames en acier inoxydable ; poignées ergonomiques antidérapantes ; résistance à la corrosion ; adaptés à la découpe d'emballages, tissus filtrants et matériaux de conditionnement.</w:t>
            </w:r>
          </w:p>
        </w:tc>
        <w:tc>
          <w:tcPr>
            <w:tcW w:w="2552" w:type="dxa"/>
            <w:vAlign w:val="center"/>
            <w:hideMark/>
          </w:tcPr>
          <w:p w14:paraId="65EBE0C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Aucun</w:t>
            </w:r>
          </w:p>
        </w:tc>
        <w:tc>
          <w:tcPr>
            <w:tcW w:w="2410" w:type="dxa"/>
            <w:vAlign w:val="center"/>
            <w:hideMark/>
          </w:tcPr>
          <w:p w14:paraId="251A5FBA"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et démonstration</w:t>
            </w:r>
          </w:p>
        </w:tc>
      </w:tr>
      <w:tr w:rsidR="00A24FFE" w:rsidRPr="00FC3926" w14:paraId="38D6B8DE" w14:textId="77777777" w:rsidTr="005D2484">
        <w:trPr>
          <w:trHeight w:val="1152"/>
        </w:trPr>
        <w:tc>
          <w:tcPr>
            <w:tcW w:w="977" w:type="dxa"/>
            <w:vAlign w:val="center"/>
            <w:hideMark/>
          </w:tcPr>
          <w:p w14:paraId="7BF0DF7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ETA41</w:t>
            </w:r>
          </w:p>
        </w:tc>
        <w:tc>
          <w:tcPr>
            <w:tcW w:w="2142" w:type="dxa"/>
            <w:vAlign w:val="center"/>
            <w:hideMark/>
          </w:tcPr>
          <w:p w14:paraId="62B92235"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Thermo-soudeuse 260 W</w:t>
            </w:r>
          </w:p>
        </w:tc>
        <w:tc>
          <w:tcPr>
            <w:tcW w:w="6520" w:type="dxa"/>
            <w:vAlign w:val="center"/>
            <w:hideMark/>
          </w:tcPr>
          <w:p w14:paraId="7362269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Thermo-soudeuse de table ; puissance 260 W ; alimentation 220-240 V, 50 Hz ; longueur de soudure minimale 300 mm ; minuterie réglable ; adaptée au scellage des sachets alimentaires ; construction robuste pour usage intensif.</w:t>
            </w:r>
          </w:p>
        </w:tc>
        <w:tc>
          <w:tcPr>
            <w:tcW w:w="2552" w:type="dxa"/>
            <w:vAlign w:val="center"/>
            <w:hideMark/>
          </w:tcPr>
          <w:p w14:paraId="176F58C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Résistance de rechange, manuel utilisateur</w:t>
            </w:r>
          </w:p>
        </w:tc>
        <w:tc>
          <w:tcPr>
            <w:tcW w:w="2410" w:type="dxa"/>
            <w:vAlign w:val="center"/>
            <w:hideMark/>
          </w:tcPr>
          <w:p w14:paraId="25AEAAA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706404D2" w14:textId="77777777" w:rsidTr="005D2484">
        <w:trPr>
          <w:trHeight w:val="1440"/>
        </w:trPr>
        <w:tc>
          <w:tcPr>
            <w:tcW w:w="977" w:type="dxa"/>
            <w:vAlign w:val="center"/>
            <w:hideMark/>
          </w:tcPr>
          <w:p w14:paraId="207EE674"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ETA42</w:t>
            </w:r>
          </w:p>
        </w:tc>
        <w:tc>
          <w:tcPr>
            <w:tcW w:w="2142" w:type="dxa"/>
            <w:vAlign w:val="center"/>
            <w:hideMark/>
          </w:tcPr>
          <w:p w14:paraId="3F5BC6C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Broyeur en inox 0,75 kW Extracteur de jus</w:t>
            </w:r>
          </w:p>
        </w:tc>
        <w:tc>
          <w:tcPr>
            <w:tcW w:w="6520" w:type="dxa"/>
            <w:vAlign w:val="center"/>
            <w:hideMark/>
          </w:tcPr>
          <w:p w14:paraId="3EE4D96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Ensemble broyeur-extracteur professionnel ; broyeur en acier inoxydable AISI 304 ; moteur électrique 0,75 kW minimum ; alimentation 220-240 V, 50 Hz ; capacité minimale 50 kg/h ; système d'extraction de jus intégré ; démontage facile pour le nettoyage ; adapté aux fruits et légumes.</w:t>
            </w:r>
          </w:p>
        </w:tc>
        <w:tc>
          <w:tcPr>
            <w:tcW w:w="2552" w:type="dxa"/>
            <w:vAlign w:val="center"/>
            <w:hideMark/>
          </w:tcPr>
          <w:p w14:paraId="6C75A8A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Tamis, bac collecteur, manuel utilisateur et accessoires de maintenance.</w:t>
            </w:r>
          </w:p>
        </w:tc>
        <w:tc>
          <w:tcPr>
            <w:tcW w:w="2410" w:type="dxa"/>
            <w:vAlign w:val="center"/>
            <w:hideMark/>
          </w:tcPr>
          <w:p w14:paraId="78D3CCC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08864AF5" w14:textId="77777777" w:rsidTr="005D2484">
        <w:trPr>
          <w:trHeight w:val="1440"/>
        </w:trPr>
        <w:tc>
          <w:tcPr>
            <w:tcW w:w="977" w:type="dxa"/>
            <w:vAlign w:val="center"/>
            <w:hideMark/>
          </w:tcPr>
          <w:p w14:paraId="4819E95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ETA43</w:t>
            </w:r>
          </w:p>
        </w:tc>
        <w:tc>
          <w:tcPr>
            <w:tcW w:w="2142" w:type="dxa"/>
            <w:vAlign w:val="center"/>
            <w:hideMark/>
          </w:tcPr>
          <w:p w14:paraId="2519B4F4"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Kit presse 18 L et broyeur 7 L à fruits (manuel)</w:t>
            </w:r>
          </w:p>
        </w:tc>
        <w:tc>
          <w:tcPr>
            <w:tcW w:w="6520" w:type="dxa"/>
            <w:vAlign w:val="center"/>
            <w:hideMark/>
          </w:tcPr>
          <w:p w14:paraId="663FC244"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Ensemble manuel composé d'une presse à fruits de 18 litres minimum et d'un broyeur de 7 litres minimum ; structure en acier peint ou inox ; panier de pressage alimentaire ; mécanisme manuel à vis robuste ; adapté à la production artisanale de jus de fruits.</w:t>
            </w:r>
          </w:p>
        </w:tc>
        <w:tc>
          <w:tcPr>
            <w:tcW w:w="2552" w:type="dxa"/>
            <w:vAlign w:val="center"/>
            <w:hideMark/>
          </w:tcPr>
          <w:p w14:paraId="370C8B7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Presse complète, broyeur, panier, bac de récupération et manuel utilisateur.</w:t>
            </w:r>
          </w:p>
        </w:tc>
        <w:tc>
          <w:tcPr>
            <w:tcW w:w="2410" w:type="dxa"/>
            <w:vAlign w:val="center"/>
            <w:hideMark/>
          </w:tcPr>
          <w:p w14:paraId="774E0E44"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0FDB4027" w14:textId="77777777" w:rsidTr="005D2484">
        <w:trPr>
          <w:trHeight w:val="1440"/>
        </w:trPr>
        <w:tc>
          <w:tcPr>
            <w:tcW w:w="977" w:type="dxa"/>
            <w:vAlign w:val="center"/>
            <w:hideMark/>
          </w:tcPr>
          <w:p w14:paraId="22F63D0C"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ETA44</w:t>
            </w:r>
          </w:p>
        </w:tc>
        <w:tc>
          <w:tcPr>
            <w:tcW w:w="2142" w:type="dxa"/>
            <w:vAlign w:val="center"/>
            <w:hideMark/>
          </w:tcPr>
          <w:p w14:paraId="5B90B6F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Cuisinière à gaz 2 brûleurs – 27 kW</w:t>
            </w:r>
          </w:p>
        </w:tc>
        <w:tc>
          <w:tcPr>
            <w:tcW w:w="6520" w:type="dxa"/>
            <w:vAlign w:val="center"/>
            <w:hideMark/>
          </w:tcPr>
          <w:p w14:paraId="59C932F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Cuisinière professionnelle à gaz ; deux brûleurs haute puissance ; puissance totale minimale 27 kW ; structure en acier inoxydable ; grilles robustes en fonte ; alimentation au GPL ou gaz naturel ; allumage sécurisé ; adaptée à un usage intensif en transformation agroalimentaire.</w:t>
            </w:r>
          </w:p>
        </w:tc>
        <w:tc>
          <w:tcPr>
            <w:tcW w:w="2552" w:type="dxa"/>
            <w:vAlign w:val="center"/>
            <w:hideMark/>
          </w:tcPr>
          <w:p w14:paraId="16B5483C"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1Bouteilles 38</w:t>
            </w:r>
            <w:proofErr w:type="gramStart"/>
            <w:r w:rsidRPr="00FC3926">
              <w:rPr>
                <w:rFonts w:asciiTheme="majorHAnsi" w:eastAsia="Times New Roman" w:hAnsiTheme="majorHAnsi" w:cstheme="majorHAnsi"/>
                <w:szCs w:val="21"/>
              </w:rPr>
              <w:t>kg  de</w:t>
            </w:r>
            <w:proofErr w:type="gramEnd"/>
            <w:r w:rsidRPr="00FC3926">
              <w:rPr>
                <w:rFonts w:asciiTheme="majorHAnsi" w:eastAsia="Times New Roman" w:hAnsiTheme="majorHAnsi" w:cstheme="majorHAnsi"/>
                <w:szCs w:val="21"/>
              </w:rPr>
              <w:t xml:space="preserve"> gaz, Injecteurs gaz, tuyau de raccordement et manuel utilisateur.</w:t>
            </w:r>
          </w:p>
        </w:tc>
        <w:tc>
          <w:tcPr>
            <w:tcW w:w="2410" w:type="dxa"/>
            <w:vAlign w:val="center"/>
            <w:hideMark/>
          </w:tcPr>
          <w:p w14:paraId="43A0EE1A"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653462C5" w14:textId="77777777" w:rsidTr="005D2484">
        <w:trPr>
          <w:trHeight w:val="1440"/>
        </w:trPr>
        <w:tc>
          <w:tcPr>
            <w:tcW w:w="977" w:type="dxa"/>
            <w:vAlign w:val="center"/>
            <w:hideMark/>
          </w:tcPr>
          <w:p w14:paraId="6938D07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ETA45</w:t>
            </w:r>
          </w:p>
        </w:tc>
        <w:tc>
          <w:tcPr>
            <w:tcW w:w="2142" w:type="dxa"/>
            <w:vAlign w:val="center"/>
            <w:hideMark/>
          </w:tcPr>
          <w:p w14:paraId="43A1425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Cuves en inox 200 L</w:t>
            </w:r>
          </w:p>
        </w:tc>
        <w:tc>
          <w:tcPr>
            <w:tcW w:w="6520" w:type="dxa"/>
            <w:vAlign w:val="center"/>
            <w:hideMark/>
          </w:tcPr>
          <w:p w14:paraId="1C7ABB6E"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Cuve cylindrique en acier inoxydable AISI 304 ; capacité utile minimale 200 litres ; fond renforcé ; couvercle amovible ; surface intérieure polie ; robinet de vidange si applicable ; adaptée au stockage et à la transformation de produits alimentaires liquides</w:t>
            </w:r>
          </w:p>
        </w:tc>
        <w:tc>
          <w:tcPr>
            <w:tcW w:w="2552" w:type="dxa"/>
            <w:vAlign w:val="center"/>
            <w:hideMark/>
          </w:tcPr>
          <w:p w14:paraId="2B752AC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Couvercle, robinet de vidange et accessoires de manutention si prévus.</w:t>
            </w:r>
          </w:p>
        </w:tc>
        <w:tc>
          <w:tcPr>
            <w:tcW w:w="2410" w:type="dxa"/>
            <w:vAlign w:val="center"/>
            <w:hideMark/>
          </w:tcPr>
          <w:p w14:paraId="48F7CB05"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et vérification de conformité.</w:t>
            </w:r>
          </w:p>
        </w:tc>
      </w:tr>
      <w:tr w:rsidR="00A24FFE" w:rsidRPr="00FC3926" w14:paraId="6D318593" w14:textId="77777777" w:rsidTr="005D2484">
        <w:trPr>
          <w:trHeight w:val="1152"/>
        </w:trPr>
        <w:tc>
          <w:tcPr>
            <w:tcW w:w="977" w:type="dxa"/>
            <w:vAlign w:val="center"/>
            <w:hideMark/>
          </w:tcPr>
          <w:p w14:paraId="25BE053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ETA46</w:t>
            </w:r>
          </w:p>
        </w:tc>
        <w:tc>
          <w:tcPr>
            <w:tcW w:w="2142" w:type="dxa"/>
            <w:vAlign w:val="center"/>
            <w:hideMark/>
          </w:tcPr>
          <w:p w14:paraId="05DC080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Seaux en inox 12 L</w:t>
            </w:r>
          </w:p>
        </w:tc>
        <w:tc>
          <w:tcPr>
            <w:tcW w:w="6520" w:type="dxa"/>
            <w:vAlign w:val="center"/>
            <w:hideMark/>
          </w:tcPr>
          <w:p w14:paraId="652C824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Seaux en acier inoxydable alimentaire AISI 304 ; capacité minimale 12 litres ; poignée renforcée ; fond robuste ; résistants à la corrosion et faciles à nettoyer ; adaptés à la manipulation des produits alimentaires.</w:t>
            </w:r>
          </w:p>
        </w:tc>
        <w:tc>
          <w:tcPr>
            <w:tcW w:w="2552" w:type="dxa"/>
            <w:vAlign w:val="center"/>
            <w:hideMark/>
          </w:tcPr>
          <w:p w14:paraId="778DDAAA"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Aucun</w:t>
            </w:r>
          </w:p>
        </w:tc>
        <w:tc>
          <w:tcPr>
            <w:tcW w:w="2410" w:type="dxa"/>
            <w:vAlign w:val="center"/>
            <w:hideMark/>
          </w:tcPr>
          <w:p w14:paraId="180AB0E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et vérification de conformité.</w:t>
            </w:r>
          </w:p>
        </w:tc>
      </w:tr>
      <w:tr w:rsidR="00A24FFE" w:rsidRPr="00FC3926" w14:paraId="540087AA" w14:textId="77777777" w:rsidTr="005D2484">
        <w:trPr>
          <w:trHeight w:val="1152"/>
        </w:trPr>
        <w:tc>
          <w:tcPr>
            <w:tcW w:w="977" w:type="dxa"/>
            <w:vAlign w:val="center"/>
            <w:hideMark/>
          </w:tcPr>
          <w:p w14:paraId="1FDE5BAE"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ETA47</w:t>
            </w:r>
          </w:p>
        </w:tc>
        <w:tc>
          <w:tcPr>
            <w:tcW w:w="2142" w:type="dxa"/>
            <w:vAlign w:val="center"/>
            <w:hideMark/>
          </w:tcPr>
          <w:p w14:paraId="306FDEAE"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Capsuleuse manuelle</w:t>
            </w:r>
          </w:p>
        </w:tc>
        <w:tc>
          <w:tcPr>
            <w:tcW w:w="6520" w:type="dxa"/>
            <w:vAlign w:val="center"/>
            <w:hideMark/>
          </w:tcPr>
          <w:p w14:paraId="4EBE831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Lot de 10 000 capsules ou emballages en carton alimentaire ; dimensions compatibles avec les produits à conditionner ; matériau recyclable ; résistance adaptée au stockage et à la manutention ; qualité alimentaire.</w:t>
            </w:r>
          </w:p>
        </w:tc>
        <w:tc>
          <w:tcPr>
            <w:tcW w:w="2552" w:type="dxa"/>
            <w:vAlign w:val="center"/>
            <w:hideMark/>
          </w:tcPr>
          <w:p w14:paraId="7DB7E6F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Jeu de matrices, manuel utilisateur et accessoires de réglage.</w:t>
            </w:r>
          </w:p>
        </w:tc>
        <w:tc>
          <w:tcPr>
            <w:tcW w:w="2410" w:type="dxa"/>
            <w:vAlign w:val="center"/>
            <w:hideMark/>
          </w:tcPr>
          <w:p w14:paraId="1323805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et démonstration.</w:t>
            </w:r>
          </w:p>
        </w:tc>
      </w:tr>
      <w:tr w:rsidR="00A24FFE" w:rsidRPr="00FC3926" w14:paraId="72E9B8C2" w14:textId="77777777" w:rsidTr="005D2484">
        <w:trPr>
          <w:trHeight w:val="1440"/>
        </w:trPr>
        <w:tc>
          <w:tcPr>
            <w:tcW w:w="977" w:type="dxa"/>
            <w:vAlign w:val="center"/>
            <w:hideMark/>
          </w:tcPr>
          <w:p w14:paraId="336165B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ETA48</w:t>
            </w:r>
          </w:p>
        </w:tc>
        <w:tc>
          <w:tcPr>
            <w:tcW w:w="2142" w:type="dxa"/>
            <w:vAlign w:val="center"/>
            <w:hideMark/>
          </w:tcPr>
          <w:p w14:paraId="3A87F8F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Capsule en carton de 10 000 pièces</w:t>
            </w:r>
          </w:p>
        </w:tc>
        <w:tc>
          <w:tcPr>
            <w:tcW w:w="6520" w:type="dxa"/>
            <w:vAlign w:val="center"/>
            <w:hideMark/>
          </w:tcPr>
          <w:p w14:paraId="0D67139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Capsules carton ; construction robuste adaptée à un usage professionnel/alimentaire ; alimentation et capacité conformes à l’équipement ; matériaux résistants à la corrosion.</w:t>
            </w:r>
          </w:p>
        </w:tc>
        <w:tc>
          <w:tcPr>
            <w:tcW w:w="2552" w:type="dxa"/>
            <w:vAlign w:val="center"/>
            <w:hideMark/>
          </w:tcPr>
          <w:p w14:paraId="46685FDA"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Lot complet de 10 000 unités.</w:t>
            </w:r>
          </w:p>
        </w:tc>
        <w:tc>
          <w:tcPr>
            <w:tcW w:w="2410" w:type="dxa"/>
            <w:vAlign w:val="center"/>
            <w:hideMark/>
          </w:tcPr>
          <w:p w14:paraId="2D3204AA"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w:t>
            </w:r>
          </w:p>
        </w:tc>
      </w:tr>
      <w:tr w:rsidR="00A24FFE" w:rsidRPr="00FC3926" w14:paraId="4344379B" w14:textId="77777777" w:rsidTr="005D2484">
        <w:trPr>
          <w:trHeight w:val="1440"/>
        </w:trPr>
        <w:tc>
          <w:tcPr>
            <w:tcW w:w="977" w:type="dxa"/>
            <w:vAlign w:val="center"/>
            <w:hideMark/>
          </w:tcPr>
          <w:p w14:paraId="0B61E3D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ETA49</w:t>
            </w:r>
          </w:p>
        </w:tc>
        <w:tc>
          <w:tcPr>
            <w:tcW w:w="2142" w:type="dxa"/>
            <w:vAlign w:val="center"/>
            <w:hideMark/>
          </w:tcPr>
          <w:p w14:paraId="456F52A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Marmite 30 L avec couvercle</w:t>
            </w:r>
          </w:p>
        </w:tc>
        <w:tc>
          <w:tcPr>
            <w:tcW w:w="6520" w:type="dxa"/>
            <w:vAlign w:val="center"/>
            <w:hideMark/>
          </w:tcPr>
          <w:p w14:paraId="5AC2A17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Marmite professionnelle en acier inoxydable AISI 304 ; capacité utile minimale 30 litres ; fond renforcé ; poignées thermorésistantes ; couvercle ajusté ; compatible avec cuisinières à gaz ou électriques ; adaptée à la cuisson et à la transformation alimentaire.</w:t>
            </w:r>
          </w:p>
        </w:tc>
        <w:tc>
          <w:tcPr>
            <w:tcW w:w="2552" w:type="dxa"/>
            <w:vAlign w:val="center"/>
            <w:hideMark/>
          </w:tcPr>
          <w:p w14:paraId="77B83E8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Couvercle inox assorti.</w:t>
            </w:r>
          </w:p>
        </w:tc>
        <w:tc>
          <w:tcPr>
            <w:tcW w:w="2410" w:type="dxa"/>
            <w:vAlign w:val="center"/>
            <w:hideMark/>
          </w:tcPr>
          <w:p w14:paraId="72445A2C"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w:t>
            </w:r>
          </w:p>
        </w:tc>
      </w:tr>
      <w:tr w:rsidR="00A24FFE" w:rsidRPr="00FC3926" w14:paraId="1101639D" w14:textId="77777777" w:rsidTr="005D2484">
        <w:trPr>
          <w:trHeight w:val="1152"/>
        </w:trPr>
        <w:tc>
          <w:tcPr>
            <w:tcW w:w="977" w:type="dxa"/>
            <w:vAlign w:val="center"/>
            <w:hideMark/>
          </w:tcPr>
          <w:p w14:paraId="2B16054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ETA50</w:t>
            </w:r>
          </w:p>
        </w:tc>
        <w:tc>
          <w:tcPr>
            <w:tcW w:w="2142" w:type="dxa"/>
            <w:vAlign w:val="center"/>
            <w:hideMark/>
          </w:tcPr>
          <w:p w14:paraId="06D4878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Jeu de 6 louches en inox à queue allongée</w:t>
            </w:r>
          </w:p>
        </w:tc>
        <w:tc>
          <w:tcPr>
            <w:tcW w:w="6520" w:type="dxa"/>
            <w:vAlign w:val="center"/>
            <w:hideMark/>
          </w:tcPr>
          <w:p w14:paraId="2260E625"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Jeu de 6 louches professionnelles en acier inoxydable alimentaire ; différentes capacités ; manches allongés pour utilisation sur cuves et marmites profondes ; résistantes à la corrosion et aux hautes températures.</w:t>
            </w:r>
          </w:p>
        </w:tc>
        <w:tc>
          <w:tcPr>
            <w:tcW w:w="2552" w:type="dxa"/>
            <w:vAlign w:val="center"/>
            <w:hideMark/>
          </w:tcPr>
          <w:p w14:paraId="7A69DC9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Jeu complet de 6 louches.</w:t>
            </w:r>
          </w:p>
        </w:tc>
        <w:tc>
          <w:tcPr>
            <w:tcW w:w="2410" w:type="dxa"/>
            <w:vAlign w:val="center"/>
            <w:hideMark/>
          </w:tcPr>
          <w:p w14:paraId="4A3FEA0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w:t>
            </w:r>
          </w:p>
        </w:tc>
      </w:tr>
      <w:tr w:rsidR="00A24FFE" w:rsidRPr="00FC3926" w14:paraId="44669852" w14:textId="77777777" w:rsidTr="005D2484">
        <w:trPr>
          <w:trHeight w:val="1152"/>
        </w:trPr>
        <w:tc>
          <w:tcPr>
            <w:tcW w:w="977" w:type="dxa"/>
            <w:vAlign w:val="center"/>
            <w:hideMark/>
          </w:tcPr>
          <w:p w14:paraId="7D572E6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ETA51</w:t>
            </w:r>
          </w:p>
        </w:tc>
        <w:tc>
          <w:tcPr>
            <w:tcW w:w="2142" w:type="dxa"/>
            <w:vAlign w:val="center"/>
            <w:hideMark/>
          </w:tcPr>
          <w:p w14:paraId="149D659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Passoire ou tamis en inox</w:t>
            </w:r>
          </w:p>
        </w:tc>
        <w:tc>
          <w:tcPr>
            <w:tcW w:w="6520" w:type="dxa"/>
            <w:vAlign w:val="center"/>
            <w:hideMark/>
          </w:tcPr>
          <w:p w14:paraId="754E2E4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Passoire ou tamis professionnel en acier inoxydable alimentaire ; maillage fin adapté au filtrage des liquides et produits alimentaires ; structure robuste ; résistance à la corrosion ; nettoyage facile.</w:t>
            </w:r>
          </w:p>
        </w:tc>
        <w:tc>
          <w:tcPr>
            <w:tcW w:w="2552" w:type="dxa"/>
            <w:vAlign w:val="center"/>
            <w:hideMark/>
          </w:tcPr>
          <w:p w14:paraId="535292B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Aucun</w:t>
            </w:r>
          </w:p>
        </w:tc>
        <w:tc>
          <w:tcPr>
            <w:tcW w:w="2410" w:type="dxa"/>
            <w:vAlign w:val="center"/>
            <w:hideMark/>
          </w:tcPr>
          <w:p w14:paraId="21D35B6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w:t>
            </w:r>
          </w:p>
        </w:tc>
      </w:tr>
      <w:tr w:rsidR="00A24FFE" w:rsidRPr="00FC3926" w14:paraId="0624CA7F" w14:textId="77777777" w:rsidTr="005D2484">
        <w:trPr>
          <w:trHeight w:val="1440"/>
        </w:trPr>
        <w:tc>
          <w:tcPr>
            <w:tcW w:w="977" w:type="dxa"/>
            <w:vAlign w:val="center"/>
            <w:hideMark/>
          </w:tcPr>
          <w:p w14:paraId="2EEE5F1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ETA52</w:t>
            </w:r>
          </w:p>
        </w:tc>
        <w:tc>
          <w:tcPr>
            <w:tcW w:w="2142" w:type="dxa"/>
            <w:vAlign w:val="center"/>
            <w:hideMark/>
          </w:tcPr>
          <w:p w14:paraId="09C23B3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Thermomètre électronique à sonde déportée |</w:t>
            </w:r>
          </w:p>
        </w:tc>
        <w:tc>
          <w:tcPr>
            <w:tcW w:w="6520" w:type="dxa"/>
            <w:vAlign w:val="center"/>
            <w:hideMark/>
          </w:tcPr>
          <w:p w14:paraId="7B66624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Thermomètre numérique avec sonde déportée inox ; plage de mesure minimale -50 °C à +300 °C ; précision ±1 °C ; câble résistant à la chaleur ; affichage LCD ; adapté au contrôle des températures de cuisson, séchage et stockage.</w:t>
            </w:r>
          </w:p>
        </w:tc>
        <w:tc>
          <w:tcPr>
            <w:tcW w:w="2552" w:type="dxa"/>
            <w:vAlign w:val="center"/>
            <w:hideMark/>
          </w:tcPr>
          <w:p w14:paraId="21D4371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Sonde, pile, manuel utilisateur et étui de protection.</w:t>
            </w:r>
          </w:p>
        </w:tc>
        <w:tc>
          <w:tcPr>
            <w:tcW w:w="2410" w:type="dxa"/>
            <w:vAlign w:val="center"/>
            <w:hideMark/>
          </w:tcPr>
          <w:p w14:paraId="6551974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et démonstration</w:t>
            </w:r>
          </w:p>
        </w:tc>
      </w:tr>
      <w:tr w:rsidR="00A24FFE" w:rsidRPr="00FC3926" w14:paraId="34E26B10" w14:textId="77777777" w:rsidTr="005D2484">
        <w:trPr>
          <w:trHeight w:val="1440"/>
        </w:trPr>
        <w:tc>
          <w:tcPr>
            <w:tcW w:w="977" w:type="dxa"/>
            <w:vAlign w:val="center"/>
            <w:hideMark/>
          </w:tcPr>
          <w:p w14:paraId="4C7925D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ETA53</w:t>
            </w:r>
          </w:p>
        </w:tc>
        <w:tc>
          <w:tcPr>
            <w:tcW w:w="2142" w:type="dxa"/>
            <w:vAlign w:val="center"/>
            <w:hideMark/>
          </w:tcPr>
          <w:p w14:paraId="5EAE137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Table de séchage Cadre de séchage empilable</w:t>
            </w:r>
          </w:p>
        </w:tc>
        <w:tc>
          <w:tcPr>
            <w:tcW w:w="6520" w:type="dxa"/>
            <w:vAlign w:val="center"/>
            <w:hideMark/>
          </w:tcPr>
          <w:p w14:paraId="572E361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Table ou cadre de séchage empilable ; structure en acier inoxydable ou aluminium alimentaire ; plateaux grillagés ou toile alimentaire ; circulation optimale de l'air ; dimensions adaptées au séchage des fruits, légumes, thé ou produits transformés ; conception empilable pour optimiser l'espace.</w:t>
            </w:r>
          </w:p>
        </w:tc>
        <w:tc>
          <w:tcPr>
            <w:tcW w:w="2552" w:type="dxa"/>
            <w:vAlign w:val="center"/>
            <w:hideMark/>
          </w:tcPr>
          <w:p w14:paraId="22DEEDF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Cadres complets et accessoires d'assemblage.</w:t>
            </w:r>
          </w:p>
        </w:tc>
        <w:tc>
          <w:tcPr>
            <w:tcW w:w="2410" w:type="dxa"/>
            <w:vAlign w:val="center"/>
            <w:hideMark/>
          </w:tcPr>
          <w:p w14:paraId="5D5C317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et démonstration</w:t>
            </w:r>
          </w:p>
        </w:tc>
      </w:tr>
      <w:tr w:rsidR="00A24FFE" w:rsidRPr="00FC3926" w14:paraId="0B51C318" w14:textId="77777777" w:rsidTr="005D2484">
        <w:trPr>
          <w:trHeight w:val="1440"/>
        </w:trPr>
        <w:tc>
          <w:tcPr>
            <w:tcW w:w="977" w:type="dxa"/>
            <w:vAlign w:val="center"/>
            <w:hideMark/>
          </w:tcPr>
          <w:p w14:paraId="6D320D9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ETA54</w:t>
            </w:r>
          </w:p>
        </w:tc>
        <w:tc>
          <w:tcPr>
            <w:tcW w:w="2142" w:type="dxa"/>
            <w:vAlign w:val="center"/>
            <w:hideMark/>
          </w:tcPr>
          <w:p w14:paraId="343F5BD4"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Écumoire en inox</w:t>
            </w:r>
          </w:p>
        </w:tc>
        <w:tc>
          <w:tcPr>
            <w:tcW w:w="6520" w:type="dxa"/>
            <w:vAlign w:val="center"/>
            <w:hideMark/>
          </w:tcPr>
          <w:p w14:paraId="7DB29A1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Écumoire professionnelle en acier inoxydable alimentaire ; manche allongé ; diamètre adapté aux marmites et cuves ; résistante à la corrosion et aux hautes températures ; adaptée à l'élimination des impuretés et à la manipulation des aliments en cuisson.</w:t>
            </w:r>
          </w:p>
        </w:tc>
        <w:tc>
          <w:tcPr>
            <w:tcW w:w="2552" w:type="dxa"/>
            <w:vAlign w:val="center"/>
            <w:hideMark/>
          </w:tcPr>
          <w:p w14:paraId="47CD9E5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Aucun</w:t>
            </w:r>
          </w:p>
        </w:tc>
        <w:tc>
          <w:tcPr>
            <w:tcW w:w="2410" w:type="dxa"/>
            <w:vAlign w:val="center"/>
            <w:hideMark/>
          </w:tcPr>
          <w:p w14:paraId="364189D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w:t>
            </w:r>
          </w:p>
        </w:tc>
      </w:tr>
      <w:tr w:rsidR="00A24FFE" w:rsidRPr="00FC3926" w14:paraId="60B4BD05" w14:textId="77777777" w:rsidTr="005D2484">
        <w:trPr>
          <w:trHeight w:val="1440"/>
        </w:trPr>
        <w:tc>
          <w:tcPr>
            <w:tcW w:w="977" w:type="dxa"/>
            <w:vAlign w:val="center"/>
            <w:hideMark/>
          </w:tcPr>
          <w:p w14:paraId="5AB615D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ETA55</w:t>
            </w:r>
          </w:p>
        </w:tc>
        <w:tc>
          <w:tcPr>
            <w:tcW w:w="2142" w:type="dxa"/>
            <w:vAlign w:val="center"/>
            <w:hideMark/>
          </w:tcPr>
          <w:p w14:paraId="16715DDC"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Étiqueteuse</w:t>
            </w:r>
          </w:p>
        </w:tc>
        <w:tc>
          <w:tcPr>
            <w:tcW w:w="6520" w:type="dxa"/>
            <w:vAlign w:val="center"/>
            <w:hideMark/>
          </w:tcPr>
          <w:p w14:paraId="162A789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Étiqueteuse manuelle de table pour bouteilles, bocaux et emballages ; compatible avec différentes dimensions d'étiquettes ; réglage facile ; structure métallique robuste ; cadence minimale de 500 étiquettes/heure ; adaptée aux petites unités de transformation agroalimentaire.</w:t>
            </w:r>
          </w:p>
        </w:tc>
        <w:tc>
          <w:tcPr>
            <w:tcW w:w="2552" w:type="dxa"/>
            <w:vAlign w:val="center"/>
            <w:hideMark/>
          </w:tcPr>
          <w:p w14:paraId="7661377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Kit de consommables, manuel utilisateur et accessoires de montage.</w:t>
            </w:r>
          </w:p>
        </w:tc>
        <w:tc>
          <w:tcPr>
            <w:tcW w:w="2410" w:type="dxa"/>
            <w:vAlign w:val="center"/>
            <w:hideMark/>
          </w:tcPr>
          <w:p w14:paraId="0A9A68D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0C013543" w14:textId="77777777" w:rsidTr="005D2484">
        <w:trPr>
          <w:trHeight w:val="1728"/>
        </w:trPr>
        <w:tc>
          <w:tcPr>
            <w:tcW w:w="977" w:type="dxa"/>
            <w:vAlign w:val="center"/>
            <w:hideMark/>
          </w:tcPr>
          <w:p w14:paraId="10C45C8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ETA56</w:t>
            </w:r>
          </w:p>
        </w:tc>
        <w:tc>
          <w:tcPr>
            <w:tcW w:w="2142" w:type="dxa"/>
            <w:vAlign w:val="center"/>
            <w:hideMark/>
          </w:tcPr>
          <w:p w14:paraId="581DAC1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Fûts en plastique 220-225 L</w:t>
            </w:r>
          </w:p>
        </w:tc>
        <w:tc>
          <w:tcPr>
            <w:tcW w:w="6520" w:type="dxa"/>
            <w:vAlign w:val="center"/>
            <w:hideMark/>
          </w:tcPr>
          <w:p w14:paraId="055F9F1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Fûts alimentaires en polyéthylène haute densité (HDPE) ; capacité comprise entre 220 et 225 litres ; couvercle hermétique avec système de fermeture sécurisé ; résistants aux chocs, à l'humidité et aux produits alimentaires ; adaptés au stockage et au transport de matières premières et produits transformés.</w:t>
            </w:r>
          </w:p>
        </w:tc>
        <w:tc>
          <w:tcPr>
            <w:tcW w:w="2552" w:type="dxa"/>
            <w:vAlign w:val="center"/>
            <w:hideMark/>
          </w:tcPr>
          <w:p w14:paraId="4065DED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Couvercle et système de fermeture complet</w:t>
            </w:r>
          </w:p>
        </w:tc>
        <w:tc>
          <w:tcPr>
            <w:tcW w:w="2410" w:type="dxa"/>
            <w:vAlign w:val="center"/>
            <w:hideMark/>
          </w:tcPr>
          <w:p w14:paraId="1F22902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w:t>
            </w:r>
          </w:p>
        </w:tc>
      </w:tr>
      <w:tr w:rsidR="00A24FFE" w:rsidRPr="00FC3926" w14:paraId="280C2409" w14:textId="77777777" w:rsidTr="005D2484">
        <w:trPr>
          <w:trHeight w:val="1440"/>
        </w:trPr>
        <w:tc>
          <w:tcPr>
            <w:tcW w:w="977" w:type="dxa"/>
            <w:vAlign w:val="center"/>
            <w:hideMark/>
          </w:tcPr>
          <w:p w14:paraId="2564FFF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ETA57</w:t>
            </w:r>
          </w:p>
        </w:tc>
        <w:tc>
          <w:tcPr>
            <w:tcW w:w="2142" w:type="dxa"/>
            <w:vAlign w:val="center"/>
            <w:hideMark/>
          </w:tcPr>
          <w:p w14:paraId="2EBB87A9"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Tissu filtrant multifonction</w:t>
            </w:r>
          </w:p>
        </w:tc>
        <w:tc>
          <w:tcPr>
            <w:tcW w:w="6520" w:type="dxa"/>
            <w:vAlign w:val="center"/>
            <w:hideMark/>
          </w:tcPr>
          <w:p w14:paraId="6B502054"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Tissu filtrant alimentaire réutilisable ; fibres synthétiques ou naturelles adaptées à la filtration agroalimentaire ; maillage fin et homogène ; résistant à l'humidité, aux déchirures et aux lavages répétés ; adapté à la filtration des jus, infusions, lait et autres produits alimentaires.</w:t>
            </w:r>
          </w:p>
        </w:tc>
        <w:tc>
          <w:tcPr>
            <w:tcW w:w="2552" w:type="dxa"/>
            <w:vAlign w:val="center"/>
            <w:hideMark/>
          </w:tcPr>
          <w:p w14:paraId="7BF530B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Rouleau ou lot de pièces découpées selon les besoins.</w:t>
            </w:r>
          </w:p>
        </w:tc>
        <w:tc>
          <w:tcPr>
            <w:tcW w:w="2410" w:type="dxa"/>
            <w:vAlign w:val="center"/>
            <w:hideMark/>
          </w:tcPr>
          <w:p w14:paraId="085B0CF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w:t>
            </w:r>
          </w:p>
        </w:tc>
      </w:tr>
      <w:tr w:rsidR="00A24FFE" w:rsidRPr="00FC3926" w14:paraId="43CE5B99" w14:textId="77777777" w:rsidTr="005D2484">
        <w:trPr>
          <w:trHeight w:val="1728"/>
        </w:trPr>
        <w:tc>
          <w:tcPr>
            <w:tcW w:w="977" w:type="dxa"/>
            <w:vAlign w:val="center"/>
            <w:hideMark/>
          </w:tcPr>
          <w:p w14:paraId="74CF46B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ETA58</w:t>
            </w:r>
          </w:p>
        </w:tc>
        <w:tc>
          <w:tcPr>
            <w:tcW w:w="2142" w:type="dxa"/>
            <w:vAlign w:val="center"/>
            <w:hideMark/>
          </w:tcPr>
          <w:p w14:paraId="4ED96F7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Torréfacteur</w:t>
            </w:r>
          </w:p>
        </w:tc>
        <w:tc>
          <w:tcPr>
            <w:tcW w:w="6520" w:type="dxa"/>
            <w:vAlign w:val="center"/>
            <w:hideMark/>
          </w:tcPr>
          <w:p w14:paraId="0696FC7C"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Torréfacteur professionnel pour café, thé ou céréales ; capacité minimale de 5 à 10 kg par cycle ; tambour en acier inoxydable ou acier alimentaire ; chauffage électrique ; contrôle réglable de la température et du temps de torréfaction ; système de refroidissement intégré ; adapté à la formation et à la production artisanale.</w:t>
            </w:r>
          </w:p>
        </w:tc>
        <w:tc>
          <w:tcPr>
            <w:tcW w:w="2552" w:type="dxa"/>
            <w:vAlign w:val="center"/>
            <w:hideMark/>
          </w:tcPr>
          <w:p w14:paraId="6960CE0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Manuel utilisateur</w:t>
            </w:r>
          </w:p>
        </w:tc>
        <w:tc>
          <w:tcPr>
            <w:tcW w:w="2410" w:type="dxa"/>
            <w:vAlign w:val="center"/>
            <w:hideMark/>
          </w:tcPr>
          <w:p w14:paraId="41CBD59A"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3C45644A" w14:textId="77777777" w:rsidTr="005D2484">
        <w:trPr>
          <w:trHeight w:val="3456"/>
        </w:trPr>
        <w:tc>
          <w:tcPr>
            <w:tcW w:w="977" w:type="dxa"/>
            <w:vAlign w:val="center"/>
            <w:hideMark/>
          </w:tcPr>
          <w:p w14:paraId="5E9CD09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ETA59</w:t>
            </w:r>
          </w:p>
        </w:tc>
        <w:tc>
          <w:tcPr>
            <w:tcW w:w="2142" w:type="dxa"/>
            <w:vAlign w:val="center"/>
            <w:hideMark/>
          </w:tcPr>
          <w:p w14:paraId="40FA88FE"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Moulin à Marteaux</w:t>
            </w:r>
          </w:p>
        </w:tc>
        <w:tc>
          <w:tcPr>
            <w:tcW w:w="6520" w:type="dxa"/>
            <w:vAlign w:val="center"/>
            <w:hideMark/>
          </w:tcPr>
          <w:p w14:paraId="66666032"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Moulin à marteaux professionnel pour céréales, épices, produits agricoles et aliments transformés ; capacité minimale de production : 500 kg/h ; chambre de broyage, trémie d'alimentation et goulotte de sortie en acier inoxydable AISI 304 ; moteur électrique triphasé de puissance minimale 15 kW ; alimentation 380-400 V, 50 Hz ; rotor équipé de marteaux en acier traité à haute résistance ; système de changement rapide des tamis ; granulométrie réglable ; rendement élevé ; faible niveau de vibration ; structure porteuse robuste ; nettoyage et maintenance facilités ; adapté à une utilisation intensive en milieu agroalimentaire.</w:t>
            </w:r>
          </w:p>
        </w:tc>
        <w:tc>
          <w:tcPr>
            <w:tcW w:w="2552" w:type="dxa"/>
            <w:vAlign w:val="center"/>
            <w:hideMark/>
          </w:tcPr>
          <w:p w14:paraId="00855BE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Jeu complet de tamis interchangeables (0,5 mm, 1 mm, 2 mm, 3 mm et 5 mm minimum), manuel d'utilisation, kit d'entretien courant, jeu de marteaux de rechange et outillage de maintenance.</w:t>
            </w:r>
          </w:p>
        </w:tc>
        <w:tc>
          <w:tcPr>
            <w:tcW w:w="2410" w:type="dxa"/>
            <w:vAlign w:val="center"/>
            <w:hideMark/>
          </w:tcPr>
          <w:p w14:paraId="1723321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raccordement électrique, mise en service, essais de performance et formation des utilisateurs à l'exploitation et à la maintenance préventive.</w:t>
            </w:r>
          </w:p>
        </w:tc>
      </w:tr>
      <w:tr w:rsidR="00A24FFE" w:rsidRPr="00FC3926" w14:paraId="42E05809" w14:textId="77777777" w:rsidTr="005D2484">
        <w:trPr>
          <w:trHeight w:val="1440"/>
        </w:trPr>
        <w:tc>
          <w:tcPr>
            <w:tcW w:w="977" w:type="dxa"/>
            <w:vAlign w:val="center"/>
            <w:hideMark/>
          </w:tcPr>
          <w:p w14:paraId="4D25383F"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ETA60</w:t>
            </w:r>
          </w:p>
        </w:tc>
        <w:tc>
          <w:tcPr>
            <w:tcW w:w="2142" w:type="dxa"/>
            <w:vAlign w:val="center"/>
            <w:hideMark/>
          </w:tcPr>
          <w:p w14:paraId="27EBA473"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Mélangeur de farine à double cône 50 kg</w:t>
            </w:r>
          </w:p>
        </w:tc>
        <w:tc>
          <w:tcPr>
            <w:tcW w:w="6520" w:type="dxa"/>
            <w:vAlign w:val="center"/>
            <w:hideMark/>
          </w:tcPr>
          <w:p w14:paraId="1610A845"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Mélangeur à double cône ; capacité utile minimale 50 kg ; cuve en acier inoxydable AISI 304 ; entraînement motorisé ; homogénéité élevée du mélange ; alimentation 380-400 V, 50 Hz ; structure robuste ; nettoyage facile ; adapté au mélange de farines, poudres et ingrédients alimentaires.</w:t>
            </w:r>
          </w:p>
        </w:tc>
        <w:tc>
          <w:tcPr>
            <w:tcW w:w="2552" w:type="dxa"/>
            <w:vAlign w:val="center"/>
            <w:hideMark/>
          </w:tcPr>
          <w:p w14:paraId="18142667"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Tableau de commande, manuel utilisateur et accessoires d'entretien courant.</w:t>
            </w:r>
          </w:p>
        </w:tc>
        <w:tc>
          <w:tcPr>
            <w:tcW w:w="2410" w:type="dxa"/>
            <w:vAlign w:val="center"/>
            <w:hideMark/>
          </w:tcPr>
          <w:p w14:paraId="5811EDE5"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essais et formation des utilisateurs</w:t>
            </w:r>
          </w:p>
        </w:tc>
      </w:tr>
      <w:tr w:rsidR="00A24FFE" w:rsidRPr="00FC3926" w14:paraId="01CC9645" w14:textId="77777777" w:rsidTr="005D2484">
        <w:trPr>
          <w:trHeight w:val="1152"/>
        </w:trPr>
        <w:tc>
          <w:tcPr>
            <w:tcW w:w="977" w:type="dxa"/>
            <w:vAlign w:val="center"/>
            <w:hideMark/>
          </w:tcPr>
          <w:p w14:paraId="339E360D"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ETA61</w:t>
            </w:r>
          </w:p>
        </w:tc>
        <w:tc>
          <w:tcPr>
            <w:tcW w:w="2142" w:type="dxa"/>
            <w:vAlign w:val="center"/>
            <w:hideMark/>
          </w:tcPr>
          <w:p w14:paraId="578C4FF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Balance à suspendre 100 kg</w:t>
            </w:r>
          </w:p>
        </w:tc>
        <w:tc>
          <w:tcPr>
            <w:tcW w:w="6520" w:type="dxa"/>
            <w:vAlign w:val="center"/>
            <w:hideMark/>
          </w:tcPr>
          <w:p w14:paraId="3CE475E5"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Balance mécanique à crochet ou électronique selon le modèle ; capacité minimale 100 kg ; graduation ou affichage lisible ; précision ≤ 500 g ; crochet et anneau en acier ; boîtier robuste ; adaptée au pesage des sacs et produits agricoles.</w:t>
            </w:r>
          </w:p>
        </w:tc>
        <w:tc>
          <w:tcPr>
            <w:tcW w:w="2552" w:type="dxa"/>
            <w:vAlign w:val="center"/>
            <w:hideMark/>
          </w:tcPr>
          <w:p w14:paraId="238BB0C1"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Crochet, anneau de suspension et manuel utilisateur.</w:t>
            </w:r>
          </w:p>
        </w:tc>
        <w:tc>
          <w:tcPr>
            <w:tcW w:w="2410" w:type="dxa"/>
            <w:vAlign w:val="center"/>
            <w:hideMark/>
          </w:tcPr>
          <w:p w14:paraId="4108986E"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5C3170F7" w14:textId="77777777" w:rsidTr="005D2484">
        <w:trPr>
          <w:trHeight w:val="1440"/>
        </w:trPr>
        <w:tc>
          <w:tcPr>
            <w:tcW w:w="977" w:type="dxa"/>
            <w:vAlign w:val="center"/>
            <w:hideMark/>
          </w:tcPr>
          <w:p w14:paraId="20AD948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ETA62</w:t>
            </w:r>
          </w:p>
        </w:tc>
        <w:tc>
          <w:tcPr>
            <w:tcW w:w="2142" w:type="dxa"/>
            <w:vAlign w:val="center"/>
            <w:hideMark/>
          </w:tcPr>
          <w:p w14:paraId="3E27F97B"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Tamis vibrant</w:t>
            </w:r>
          </w:p>
        </w:tc>
        <w:tc>
          <w:tcPr>
            <w:tcW w:w="6520" w:type="dxa"/>
            <w:vAlign w:val="center"/>
            <w:hideMark/>
          </w:tcPr>
          <w:p w14:paraId="1E9AA68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Tamis vibrant professionnel pour farines, poudres et produits granulaires ; capacité minimale 100 kg/h ; structure en acier inoxydable ; moteur vibrant intégré ; alimentation 220-240 V, 50 Hz ; tamis interchangeables de différentes mailles ; nettoyage facile ; faible niveau de bruit.</w:t>
            </w:r>
          </w:p>
        </w:tc>
        <w:tc>
          <w:tcPr>
            <w:tcW w:w="2552" w:type="dxa"/>
            <w:vAlign w:val="center"/>
            <w:hideMark/>
          </w:tcPr>
          <w:p w14:paraId="2DF3170E"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Jeu de tamis pour farine fine, manuel utilisateur et kit d'entretien.</w:t>
            </w:r>
          </w:p>
        </w:tc>
        <w:tc>
          <w:tcPr>
            <w:tcW w:w="2410" w:type="dxa"/>
            <w:vAlign w:val="center"/>
            <w:hideMark/>
          </w:tcPr>
          <w:p w14:paraId="61C84CA6"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installation, mise en service,</w:t>
            </w:r>
          </w:p>
        </w:tc>
      </w:tr>
      <w:tr w:rsidR="00A24FFE" w:rsidRPr="00FC3926" w14:paraId="222C895C" w14:textId="77777777" w:rsidTr="005D2484">
        <w:trPr>
          <w:trHeight w:val="1440"/>
        </w:trPr>
        <w:tc>
          <w:tcPr>
            <w:tcW w:w="977" w:type="dxa"/>
            <w:vAlign w:val="center"/>
            <w:hideMark/>
          </w:tcPr>
          <w:p w14:paraId="6FC7ACD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ETA63</w:t>
            </w:r>
          </w:p>
        </w:tc>
        <w:tc>
          <w:tcPr>
            <w:tcW w:w="2142" w:type="dxa"/>
            <w:vAlign w:val="center"/>
            <w:hideMark/>
          </w:tcPr>
          <w:p w14:paraId="5A3D95C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Machine à coudre les sacs</w:t>
            </w:r>
          </w:p>
        </w:tc>
        <w:tc>
          <w:tcPr>
            <w:tcW w:w="6520" w:type="dxa"/>
            <w:vAlign w:val="center"/>
            <w:hideMark/>
          </w:tcPr>
          <w:p w14:paraId="07A7FAFE" w14:textId="77777777" w:rsidR="00A24FFE" w:rsidRPr="00FC3926" w:rsidRDefault="00A24FFE" w:rsidP="005D2484">
            <w:pPr>
              <w:spacing w:after="0"/>
              <w:rPr>
                <w:rFonts w:asciiTheme="majorHAnsi" w:eastAsiaTheme="majorEastAsia" w:hAnsiTheme="majorHAnsi" w:cstheme="majorBidi"/>
              </w:rPr>
            </w:pPr>
            <w:r w:rsidRPr="2E94E5F4">
              <w:rPr>
                <w:rFonts w:asciiTheme="majorHAnsi" w:eastAsiaTheme="majorEastAsia" w:hAnsiTheme="majorHAnsi" w:cstheme="majorBidi"/>
                <w:color w:val="000000" w:themeColor="text1"/>
              </w:rPr>
              <w:t>Machine portative de couture pour sacs ; adaptée aux sacs en jute, polypropylène et papier ; alimentation 220-240 V, 50 Hz ; vitesse minimale 1 500 points/minute ; système de coupe-fil intégré ; construction robuste ; poids réduit pour une utilisation aisée.</w:t>
            </w:r>
          </w:p>
        </w:tc>
        <w:tc>
          <w:tcPr>
            <w:tcW w:w="2552" w:type="dxa"/>
            <w:vAlign w:val="center"/>
            <w:hideMark/>
          </w:tcPr>
          <w:p w14:paraId="525493E0"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Kit d'aiguilles, bobines de fil, outils d'entretien et manuel utilisateur.</w:t>
            </w:r>
          </w:p>
        </w:tc>
        <w:tc>
          <w:tcPr>
            <w:tcW w:w="2410" w:type="dxa"/>
            <w:vAlign w:val="center"/>
            <w:hideMark/>
          </w:tcPr>
          <w:p w14:paraId="11B9DBA8" w14:textId="77777777" w:rsidR="00A24FFE" w:rsidRPr="00FC3926" w:rsidRDefault="00A24FFE" w:rsidP="005D2484">
            <w:pPr>
              <w:spacing w:after="0"/>
              <w:rPr>
                <w:rFonts w:asciiTheme="majorHAnsi" w:eastAsia="Times New Roman" w:hAnsiTheme="majorHAnsi" w:cstheme="majorHAnsi"/>
                <w:szCs w:val="21"/>
              </w:rPr>
            </w:pPr>
            <w:r w:rsidRPr="00FC3926">
              <w:rPr>
                <w:rFonts w:asciiTheme="majorHAnsi" w:eastAsia="Times New Roman" w:hAnsiTheme="majorHAnsi" w:cstheme="majorHAnsi"/>
                <w:szCs w:val="21"/>
              </w:rPr>
              <w:t>Livraison, mise en service et formation des utilisateurs.</w:t>
            </w:r>
          </w:p>
        </w:tc>
      </w:tr>
      <w:tr w:rsidR="00A24FFE" w14:paraId="222E078F" w14:textId="77777777" w:rsidTr="005D2484">
        <w:trPr>
          <w:trHeight w:val="1440"/>
        </w:trPr>
        <w:tc>
          <w:tcPr>
            <w:tcW w:w="977" w:type="dxa"/>
            <w:vAlign w:val="center"/>
            <w:hideMark/>
          </w:tcPr>
          <w:p w14:paraId="219E5348" w14:textId="77777777" w:rsidR="00A24FFE" w:rsidRDefault="00A24FFE" w:rsidP="005D2484">
            <w:r w:rsidRPr="4F6983AD">
              <w:rPr>
                <w:rFonts w:asciiTheme="majorHAnsi" w:eastAsiaTheme="majorEastAsia" w:hAnsiTheme="majorHAnsi" w:cstheme="majorBidi"/>
                <w:color w:val="000000" w:themeColor="text1"/>
              </w:rPr>
              <w:t>ETA 64</w:t>
            </w:r>
          </w:p>
        </w:tc>
        <w:tc>
          <w:tcPr>
            <w:tcW w:w="2142" w:type="dxa"/>
            <w:vAlign w:val="center"/>
            <w:hideMark/>
          </w:tcPr>
          <w:p w14:paraId="51EDC839" w14:textId="77777777" w:rsidR="00A24FFE" w:rsidRDefault="00A24FFE" w:rsidP="005D2484">
            <w:pPr>
              <w:rPr>
                <w:rFonts w:asciiTheme="majorHAnsi" w:eastAsiaTheme="majorEastAsia" w:hAnsiTheme="majorHAnsi" w:cstheme="majorBidi"/>
                <w:szCs w:val="21"/>
              </w:rPr>
            </w:pPr>
            <w:r w:rsidRPr="76E1B0DE">
              <w:rPr>
                <w:rFonts w:asciiTheme="majorHAnsi" w:eastAsiaTheme="majorEastAsia" w:hAnsiTheme="majorHAnsi" w:cstheme="majorBidi"/>
                <w:color w:val="242424"/>
                <w:sz w:val="22"/>
                <w:szCs w:val="22"/>
              </w:rPr>
              <w:t>Unité d’extraction d’huile de palme</w:t>
            </w:r>
          </w:p>
        </w:tc>
        <w:tc>
          <w:tcPr>
            <w:tcW w:w="6520" w:type="dxa"/>
            <w:vAlign w:val="center"/>
            <w:hideMark/>
          </w:tcPr>
          <w:p w14:paraId="2A270F18" w14:textId="77777777" w:rsidR="00A24FFE" w:rsidRDefault="00A24FFE" w:rsidP="005D2484">
            <w:pPr>
              <w:spacing w:after="0"/>
              <w:ind w:left="50"/>
              <w:rPr>
                <w:rFonts w:asciiTheme="majorHAnsi" w:eastAsiaTheme="majorEastAsia" w:hAnsiTheme="majorHAnsi" w:cstheme="majorBidi"/>
                <w:color w:val="101726"/>
                <w:lang w:val="fr"/>
              </w:rPr>
            </w:pPr>
            <w:r w:rsidRPr="2E94E5F4">
              <w:rPr>
                <w:rFonts w:asciiTheme="majorHAnsi" w:eastAsiaTheme="majorEastAsia" w:hAnsiTheme="majorHAnsi" w:cstheme="majorBidi"/>
                <w:color w:val="101726"/>
                <w:sz w:val="21"/>
                <w:szCs w:val="21"/>
                <w:lang w:val="fr"/>
              </w:rPr>
              <w:t xml:space="preserve">Unité d’extraction d’huile de palme pour l’extraction d’huile de fruits de palmes égrappés manuellement comprenant : </w:t>
            </w:r>
          </w:p>
          <w:p w14:paraId="377AE423" w14:textId="77777777" w:rsidR="00A24FFE" w:rsidRDefault="00A24FFE" w:rsidP="008D03B4">
            <w:pPr>
              <w:pStyle w:val="Paragraphedeliste"/>
              <w:numPr>
                <w:ilvl w:val="0"/>
                <w:numId w:val="55"/>
              </w:numPr>
              <w:spacing w:after="0"/>
              <w:rPr>
                <w:rFonts w:asciiTheme="majorHAnsi" w:eastAsiaTheme="majorEastAsia" w:hAnsiTheme="majorHAnsi" w:cstheme="majorBidi"/>
                <w:color w:val="101726"/>
                <w:sz w:val="20"/>
                <w:szCs w:val="20"/>
              </w:rPr>
            </w:pPr>
            <w:r w:rsidRPr="3CF474AA">
              <w:rPr>
                <w:rFonts w:asciiTheme="majorHAnsi" w:eastAsiaTheme="majorEastAsia" w:hAnsiTheme="majorHAnsi" w:cstheme="majorBidi"/>
                <w:color w:val="101726"/>
                <w:szCs w:val="21"/>
              </w:rPr>
              <w:t>Un cuiseur continu à fruits avec foyer intégré et isolation thermique</w:t>
            </w:r>
          </w:p>
          <w:p w14:paraId="008ED315" w14:textId="77777777" w:rsidR="00A24FFE" w:rsidRDefault="00A24FFE" w:rsidP="008D03B4">
            <w:pPr>
              <w:pStyle w:val="Paragraphedeliste"/>
              <w:numPr>
                <w:ilvl w:val="0"/>
                <w:numId w:val="55"/>
              </w:numPr>
              <w:spacing w:after="0"/>
              <w:rPr>
                <w:rFonts w:asciiTheme="majorHAnsi" w:eastAsiaTheme="majorEastAsia" w:hAnsiTheme="majorHAnsi" w:cstheme="majorBidi"/>
                <w:color w:val="101726"/>
                <w:sz w:val="20"/>
                <w:szCs w:val="20"/>
              </w:rPr>
            </w:pPr>
            <w:r w:rsidRPr="3CF474AA">
              <w:rPr>
                <w:rFonts w:asciiTheme="majorHAnsi" w:eastAsiaTheme="majorEastAsia" w:hAnsiTheme="majorHAnsi" w:cstheme="majorBidi"/>
                <w:color w:val="101726"/>
                <w:szCs w:val="21"/>
              </w:rPr>
              <w:t>Une presse continue à vis avec moteur électrique 1,5 kW - 50Hz - triphasé</w:t>
            </w:r>
          </w:p>
          <w:p w14:paraId="0244813C" w14:textId="77777777" w:rsidR="00A24FFE" w:rsidRDefault="00A24FFE" w:rsidP="008D03B4">
            <w:pPr>
              <w:pStyle w:val="Paragraphedeliste"/>
              <w:numPr>
                <w:ilvl w:val="0"/>
                <w:numId w:val="55"/>
              </w:numPr>
              <w:spacing w:after="0"/>
              <w:rPr>
                <w:rFonts w:asciiTheme="majorHAnsi" w:eastAsiaTheme="majorEastAsia" w:hAnsiTheme="majorHAnsi" w:cstheme="majorBidi"/>
                <w:color w:val="101726"/>
                <w:sz w:val="20"/>
                <w:szCs w:val="20"/>
              </w:rPr>
            </w:pPr>
            <w:r w:rsidRPr="3CF474AA">
              <w:rPr>
                <w:rFonts w:asciiTheme="majorHAnsi" w:eastAsiaTheme="majorEastAsia" w:hAnsiTheme="majorHAnsi" w:cstheme="majorBidi"/>
                <w:color w:val="101726"/>
                <w:szCs w:val="21"/>
              </w:rPr>
              <w:t>Un clarificateur continu à huile avec foyer intégré</w:t>
            </w:r>
          </w:p>
          <w:p w14:paraId="191E7B8B" w14:textId="77777777" w:rsidR="00A24FFE" w:rsidRDefault="00A24FFE" w:rsidP="008D03B4">
            <w:pPr>
              <w:pStyle w:val="Paragraphedeliste"/>
              <w:numPr>
                <w:ilvl w:val="0"/>
                <w:numId w:val="55"/>
              </w:numPr>
              <w:spacing w:after="0"/>
              <w:rPr>
                <w:rFonts w:asciiTheme="majorHAnsi" w:eastAsiaTheme="majorEastAsia" w:hAnsiTheme="majorHAnsi" w:cstheme="majorBidi"/>
                <w:color w:val="101726"/>
                <w:sz w:val="20"/>
                <w:szCs w:val="20"/>
              </w:rPr>
            </w:pPr>
            <w:r w:rsidRPr="3CF474AA">
              <w:rPr>
                <w:rFonts w:asciiTheme="majorHAnsi" w:eastAsiaTheme="majorEastAsia" w:hAnsiTheme="majorHAnsi" w:cstheme="majorBidi"/>
                <w:color w:val="101726"/>
                <w:szCs w:val="21"/>
              </w:rPr>
              <w:t>Un jeu de pièces de rechange et un jeu d’outils</w:t>
            </w:r>
          </w:p>
          <w:p w14:paraId="417650EF" w14:textId="77777777" w:rsidR="00A24FFE" w:rsidRDefault="00A24FFE" w:rsidP="008D03B4">
            <w:pPr>
              <w:pStyle w:val="Paragraphedeliste"/>
              <w:numPr>
                <w:ilvl w:val="0"/>
                <w:numId w:val="55"/>
              </w:numPr>
              <w:spacing w:after="0"/>
              <w:rPr>
                <w:rFonts w:asciiTheme="majorHAnsi" w:eastAsiaTheme="majorEastAsia" w:hAnsiTheme="majorHAnsi" w:cstheme="majorBidi"/>
                <w:color w:val="101726"/>
                <w:sz w:val="20"/>
                <w:szCs w:val="20"/>
              </w:rPr>
            </w:pPr>
            <w:r w:rsidRPr="3CF474AA">
              <w:rPr>
                <w:rFonts w:asciiTheme="majorHAnsi" w:eastAsiaTheme="majorEastAsia" w:hAnsiTheme="majorHAnsi" w:cstheme="majorBidi"/>
                <w:color w:val="101726"/>
                <w:szCs w:val="21"/>
              </w:rPr>
              <w:t>Emballé en 3 caisses pour transport par conteneur</w:t>
            </w:r>
          </w:p>
          <w:p w14:paraId="730BAC50" w14:textId="77777777" w:rsidR="00A24FFE" w:rsidRDefault="00A24FFE" w:rsidP="008D03B4">
            <w:pPr>
              <w:pStyle w:val="Paragraphedeliste"/>
              <w:numPr>
                <w:ilvl w:val="0"/>
                <w:numId w:val="55"/>
              </w:numPr>
              <w:spacing w:after="0"/>
              <w:rPr>
                <w:rFonts w:asciiTheme="majorHAnsi" w:eastAsiaTheme="majorEastAsia" w:hAnsiTheme="majorHAnsi" w:cstheme="majorBidi"/>
                <w:color w:val="101726"/>
                <w:sz w:val="20"/>
                <w:szCs w:val="20"/>
              </w:rPr>
            </w:pPr>
            <w:r w:rsidRPr="12AE4A7B">
              <w:rPr>
                <w:rFonts w:asciiTheme="majorHAnsi" w:eastAsiaTheme="majorEastAsia" w:hAnsiTheme="majorHAnsi" w:cstheme="majorBidi"/>
                <w:color w:val="101726"/>
                <w:szCs w:val="21"/>
              </w:rPr>
              <w:t xml:space="preserve">Capacité : </w:t>
            </w:r>
            <w:proofErr w:type="gramStart"/>
            <w:r w:rsidRPr="12AE4A7B">
              <w:rPr>
                <w:rFonts w:asciiTheme="majorHAnsi" w:eastAsiaTheme="majorEastAsia" w:hAnsiTheme="majorHAnsi" w:cstheme="majorBidi"/>
                <w:color w:val="101726"/>
                <w:szCs w:val="21"/>
              </w:rPr>
              <w:t>Ca</w:t>
            </w:r>
            <w:proofErr w:type="gramEnd"/>
            <w:r w:rsidRPr="12AE4A7B">
              <w:rPr>
                <w:rFonts w:asciiTheme="majorHAnsi" w:eastAsiaTheme="majorEastAsia" w:hAnsiTheme="majorHAnsi" w:cstheme="majorBidi"/>
                <w:color w:val="101726"/>
                <w:szCs w:val="21"/>
              </w:rPr>
              <w:t>. 125 - 175 kg de fruits par heure (fruits égrappés à la main)</w:t>
            </w:r>
          </w:p>
          <w:p w14:paraId="21DE6629" w14:textId="126E19F3" w:rsidR="00A24FFE" w:rsidRDefault="00A24FFE" w:rsidP="008D03B4">
            <w:pPr>
              <w:pStyle w:val="Paragraphedeliste"/>
              <w:numPr>
                <w:ilvl w:val="0"/>
                <w:numId w:val="55"/>
              </w:numPr>
              <w:spacing w:after="0"/>
              <w:rPr>
                <w:rFonts w:asciiTheme="majorHAnsi" w:eastAsiaTheme="majorEastAsia" w:hAnsiTheme="majorHAnsi" w:cstheme="majorBidi"/>
                <w:color w:val="101726"/>
                <w:szCs w:val="21"/>
              </w:rPr>
            </w:pPr>
            <w:r w:rsidRPr="3CF474AA">
              <w:rPr>
                <w:rFonts w:asciiTheme="majorHAnsi" w:eastAsiaTheme="majorEastAsia" w:hAnsiTheme="majorHAnsi" w:cstheme="majorBidi"/>
                <w:color w:val="101726"/>
                <w:szCs w:val="21"/>
              </w:rPr>
              <w:t>Fonctionnement :8 heures/jour</w:t>
            </w:r>
          </w:p>
          <w:p w14:paraId="6C01F85A" w14:textId="77777777" w:rsidR="00A24FFE" w:rsidRDefault="00A24FFE" w:rsidP="005D2484">
            <w:pPr>
              <w:pStyle w:val="Paragraphedeliste"/>
              <w:spacing w:after="0"/>
              <w:ind w:left="410"/>
              <w:rPr>
                <w:rFonts w:asciiTheme="majorHAnsi" w:eastAsiaTheme="majorEastAsia" w:hAnsiTheme="majorHAnsi" w:cstheme="majorBidi"/>
                <w:color w:val="101726"/>
                <w:sz w:val="20"/>
                <w:szCs w:val="20"/>
                <w:lang w:val="fr"/>
              </w:rPr>
            </w:pPr>
          </w:p>
          <w:p w14:paraId="22A17D26" w14:textId="77777777" w:rsidR="00A24FFE" w:rsidRDefault="00A24FFE" w:rsidP="005D2484">
            <w:pPr>
              <w:spacing w:after="0"/>
              <w:ind w:left="50"/>
              <w:rPr>
                <w:rFonts w:asciiTheme="majorHAnsi" w:eastAsiaTheme="majorEastAsia" w:hAnsiTheme="majorHAnsi" w:cstheme="majorBidi"/>
                <w:color w:val="101726"/>
                <w:lang w:val="fr"/>
              </w:rPr>
            </w:pPr>
          </w:p>
          <w:p w14:paraId="284AD660" w14:textId="77777777" w:rsidR="00A24FFE" w:rsidRDefault="00A24FFE" w:rsidP="005D2484">
            <w:pPr>
              <w:spacing w:after="0"/>
              <w:ind w:left="50"/>
              <w:rPr>
                <w:rFonts w:asciiTheme="majorHAnsi" w:eastAsiaTheme="majorEastAsia" w:hAnsiTheme="majorHAnsi" w:cstheme="majorBidi"/>
                <w:color w:val="101726"/>
                <w:lang w:val="fr"/>
              </w:rPr>
            </w:pPr>
          </w:p>
        </w:tc>
        <w:tc>
          <w:tcPr>
            <w:tcW w:w="2552" w:type="dxa"/>
            <w:vAlign w:val="center"/>
            <w:hideMark/>
          </w:tcPr>
          <w:p w14:paraId="5A0EE3DC" w14:textId="77777777" w:rsidR="00A24FFE" w:rsidRDefault="00A24FFE" w:rsidP="005D2484">
            <w:r w:rsidRPr="33FDF8D9">
              <w:rPr>
                <w:rFonts w:asciiTheme="majorHAnsi" w:eastAsiaTheme="majorEastAsia" w:hAnsiTheme="majorHAnsi" w:cstheme="majorBidi"/>
                <w:color w:val="000000" w:themeColor="text1"/>
              </w:rPr>
              <w:t>Un jeu de pièces de rechange et un jeu d’outils, Manuel d’utilisation</w:t>
            </w:r>
          </w:p>
          <w:p w14:paraId="0848579A" w14:textId="77777777" w:rsidR="00A24FFE" w:rsidRDefault="00A24FFE" w:rsidP="005D2484">
            <w:pPr>
              <w:rPr>
                <w:rFonts w:asciiTheme="majorHAnsi" w:eastAsiaTheme="majorEastAsia" w:hAnsiTheme="majorHAnsi" w:cstheme="majorBidi"/>
                <w:color w:val="000000" w:themeColor="text1"/>
              </w:rPr>
            </w:pPr>
          </w:p>
        </w:tc>
        <w:tc>
          <w:tcPr>
            <w:tcW w:w="2410" w:type="dxa"/>
            <w:vAlign w:val="center"/>
            <w:hideMark/>
          </w:tcPr>
          <w:p w14:paraId="5A5558E7" w14:textId="77777777" w:rsidR="00A24FFE" w:rsidRDefault="00A24FFE" w:rsidP="005D2484">
            <w:pPr>
              <w:spacing w:after="0"/>
              <w:rPr>
                <w:rFonts w:asciiTheme="majorHAnsi" w:eastAsia="Times New Roman" w:hAnsiTheme="majorHAnsi" w:cstheme="majorBidi"/>
                <w:color w:val="000000" w:themeColor="text1"/>
              </w:rPr>
            </w:pPr>
            <w:r w:rsidRPr="059D83B8">
              <w:rPr>
                <w:rFonts w:asciiTheme="majorHAnsi" w:eastAsia="Times New Roman" w:hAnsiTheme="majorHAnsi" w:cstheme="majorBidi"/>
                <w:color w:val="000000" w:themeColor="text1"/>
              </w:rPr>
              <w:t>Livraison, mise en service et formation des utilisateurs.</w:t>
            </w:r>
          </w:p>
          <w:p w14:paraId="17408B55" w14:textId="77777777" w:rsidR="00A24FFE" w:rsidRDefault="00A24FFE" w:rsidP="005D2484">
            <w:pPr>
              <w:rPr>
                <w:rFonts w:asciiTheme="majorHAnsi" w:eastAsiaTheme="majorEastAsia" w:hAnsiTheme="majorHAnsi" w:cstheme="majorBidi"/>
                <w:color w:val="000000" w:themeColor="text1"/>
              </w:rPr>
            </w:pPr>
          </w:p>
        </w:tc>
      </w:tr>
    </w:tbl>
    <w:p w14:paraId="5AE4BDF5" w14:textId="77777777" w:rsidR="00A24FFE" w:rsidRPr="007C63B5" w:rsidRDefault="00A24FFE" w:rsidP="00A24FFE">
      <w:pPr>
        <w:spacing w:after="120"/>
        <w:rPr>
          <w:rFonts w:asciiTheme="majorHAnsi" w:hAnsiTheme="majorHAnsi" w:cstheme="majorHAnsi"/>
          <w:color w:val="auto"/>
          <w:szCs w:val="21"/>
          <w:lang w:eastAsia="fr-BE"/>
        </w:rPr>
      </w:pPr>
    </w:p>
    <w:p w14:paraId="14584503" w14:textId="77777777" w:rsidR="00A24FFE" w:rsidRPr="007C63B5" w:rsidRDefault="00A24FFE" w:rsidP="00A24FFE">
      <w:pPr>
        <w:spacing w:after="120"/>
        <w:rPr>
          <w:rFonts w:asciiTheme="majorHAnsi" w:hAnsiTheme="majorHAnsi" w:cstheme="majorHAnsi"/>
          <w:b/>
          <w:bCs/>
          <w:color w:val="auto"/>
          <w:szCs w:val="21"/>
        </w:rPr>
      </w:pPr>
    </w:p>
    <w:p w14:paraId="195C31E0" w14:textId="77777777" w:rsidR="00A24FFE" w:rsidRPr="007C63B5" w:rsidRDefault="00A24FFE" w:rsidP="00A24FFE">
      <w:pPr>
        <w:spacing w:after="120"/>
        <w:rPr>
          <w:rFonts w:asciiTheme="majorHAnsi" w:hAnsiTheme="majorHAnsi" w:cstheme="majorHAnsi"/>
          <w:b/>
          <w:bCs/>
          <w:color w:val="auto"/>
          <w:szCs w:val="21"/>
        </w:rPr>
      </w:pPr>
    </w:p>
    <w:p w14:paraId="00F2112E" w14:textId="77777777" w:rsidR="00A24FFE" w:rsidRPr="007C63B5" w:rsidRDefault="00A24FFE" w:rsidP="00A24FFE">
      <w:pPr>
        <w:spacing w:after="120"/>
        <w:rPr>
          <w:rFonts w:asciiTheme="majorHAnsi" w:hAnsiTheme="majorHAnsi" w:cstheme="majorHAnsi"/>
          <w:b/>
          <w:bCs/>
          <w:color w:val="auto"/>
          <w:szCs w:val="21"/>
        </w:rPr>
      </w:pPr>
    </w:p>
    <w:p w14:paraId="6189CB08" w14:textId="77777777" w:rsidR="00A24FFE" w:rsidRPr="007C63B5" w:rsidRDefault="00A24FFE" w:rsidP="00A24FFE">
      <w:pPr>
        <w:spacing w:after="120"/>
        <w:rPr>
          <w:rFonts w:asciiTheme="majorHAnsi" w:hAnsiTheme="majorHAnsi" w:cstheme="majorHAnsi"/>
          <w:b/>
          <w:bCs/>
          <w:color w:val="auto"/>
          <w:szCs w:val="21"/>
        </w:rPr>
      </w:pPr>
    </w:p>
    <w:p w14:paraId="7E3ECA05" w14:textId="77777777" w:rsidR="00A24FFE" w:rsidRDefault="00A24FFE" w:rsidP="00A24FFE">
      <w:pPr>
        <w:spacing w:after="120"/>
        <w:rPr>
          <w:rFonts w:asciiTheme="majorHAnsi" w:hAnsiTheme="majorHAnsi" w:cstheme="majorHAnsi"/>
          <w:b/>
          <w:bCs/>
          <w:color w:val="auto"/>
          <w:szCs w:val="21"/>
        </w:rPr>
      </w:pPr>
    </w:p>
    <w:p w14:paraId="5D392727" w14:textId="77777777" w:rsidR="00A24FFE" w:rsidRDefault="00A24FFE" w:rsidP="00A24FFE">
      <w:pPr>
        <w:spacing w:after="120"/>
        <w:rPr>
          <w:rFonts w:asciiTheme="majorHAnsi" w:hAnsiTheme="majorHAnsi" w:cstheme="majorHAnsi"/>
          <w:b/>
          <w:bCs/>
          <w:color w:val="auto"/>
          <w:szCs w:val="21"/>
        </w:rPr>
      </w:pPr>
    </w:p>
    <w:p w14:paraId="3430846D" w14:textId="77777777" w:rsidR="00A24FFE" w:rsidRDefault="00A24FFE" w:rsidP="00A24FFE">
      <w:pPr>
        <w:spacing w:after="120"/>
        <w:rPr>
          <w:rFonts w:asciiTheme="majorHAnsi" w:hAnsiTheme="majorHAnsi" w:cstheme="majorHAnsi"/>
          <w:b/>
          <w:bCs/>
          <w:color w:val="auto"/>
          <w:szCs w:val="21"/>
        </w:rPr>
      </w:pPr>
    </w:p>
    <w:p w14:paraId="0E7A312D" w14:textId="77777777" w:rsidR="00A24FFE" w:rsidRDefault="00A24FFE" w:rsidP="00A24FFE">
      <w:pPr>
        <w:spacing w:after="120"/>
        <w:rPr>
          <w:rFonts w:asciiTheme="majorHAnsi" w:hAnsiTheme="majorHAnsi" w:cstheme="majorHAnsi"/>
          <w:b/>
          <w:bCs/>
          <w:color w:val="auto"/>
          <w:szCs w:val="21"/>
        </w:rPr>
      </w:pPr>
    </w:p>
    <w:p w14:paraId="79815AE7" w14:textId="77777777" w:rsidR="00A24FFE" w:rsidRDefault="00A24FFE" w:rsidP="00A24FFE">
      <w:pPr>
        <w:spacing w:after="120"/>
        <w:rPr>
          <w:rFonts w:asciiTheme="majorHAnsi" w:hAnsiTheme="majorHAnsi" w:cstheme="majorHAnsi"/>
          <w:b/>
          <w:bCs/>
          <w:color w:val="auto"/>
          <w:szCs w:val="21"/>
        </w:rPr>
      </w:pPr>
    </w:p>
    <w:p w14:paraId="1A0FC453" w14:textId="77777777" w:rsidR="00A24FFE" w:rsidRPr="007C63B5" w:rsidRDefault="00A24FFE" w:rsidP="00A24FFE">
      <w:pPr>
        <w:spacing w:after="120"/>
        <w:rPr>
          <w:rFonts w:asciiTheme="majorHAnsi" w:hAnsiTheme="majorHAnsi" w:cstheme="majorHAnsi"/>
          <w:b/>
          <w:bCs/>
          <w:color w:val="auto"/>
          <w:szCs w:val="21"/>
        </w:rPr>
      </w:pPr>
    </w:p>
    <w:p w14:paraId="49D91E7F" w14:textId="77777777" w:rsidR="00A24FFE" w:rsidRPr="007C63B5" w:rsidRDefault="00A24FFE" w:rsidP="00A24FFE">
      <w:pPr>
        <w:spacing w:after="120"/>
        <w:rPr>
          <w:rFonts w:asciiTheme="majorHAnsi" w:hAnsiTheme="majorHAnsi" w:cstheme="majorHAnsi"/>
          <w:b/>
          <w:bCs/>
          <w:color w:val="auto"/>
          <w:szCs w:val="21"/>
        </w:rPr>
      </w:pPr>
    </w:p>
    <w:p w14:paraId="2973D191" w14:textId="77777777" w:rsidR="00A24FFE" w:rsidRPr="0095725F" w:rsidRDefault="00A24FFE"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36" w:name="_Toc383813338"/>
      <w:r w:rsidRPr="75A567E4">
        <w:rPr>
          <w:rFonts w:asciiTheme="majorHAnsi" w:hAnsiTheme="majorHAnsi" w:cstheme="majorBidi"/>
          <w:b/>
          <w:bCs/>
          <w:color w:val="auto"/>
          <w:sz w:val="22"/>
          <w:szCs w:val="22"/>
        </w:rPr>
        <w:t>Lot 3 : Équipements bois, bambou et rotin</w:t>
      </w:r>
      <w:bookmarkEnd w:id="36"/>
    </w:p>
    <w:tbl>
      <w:tblPr>
        <w:tblStyle w:val="Grilledutableau"/>
        <w:tblW w:w="14601" w:type="dxa"/>
        <w:tblInd w:w="-572" w:type="dxa"/>
        <w:tblLook w:val="04A0" w:firstRow="1" w:lastRow="0" w:firstColumn="1" w:lastColumn="0" w:noHBand="0" w:noVBand="1"/>
      </w:tblPr>
      <w:tblGrid>
        <w:gridCol w:w="954"/>
        <w:gridCol w:w="1856"/>
        <w:gridCol w:w="6802"/>
        <w:gridCol w:w="2581"/>
        <w:gridCol w:w="2408"/>
      </w:tblGrid>
      <w:tr w:rsidR="00A24FFE" w:rsidRPr="00575410" w14:paraId="71DEC36D" w14:textId="77777777" w:rsidTr="009840C8">
        <w:trPr>
          <w:trHeight w:val="576"/>
        </w:trPr>
        <w:tc>
          <w:tcPr>
            <w:tcW w:w="954" w:type="dxa"/>
            <w:shd w:val="clear" w:color="auto" w:fill="FBE4D5" w:themeFill="accent2" w:themeFillTint="33"/>
            <w:hideMark/>
          </w:tcPr>
          <w:p w14:paraId="5B3B82F0" w14:textId="77777777" w:rsidR="00A24FFE" w:rsidRPr="00575410" w:rsidRDefault="00A24FFE" w:rsidP="005D2484">
            <w:pPr>
              <w:spacing w:after="120"/>
              <w:rPr>
                <w:rFonts w:asciiTheme="majorHAnsi" w:hAnsiTheme="majorHAnsi" w:cstheme="majorHAnsi"/>
                <w:b/>
                <w:bCs/>
                <w:color w:val="auto"/>
                <w:szCs w:val="21"/>
              </w:rPr>
            </w:pPr>
            <w:r w:rsidRPr="00575410">
              <w:rPr>
                <w:rFonts w:asciiTheme="majorHAnsi" w:hAnsiTheme="majorHAnsi" w:cstheme="majorHAnsi"/>
                <w:b/>
                <w:bCs/>
                <w:color w:val="auto"/>
                <w:szCs w:val="21"/>
              </w:rPr>
              <w:t>Poste N°</w:t>
            </w:r>
          </w:p>
        </w:tc>
        <w:tc>
          <w:tcPr>
            <w:tcW w:w="1858" w:type="dxa"/>
            <w:shd w:val="clear" w:color="auto" w:fill="FBE4D5" w:themeFill="accent2" w:themeFillTint="33"/>
            <w:hideMark/>
          </w:tcPr>
          <w:p w14:paraId="151B142C" w14:textId="77777777" w:rsidR="00A24FFE" w:rsidRPr="00575410" w:rsidRDefault="00A24FFE" w:rsidP="005D2484">
            <w:pPr>
              <w:spacing w:after="120"/>
              <w:rPr>
                <w:rFonts w:asciiTheme="majorHAnsi" w:hAnsiTheme="majorHAnsi" w:cstheme="majorHAnsi"/>
                <w:b/>
                <w:bCs/>
                <w:color w:val="auto"/>
                <w:szCs w:val="21"/>
              </w:rPr>
            </w:pPr>
            <w:r w:rsidRPr="00575410">
              <w:rPr>
                <w:rFonts w:asciiTheme="majorHAnsi" w:hAnsiTheme="majorHAnsi" w:cstheme="majorHAnsi"/>
                <w:b/>
                <w:bCs/>
                <w:color w:val="auto"/>
                <w:szCs w:val="21"/>
              </w:rPr>
              <w:t>Désignation</w:t>
            </w:r>
          </w:p>
        </w:tc>
        <w:tc>
          <w:tcPr>
            <w:tcW w:w="6827" w:type="dxa"/>
            <w:shd w:val="clear" w:color="auto" w:fill="FBE4D5" w:themeFill="accent2" w:themeFillTint="33"/>
            <w:hideMark/>
          </w:tcPr>
          <w:p w14:paraId="4AE18D70" w14:textId="77777777" w:rsidR="00A24FFE" w:rsidRPr="00575410" w:rsidRDefault="00A24FFE" w:rsidP="005D2484">
            <w:pPr>
              <w:spacing w:after="120"/>
              <w:rPr>
                <w:rFonts w:asciiTheme="majorHAnsi" w:hAnsiTheme="majorHAnsi" w:cstheme="majorHAnsi"/>
                <w:b/>
                <w:bCs/>
                <w:color w:val="auto"/>
                <w:szCs w:val="21"/>
              </w:rPr>
            </w:pPr>
            <w:r w:rsidRPr="00575410">
              <w:rPr>
                <w:rFonts w:asciiTheme="majorHAnsi" w:hAnsiTheme="majorHAnsi" w:cstheme="majorHAnsi"/>
                <w:b/>
                <w:bCs/>
                <w:color w:val="auto"/>
                <w:szCs w:val="21"/>
              </w:rPr>
              <w:t>Caractéristiques minimales</w:t>
            </w:r>
          </w:p>
        </w:tc>
        <w:tc>
          <w:tcPr>
            <w:tcW w:w="2552" w:type="dxa"/>
            <w:shd w:val="clear" w:color="auto" w:fill="FBE4D5" w:themeFill="accent2" w:themeFillTint="33"/>
            <w:hideMark/>
          </w:tcPr>
          <w:p w14:paraId="49FBD708" w14:textId="77777777" w:rsidR="00A24FFE" w:rsidRPr="00575410" w:rsidRDefault="00A24FFE" w:rsidP="005D2484">
            <w:pPr>
              <w:spacing w:after="120"/>
              <w:rPr>
                <w:rFonts w:asciiTheme="majorHAnsi" w:hAnsiTheme="majorHAnsi" w:cstheme="majorHAnsi"/>
                <w:b/>
                <w:bCs/>
                <w:color w:val="auto"/>
                <w:szCs w:val="21"/>
              </w:rPr>
            </w:pPr>
            <w:r w:rsidRPr="00575410">
              <w:rPr>
                <w:rFonts w:asciiTheme="majorHAnsi" w:hAnsiTheme="majorHAnsi" w:cstheme="majorHAnsi"/>
                <w:b/>
                <w:bCs/>
                <w:color w:val="auto"/>
                <w:szCs w:val="21"/>
              </w:rPr>
              <w:t>Accessoires livrés</w:t>
            </w:r>
          </w:p>
        </w:tc>
        <w:tc>
          <w:tcPr>
            <w:tcW w:w="2410" w:type="dxa"/>
            <w:shd w:val="clear" w:color="auto" w:fill="FBE4D5" w:themeFill="accent2" w:themeFillTint="33"/>
            <w:hideMark/>
          </w:tcPr>
          <w:p w14:paraId="5D752379" w14:textId="77777777" w:rsidR="00A24FFE" w:rsidRPr="00575410" w:rsidRDefault="00A24FFE" w:rsidP="005D2484">
            <w:pPr>
              <w:spacing w:after="120"/>
              <w:rPr>
                <w:rFonts w:asciiTheme="majorHAnsi" w:hAnsiTheme="majorHAnsi" w:cstheme="majorHAnsi"/>
                <w:b/>
                <w:bCs/>
                <w:color w:val="auto"/>
                <w:szCs w:val="21"/>
              </w:rPr>
            </w:pPr>
            <w:r w:rsidRPr="00575410">
              <w:rPr>
                <w:rFonts w:asciiTheme="majorHAnsi" w:hAnsiTheme="majorHAnsi" w:cstheme="majorHAnsi"/>
                <w:b/>
                <w:bCs/>
                <w:color w:val="auto"/>
                <w:szCs w:val="21"/>
              </w:rPr>
              <w:t>Installation/montage et mise en service</w:t>
            </w:r>
          </w:p>
        </w:tc>
      </w:tr>
      <w:tr w:rsidR="00A24FFE" w:rsidRPr="00575410" w14:paraId="6BD2E074" w14:textId="77777777" w:rsidTr="005D2484">
        <w:trPr>
          <w:trHeight w:val="3296"/>
        </w:trPr>
        <w:tc>
          <w:tcPr>
            <w:tcW w:w="954" w:type="dxa"/>
            <w:hideMark/>
          </w:tcPr>
          <w:p w14:paraId="09FC3113"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EBBR1</w:t>
            </w:r>
          </w:p>
        </w:tc>
        <w:tc>
          <w:tcPr>
            <w:tcW w:w="1858" w:type="dxa"/>
            <w:hideMark/>
          </w:tcPr>
          <w:p w14:paraId="2AF35EC6"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Compresseur 100 L</w:t>
            </w:r>
          </w:p>
        </w:tc>
        <w:tc>
          <w:tcPr>
            <w:tcW w:w="6827" w:type="dxa"/>
            <w:hideMark/>
          </w:tcPr>
          <w:p w14:paraId="5587A699" w14:textId="77777777" w:rsidR="00A24FFE" w:rsidRPr="00575410" w:rsidRDefault="00A24FFE" w:rsidP="005D2484">
            <w:pPr>
              <w:spacing w:after="120"/>
              <w:rPr>
                <w:rFonts w:asciiTheme="majorHAnsi" w:hAnsiTheme="majorHAnsi" w:cstheme="majorHAnsi"/>
                <w:color w:val="auto"/>
                <w:szCs w:val="21"/>
              </w:rPr>
            </w:pPr>
            <w:r>
              <w:rPr>
                <w:rFonts w:asciiTheme="majorHAnsi" w:hAnsiTheme="majorHAnsi" w:cstheme="majorHAnsi"/>
                <w:color w:val="auto"/>
                <w:szCs w:val="21"/>
              </w:rPr>
              <w:t>C</w:t>
            </w:r>
            <w:r w:rsidRPr="00575410">
              <w:rPr>
                <w:rFonts w:asciiTheme="majorHAnsi" w:hAnsiTheme="majorHAnsi" w:cstheme="majorHAnsi"/>
                <w:color w:val="auto"/>
                <w:szCs w:val="21"/>
              </w:rPr>
              <w:t>ompresseur d'air à piston lubrifié, destiné à un usage professionnel intensif dans un atelier de menuiserie. Capacité de la cuve : 100 litres minimum. Pression maximale de service : 10 bar minimum. Débit d'air aspiré : minimum 350 L/min. Débit d'air restitué : minimum 250 L/min à 7 bars. Moteur électrique asynchrone de 2,2 à 3 kW (3 à 4 HP). Alimentation 400 V triphasé, 50 Hz. Transmission par courroie avec carter de protection métallique. Cuve en acier traité anticorrosion, équipée d'une soupape de sécurité, d'un pressostat automatique, de deux manomètres (pression cuve et pression de sortie), d'un régulateur de pression, d'un robinet de purge des condensats et de roues facilitant le déplacement. Niveau sonore ≤ 80 dB(A). Protection thermique du moteur</w:t>
            </w:r>
          </w:p>
        </w:tc>
        <w:tc>
          <w:tcPr>
            <w:tcW w:w="2552" w:type="dxa"/>
            <w:hideMark/>
          </w:tcPr>
          <w:p w14:paraId="500F1F29"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Flexible renforcé haute pression (≥ 10 m)</w:t>
            </w:r>
            <w:r w:rsidRPr="00575410">
              <w:rPr>
                <w:rFonts w:asciiTheme="majorHAnsi" w:hAnsiTheme="majorHAnsi" w:cstheme="majorHAnsi"/>
                <w:color w:val="auto"/>
                <w:szCs w:val="21"/>
              </w:rPr>
              <w:br/>
              <w:t>- Raccords rapides universels</w:t>
            </w:r>
            <w:r w:rsidRPr="00575410">
              <w:rPr>
                <w:rFonts w:asciiTheme="majorHAnsi" w:hAnsiTheme="majorHAnsi" w:cstheme="majorHAnsi"/>
                <w:color w:val="auto"/>
                <w:szCs w:val="21"/>
              </w:rPr>
              <w:br/>
              <w:t>- Filtre-régulateur avec manomètre</w:t>
            </w:r>
            <w:r w:rsidRPr="00575410">
              <w:rPr>
                <w:rFonts w:asciiTheme="majorHAnsi" w:hAnsiTheme="majorHAnsi" w:cstheme="majorHAnsi"/>
                <w:color w:val="auto"/>
                <w:szCs w:val="21"/>
              </w:rPr>
              <w:br/>
              <w:t>- Huile de première mise en service (si compresseur lubrifié)</w:t>
            </w:r>
          </w:p>
        </w:tc>
        <w:tc>
          <w:tcPr>
            <w:tcW w:w="2410" w:type="dxa"/>
            <w:hideMark/>
          </w:tcPr>
          <w:p w14:paraId="6F2B5117"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montage, essais, mise en service</w:t>
            </w:r>
          </w:p>
        </w:tc>
      </w:tr>
      <w:tr w:rsidR="00A24FFE" w:rsidRPr="00575410" w14:paraId="12E6FD20" w14:textId="77777777" w:rsidTr="005D2484">
        <w:trPr>
          <w:trHeight w:val="2016"/>
        </w:trPr>
        <w:tc>
          <w:tcPr>
            <w:tcW w:w="954" w:type="dxa"/>
            <w:hideMark/>
          </w:tcPr>
          <w:p w14:paraId="13F9C126"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EBBR2</w:t>
            </w:r>
          </w:p>
        </w:tc>
        <w:tc>
          <w:tcPr>
            <w:tcW w:w="1858" w:type="dxa"/>
            <w:hideMark/>
          </w:tcPr>
          <w:p w14:paraId="6F737DC8"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Affûteuse meule Ø200 x 40 -120 W</w:t>
            </w:r>
          </w:p>
        </w:tc>
        <w:tc>
          <w:tcPr>
            <w:tcW w:w="6827" w:type="dxa"/>
            <w:hideMark/>
          </w:tcPr>
          <w:p w14:paraId="3CAD5D97"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Affûteuse électrique d'établi destinée à l'affûtage des outils de menuiserie (ciseaux à bois, fers de rabot, gouges, burins, couteaux et autres outils tranchants). Moteur électrique monophasé de 120 W minimum, alimentation 220–240 V, 50 Hz. Deux meules de Ø 200 mm × 40 mm minimum, avec alésage compatible. Vitesse de rotation comprise entre 2 800 et 3 000 tr/min.</w:t>
            </w:r>
          </w:p>
        </w:tc>
        <w:tc>
          <w:tcPr>
            <w:tcW w:w="2552" w:type="dxa"/>
            <w:hideMark/>
          </w:tcPr>
          <w:p w14:paraId="61EC2E1D"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Deux meules (grain moyen et grain fin)</w:t>
            </w:r>
            <w:r w:rsidRPr="00575410">
              <w:rPr>
                <w:rFonts w:asciiTheme="majorHAnsi" w:hAnsiTheme="majorHAnsi" w:cstheme="majorHAnsi"/>
                <w:color w:val="auto"/>
                <w:szCs w:val="21"/>
              </w:rPr>
              <w:br/>
              <w:t>- Porte-outils réglables</w:t>
            </w:r>
          </w:p>
        </w:tc>
        <w:tc>
          <w:tcPr>
            <w:tcW w:w="2410" w:type="dxa"/>
            <w:hideMark/>
          </w:tcPr>
          <w:p w14:paraId="3CB1FA95"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montage, essais, mise en service</w:t>
            </w:r>
          </w:p>
        </w:tc>
      </w:tr>
      <w:tr w:rsidR="00A24FFE" w:rsidRPr="00575410" w14:paraId="0B1F0199" w14:textId="77777777" w:rsidTr="005D2484">
        <w:trPr>
          <w:trHeight w:val="1728"/>
        </w:trPr>
        <w:tc>
          <w:tcPr>
            <w:tcW w:w="954" w:type="dxa"/>
            <w:hideMark/>
          </w:tcPr>
          <w:p w14:paraId="428963AE"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EBBR3</w:t>
            </w:r>
          </w:p>
        </w:tc>
        <w:tc>
          <w:tcPr>
            <w:tcW w:w="1858" w:type="dxa"/>
            <w:hideMark/>
          </w:tcPr>
          <w:p w14:paraId="2BC1E6C0"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Étau parallèle</w:t>
            </w:r>
          </w:p>
        </w:tc>
        <w:tc>
          <w:tcPr>
            <w:tcW w:w="6827" w:type="dxa"/>
            <w:hideMark/>
          </w:tcPr>
          <w:p w14:paraId="48BE13BD"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Étau parallèle en fonte nodulaire ou acier forgé ; mors ≥150 </w:t>
            </w:r>
            <w:proofErr w:type="gramStart"/>
            <w:r w:rsidRPr="00575410">
              <w:rPr>
                <w:rFonts w:asciiTheme="majorHAnsi" w:hAnsiTheme="majorHAnsi" w:cstheme="majorHAnsi"/>
                <w:color w:val="auto"/>
                <w:szCs w:val="21"/>
              </w:rPr>
              <w:t>mm;</w:t>
            </w:r>
            <w:proofErr w:type="gramEnd"/>
            <w:r w:rsidRPr="00575410">
              <w:rPr>
                <w:rFonts w:asciiTheme="majorHAnsi" w:hAnsiTheme="majorHAnsi" w:cstheme="majorHAnsi"/>
                <w:color w:val="auto"/>
                <w:szCs w:val="21"/>
              </w:rPr>
              <w:t xml:space="preserve"> ouverture ≥150 </w:t>
            </w:r>
            <w:proofErr w:type="gramStart"/>
            <w:r w:rsidRPr="00575410">
              <w:rPr>
                <w:rFonts w:asciiTheme="majorHAnsi" w:hAnsiTheme="majorHAnsi" w:cstheme="majorHAnsi"/>
                <w:color w:val="auto"/>
                <w:szCs w:val="21"/>
              </w:rPr>
              <w:t>mm;</w:t>
            </w:r>
            <w:proofErr w:type="gramEnd"/>
            <w:r w:rsidRPr="00575410">
              <w:rPr>
                <w:rFonts w:asciiTheme="majorHAnsi" w:hAnsiTheme="majorHAnsi" w:cstheme="majorHAnsi"/>
                <w:color w:val="auto"/>
                <w:szCs w:val="21"/>
              </w:rPr>
              <w:t xml:space="preserve"> base pivotante 360°</w:t>
            </w:r>
          </w:p>
        </w:tc>
        <w:tc>
          <w:tcPr>
            <w:tcW w:w="2552" w:type="dxa"/>
            <w:hideMark/>
          </w:tcPr>
          <w:p w14:paraId="3F081825"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 Jeu de </w:t>
            </w:r>
            <w:proofErr w:type="spellStart"/>
            <w:r w:rsidRPr="00575410">
              <w:rPr>
                <w:rFonts w:asciiTheme="majorHAnsi" w:hAnsiTheme="majorHAnsi" w:cstheme="majorHAnsi"/>
                <w:color w:val="auto"/>
                <w:szCs w:val="21"/>
              </w:rPr>
              <w:t>mors</w:t>
            </w:r>
            <w:proofErr w:type="spellEnd"/>
            <w:r w:rsidRPr="00575410">
              <w:rPr>
                <w:rFonts w:asciiTheme="majorHAnsi" w:hAnsiTheme="majorHAnsi" w:cstheme="majorHAnsi"/>
                <w:color w:val="auto"/>
                <w:szCs w:val="21"/>
              </w:rPr>
              <w:t xml:space="preserve"> en acier trempé montés sur l'étau</w:t>
            </w:r>
            <w:r w:rsidRPr="00575410">
              <w:rPr>
                <w:rFonts w:asciiTheme="majorHAnsi" w:hAnsiTheme="majorHAnsi" w:cstheme="majorHAnsi"/>
                <w:color w:val="auto"/>
                <w:szCs w:val="21"/>
              </w:rPr>
              <w:br/>
              <w:t>- Boulons, écrous et rondelles pour la fixation sur l'établi</w:t>
            </w:r>
          </w:p>
        </w:tc>
        <w:tc>
          <w:tcPr>
            <w:tcW w:w="2410" w:type="dxa"/>
            <w:hideMark/>
          </w:tcPr>
          <w:p w14:paraId="34931F28"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montage, essais, mise en service</w:t>
            </w:r>
          </w:p>
        </w:tc>
      </w:tr>
      <w:tr w:rsidR="00A24FFE" w:rsidRPr="00575410" w14:paraId="10958F43" w14:textId="77777777" w:rsidTr="005D2484">
        <w:trPr>
          <w:trHeight w:val="8192"/>
        </w:trPr>
        <w:tc>
          <w:tcPr>
            <w:tcW w:w="954" w:type="dxa"/>
            <w:hideMark/>
          </w:tcPr>
          <w:p w14:paraId="3F8D09AC"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EBBR4</w:t>
            </w:r>
          </w:p>
        </w:tc>
        <w:tc>
          <w:tcPr>
            <w:tcW w:w="1858" w:type="dxa"/>
            <w:hideMark/>
          </w:tcPr>
          <w:p w14:paraId="20B8E314"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Lot d'une machine combinée 4 opérations avec pièces consommables</w:t>
            </w:r>
          </w:p>
        </w:tc>
        <w:tc>
          <w:tcPr>
            <w:tcW w:w="6827" w:type="dxa"/>
            <w:hideMark/>
          </w:tcPr>
          <w:p w14:paraId="6FEC36B4"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Machine combinée multifonction destinée aux ateliers de formation en menuiserie, permettant de réaliser au minimum les opérations de sciage circulaire, dégauchissage, rabotage et toupillage sur bois massif et panneaux dérivés. Châssis mécano-soudé en acier de forte épaisseur assurant une excellente rigidité et une faible vibration. Tables de travail en fonte grise rectifiée ou en fonte sphéroïdale. Moteur électrique d'une puissance totale de 4 à 5,5 kW minimum, alimentation 380–400 V triphasé, 50 Hz.</w:t>
            </w:r>
            <w:r w:rsidRPr="00575410">
              <w:rPr>
                <w:rFonts w:asciiTheme="majorHAnsi" w:hAnsiTheme="majorHAnsi" w:cstheme="majorHAnsi"/>
                <w:color w:val="auto"/>
                <w:szCs w:val="21"/>
              </w:rPr>
              <w:br/>
            </w:r>
            <w:r w:rsidRPr="00575410">
              <w:rPr>
                <w:rFonts w:asciiTheme="majorHAnsi" w:hAnsiTheme="majorHAnsi" w:cstheme="majorHAnsi"/>
                <w:color w:val="auto"/>
                <w:szCs w:val="21"/>
              </w:rPr>
              <w:br/>
              <w:t>Scie circulaire : lame Ø 300 à 315 mm, hauteur de coupe ≥ 100 mm, guide parallèle avec réglage micrométrique, guide d'onglet inclinable de 0 à 45°.</w:t>
            </w:r>
            <w:r w:rsidRPr="00575410">
              <w:rPr>
                <w:rFonts w:asciiTheme="majorHAnsi" w:hAnsiTheme="majorHAnsi" w:cstheme="majorHAnsi"/>
                <w:color w:val="auto"/>
                <w:szCs w:val="21"/>
              </w:rPr>
              <w:br/>
            </w:r>
            <w:r w:rsidRPr="00575410">
              <w:rPr>
                <w:rFonts w:asciiTheme="majorHAnsi" w:hAnsiTheme="majorHAnsi" w:cstheme="majorHAnsi"/>
                <w:color w:val="auto"/>
                <w:szCs w:val="21"/>
              </w:rPr>
              <w:br/>
              <w:t xml:space="preserve">Dégauchisseuse : largeur utile ≥ 300 mm, longueur totale des tables ≥ 1 400 mm, arbre porte-fers à 3 ou 4 fers, profondeur de passe réglable jusqu'à 5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br/>
            </w:r>
            <w:r w:rsidRPr="00575410">
              <w:rPr>
                <w:rFonts w:asciiTheme="majorHAnsi" w:hAnsiTheme="majorHAnsi" w:cstheme="majorHAnsi"/>
                <w:color w:val="auto"/>
                <w:szCs w:val="21"/>
              </w:rPr>
              <w:br/>
              <w:t>Rabot : largeur utile ≥ 300 mm, hauteur de rabotage ≥ 230 mm, vitesse d'avance automatique 5 à 8 m/min.</w:t>
            </w:r>
            <w:r w:rsidRPr="00575410">
              <w:rPr>
                <w:rFonts w:asciiTheme="majorHAnsi" w:hAnsiTheme="majorHAnsi" w:cstheme="majorHAnsi"/>
                <w:color w:val="auto"/>
                <w:szCs w:val="21"/>
              </w:rPr>
              <w:br/>
            </w:r>
            <w:r w:rsidRPr="00575410">
              <w:rPr>
                <w:rFonts w:asciiTheme="majorHAnsi" w:hAnsiTheme="majorHAnsi" w:cstheme="majorHAnsi"/>
                <w:color w:val="auto"/>
                <w:szCs w:val="21"/>
              </w:rPr>
              <w:br/>
              <w:t>Toupie : arbre Ø 30 mm, vitesse variable comprise entre 3 000 et 10 000 tr/min, hauteur utile ≥ 100 mm, capot de protection réglable.</w:t>
            </w:r>
            <w:r w:rsidRPr="00575410">
              <w:rPr>
                <w:rFonts w:asciiTheme="majorHAnsi" w:hAnsiTheme="majorHAnsi" w:cstheme="majorHAnsi"/>
                <w:color w:val="auto"/>
                <w:szCs w:val="21"/>
              </w:rPr>
              <w:br/>
            </w:r>
            <w:r w:rsidRPr="00575410">
              <w:rPr>
                <w:rFonts w:asciiTheme="majorHAnsi" w:hAnsiTheme="majorHAnsi" w:cstheme="majorHAnsi"/>
                <w:color w:val="auto"/>
                <w:szCs w:val="21"/>
              </w:rPr>
              <w:br/>
              <w:t xml:space="preserve">La machine sera équipée d'un arrêt d'urgence, d'une protection anti-redémarrage, de protecteurs conformes aux exigences de sécurité, d'une sortie d'aspiration des copeaux (Ø100 à 120 mm) </w:t>
            </w:r>
          </w:p>
        </w:tc>
        <w:tc>
          <w:tcPr>
            <w:tcW w:w="2552" w:type="dxa"/>
            <w:hideMark/>
          </w:tcPr>
          <w:p w14:paraId="53FB7952"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Pièces consommables minimales :</w:t>
            </w:r>
            <w:r w:rsidRPr="00575410">
              <w:rPr>
                <w:rFonts w:asciiTheme="majorHAnsi" w:hAnsiTheme="majorHAnsi" w:cstheme="majorHAnsi"/>
                <w:color w:val="auto"/>
                <w:szCs w:val="21"/>
              </w:rPr>
              <w:br/>
              <w:t>• 5 jeux de fers de dégauchisseuse/raboteuse ;</w:t>
            </w:r>
            <w:r w:rsidRPr="00575410">
              <w:rPr>
                <w:rFonts w:asciiTheme="majorHAnsi" w:hAnsiTheme="majorHAnsi" w:cstheme="majorHAnsi"/>
                <w:color w:val="auto"/>
                <w:szCs w:val="21"/>
              </w:rPr>
              <w:br/>
              <w:t>• 3 lames de scie carbure Ø300–315 mm (24, 48 et 72 dents) ;</w:t>
            </w:r>
            <w:r w:rsidRPr="00575410">
              <w:rPr>
                <w:rFonts w:asciiTheme="majorHAnsi" w:hAnsiTheme="majorHAnsi" w:cstheme="majorHAnsi"/>
                <w:color w:val="auto"/>
                <w:szCs w:val="21"/>
              </w:rPr>
              <w:br/>
              <w:t>• 2 jeux de couteaux de toupie ;</w:t>
            </w:r>
            <w:r w:rsidRPr="00575410">
              <w:rPr>
                <w:rFonts w:asciiTheme="majorHAnsi" w:hAnsiTheme="majorHAnsi" w:cstheme="majorHAnsi"/>
                <w:color w:val="auto"/>
                <w:szCs w:val="21"/>
              </w:rPr>
              <w:br/>
              <w:t>• 1 jeu de bagues d'espacement ;</w:t>
            </w:r>
            <w:r w:rsidRPr="00575410">
              <w:rPr>
                <w:rFonts w:asciiTheme="majorHAnsi" w:hAnsiTheme="majorHAnsi" w:cstheme="majorHAnsi"/>
                <w:color w:val="auto"/>
                <w:szCs w:val="21"/>
              </w:rPr>
              <w:br/>
              <w:t>• Courroies de rechange ; Accessoires :</w:t>
            </w:r>
            <w:r w:rsidRPr="00575410">
              <w:rPr>
                <w:rFonts w:asciiTheme="majorHAnsi" w:hAnsiTheme="majorHAnsi" w:cstheme="majorHAnsi"/>
                <w:color w:val="auto"/>
                <w:szCs w:val="21"/>
              </w:rPr>
              <w:br/>
              <w:t>• Guide parallèle et guide d'onglet ;</w:t>
            </w:r>
            <w:r w:rsidRPr="00575410">
              <w:rPr>
                <w:rFonts w:asciiTheme="majorHAnsi" w:hAnsiTheme="majorHAnsi" w:cstheme="majorHAnsi"/>
                <w:color w:val="auto"/>
                <w:szCs w:val="21"/>
              </w:rPr>
              <w:br/>
              <w:t>• Protecteur de lame ;</w:t>
            </w:r>
            <w:r w:rsidRPr="00575410">
              <w:rPr>
                <w:rFonts w:asciiTheme="majorHAnsi" w:hAnsiTheme="majorHAnsi" w:cstheme="majorHAnsi"/>
                <w:color w:val="auto"/>
                <w:szCs w:val="21"/>
              </w:rPr>
              <w:br/>
              <w:t>• Protecteur de toupie ;</w:t>
            </w:r>
            <w:r w:rsidRPr="00575410">
              <w:rPr>
                <w:rFonts w:asciiTheme="majorHAnsi" w:hAnsiTheme="majorHAnsi" w:cstheme="majorHAnsi"/>
                <w:color w:val="auto"/>
                <w:szCs w:val="21"/>
              </w:rPr>
              <w:br/>
              <w:t>• Presseurs de sécurité ;</w:t>
            </w:r>
            <w:r w:rsidRPr="00575410">
              <w:rPr>
                <w:rFonts w:asciiTheme="majorHAnsi" w:hAnsiTheme="majorHAnsi" w:cstheme="majorHAnsi"/>
                <w:color w:val="auto"/>
                <w:szCs w:val="21"/>
              </w:rPr>
              <w:br/>
              <w:t>• Poussoirs pour le sciage et le rabotage ;</w:t>
            </w:r>
            <w:r w:rsidRPr="00575410">
              <w:rPr>
                <w:rFonts w:asciiTheme="majorHAnsi" w:hAnsiTheme="majorHAnsi" w:cstheme="majorHAnsi"/>
                <w:color w:val="auto"/>
                <w:szCs w:val="21"/>
              </w:rPr>
              <w:br/>
              <w:t>• Jeu complet de clés de réglage ;</w:t>
            </w:r>
            <w:r w:rsidRPr="00575410">
              <w:rPr>
                <w:rFonts w:asciiTheme="majorHAnsi" w:hAnsiTheme="majorHAnsi" w:cstheme="majorHAnsi"/>
                <w:color w:val="auto"/>
                <w:szCs w:val="21"/>
              </w:rPr>
              <w:br/>
              <w:t>• Kit d'entretien ;</w:t>
            </w:r>
            <w:r w:rsidRPr="00575410">
              <w:rPr>
                <w:rFonts w:asciiTheme="majorHAnsi" w:hAnsiTheme="majorHAnsi" w:cstheme="majorHAnsi"/>
                <w:color w:val="auto"/>
                <w:szCs w:val="21"/>
              </w:rPr>
              <w:br/>
              <w:t>• Manuel d'utilisation et de maintenance en français ;</w:t>
            </w:r>
            <w:r w:rsidRPr="00575410">
              <w:rPr>
                <w:rFonts w:asciiTheme="majorHAnsi" w:hAnsiTheme="majorHAnsi" w:cstheme="majorHAnsi"/>
                <w:color w:val="auto"/>
                <w:szCs w:val="21"/>
              </w:rPr>
              <w:br/>
              <w:t>• Catalogue des pièces de rechange ;</w:t>
            </w:r>
          </w:p>
        </w:tc>
        <w:tc>
          <w:tcPr>
            <w:tcW w:w="2410" w:type="dxa"/>
            <w:hideMark/>
          </w:tcPr>
          <w:p w14:paraId="716A2836"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montage, essais, mise en service, formation des utilisateurs et remise des manuels en français.</w:t>
            </w:r>
          </w:p>
        </w:tc>
      </w:tr>
      <w:tr w:rsidR="00A24FFE" w:rsidRPr="00575410" w14:paraId="7A8D5152" w14:textId="77777777" w:rsidTr="005D2484">
        <w:trPr>
          <w:trHeight w:val="5472"/>
        </w:trPr>
        <w:tc>
          <w:tcPr>
            <w:tcW w:w="954" w:type="dxa"/>
            <w:hideMark/>
          </w:tcPr>
          <w:p w14:paraId="54A5C9B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EBBR5</w:t>
            </w:r>
          </w:p>
        </w:tc>
        <w:tc>
          <w:tcPr>
            <w:tcW w:w="1858" w:type="dxa"/>
            <w:hideMark/>
          </w:tcPr>
          <w:p w14:paraId="773768A9"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Scie à ruban 1,5 kW</w:t>
            </w:r>
          </w:p>
        </w:tc>
        <w:tc>
          <w:tcPr>
            <w:tcW w:w="6827" w:type="dxa"/>
            <w:hideMark/>
          </w:tcPr>
          <w:p w14:paraId="23B701AC"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Scie à ruban verticale professionnelle destinée au sciage du bois massif, des panneaux dérivés, du bambou et du rotin. Châssis monobloc en acier mécano-soudé assurant une excellente rigidité et une faible vibration. Volants en fonte équilibrés de 400 mm minimum de diamètre, garnis de bandages résistants à l'usure. Moteur électrique asynchrone d'une puissance de 1,5 kW minimum, alimentation 380–400 V triphasé, 50 Hz. Vitesse de coupe comprise entre 700 et 1 000 m/min. Hauteur maximale de coupe 250 mm minimum. Largeur (col de cygne) 380 mm minimum. Table de travail en fonte rectifiée, inclinable de 0 à 45°, dimensions minimales 500 × 400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Guide parallèle avec réglage micrométrique et guide d'onglet gradué. Système de tension et de centrage de la lame facilement réglable. Guides-lame supérieur et inférieur équipés de roulements de précision. Dispositif de freinage du volant. Bouche d'aspiration des sciures Ø 100 mm minimum. Arrêt d'urgence à coup de poing, protection contre le redémarrage intempestif et interrupteur à manque de tension.</w:t>
            </w:r>
          </w:p>
        </w:tc>
        <w:tc>
          <w:tcPr>
            <w:tcW w:w="2552" w:type="dxa"/>
            <w:hideMark/>
          </w:tcPr>
          <w:p w14:paraId="3EC7FB13"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Accessoires livrés :</w:t>
            </w:r>
            <w:r w:rsidRPr="00575410">
              <w:rPr>
                <w:rFonts w:asciiTheme="majorHAnsi" w:hAnsiTheme="majorHAnsi" w:cstheme="majorHAnsi"/>
                <w:color w:val="auto"/>
                <w:szCs w:val="21"/>
              </w:rPr>
              <w:br/>
              <w:t>• 3 lames de scie à ruban (denture fine, moyenne et grosse)</w:t>
            </w:r>
            <w:r w:rsidRPr="00575410">
              <w:rPr>
                <w:rFonts w:asciiTheme="majorHAnsi" w:hAnsiTheme="majorHAnsi" w:cstheme="majorHAnsi"/>
                <w:color w:val="auto"/>
                <w:szCs w:val="21"/>
              </w:rPr>
              <w:br/>
              <w:t>• Guide parallèle</w:t>
            </w:r>
            <w:r w:rsidRPr="00575410">
              <w:rPr>
                <w:rFonts w:asciiTheme="majorHAnsi" w:hAnsiTheme="majorHAnsi" w:cstheme="majorHAnsi"/>
                <w:color w:val="auto"/>
                <w:szCs w:val="21"/>
              </w:rPr>
              <w:br/>
              <w:t>• Guide d'onglet réglable</w:t>
            </w:r>
            <w:r w:rsidRPr="00575410">
              <w:rPr>
                <w:rFonts w:asciiTheme="majorHAnsi" w:hAnsiTheme="majorHAnsi" w:cstheme="majorHAnsi"/>
                <w:color w:val="auto"/>
                <w:szCs w:val="21"/>
              </w:rPr>
              <w:br/>
              <w:t>• Poussoir de sécurité</w:t>
            </w:r>
            <w:r w:rsidRPr="00575410">
              <w:rPr>
                <w:rFonts w:asciiTheme="majorHAnsi" w:hAnsiTheme="majorHAnsi" w:cstheme="majorHAnsi"/>
                <w:color w:val="auto"/>
                <w:szCs w:val="21"/>
              </w:rPr>
              <w:br/>
              <w:t>• Jeu de clés de réglage</w:t>
            </w:r>
            <w:r w:rsidRPr="00575410">
              <w:rPr>
                <w:rFonts w:asciiTheme="majorHAnsi" w:hAnsiTheme="majorHAnsi" w:cstheme="majorHAnsi"/>
                <w:color w:val="auto"/>
                <w:szCs w:val="21"/>
              </w:rPr>
              <w:br/>
              <w:t>• Manuel d'utilisation et de maintenance en français</w:t>
            </w:r>
          </w:p>
        </w:tc>
        <w:tc>
          <w:tcPr>
            <w:tcW w:w="2410" w:type="dxa"/>
            <w:hideMark/>
          </w:tcPr>
          <w:p w14:paraId="18F7EEB5" w14:textId="77777777" w:rsidR="00A24FFE" w:rsidRPr="00575410" w:rsidRDefault="00A24FFE" w:rsidP="005D2484">
            <w:pPr>
              <w:spacing w:after="120"/>
              <w:rPr>
                <w:rFonts w:asciiTheme="majorHAnsi" w:hAnsiTheme="majorHAnsi" w:cstheme="majorBidi"/>
                <w:color w:val="auto"/>
              </w:rPr>
            </w:pPr>
            <w:r w:rsidRPr="3CF474AA">
              <w:rPr>
                <w:rFonts w:asciiTheme="majorHAnsi" w:hAnsiTheme="majorHAnsi" w:cstheme="majorBidi"/>
                <w:color w:val="auto"/>
              </w:rPr>
              <w:t>Livraison, montage, essais, mise en service, formation des utilisateurs et remise des manuels en français.</w:t>
            </w:r>
          </w:p>
        </w:tc>
      </w:tr>
      <w:tr w:rsidR="00A24FFE" w:rsidRPr="00575410" w14:paraId="0E8D0D28" w14:textId="77777777" w:rsidTr="005D2484">
        <w:trPr>
          <w:trHeight w:val="8184"/>
        </w:trPr>
        <w:tc>
          <w:tcPr>
            <w:tcW w:w="954" w:type="dxa"/>
            <w:hideMark/>
          </w:tcPr>
          <w:p w14:paraId="1A75A024"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EBBR6</w:t>
            </w:r>
          </w:p>
        </w:tc>
        <w:tc>
          <w:tcPr>
            <w:tcW w:w="1858" w:type="dxa"/>
            <w:hideMark/>
          </w:tcPr>
          <w:p w14:paraId="2D8D478A"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Machine combinée 3 opérations (scie circulaire, rabot-</w:t>
            </w:r>
            <w:proofErr w:type="spellStart"/>
            <w:r w:rsidRPr="00575410">
              <w:rPr>
                <w:rFonts w:asciiTheme="majorHAnsi" w:hAnsiTheme="majorHAnsi" w:cstheme="majorHAnsi"/>
                <w:color w:val="auto"/>
                <w:szCs w:val="21"/>
              </w:rPr>
              <w:t>dégau</w:t>
            </w:r>
            <w:proofErr w:type="spellEnd"/>
            <w:r w:rsidRPr="00575410">
              <w:rPr>
                <w:rFonts w:asciiTheme="majorHAnsi" w:hAnsiTheme="majorHAnsi" w:cstheme="majorHAnsi"/>
                <w:color w:val="auto"/>
                <w:szCs w:val="21"/>
              </w:rPr>
              <w:t>, mortaiseuse)</w:t>
            </w:r>
          </w:p>
        </w:tc>
        <w:tc>
          <w:tcPr>
            <w:tcW w:w="6827" w:type="dxa"/>
            <w:hideMark/>
          </w:tcPr>
          <w:p w14:paraId="1FFE5765"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Machine combinée professionnelle destinée aux ateliers de formation en menuiserie, intégrant les fonctions de scie circulaire, rabot-dégauchisseuse et mortaiseuse à mèche. Châssis mécano-soudé en acier de forte épaisseur garantissant rigidité, stabilité et faible niveau de vibration. Tables de travail en fonte rectifiée ou en fonte sphéroïdale. Moteur électrique asynchrone d'une puissance minimale de 3 kW, alimentation 380–400 V triphasé, 50 Hz.</w:t>
            </w:r>
            <w:r w:rsidRPr="00575410">
              <w:rPr>
                <w:rFonts w:asciiTheme="majorHAnsi" w:hAnsiTheme="majorHAnsi" w:cstheme="majorHAnsi"/>
                <w:color w:val="auto"/>
                <w:szCs w:val="21"/>
              </w:rPr>
              <w:br/>
            </w:r>
            <w:r w:rsidRPr="00575410">
              <w:rPr>
                <w:rFonts w:asciiTheme="majorHAnsi" w:hAnsiTheme="majorHAnsi" w:cstheme="majorHAnsi"/>
                <w:color w:val="auto"/>
                <w:szCs w:val="21"/>
              </w:rPr>
              <w:br/>
              <w:t>Scie circulaire : lame carbure Ø 300 à 315 mm, hauteur de coupe ≥ 100 mm à 90° et ≥ 70 mm à 45°. Guide parallèle avec réglage micrométrique. Guide d'onglet gradué. Protecteur de lame réglable.</w:t>
            </w:r>
            <w:r w:rsidRPr="00575410">
              <w:rPr>
                <w:rFonts w:asciiTheme="majorHAnsi" w:hAnsiTheme="majorHAnsi" w:cstheme="majorHAnsi"/>
                <w:color w:val="auto"/>
                <w:szCs w:val="21"/>
              </w:rPr>
              <w:br/>
            </w:r>
            <w:r w:rsidRPr="00575410">
              <w:rPr>
                <w:rFonts w:asciiTheme="majorHAnsi" w:hAnsiTheme="majorHAnsi" w:cstheme="majorHAnsi"/>
                <w:color w:val="auto"/>
                <w:szCs w:val="21"/>
              </w:rPr>
              <w:br/>
              <w:t xml:space="preserve">Rabot/Dégauchisseuse : largeur utile 300 mm minimum. Longueur totale des tables ≥ 1 400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Arbre porte-fers à 3 ou 4 fers. Profondeur de passe réglable jusqu'à 5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Hauteur de rabotage ≥ 230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Vitesse d'avance automatique 5 à 8 m/min.</w:t>
            </w:r>
            <w:r w:rsidRPr="00575410">
              <w:rPr>
                <w:rFonts w:asciiTheme="majorHAnsi" w:hAnsiTheme="majorHAnsi" w:cstheme="majorHAnsi"/>
                <w:color w:val="auto"/>
                <w:szCs w:val="21"/>
              </w:rPr>
              <w:br/>
            </w:r>
            <w:r w:rsidRPr="00575410">
              <w:rPr>
                <w:rFonts w:asciiTheme="majorHAnsi" w:hAnsiTheme="majorHAnsi" w:cstheme="majorHAnsi"/>
                <w:color w:val="auto"/>
                <w:szCs w:val="21"/>
              </w:rPr>
              <w:br/>
              <w:t xml:space="preserve">Mortaiseuse : mortaiseuse latérale à mèche avec table réglable dans les trois axes. Courses minimales : longitudinale 140 mm, transversale 60 mm, verticale 120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Mandrin acceptant des mèches de 0 à 16 mm minimum.</w:t>
            </w:r>
            <w:r w:rsidRPr="00575410">
              <w:rPr>
                <w:rFonts w:asciiTheme="majorHAnsi" w:hAnsiTheme="majorHAnsi" w:cstheme="majorHAnsi"/>
                <w:color w:val="auto"/>
                <w:szCs w:val="21"/>
              </w:rPr>
              <w:br/>
            </w:r>
            <w:r w:rsidRPr="00575410">
              <w:rPr>
                <w:rFonts w:asciiTheme="majorHAnsi" w:hAnsiTheme="majorHAnsi" w:cstheme="majorHAnsi"/>
                <w:color w:val="auto"/>
                <w:szCs w:val="21"/>
              </w:rPr>
              <w:br/>
              <w:t>La machine sera équipée d'un arrêt d'urgence, d'une protection contre le redémarrage intempestif, de protecteurs de sécurité conformes aux normes en vigueur, d'une sortie d'aspiration des copeaux Ø 100 mm minimum,</w:t>
            </w:r>
          </w:p>
          <w:p w14:paraId="7B6B847F" w14:textId="77777777" w:rsidR="00A24FFE" w:rsidRPr="00575410" w:rsidRDefault="00A24FFE" w:rsidP="005D2484">
            <w:pPr>
              <w:rPr>
                <w:rFonts w:asciiTheme="majorHAnsi" w:hAnsiTheme="majorHAnsi" w:cstheme="majorHAnsi"/>
                <w:color w:val="auto"/>
                <w:szCs w:val="21"/>
              </w:rPr>
            </w:pPr>
          </w:p>
          <w:p w14:paraId="66C6EEED" w14:textId="77777777" w:rsidR="00A24FFE" w:rsidRPr="00575410" w:rsidRDefault="00A24FFE" w:rsidP="005D2484">
            <w:pPr>
              <w:rPr>
                <w:rFonts w:asciiTheme="majorHAnsi" w:hAnsiTheme="majorHAnsi" w:cstheme="majorHAnsi"/>
                <w:szCs w:val="21"/>
              </w:rPr>
            </w:pPr>
          </w:p>
        </w:tc>
        <w:tc>
          <w:tcPr>
            <w:tcW w:w="2552" w:type="dxa"/>
            <w:hideMark/>
          </w:tcPr>
          <w:p w14:paraId="78C8DE6C"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Accessoires livrés :</w:t>
            </w:r>
            <w:r w:rsidRPr="00575410">
              <w:rPr>
                <w:rFonts w:asciiTheme="majorHAnsi" w:hAnsiTheme="majorHAnsi" w:cstheme="majorHAnsi"/>
                <w:color w:val="auto"/>
                <w:szCs w:val="21"/>
              </w:rPr>
              <w:br/>
              <w:t>• 2 lames carbure Ø300–315 mm (24 et 48 dents)</w:t>
            </w:r>
            <w:r w:rsidRPr="00575410">
              <w:rPr>
                <w:rFonts w:asciiTheme="majorHAnsi" w:hAnsiTheme="majorHAnsi" w:cstheme="majorHAnsi"/>
                <w:color w:val="auto"/>
                <w:szCs w:val="21"/>
              </w:rPr>
              <w:br/>
              <w:t>• 2 jeux de fers de rabot/dégauchisseuse</w:t>
            </w:r>
            <w:r w:rsidRPr="00575410">
              <w:rPr>
                <w:rFonts w:asciiTheme="majorHAnsi" w:hAnsiTheme="majorHAnsi" w:cstheme="majorHAnsi"/>
                <w:color w:val="auto"/>
                <w:szCs w:val="21"/>
              </w:rPr>
              <w:br/>
              <w:t>• Jeu de mèches à mortaiser (6, 8, 10, 12 et 16 mm)</w:t>
            </w:r>
            <w:r w:rsidRPr="00575410">
              <w:rPr>
                <w:rFonts w:asciiTheme="majorHAnsi" w:hAnsiTheme="majorHAnsi" w:cstheme="majorHAnsi"/>
                <w:color w:val="auto"/>
                <w:szCs w:val="21"/>
              </w:rPr>
              <w:br/>
              <w:t>• Guide parallèle</w:t>
            </w:r>
            <w:r w:rsidRPr="00575410">
              <w:rPr>
                <w:rFonts w:asciiTheme="majorHAnsi" w:hAnsiTheme="majorHAnsi" w:cstheme="majorHAnsi"/>
                <w:color w:val="auto"/>
                <w:szCs w:val="21"/>
              </w:rPr>
              <w:br/>
              <w:t>• Guide d'onglet</w:t>
            </w:r>
            <w:r w:rsidRPr="00575410">
              <w:rPr>
                <w:rFonts w:asciiTheme="majorHAnsi" w:hAnsiTheme="majorHAnsi" w:cstheme="majorHAnsi"/>
                <w:color w:val="auto"/>
                <w:szCs w:val="21"/>
              </w:rPr>
              <w:br/>
              <w:t>• Protecteur de lame et protecteur de dégauchisseuse</w:t>
            </w:r>
            <w:r w:rsidRPr="00575410">
              <w:rPr>
                <w:rFonts w:asciiTheme="majorHAnsi" w:hAnsiTheme="majorHAnsi" w:cstheme="majorHAnsi"/>
                <w:color w:val="auto"/>
                <w:szCs w:val="21"/>
              </w:rPr>
              <w:br/>
              <w:t>• Poussoirs de sécurité</w:t>
            </w:r>
            <w:r w:rsidRPr="00575410">
              <w:rPr>
                <w:rFonts w:asciiTheme="majorHAnsi" w:hAnsiTheme="majorHAnsi" w:cstheme="majorHAnsi"/>
                <w:color w:val="auto"/>
                <w:szCs w:val="21"/>
              </w:rPr>
              <w:br/>
              <w:t>• Jeu complet de clés de réglage</w:t>
            </w:r>
            <w:r w:rsidRPr="00575410">
              <w:rPr>
                <w:rFonts w:asciiTheme="majorHAnsi" w:hAnsiTheme="majorHAnsi" w:cstheme="majorHAnsi"/>
                <w:color w:val="auto"/>
                <w:szCs w:val="21"/>
              </w:rPr>
              <w:br/>
              <w:t>• Kit d'entretien et de lubrification</w:t>
            </w:r>
            <w:r w:rsidRPr="00575410">
              <w:rPr>
                <w:rFonts w:asciiTheme="majorHAnsi" w:hAnsiTheme="majorHAnsi" w:cstheme="majorHAnsi"/>
                <w:color w:val="auto"/>
                <w:szCs w:val="21"/>
              </w:rPr>
              <w:br/>
              <w:t>• Manuel d'utilisation et de maintenance en français</w:t>
            </w:r>
            <w:r w:rsidRPr="00575410">
              <w:rPr>
                <w:rFonts w:asciiTheme="majorHAnsi" w:hAnsiTheme="majorHAnsi" w:cstheme="majorHAnsi"/>
                <w:color w:val="auto"/>
                <w:szCs w:val="21"/>
              </w:rPr>
              <w:br/>
              <w:t>• Catalogue des pièces de rechange</w:t>
            </w:r>
          </w:p>
        </w:tc>
        <w:tc>
          <w:tcPr>
            <w:tcW w:w="2410" w:type="dxa"/>
            <w:hideMark/>
          </w:tcPr>
          <w:p w14:paraId="4D09DDC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montage, essais, mise en service, formation des utilisateurs et remise des manuels en français.</w:t>
            </w:r>
          </w:p>
        </w:tc>
      </w:tr>
      <w:tr w:rsidR="00A24FFE" w:rsidRPr="00575410" w14:paraId="5E91BA5D" w14:textId="77777777" w:rsidTr="005D2484">
        <w:trPr>
          <w:trHeight w:val="3744"/>
        </w:trPr>
        <w:tc>
          <w:tcPr>
            <w:tcW w:w="954" w:type="dxa"/>
            <w:hideMark/>
          </w:tcPr>
          <w:p w14:paraId="543E7B6A"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EBBR7</w:t>
            </w:r>
          </w:p>
        </w:tc>
        <w:tc>
          <w:tcPr>
            <w:tcW w:w="1858" w:type="dxa"/>
            <w:hideMark/>
          </w:tcPr>
          <w:p w14:paraId="7C118113"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Fendeuse de </w:t>
            </w:r>
            <w:proofErr w:type="spellStart"/>
            <w:r w:rsidRPr="00575410">
              <w:rPr>
                <w:rFonts w:asciiTheme="majorHAnsi" w:hAnsiTheme="majorHAnsi" w:cstheme="majorHAnsi"/>
                <w:color w:val="auto"/>
                <w:szCs w:val="21"/>
              </w:rPr>
              <w:t>culmes</w:t>
            </w:r>
            <w:proofErr w:type="spellEnd"/>
            <w:r w:rsidRPr="00575410">
              <w:rPr>
                <w:rFonts w:asciiTheme="majorHAnsi" w:hAnsiTheme="majorHAnsi" w:cstheme="majorHAnsi"/>
                <w:color w:val="auto"/>
                <w:szCs w:val="21"/>
              </w:rPr>
              <w:t xml:space="preserve"> de bambou professionnelle</w:t>
            </w:r>
          </w:p>
        </w:tc>
        <w:tc>
          <w:tcPr>
            <w:tcW w:w="6827" w:type="dxa"/>
            <w:hideMark/>
          </w:tcPr>
          <w:p w14:paraId="4691A180"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Fendeuse manuelle professionnelle destinée au fendage longitudinal des </w:t>
            </w:r>
            <w:proofErr w:type="spellStart"/>
            <w:r w:rsidRPr="00575410">
              <w:rPr>
                <w:rFonts w:asciiTheme="majorHAnsi" w:hAnsiTheme="majorHAnsi" w:cstheme="majorHAnsi"/>
                <w:color w:val="auto"/>
                <w:szCs w:val="21"/>
              </w:rPr>
              <w:t>culmes</w:t>
            </w:r>
            <w:proofErr w:type="spellEnd"/>
            <w:r w:rsidRPr="00575410">
              <w:rPr>
                <w:rFonts w:asciiTheme="majorHAnsi" w:hAnsiTheme="majorHAnsi" w:cstheme="majorHAnsi"/>
                <w:color w:val="auto"/>
                <w:szCs w:val="21"/>
              </w:rPr>
              <w:t xml:space="preserve"> de bambou pour la fabrication de lattes, éclisses et bandes destinées à l'artisanat et à la menuiserie. Construction robuste en acier au carbone haute résistance ou acier inoxydable, traité contre la corrosion. Tête de fendage équipée de 8 à 12 lames radiales en acier trempé, assurant un fendage uniforme du bambou sans éclatement excessif. Diamètre de bambou admissible : 30 à 150 mm minimum. Longueur des </w:t>
            </w:r>
            <w:proofErr w:type="spellStart"/>
            <w:r w:rsidRPr="00575410">
              <w:rPr>
                <w:rFonts w:asciiTheme="majorHAnsi" w:hAnsiTheme="majorHAnsi" w:cstheme="majorHAnsi"/>
                <w:color w:val="auto"/>
                <w:szCs w:val="21"/>
              </w:rPr>
              <w:t>culmes</w:t>
            </w:r>
            <w:proofErr w:type="spellEnd"/>
            <w:r w:rsidRPr="00575410">
              <w:rPr>
                <w:rFonts w:asciiTheme="majorHAnsi" w:hAnsiTheme="majorHAnsi" w:cstheme="majorHAnsi"/>
                <w:color w:val="auto"/>
                <w:szCs w:val="21"/>
              </w:rPr>
              <w:t xml:space="preserve"> : selon la longueur de la pièce à travailler. Lames démontables et remplaçables. Châssis stable pouvant être fixé sur un établi ou un support. Poignées ergonomiques antidérapantes assurant une utilisation sécurisée</w:t>
            </w:r>
          </w:p>
        </w:tc>
        <w:tc>
          <w:tcPr>
            <w:tcW w:w="2552" w:type="dxa"/>
            <w:hideMark/>
          </w:tcPr>
          <w:p w14:paraId="5BED7F0B"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Accessoires livrés :</w:t>
            </w:r>
            <w:r w:rsidRPr="00575410">
              <w:rPr>
                <w:rFonts w:asciiTheme="majorHAnsi" w:hAnsiTheme="majorHAnsi" w:cstheme="majorHAnsi"/>
                <w:color w:val="auto"/>
                <w:szCs w:val="21"/>
              </w:rPr>
              <w:br/>
              <w:t>• Jeu complet de lames montées</w:t>
            </w:r>
            <w:r w:rsidRPr="00575410">
              <w:rPr>
                <w:rFonts w:asciiTheme="majorHAnsi" w:hAnsiTheme="majorHAnsi" w:cstheme="majorHAnsi"/>
                <w:color w:val="auto"/>
                <w:szCs w:val="21"/>
              </w:rPr>
              <w:br/>
              <w:t>• 1 jeu de lames de rechange</w:t>
            </w:r>
            <w:r w:rsidRPr="00575410">
              <w:rPr>
                <w:rFonts w:asciiTheme="majorHAnsi" w:hAnsiTheme="majorHAnsi" w:cstheme="majorHAnsi"/>
                <w:color w:val="auto"/>
                <w:szCs w:val="21"/>
              </w:rPr>
              <w:br/>
              <w:t>• Clés de montage et de réglage</w:t>
            </w:r>
          </w:p>
        </w:tc>
        <w:tc>
          <w:tcPr>
            <w:tcW w:w="2410" w:type="dxa"/>
            <w:hideMark/>
          </w:tcPr>
          <w:p w14:paraId="412FB724"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Livraison, montage nécessaire, essais, mise en service </w:t>
            </w:r>
          </w:p>
        </w:tc>
      </w:tr>
      <w:tr w:rsidR="00A24FFE" w:rsidRPr="00575410" w14:paraId="0CB0A120" w14:textId="77777777" w:rsidTr="005D2484">
        <w:trPr>
          <w:trHeight w:val="2304"/>
        </w:trPr>
        <w:tc>
          <w:tcPr>
            <w:tcW w:w="954" w:type="dxa"/>
            <w:hideMark/>
          </w:tcPr>
          <w:p w14:paraId="17A77D45"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EBBR8</w:t>
            </w:r>
          </w:p>
        </w:tc>
        <w:tc>
          <w:tcPr>
            <w:tcW w:w="1858" w:type="dxa"/>
            <w:hideMark/>
          </w:tcPr>
          <w:p w14:paraId="0F7D80BC"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Grand couteau traitement bambou</w:t>
            </w:r>
          </w:p>
        </w:tc>
        <w:tc>
          <w:tcPr>
            <w:tcW w:w="6827" w:type="dxa"/>
            <w:hideMark/>
          </w:tcPr>
          <w:p w14:paraId="5CC05668"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Grand couteau professionnel destiné à la découpe, au refendage et au façonnage des </w:t>
            </w:r>
            <w:proofErr w:type="spellStart"/>
            <w:r w:rsidRPr="00575410">
              <w:rPr>
                <w:rFonts w:asciiTheme="majorHAnsi" w:hAnsiTheme="majorHAnsi" w:cstheme="majorHAnsi"/>
                <w:color w:val="auto"/>
                <w:szCs w:val="21"/>
              </w:rPr>
              <w:t>culmes</w:t>
            </w:r>
            <w:proofErr w:type="spellEnd"/>
            <w:r w:rsidRPr="00575410">
              <w:rPr>
                <w:rFonts w:asciiTheme="majorHAnsi" w:hAnsiTheme="majorHAnsi" w:cstheme="majorHAnsi"/>
                <w:color w:val="auto"/>
                <w:szCs w:val="21"/>
              </w:rPr>
              <w:t xml:space="preserve"> de bambou. Lame en acier au carbone à haute teneur ou acier inoxydable trempé, dureté HRC 55 à 60. Longueur totale 500 à 650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Longueur de lame 300 à 400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Épaisseur de lame 3 à 5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Tranchant affûté sur toute la longueur. Manche ergonomique en bois dur ou matériau composite antidérapant, solidement riveté. Résistance élevée à la corrosion et à l'usure.</w:t>
            </w:r>
          </w:p>
        </w:tc>
        <w:tc>
          <w:tcPr>
            <w:tcW w:w="2552" w:type="dxa"/>
            <w:hideMark/>
          </w:tcPr>
          <w:p w14:paraId="59BFB0C4"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Aucun</w:t>
            </w:r>
          </w:p>
        </w:tc>
        <w:tc>
          <w:tcPr>
            <w:tcW w:w="2410" w:type="dxa"/>
            <w:hideMark/>
          </w:tcPr>
          <w:p w14:paraId="29ED390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et démonstration</w:t>
            </w:r>
          </w:p>
        </w:tc>
      </w:tr>
      <w:tr w:rsidR="00A24FFE" w:rsidRPr="00575410" w14:paraId="39E62122" w14:textId="77777777" w:rsidTr="005D2484">
        <w:trPr>
          <w:trHeight w:val="1728"/>
        </w:trPr>
        <w:tc>
          <w:tcPr>
            <w:tcW w:w="954" w:type="dxa"/>
            <w:hideMark/>
          </w:tcPr>
          <w:p w14:paraId="6F220038"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EBBR9</w:t>
            </w:r>
          </w:p>
        </w:tc>
        <w:tc>
          <w:tcPr>
            <w:tcW w:w="1858" w:type="dxa"/>
            <w:hideMark/>
          </w:tcPr>
          <w:p w14:paraId="066F5C02"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Petit couteau traitement bambou</w:t>
            </w:r>
          </w:p>
        </w:tc>
        <w:tc>
          <w:tcPr>
            <w:tcW w:w="6827" w:type="dxa"/>
            <w:hideMark/>
          </w:tcPr>
          <w:p w14:paraId="79296F59"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Couteau professionnel destiné aux travaux de finition, d'épluchage et d'ajustage des éclisses de bambou. Lame en acier trempé HRC 55 à 60. Longueur totale 250 à 350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Longueur de lame 120 à 180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Manche ergonomique antidérapant assurant une excellente prise en main. Bonne résistance à l'usure et à la corrosion.</w:t>
            </w:r>
          </w:p>
        </w:tc>
        <w:tc>
          <w:tcPr>
            <w:tcW w:w="2552" w:type="dxa"/>
            <w:hideMark/>
          </w:tcPr>
          <w:p w14:paraId="45A1932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Aucun</w:t>
            </w:r>
          </w:p>
        </w:tc>
        <w:tc>
          <w:tcPr>
            <w:tcW w:w="2410" w:type="dxa"/>
            <w:hideMark/>
          </w:tcPr>
          <w:p w14:paraId="6296451C"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et démonstration</w:t>
            </w:r>
          </w:p>
        </w:tc>
      </w:tr>
      <w:tr w:rsidR="00A24FFE" w:rsidRPr="00575410" w14:paraId="32E2A180" w14:textId="77777777" w:rsidTr="005D2484">
        <w:trPr>
          <w:trHeight w:val="2016"/>
        </w:trPr>
        <w:tc>
          <w:tcPr>
            <w:tcW w:w="954" w:type="dxa"/>
            <w:hideMark/>
          </w:tcPr>
          <w:p w14:paraId="4C91E6A6"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EBBR10</w:t>
            </w:r>
          </w:p>
        </w:tc>
        <w:tc>
          <w:tcPr>
            <w:tcW w:w="1858" w:type="dxa"/>
            <w:hideMark/>
          </w:tcPr>
          <w:p w14:paraId="144A4B38"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Grand ciseau traitement bambou</w:t>
            </w:r>
          </w:p>
        </w:tc>
        <w:tc>
          <w:tcPr>
            <w:tcW w:w="6827" w:type="dxa"/>
            <w:hideMark/>
          </w:tcPr>
          <w:p w14:paraId="01345FD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Ciseau professionnel destiné au façonnage et au creusage du bambou. Lame forgée en acier au chrome-vanadium ou acier au carbone trempé HRC 58 ±2. Largeur de lame 30 à 40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Longueur totale 280 à 320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Manche en bois dur (hêtre, frêne ou équivalent) renforcé par une virole métallique permettant l'utilisation au maillet. Lame entièrement polie et affûtée</w:t>
            </w:r>
          </w:p>
        </w:tc>
        <w:tc>
          <w:tcPr>
            <w:tcW w:w="2552" w:type="dxa"/>
            <w:hideMark/>
          </w:tcPr>
          <w:p w14:paraId="514C787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Aucun</w:t>
            </w:r>
          </w:p>
        </w:tc>
        <w:tc>
          <w:tcPr>
            <w:tcW w:w="2410" w:type="dxa"/>
            <w:hideMark/>
          </w:tcPr>
          <w:p w14:paraId="7DB564A2"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et démonstration</w:t>
            </w:r>
          </w:p>
        </w:tc>
      </w:tr>
      <w:tr w:rsidR="00A24FFE" w:rsidRPr="00575410" w14:paraId="19945CCE" w14:textId="77777777" w:rsidTr="005D2484">
        <w:trPr>
          <w:trHeight w:val="1440"/>
        </w:trPr>
        <w:tc>
          <w:tcPr>
            <w:tcW w:w="954" w:type="dxa"/>
            <w:hideMark/>
          </w:tcPr>
          <w:p w14:paraId="3B5A6EB6"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EBBR11</w:t>
            </w:r>
          </w:p>
        </w:tc>
        <w:tc>
          <w:tcPr>
            <w:tcW w:w="1858" w:type="dxa"/>
            <w:hideMark/>
          </w:tcPr>
          <w:p w14:paraId="17561356"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Petit ciseau traitement bambou</w:t>
            </w:r>
          </w:p>
        </w:tc>
        <w:tc>
          <w:tcPr>
            <w:tcW w:w="6827" w:type="dxa"/>
            <w:hideMark/>
          </w:tcPr>
          <w:p w14:paraId="5C308E33"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Ciseau professionnel destiné aux travaux de finition et de sculpture sur bambou. Lame en acier trempé HRC 58 ±2. Largeur de lame 10 à 20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Longueur totale 220 à 260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Manche ergonomique en bois dur avec virole métallique. Lame polie, affûtée et résistante à l'usure.</w:t>
            </w:r>
          </w:p>
        </w:tc>
        <w:tc>
          <w:tcPr>
            <w:tcW w:w="2552" w:type="dxa"/>
            <w:hideMark/>
          </w:tcPr>
          <w:p w14:paraId="4DCC3110"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Aucun</w:t>
            </w:r>
          </w:p>
        </w:tc>
        <w:tc>
          <w:tcPr>
            <w:tcW w:w="2410" w:type="dxa"/>
            <w:hideMark/>
          </w:tcPr>
          <w:p w14:paraId="2D831A4A"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et démonstration</w:t>
            </w:r>
          </w:p>
        </w:tc>
      </w:tr>
      <w:tr w:rsidR="00A24FFE" w:rsidRPr="00575410" w14:paraId="7CD55083" w14:textId="77777777" w:rsidTr="005D2484">
        <w:trPr>
          <w:trHeight w:val="2880"/>
        </w:trPr>
        <w:tc>
          <w:tcPr>
            <w:tcW w:w="954" w:type="dxa"/>
            <w:hideMark/>
          </w:tcPr>
          <w:p w14:paraId="6BB90F18"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EBBR12</w:t>
            </w:r>
          </w:p>
        </w:tc>
        <w:tc>
          <w:tcPr>
            <w:tcW w:w="1858" w:type="dxa"/>
            <w:hideMark/>
          </w:tcPr>
          <w:p w14:paraId="3584F7C4"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Machine </w:t>
            </w:r>
            <w:proofErr w:type="spellStart"/>
            <w:r w:rsidRPr="00575410">
              <w:rPr>
                <w:rFonts w:asciiTheme="majorHAnsi" w:hAnsiTheme="majorHAnsi" w:cstheme="majorHAnsi"/>
                <w:color w:val="auto"/>
                <w:szCs w:val="21"/>
              </w:rPr>
              <w:t>éclisseuse</w:t>
            </w:r>
            <w:proofErr w:type="spellEnd"/>
            <w:r w:rsidRPr="00575410">
              <w:rPr>
                <w:rFonts w:asciiTheme="majorHAnsi" w:hAnsiTheme="majorHAnsi" w:cstheme="majorHAnsi"/>
                <w:color w:val="auto"/>
                <w:szCs w:val="21"/>
              </w:rPr>
              <w:t xml:space="preserve"> bambou/osier</w:t>
            </w:r>
          </w:p>
        </w:tc>
        <w:tc>
          <w:tcPr>
            <w:tcW w:w="6827" w:type="dxa"/>
            <w:hideMark/>
          </w:tcPr>
          <w:p w14:paraId="4921F158"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Machine professionnelle destinée à la fabrication d'éclisses régulières de bambou ou d'osier. Fonctionnement manuel permettant d'obtenir des éclisses de largeur constante. Structure en acier mécano-soudé avec traitement anticorrosion. Rouleaux d'entraînement en acier traité. Système de guidage réglable permettant de produire des éclisses de 2 à 20 mm de largeur. Capacité adaptée à un usage intensif en centre de formation. Les organes de coupe seront réalisés en acier trempé HRC 58 à 60, facilement démontables et remplaçables.</w:t>
            </w:r>
          </w:p>
        </w:tc>
        <w:tc>
          <w:tcPr>
            <w:tcW w:w="2552" w:type="dxa"/>
            <w:hideMark/>
          </w:tcPr>
          <w:p w14:paraId="3634A053"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Jeu complet de couteaux ou lames de rechange, clés de réglage</w:t>
            </w:r>
          </w:p>
        </w:tc>
        <w:tc>
          <w:tcPr>
            <w:tcW w:w="2410" w:type="dxa"/>
            <w:hideMark/>
          </w:tcPr>
          <w:p w14:paraId="1BF76473"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et démonstration</w:t>
            </w:r>
          </w:p>
        </w:tc>
      </w:tr>
      <w:tr w:rsidR="00A24FFE" w:rsidRPr="00575410" w14:paraId="5C96F03B" w14:textId="77777777" w:rsidTr="005D2484">
        <w:trPr>
          <w:trHeight w:val="3744"/>
        </w:trPr>
        <w:tc>
          <w:tcPr>
            <w:tcW w:w="954" w:type="dxa"/>
            <w:hideMark/>
          </w:tcPr>
          <w:p w14:paraId="1E7EAF66"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EBBR13</w:t>
            </w:r>
          </w:p>
        </w:tc>
        <w:tc>
          <w:tcPr>
            <w:tcW w:w="1858" w:type="dxa"/>
            <w:hideMark/>
          </w:tcPr>
          <w:p w14:paraId="7D1B8EA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Foreuse avec jeu de forets</w:t>
            </w:r>
          </w:p>
        </w:tc>
        <w:tc>
          <w:tcPr>
            <w:tcW w:w="6827" w:type="dxa"/>
            <w:hideMark/>
          </w:tcPr>
          <w:p w14:paraId="253BA7A2"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Perceuse électrique portative professionnelle destinée aux travaux de perçage du bois, du bambou, du plastique et des matériaux similaires. Moteur électrique d'une puissance minimale de 800 W. Alimentation 220–240 V, 50 Hz. Vitesse variable de 0 à 3 000 tr/min minimum avec variateur électronique. Fonction réversible (rotation droite/gauche). Mandrin auto serrant métallique de 13 mm minimum. Diamètre maximal de perçage : 40 mm dans le bois et 13 mm dans l'acier minimum. Poignée auxiliaire orientable à 360° avec butée de profondeur</w:t>
            </w:r>
          </w:p>
        </w:tc>
        <w:tc>
          <w:tcPr>
            <w:tcW w:w="2552" w:type="dxa"/>
            <w:hideMark/>
          </w:tcPr>
          <w:p w14:paraId="7C9AB01D"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Coffret de transport rigide</w:t>
            </w:r>
            <w:r w:rsidRPr="00575410">
              <w:rPr>
                <w:rFonts w:asciiTheme="majorHAnsi" w:hAnsiTheme="majorHAnsi" w:cstheme="majorHAnsi"/>
                <w:color w:val="auto"/>
                <w:szCs w:val="21"/>
              </w:rPr>
              <w:br/>
              <w:t>• Jeu complet de forets HSS pour métal (Ø 1,5 à 13 mm)</w:t>
            </w:r>
            <w:r w:rsidRPr="00575410">
              <w:rPr>
                <w:rFonts w:asciiTheme="majorHAnsi" w:hAnsiTheme="majorHAnsi" w:cstheme="majorHAnsi"/>
                <w:color w:val="auto"/>
                <w:szCs w:val="21"/>
              </w:rPr>
              <w:br/>
              <w:t>• Jeu de mèches hélicoïdales pour bois (Ø 4 à 20 mm)</w:t>
            </w:r>
            <w:r w:rsidRPr="00575410">
              <w:rPr>
                <w:rFonts w:asciiTheme="majorHAnsi" w:hAnsiTheme="majorHAnsi" w:cstheme="majorHAnsi"/>
                <w:color w:val="auto"/>
                <w:szCs w:val="21"/>
              </w:rPr>
              <w:br/>
              <w:t>• Jeu de mèches plates pour bois (Ø 12 à 32 mm)</w:t>
            </w:r>
            <w:r w:rsidRPr="00575410">
              <w:rPr>
                <w:rFonts w:asciiTheme="majorHAnsi" w:hAnsiTheme="majorHAnsi" w:cstheme="majorHAnsi"/>
                <w:color w:val="auto"/>
                <w:szCs w:val="21"/>
              </w:rPr>
              <w:br/>
              <w:t>• Clé de mandrin (si mandrin à clé)</w:t>
            </w:r>
          </w:p>
        </w:tc>
        <w:tc>
          <w:tcPr>
            <w:tcW w:w="2410" w:type="dxa"/>
            <w:hideMark/>
          </w:tcPr>
          <w:p w14:paraId="55634690"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Livraison, montage nécessaire, essais, mise en service </w:t>
            </w:r>
          </w:p>
        </w:tc>
      </w:tr>
      <w:tr w:rsidR="00A24FFE" w:rsidRPr="00575410" w14:paraId="176A6174" w14:textId="77777777" w:rsidTr="005D2484">
        <w:trPr>
          <w:trHeight w:val="3744"/>
        </w:trPr>
        <w:tc>
          <w:tcPr>
            <w:tcW w:w="954" w:type="dxa"/>
            <w:hideMark/>
          </w:tcPr>
          <w:p w14:paraId="258AF32F"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EBBR14</w:t>
            </w:r>
          </w:p>
        </w:tc>
        <w:tc>
          <w:tcPr>
            <w:tcW w:w="1858" w:type="dxa"/>
            <w:hideMark/>
          </w:tcPr>
          <w:p w14:paraId="5EA00D3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Rallonge électrique</w:t>
            </w:r>
          </w:p>
        </w:tc>
        <w:tc>
          <w:tcPr>
            <w:tcW w:w="6827" w:type="dxa"/>
            <w:hideMark/>
          </w:tcPr>
          <w:p w14:paraId="3D26F6B4"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Rallonge électrique mobile destinée à l'alimentation des machines et outils électroportatifs dans un atelier de menuiserie. Longueur du câble : 25 m minimum. Câble souple en caoutchouc H07RN-F 3G2,5 mm², résistant à l'abrasion, à l'humidité, aux huiles et aux UV. Tension nominale 230 V – 50 Hz. Intensité nominale 16 A minimum. Puissance admissible : 3 680 W minimum lorsque le câble est entièrement déroulé. Enrouleur robuste en acier galvanisé ou matériau composite renforcé, équipé d'une poignée ergonomique et d'un système de frein de tambour. Au minimum 4 prises 2P+T (16 A) avec clapets de protection, indice de protection IP44 minimum. Protection thermique intégrée contre les surcharges avec bouton de réarmement. Poignée de transport ergonomique</w:t>
            </w:r>
          </w:p>
        </w:tc>
        <w:tc>
          <w:tcPr>
            <w:tcW w:w="2552" w:type="dxa"/>
            <w:hideMark/>
          </w:tcPr>
          <w:p w14:paraId="1AD3326E"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Enrouleur complet avec câble monté</w:t>
            </w:r>
          </w:p>
        </w:tc>
        <w:tc>
          <w:tcPr>
            <w:tcW w:w="2410" w:type="dxa"/>
            <w:hideMark/>
          </w:tcPr>
          <w:p w14:paraId="3342740A"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et démonstration</w:t>
            </w:r>
          </w:p>
        </w:tc>
      </w:tr>
      <w:tr w:rsidR="00A24FFE" w:rsidRPr="00575410" w14:paraId="46B7DF4C" w14:textId="77777777" w:rsidTr="005D2484">
        <w:trPr>
          <w:trHeight w:val="2304"/>
        </w:trPr>
        <w:tc>
          <w:tcPr>
            <w:tcW w:w="954" w:type="dxa"/>
            <w:hideMark/>
          </w:tcPr>
          <w:p w14:paraId="67294CFF"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EBBR15</w:t>
            </w:r>
          </w:p>
        </w:tc>
        <w:tc>
          <w:tcPr>
            <w:tcW w:w="1858" w:type="dxa"/>
            <w:hideMark/>
          </w:tcPr>
          <w:p w14:paraId="367BB2C5"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Scie à cadre</w:t>
            </w:r>
          </w:p>
        </w:tc>
        <w:tc>
          <w:tcPr>
            <w:tcW w:w="6827" w:type="dxa"/>
            <w:hideMark/>
          </w:tcPr>
          <w:p w14:paraId="42860B2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Scie à cadre professionnelle destinée au sciage manuel du bois massif, du bambou et des panneaux dérivés. Cadre en bois dur (hêtre, frêne ou équivalent) ou en acier tubulaire haute résistance. Longueur de lame 600 à 700 mm minimum. Lame en acier trempé de haute qualité, épaisseur 0,8 à 1,2 mm, denture adaptée aux coupes longitudinales et transversales. Système de tension de lame par tendeur métallique réglable. Poignée ergonomique assurant une bonne prise en main.</w:t>
            </w:r>
          </w:p>
        </w:tc>
        <w:tc>
          <w:tcPr>
            <w:tcW w:w="2552" w:type="dxa"/>
            <w:hideMark/>
          </w:tcPr>
          <w:p w14:paraId="2B65C97B"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2 lames de rechange</w:t>
            </w:r>
          </w:p>
        </w:tc>
        <w:tc>
          <w:tcPr>
            <w:tcW w:w="2410" w:type="dxa"/>
            <w:hideMark/>
          </w:tcPr>
          <w:p w14:paraId="7AEF3B03"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et démonstration</w:t>
            </w:r>
          </w:p>
        </w:tc>
      </w:tr>
      <w:tr w:rsidR="00A24FFE" w:rsidRPr="00575410" w14:paraId="5DC44E4C" w14:textId="77777777" w:rsidTr="005D2484">
        <w:trPr>
          <w:trHeight w:val="2304"/>
        </w:trPr>
        <w:tc>
          <w:tcPr>
            <w:tcW w:w="954" w:type="dxa"/>
            <w:hideMark/>
          </w:tcPr>
          <w:p w14:paraId="16FE2E2B"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EBBR16</w:t>
            </w:r>
          </w:p>
        </w:tc>
        <w:tc>
          <w:tcPr>
            <w:tcW w:w="1858" w:type="dxa"/>
            <w:hideMark/>
          </w:tcPr>
          <w:p w14:paraId="303DED02"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Scie Saint Joseph</w:t>
            </w:r>
          </w:p>
        </w:tc>
        <w:tc>
          <w:tcPr>
            <w:tcW w:w="6827" w:type="dxa"/>
            <w:hideMark/>
          </w:tcPr>
          <w:p w14:paraId="52BA20D8"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Scie manuelle professionnelle destinée aux travaux de menuiserie fine, de charpente légère et de transformation du bambou. Lame en acier trempé de haute qualité. Longueur de lame 450 à 550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Épaisseur de lame 0,8 à 1,2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Denture universelle 7 à 10 dents par pouce (TPI), affûtée et avoyée en usine. Manche ergonomique fermé en bois dur verni ou matériau composite haute résistance, fixé par rivets. Bonne rigidité de la lame et excellente qualité de coupe.</w:t>
            </w:r>
          </w:p>
        </w:tc>
        <w:tc>
          <w:tcPr>
            <w:tcW w:w="2552" w:type="dxa"/>
            <w:hideMark/>
          </w:tcPr>
          <w:p w14:paraId="498AE45F"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Aucun</w:t>
            </w:r>
          </w:p>
        </w:tc>
        <w:tc>
          <w:tcPr>
            <w:tcW w:w="2410" w:type="dxa"/>
            <w:hideMark/>
          </w:tcPr>
          <w:p w14:paraId="7067EB8C"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et démonstration</w:t>
            </w:r>
          </w:p>
        </w:tc>
      </w:tr>
      <w:tr w:rsidR="00A24FFE" w:rsidRPr="00575410" w14:paraId="7C8F8171" w14:textId="77777777" w:rsidTr="005D2484">
        <w:trPr>
          <w:trHeight w:val="2868"/>
        </w:trPr>
        <w:tc>
          <w:tcPr>
            <w:tcW w:w="954" w:type="dxa"/>
            <w:hideMark/>
          </w:tcPr>
          <w:p w14:paraId="4EFC9DF0"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EBBR17</w:t>
            </w:r>
          </w:p>
        </w:tc>
        <w:tc>
          <w:tcPr>
            <w:tcW w:w="1858" w:type="dxa"/>
            <w:hideMark/>
          </w:tcPr>
          <w:p w14:paraId="4C43E258"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Scie à dos</w:t>
            </w:r>
          </w:p>
        </w:tc>
        <w:tc>
          <w:tcPr>
            <w:tcW w:w="6827" w:type="dxa"/>
            <w:hideMark/>
          </w:tcPr>
          <w:p w14:paraId="634F21DC"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Scie à dos professionnelle destinée aux travaux de précision en menuiserie (assemblages, tenons, mortaises, queues d'aronde et coupes de finition). Lame en acier trempé de haute qualité, longueur 300 à 350 mm minimum. Dos rigide en acier ou en laiton garantissant la stabilité de la lame pendant la coupe. Denture fine 11 à 14 dents par pouce (TPI), adaptée aux travaux de précision. Manche ergonomique en bois dur verni ou matériau composite, solidement fixé. Lame affûtée et avoyée en usine, offrant une coupe nette avec un minimum d'effort.</w:t>
            </w:r>
          </w:p>
        </w:tc>
        <w:tc>
          <w:tcPr>
            <w:tcW w:w="2552" w:type="dxa"/>
            <w:hideMark/>
          </w:tcPr>
          <w:p w14:paraId="6DD2D13B"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Aucun</w:t>
            </w:r>
          </w:p>
        </w:tc>
        <w:tc>
          <w:tcPr>
            <w:tcW w:w="2410" w:type="dxa"/>
            <w:hideMark/>
          </w:tcPr>
          <w:p w14:paraId="4BB1BC3E"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et démonstration</w:t>
            </w:r>
          </w:p>
        </w:tc>
      </w:tr>
      <w:tr w:rsidR="00A24FFE" w:rsidRPr="00575410" w14:paraId="092E6349" w14:textId="77777777" w:rsidTr="005D2484">
        <w:trPr>
          <w:trHeight w:val="4429"/>
        </w:trPr>
        <w:tc>
          <w:tcPr>
            <w:tcW w:w="954" w:type="dxa"/>
            <w:hideMark/>
          </w:tcPr>
          <w:p w14:paraId="2865D3F9"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EBBR18</w:t>
            </w:r>
          </w:p>
        </w:tc>
        <w:tc>
          <w:tcPr>
            <w:tcW w:w="1858" w:type="dxa"/>
            <w:hideMark/>
          </w:tcPr>
          <w:p w14:paraId="6581BE1D"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Scie à onglet sur coulisses</w:t>
            </w:r>
          </w:p>
        </w:tc>
        <w:tc>
          <w:tcPr>
            <w:tcW w:w="6827" w:type="dxa"/>
            <w:hideMark/>
          </w:tcPr>
          <w:p w14:paraId="3D674364"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Scie à onglet radiale professionnelle à double coulisse, destinée à la coupe de précision du bois massif, des panneaux dérivés, du bambou et des matériaux assimilés. Moteur électrique d'une puissance minimale de 1,8 kW. Alimentation 220–240 V, 50 Hz. Lame carbure de Ø305 mm (12") minimum, alésage 30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Vitesse de rotation à vide comprise entre 4 000 et 5 000 tr/min. Système de double glissière (coulisses) assurant une grande capacité de coupe. Capacité minimale de coupe : 340 × 105 mm à 90° et 240 × 60 mm à 45°. Table rotative orientable de -50° à +60° minimum avec positions d'indexation. Tête inclinable à gauche et à droite (double biseau) jusqu'à 48° minimum. Guide arrière en aluminium réglable. Frein électrique de lame, démarrage progressif (Soft Start), maintien électronique de la vitesse, verrouillage de l'arbre pour le changement de lame, laser de guidage ou éclairage LED de la ligne de coupe. Système d'aspiration des poussières avec raccord Ø35–40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Carter de protection automatique couvrant intégralement la lame</w:t>
            </w:r>
          </w:p>
        </w:tc>
        <w:tc>
          <w:tcPr>
            <w:tcW w:w="2552" w:type="dxa"/>
            <w:hideMark/>
          </w:tcPr>
          <w:p w14:paraId="3D911989"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Accessoires livrés :</w:t>
            </w:r>
            <w:r w:rsidRPr="00575410">
              <w:rPr>
                <w:rFonts w:asciiTheme="majorHAnsi" w:hAnsiTheme="majorHAnsi" w:cstheme="majorHAnsi"/>
                <w:color w:val="auto"/>
                <w:szCs w:val="21"/>
              </w:rPr>
              <w:br/>
              <w:t>• 2 lames carbure Ø305 mm (une montée + une de rechange)</w:t>
            </w:r>
            <w:r w:rsidRPr="00575410">
              <w:rPr>
                <w:rFonts w:asciiTheme="majorHAnsi" w:hAnsiTheme="majorHAnsi" w:cstheme="majorHAnsi"/>
                <w:color w:val="auto"/>
                <w:szCs w:val="21"/>
              </w:rPr>
              <w:br/>
              <w:t>• Sac à poussières ou adaptateur pour aspirateur</w:t>
            </w:r>
            <w:r w:rsidRPr="00575410">
              <w:rPr>
                <w:rFonts w:asciiTheme="majorHAnsi" w:hAnsiTheme="majorHAnsi" w:cstheme="majorHAnsi"/>
                <w:color w:val="auto"/>
                <w:szCs w:val="21"/>
              </w:rPr>
              <w:br/>
              <w:t>• Serre-joint de maintien des pièces</w:t>
            </w:r>
            <w:r w:rsidRPr="00575410">
              <w:rPr>
                <w:rFonts w:asciiTheme="majorHAnsi" w:hAnsiTheme="majorHAnsi" w:cstheme="majorHAnsi"/>
                <w:color w:val="auto"/>
                <w:szCs w:val="21"/>
              </w:rPr>
              <w:br/>
              <w:t>• Butée latérale extensible</w:t>
            </w:r>
            <w:r w:rsidRPr="00575410">
              <w:rPr>
                <w:rFonts w:asciiTheme="majorHAnsi" w:hAnsiTheme="majorHAnsi" w:cstheme="majorHAnsi"/>
                <w:color w:val="auto"/>
                <w:szCs w:val="21"/>
              </w:rPr>
              <w:br/>
              <w:t>• Clé de changement de lame</w:t>
            </w:r>
          </w:p>
        </w:tc>
        <w:tc>
          <w:tcPr>
            <w:tcW w:w="2410" w:type="dxa"/>
            <w:hideMark/>
          </w:tcPr>
          <w:p w14:paraId="028D7E2E"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Livraison sur site, montage si nécessaire, essais, mise en service, formation des utilisateurs </w:t>
            </w:r>
          </w:p>
        </w:tc>
      </w:tr>
      <w:tr w:rsidR="00A24FFE" w:rsidRPr="00575410" w14:paraId="3F25E9B9" w14:textId="77777777" w:rsidTr="005D2484">
        <w:trPr>
          <w:trHeight w:val="1728"/>
        </w:trPr>
        <w:tc>
          <w:tcPr>
            <w:tcW w:w="954" w:type="dxa"/>
            <w:hideMark/>
          </w:tcPr>
          <w:p w14:paraId="53A3A05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EBBR19</w:t>
            </w:r>
          </w:p>
        </w:tc>
        <w:tc>
          <w:tcPr>
            <w:tcW w:w="1858" w:type="dxa"/>
            <w:hideMark/>
          </w:tcPr>
          <w:p w14:paraId="474A281F"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Marteau arrache-clou</w:t>
            </w:r>
          </w:p>
        </w:tc>
        <w:tc>
          <w:tcPr>
            <w:tcW w:w="6827" w:type="dxa"/>
            <w:hideMark/>
          </w:tcPr>
          <w:p w14:paraId="02F1FC9D"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Marteau professionnel à panne fendue destiné aux travaux de menuiserie. Tête en acier forgé traité thermiquement, dureté HRC 50–58. Masse de la tête 450 à 600 g. Manche ergonomique en fibre de verre ou en bois de frêne, avec revêtement antidérapant. Fixation sécurisée de la tête. Équilibrage assurant une bonne précision de frappe.</w:t>
            </w:r>
          </w:p>
        </w:tc>
        <w:tc>
          <w:tcPr>
            <w:tcW w:w="2552" w:type="dxa"/>
            <w:hideMark/>
          </w:tcPr>
          <w:p w14:paraId="1874D43A"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Aucun</w:t>
            </w:r>
          </w:p>
        </w:tc>
        <w:tc>
          <w:tcPr>
            <w:tcW w:w="2410" w:type="dxa"/>
            <w:hideMark/>
          </w:tcPr>
          <w:p w14:paraId="54FE6999"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Livraison, démonstration </w:t>
            </w:r>
          </w:p>
        </w:tc>
      </w:tr>
      <w:tr w:rsidR="00A24FFE" w:rsidRPr="00575410" w14:paraId="3BCFD93C" w14:textId="77777777" w:rsidTr="005D2484">
        <w:trPr>
          <w:trHeight w:val="1152"/>
        </w:trPr>
        <w:tc>
          <w:tcPr>
            <w:tcW w:w="954" w:type="dxa"/>
            <w:hideMark/>
          </w:tcPr>
          <w:p w14:paraId="2C844190"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EBBR20</w:t>
            </w:r>
          </w:p>
        </w:tc>
        <w:tc>
          <w:tcPr>
            <w:tcW w:w="1858" w:type="dxa"/>
            <w:hideMark/>
          </w:tcPr>
          <w:p w14:paraId="68D4059B"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Maillet en caoutchouc</w:t>
            </w:r>
          </w:p>
        </w:tc>
        <w:tc>
          <w:tcPr>
            <w:tcW w:w="6827" w:type="dxa"/>
            <w:hideMark/>
          </w:tcPr>
          <w:p w14:paraId="28E7F269"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Maillet professionnel destiné au montage d'assemblages sans détériorer les pièces. Tête en caoutchouc noir ou blanc haute densité. Masse &gt;= 700 g. Manche en fibre de verre ou bois dur avec poignée antidérapante. Bonne absorption des chocs.</w:t>
            </w:r>
          </w:p>
        </w:tc>
        <w:tc>
          <w:tcPr>
            <w:tcW w:w="2552" w:type="dxa"/>
            <w:hideMark/>
          </w:tcPr>
          <w:p w14:paraId="654B7D95"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Aucun</w:t>
            </w:r>
          </w:p>
        </w:tc>
        <w:tc>
          <w:tcPr>
            <w:tcW w:w="2410" w:type="dxa"/>
            <w:hideMark/>
          </w:tcPr>
          <w:p w14:paraId="1C1DBC5C"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Livraison, démonstration </w:t>
            </w:r>
          </w:p>
        </w:tc>
      </w:tr>
      <w:tr w:rsidR="00A24FFE" w:rsidRPr="00575410" w14:paraId="2A0F132A" w14:textId="77777777" w:rsidTr="005D2484">
        <w:trPr>
          <w:trHeight w:val="2016"/>
        </w:trPr>
        <w:tc>
          <w:tcPr>
            <w:tcW w:w="954" w:type="dxa"/>
            <w:hideMark/>
          </w:tcPr>
          <w:p w14:paraId="2FCD9509"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EBBR21</w:t>
            </w:r>
          </w:p>
        </w:tc>
        <w:tc>
          <w:tcPr>
            <w:tcW w:w="1858" w:type="dxa"/>
            <w:hideMark/>
          </w:tcPr>
          <w:p w14:paraId="7CDB439F"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Rabot</w:t>
            </w:r>
          </w:p>
        </w:tc>
        <w:tc>
          <w:tcPr>
            <w:tcW w:w="6827" w:type="dxa"/>
            <w:hideMark/>
          </w:tcPr>
          <w:p w14:paraId="02BE244D"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Rabot métallique professionnel type n°4 ou équivalent. Corps en fonte grise rectifiée. Longueur 240 à 260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Largeur du fer 50 mm minimum. Fer en acier à haute teneur en carbone ou acier A2, dureté HRC 58–62. Réglage micrométrique de la profondeur et du parallélisme. Poignées ergonomiques en bois dur verni ou matériau composite. Semelle rectifiée avec précision.</w:t>
            </w:r>
          </w:p>
        </w:tc>
        <w:tc>
          <w:tcPr>
            <w:tcW w:w="2552" w:type="dxa"/>
            <w:hideMark/>
          </w:tcPr>
          <w:p w14:paraId="53834310"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Fer monté, fer de rechange</w:t>
            </w:r>
          </w:p>
        </w:tc>
        <w:tc>
          <w:tcPr>
            <w:tcW w:w="2410" w:type="dxa"/>
            <w:hideMark/>
          </w:tcPr>
          <w:p w14:paraId="6DB09348"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Livraison, démonstration </w:t>
            </w:r>
          </w:p>
        </w:tc>
      </w:tr>
      <w:tr w:rsidR="00A24FFE" w:rsidRPr="00575410" w14:paraId="528B1BFC" w14:textId="77777777" w:rsidTr="005D2484">
        <w:trPr>
          <w:trHeight w:val="1152"/>
        </w:trPr>
        <w:tc>
          <w:tcPr>
            <w:tcW w:w="954" w:type="dxa"/>
            <w:hideMark/>
          </w:tcPr>
          <w:p w14:paraId="1F5EFC37"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EBBR22</w:t>
            </w:r>
          </w:p>
        </w:tc>
        <w:tc>
          <w:tcPr>
            <w:tcW w:w="1858" w:type="dxa"/>
            <w:hideMark/>
          </w:tcPr>
          <w:p w14:paraId="19FE882C"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Râpe</w:t>
            </w:r>
          </w:p>
        </w:tc>
        <w:tc>
          <w:tcPr>
            <w:tcW w:w="6827" w:type="dxa"/>
            <w:hideMark/>
          </w:tcPr>
          <w:p w14:paraId="54BAD0AE"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Râpe professionnelle en acier trempé pour le façonnage du bois et du bambou. Longueur 250 mm minimum. Taille demi-ronde ou plate selon l'usage. Dents usinées avec précision. Manche ergonomique antidérapant.</w:t>
            </w:r>
          </w:p>
        </w:tc>
        <w:tc>
          <w:tcPr>
            <w:tcW w:w="2552" w:type="dxa"/>
            <w:hideMark/>
          </w:tcPr>
          <w:p w14:paraId="1DE4951B"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Aucun</w:t>
            </w:r>
          </w:p>
        </w:tc>
        <w:tc>
          <w:tcPr>
            <w:tcW w:w="2410" w:type="dxa"/>
            <w:hideMark/>
          </w:tcPr>
          <w:p w14:paraId="6538E3E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Livraison, démonstration </w:t>
            </w:r>
          </w:p>
        </w:tc>
      </w:tr>
      <w:tr w:rsidR="00A24FFE" w:rsidRPr="00575410" w14:paraId="1D4186B5" w14:textId="77777777" w:rsidTr="005D2484">
        <w:trPr>
          <w:trHeight w:val="1440"/>
        </w:trPr>
        <w:tc>
          <w:tcPr>
            <w:tcW w:w="954" w:type="dxa"/>
            <w:hideMark/>
          </w:tcPr>
          <w:p w14:paraId="3DBD65F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EBBR23</w:t>
            </w:r>
          </w:p>
        </w:tc>
        <w:tc>
          <w:tcPr>
            <w:tcW w:w="1858" w:type="dxa"/>
            <w:hideMark/>
          </w:tcPr>
          <w:p w14:paraId="25FCAEC3"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Jeu de limes</w:t>
            </w:r>
          </w:p>
        </w:tc>
        <w:tc>
          <w:tcPr>
            <w:tcW w:w="6827" w:type="dxa"/>
            <w:hideMark/>
          </w:tcPr>
          <w:p w14:paraId="69C92B0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Jeu de 6 limes minimum comprenant : plate, demi-ronde, ronde, carrée, triangulaire et queue-de-rat. Longueur 200 à 250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Acier à haute teneur en carbone traité thermiquement. Taille bâtarde ou </w:t>
            </w:r>
            <w:proofErr w:type="spellStart"/>
            <w:r w:rsidRPr="00575410">
              <w:rPr>
                <w:rFonts w:asciiTheme="majorHAnsi" w:hAnsiTheme="majorHAnsi" w:cstheme="majorHAnsi"/>
                <w:color w:val="auto"/>
                <w:szCs w:val="21"/>
              </w:rPr>
              <w:t>demi-douce</w:t>
            </w:r>
            <w:proofErr w:type="spellEnd"/>
            <w:r w:rsidRPr="00575410">
              <w:rPr>
                <w:rFonts w:asciiTheme="majorHAnsi" w:hAnsiTheme="majorHAnsi" w:cstheme="majorHAnsi"/>
                <w:color w:val="auto"/>
                <w:szCs w:val="21"/>
              </w:rPr>
              <w:t>. Manches ergonomiques antidérapants.</w:t>
            </w:r>
          </w:p>
        </w:tc>
        <w:tc>
          <w:tcPr>
            <w:tcW w:w="2552" w:type="dxa"/>
            <w:hideMark/>
          </w:tcPr>
          <w:p w14:paraId="6583C018"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Trousse ou coffret de rangement.</w:t>
            </w:r>
          </w:p>
        </w:tc>
        <w:tc>
          <w:tcPr>
            <w:tcW w:w="2410" w:type="dxa"/>
            <w:hideMark/>
          </w:tcPr>
          <w:p w14:paraId="0A6D46CB"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Livraison, démonstration </w:t>
            </w:r>
          </w:p>
        </w:tc>
      </w:tr>
      <w:tr w:rsidR="00A24FFE" w:rsidRPr="00575410" w14:paraId="472075C8" w14:textId="77777777" w:rsidTr="005D2484">
        <w:trPr>
          <w:trHeight w:val="1440"/>
        </w:trPr>
        <w:tc>
          <w:tcPr>
            <w:tcW w:w="954" w:type="dxa"/>
            <w:hideMark/>
          </w:tcPr>
          <w:p w14:paraId="75D980A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EBBR24</w:t>
            </w:r>
          </w:p>
        </w:tc>
        <w:tc>
          <w:tcPr>
            <w:tcW w:w="1858" w:type="dxa"/>
            <w:hideMark/>
          </w:tcPr>
          <w:p w14:paraId="34288724"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Jeu de ciseaux à bois</w:t>
            </w:r>
          </w:p>
        </w:tc>
        <w:tc>
          <w:tcPr>
            <w:tcW w:w="6827" w:type="dxa"/>
            <w:hideMark/>
          </w:tcPr>
          <w:p w14:paraId="11D5443A"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Jeu professionnel comprenant 6 ciseaux minimum de largeurs 6, 10, 12, 18, 25 et 32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Lames forgées en acier au chrome-vanadium ou acier à haute teneur en carbone, dureté HRC 58–62. Manches en bois dur ou bi-matière avec virole métallique pour utilisation au maillet. Lames polies et affûtées.</w:t>
            </w:r>
          </w:p>
        </w:tc>
        <w:tc>
          <w:tcPr>
            <w:tcW w:w="2552" w:type="dxa"/>
            <w:hideMark/>
          </w:tcPr>
          <w:p w14:paraId="3DA717DF"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Trousse ou coffret de rangement.</w:t>
            </w:r>
          </w:p>
        </w:tc>
        <w:tc>
          <w:tcPr>
            <w:tcW w:w="2410" w:type="dxa"/>
            <w:hideMark/>
          </w:tcPr>
          <w:p w14:paraId="4E4BA5B2"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Livraison, démonstration </w:t>
            </w:r>
          </w:p>
        </w:tc>
      </w:tr>
      <w:tr w:rsidR="00A24FFE" w:rsidRPr="00575410" w14:paraId="4085AA2F" w14:textId="77777777" w:rsidTr="005D2484">
        <w:trPr>
          <w:trHeight w:val="1440"/>
        </w:trPr>
        <w:tc>
          <w:tcPr>
            <w:tcW w:w="954" w:type="dxa"/>
            <w:hideMark/>
          </w:tcPr>
          <w:p w14:paraId="43534482"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EBBR25</w:t>
            </w:r>
          </w:p>
        </w:tc>
        <w:tc>
          <w:tcPr>
            <w:tcW w:w="1858" w:type="dxa"/>
            <w:hideMark/>
          </w:tcPr>
          <w:p w14:paraId="6C781AAC"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Vilebrequin</w:t>
            </w:r>
          </w:p>
        </w:tc>
        <w:tc>
          <w:tcPr>
            <w:tcW w:w="6827" w:type="dxa"/>
            <w:hideMark/>
          </w:tcPr>
          <w:p w14:paraId="56A42474"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Vilebrequin manuel trois </w:t>
            </w:r>
            <w:proofErr w:type="spellStart"/>
            <w:r w:rsidRPr="00575410">
              <w:rPr>
                <w:rFonts w:asciiTheme="majorHAnsi" w:hAnsiTheme="majorHAnsi" w:cstheme="majorHAnsi"/>
                <w:color w:val="auto"/>
                <w:szCs w:val="21"/>
              </w:rPr>
              <w:t>morsen</w:t>
            </w:r>
            <w:proofErr w:type="spellEnd"/>
            <w:r w:rsidRPr="00575410">
              <w:rPr>
                <w:rFonts w:asciiTheme="majorHAnsi" w:hAnsiTheme="majorHAnsi" w:cstheme="majorHAnsi"/>
                <w:color w:val="auto"/>
                <w:szCs w:val="21"/>
              </w:rPr>
              <w:t xml:space="preserve"> acier forgé destiné au perçage du bois. Mandrin à mors acceptant des mèches jusqu'à 13 mm minimum. Poignée tournante en bois dur montée sur roulements. Manivelle équilibrée assurant une bonne transmission de l'effort. Finition anticorrosion.</w:t>
            </w:r>
          </w:p>
        </w:tc>
        <w:tc>
          <w:tcPr>
            <w:tcW w:w="2552" w:type="dxa"/>
            <w:hideMark/>
          </w:tcPr>
          <w:p w14:paraId="72176C99"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Aucun</w:t>
            </w:r>
          </w:p>
        </w:tc>
        <w:tc>
          <w:tcPr>
            <w:tcW w:w="2410" w:type="dxa"/>
            <w:hideMark/>
          </w:tcPr>
          <w:p w14:paraId="07AE3075"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Livraison, démonstration </w:t>
            </w:r>
          </w:p>
        </w:tc>
      </w:tr>
      <w:tr w:rsidR="00A24FFE" w:rsidRPr="00575410" w14:paraId="6811C033" w14:textId="77777777" w:rsidTr="005D2484">
        <w:trPr>
          <w:trHeight w:val="2304"/>
        </w:trPr>
        <w:tc>
          <w:tcPr>
            <w:tcW w:w="954" w:type="dxa"/>
            <w:hideMark/>
          </w:tcPr>
          <w:p w14:paraId="62DE90F5"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EBBR26</w:t>
            </w:r>
          </w:p>
        </w:tc>
        <w:tc>
          <w:tcPr>
            <w:tcW w:w="1858" w:type="dxa"/>
            <w:hideMark/>
          </w:tcPr>
          <w:p w14:paraId="0F6BF693"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Presses à main</w:t>
            </w:r>
          </w:p>
        </w:tc>
        <w:tc>
          <w:tcPr>
            <w:tcW w:w="6827" w:type="dxa"/>
            <w:hideMark/>
          </w:tcPr>
          <w:p w14:paraId="3BDF2AA3"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Jeu de serre-joints professionnels de type dormant ou à pompe, destiné au maintien des pièces de bois lors du collage et de l'assemblage. Barre en acier profilé haute résistance. Longueur utile 600 mm minimum. Capacité de serrage ≥ 5 000 N. Mâchoires fixes et mobiles en fonte ductile ou acier forgé. Vis trapézoïdale protégée contre la corrosion. Poignée ergonomique. Patins de protection des mors. Le lot comprendra au minimum 4 presses à main.</w:t>
            </w:r>
          </w:p>
        </w:tc>
        <w:tc>
          <w:tcPr>
            <w:tcW w:w="2552" w:type="dxa"/>
            <w:hideMark/>
          </w:tcPr>
          <w:p w14:paraId="7B7382C2"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Jeu de 4 serre-joints</w:t>
            </w:r>
          </w:p>
        </w:tc>
        <w:tc>
          <w:tcPr>
            <w:tcW w:w="2410" w:type="dxa"/>
            <w:hideMark/>
          </w:tcPr>
          <w:p w14:paraId="196C3AA0"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Livraison, démonstration </w:t>
            </w:r>
          </w:p>
        </w:tc>
      </w:tr>
      <w:tr w:rsidR="00A24FFE" w:rsidRPr="00575410" w14:paraId="5CE6BF64" w14:textId="77777777" w:rsidTr="005D2484">
        <w:trPr>
          <w:trHeight w:val="3456"/>
        </w:trPr>
        <w:tc>
          <w:tcPr>
            <w:tcW w:w="954" w:type="dxa"/>
            <w:hideMark/>
          </w:tcPr>
          <w:p w14:paraId="0C074796"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EBBR27</w:t>
            </w:r>
          </w:p>
        </w:tc>
        <w:tc>
          <w:tcPr>
            <w:tcW w:w="1858" w:type="dxa"/>
            <w:hideMark/>
          </w:tcPr>
          <w:p w14:paraId="0E51FDEB"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Meuleuse Ø230</w:t>
            </w:r>
          </w:p>
        </w:tc>
        <w:tc>
          <w:tcPr>
            <w:tcW w:w="6827" w:type="dxa"/>
            <w:hideMark/>
          </w:tcPr>
          <w:p w14:paraId="7A86CB3A"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Meuleuse angulaire professionnelle destinée aux travaux de tronçonnage, d'ébarbage, de meulage et de finition sur l'acier, les métaux, ainsi qu'à l'affûtage des outils de menuiserie. Moteur électrique d'une puissance minimale de 2 200 W. Alimentation 220–240 V, 50 Hz. Disque de Ø230 mm, alésage 22,23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Filetage de broche M14. Vitesse à vide 6 500 tr/min minimum.</w:t>
            </w:r>
          </w:p>
        </w:tc>
        <w:tc>
          <w:tcPr>
            <w:tcW w:w="2552" w:type="dxa"/>
            <w:hideMark/>
          </w:tcPr>
          <w:p w14:paraId="202F6C6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1 disque à ébarber Ø230 mm</w:t>
            </w:r>
            <w:r w:rsidRPr="00575410">
              <w:rPr>
                <w:rFonts w:asciiTheme="majorHAnsi" w:hAnsiTheme="majorHAnsi" w:cstheme="majorHAnsi"/>
                <w:color w:val="auto"/>
                <w:szCs w:val="21"/>
              </w:rPr>
              <w:br/>
              <w:t>• 5 disques à tronçonner métal Ø230 mm</w:t>
            </w:r>
            <w:r w:rsidRPr="00575410">
              <w:rPr>
                <w:rFonts w:asciiTheme="majorHAnsi" w:hAnsiTheme="majorHAnsi" w:cstheme="majorHAnsi"/>
                <w:color w:val="auto"/>
                <w:szCs w:val="21"/>
              </w:rPr>
              <w:br/>
              <w:t>• 1 clé de serrage</w:t>
            </w:r>
            <w:r w:rsidRPr="00575410">
              <w:rPr>
                <w:rFonts w:asciiTheme="majorHAnsi" w:hAnsiTheme="majorHAnsi" w:cstheme="majorHAnsi"/>
                <w:color w:val="auto"/>
                <w:szCs w:val="21"/>
              </w:rPr>
              <w:br/>
              <w:t>• Carter de protection</w:t>
            </w:r>
            <w:r w:rsidRPr="00575410">
              <w:rPr>
                <w:rFonts w:asciiTheme="majorHAnsi" w:hAnsiTheme="majorHAnsi" w:cstheme="majorHAnsi"/>
                <w:color w:val="auto"/>
                <w:szCs w:val="21"/>
              </w:rPr>
              <w:br/>
              <w:t>• Poignée auxiliaire anti-vibrations</w:t>
            </w:r>
            <w:r w:rsidRPr="00575410">
              <w:rPr>
                <w:rFonts w:asciiTheme="majorHAnsi" w:hAnsiTheme="majorHAnsi" w:cstheme="majorHAnsi"/>
                <w:color w:val="auto"/>
                <w:szCs w:val="21"/>
              </w:rPr>
              <w:br/>
              <w:t>• Flasque et écrou de serrage</w:t>
            </w:r>
            <w:r w:rsidRPr="00575410">
              <w:rPr>
                <w:rFonts w:asciiTheme="majorHAnsi" w:hAnsiTheme="majorHAnsi" w:cstheme="majorHAnsi"/>
                <w:color w:val="auto"/>
                <w:szCs w:val="21"/>
              </w:rPr>
              <w:br/>
              <w:t>• Coffret de transport rigide (ou sac renforcé)</w:t>
            </w:r>
          </w:p>
        </w:tc>
        <w:tc>
          <w:tcPr>
            <w:tcW w:w="2410" w:type="dxa"/>
            <w:hideMark/>
          </w:tcPr>
          <w:p w14:paraId="565D85E6"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montage, essais, mise en service</w:t>
            </w:r>
          </w:p>
        </w:tc>
      </w:tr>
      <w:tr w:rsidR="00A24FFE" w:rsidRPr="00575410" w14:paraId="0D226FE3" w14:textId="77777777" w:rsidTr="005D2484">
        <w:trPr>
          <w:trHeight w:val="2304"/>
        </w:trPr>
        <w:tc>
          <w:tcPr>
            <w:tcW w:w="954" w:type="dxa"/>
            <w:hideMark/>
          </w:tcPr>
          <w:p w14:paraId="1B493C5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EBBR28</w:t>
            </w:r>
          </w:p>
        </w:tc>
        <w:tc>
          <w:tcPr>
            <w:tcW w:w="1858" w:type="dxa"/>
            <w:hideMark/>
          </w:tcPr>
          <w:p w14:paraId="639BB2DC"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Jeu de tournevis</w:t>
            </w:r>
          </w:p>
        </w:tc>
        <w:tc>
          <w:tcPr>
            <w:tcW w:w="6827" w:type="dxa"/>
            <w:hideMark/>
          </w:tcPr>
          <w:p w14:paraId="67298E0B"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Jeu de 10 tournevis minimum destiné aux travaux de montage, d'entretien et de maintenance. Comprenant au minimum : tournevis plats (3,5 ; 5,5 ; 6,5 ; 8 mm), tournevis cruciformes PH1, PH2, PH3 et </w:t>
            </w:r>
            <w:proofErr w:type="spellStart"/>
            <w:r w:rsidRPr="00575410">
              <w:rPr>
                <w:rFonts w:asciiTheme="majorHAnsi" w:hAnsiTheme="majorHAnsi" w:cstheme="majorHAnsi"/>
                <w:color w:val="auto"/>
                <w:szCs w:val="21"/>
              </w:rPr>
              <w:t>Pozidriv</w:t>
            </w:r>
            <w:proofErr w:type="spellEnd"/>
            <w:r w:rsidRPr="00575410">
              <w:rPr>
                <w:rFonts w:asciiTheme="majorHAnsi" w:hAnsiTheme="majorHAnsi" w:cstheme="majorHAnsi"/>
                <w:color w:val="auto"/>
                <w:szCs w:val="21"/>
              </w:rPr>
              <w:t xml:space="preserve"> PZ1, PZ2, PZ3. Lames en acier au chrome-vanadium trempé (dureté HRC 56 à 60) avec traitement anticorrosion. Pointes usinées avec précision. Poignées ergonomiques bi-matière antidérapantes offrant un couple de serrage élevé.</w:t>
            </w:r>
          </w:p>
        </w:tc>
        <w:tc>
          <w:tcPr>
            <w:tcW w:w="2552" w:type="dxa"/>
            <w:hideMark/>
          </w:tcPr>
          <w:p w14:paraId="403B19F5"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Coffret ou support de rangement,</w:t>
            </w:r>
          </w:p>
        </w:tc>
        <w:tc>
          <w:tcPr>
            <w:tcW w:w="2410" w:type="dxa"/>
            <w:hideMark/>
          </w:tcPr>
          <w:p w14:paraId="365F9D4D"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Livraison </w:t>
            </w:r>
          </w:p>
        </w:tc>
      </w:tr>
      <w:tr w:rsidR="00A24FFE" w:rsidRPr="00575410" w14:paraId="5FDD590E" w14:textId="77777777" w:rsidTr="005D2484">
        <w:trPr>
          <w:trHeight w:val="1728"/>
        </w:trPr>
        <w:tc>
          <w:tcPr>
            <w:tcW w:w="954" w:type="dxa"/>
            <w:hideMark/>
          </w:tcPr>
          <w:p w14:paraId="7D2B13EE"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EBBR29</w:t>
            </w:r>
          </w:p>
        </w:tc>
        <w:tc>
          <w:tcPr>
            <w:tcW w:w="1858" w:type="dxa"/>
            <w:hideMark/>
          </w:tcPr>
          <w:p w14:paraId="78A881B3"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Table de travail (Établi)</w:t>
            </w:r>
          </w:p>
        </w:tc>
        <w:tc>
          <w:tcPr>
            <w:tcW w:w="6827" w:type="dxa"/>
            <w:hideMark/>
          </w:tcPr>
          <w:p w14:paraId="7384B420"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Établi destiné aux travaux de menuiserie, de bambou et de rotin. Structure mécano-soudée en acier peint par poudre époxy. Plateau en bois dur (hêtre, frêne ou équivalent) d'épaisseur 50 mm minimum. Dimensions minimales : 2 000 × 700 × 850 </w:t>
            </w:r>
            <w:proofErr w:type="spellStart"/>
            <w:r w:rsidRPr="00575410">
              <w:rPr>
                <w:rFonts w:asciiTheme="majorHAnsi" w:hAnsiTheme="majorHAnsi" w:cstheme="majorHAnsi"/>
                <w:color w:val="auto"/>
                <w:szCs w:val="21"/>
              </w:rPr>
              <w:t>mm.</w:t>
            </w:r>
            <w:proofErr w:type="spellEnd"/>
            <w:r w:rsidRPr="00575410">
              <w:rPr>
                <w:rFonts w:asciiTheme="majorHAnsi" w:hAnsiTheme="majorHAnsi" w:cstheme="majorHAnsi"/>
                <w:color w:val="auto"/>
                <w:szCs w:val="21"/>
              </w:rPr>
              <w:t xml:space="preserve"> Capacité de charge 500 kg minimum.</w:t>
            </w:r>
          </w:p>
        </w:tc>
        <w:tc>
          <w:tcPr>
            <w:tcW w:w="2552" w:type="dxa"/>
            <w:hideMark/>
          </w:tcPr>
          <w:p w14:paraId="44FF1275"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Butées (valets), tiroir ou tablette inférieure, boulonnerie complète, notice de montage.</w:t>
            </w:r>
          </w:p>
        </w:tc>
        <w:tc>
          <w:tcPr>
            <w:tcW w:w="2410" w:type="dxa"/>
            <w:hideMark/>
          </w:tcPr>
          <w:p w14:paraId="0873DC76"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Livraison, montage si nécessaire, essais, </w:t>
            </w:r>
          </w:p>
        </w:tc>
      </w:tr>
      <w:tr w:rsidR="00A24FFE" w:rsidRPr="00575410" w14:paraId="6C6684ED" w14:textId="77777777" w:rsidTr="005D2484">
        <w:trPr>
          <w:trHeight w:val="2880"/>
        </w:trPr>
        <w:tc>
          <w:tcPr>
            <w:tcW w:w="954" w:type="dxa"/>
            <w:hideMark/>
          </w:tcPr>
          <w:p w14:paraId="49AE6526"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EBBR30</w:t>
            </w:r>
          </w:p>
        </w:tc>
        <w:tc>
          <w:tcPr>
            <w:tcW w:w="1858" w:type="dxa"/>
            <w:hideMark/>
          </w:tcPr>
          <w:p w14:paraId="426B2E55"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Ponceuse électrique à bande 1200 W</w:t>
            </w:r>
          </w:p>
        </w:tc>
        <w:tc>
          <w:tcPr>
            <w:tcW w:w="6827" w:type="dxa"/>
            <w:hideMark/>
          </w:tcPr>
          <w:p w14:paraId="24DD505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Ponceuse à bande professionnelle destinée au ponçage du bois, du bambou et des panneaux dérivés. Moteur électrique de 1 200 W minimum. Alimentation 220–240 V, 50 Hz. Vitesse de bande réglable entre 200 et 450 m/min minimum. Bande abrasive de 100 × 610 mm minimum. Changement rapide de bande sans outil. Centrage automatique de la bande. Sac à poussières ou raccord pour aspirateur. Poignée avant ergonomique et poignée principale antidérapante. Double isolation électrique. Interrupteur verrouillable pour un fonctionnement continu.</w:t>
            </w:r>
          </w:p>
        </w:tc>
        <w:tc>
          <w:tcPr>
            <w:tcW w:w="2552" w:type="dxa"/>
            <w:hideMark/>
          </w:tcPr>
          <w:p w14:paraId="595EFA4F"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Coffret de transport, sac à poussières, adaptateur d'aspiration, 5 bandes abrasives (grains 40, 60, 80, 120 et 180)</w:t>
            </w:r>
          </w:p>
        </w:tc>
        <w:tc>
          <w:tcPr>
            <w:tcW w:w="2410" w:type="dxa"/>
            <w:hideMark/>
          </w:tcPr>
          <w:p w14:paraId="2BB57C19"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 xml:space="preserve">Livraison sur site, essais, mise en service, </w:t>
            </w:r>
          </w:p>
        </w:tc>
      </w:tr>
      <w:tr w:rsidR="00A24FFE" w:rsidRPr="00575410" w14:paraId="7E060CA3" w14:textId="77777777" w:rsidTr="005D2484">
        <w:trPr>
          <w:trHeight w:val="2016"/>
        </w:trPr>
        <w:tc>
          <w:tcPr>
            <w:tcW w:w="954" w:type="dxa"/>
            <w:hideMark/>
          </w:tcPr>
          <w:p w14:paraId="34065AA1"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EBBR31</w:t>
            </w:r>
          </w:p>
        </w:tc>
        <w:tc>
          <w:tcPr>
            <w:tcW w:w="1858" w:type="dxa"/>
            <w:hideMark/>
          </w:tcPr>
          <w:p w14:paraId="72CFA6EE"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Éplucheur de rotin/osier</w:t>
            </w:r>
          </w:p>
        </w:tc>
        <w:tc>
          <w:tcPr>
            <w:tcW w:w="6827" w:type="dxa"/>
            <w:hideMark/>
          </w:tcPr>
          <w:p w14:paraId="2343ED80"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Outil manuel professionnel destiné à retirer l'écorce du rotin et de l'osier tout en préservant les fibres. Construction en acier au carbone ou acier inoxydable traité anticorrosion. Lame en acier trempé (HRC 55 à 60) réglable et remplaçable. Réglage de la profondeur d'épluchage. Compatible avec des tiges de 5 à 30 mm de diamètre minimum. Poignée ergonomique en bois dur ou matériau composite antidérapant</w:t>
            </w:r>
          </w:p>
        </w:tc>
        <w:tc>
          <w:tcPr>
            <w:tcW w:w="2552" w:type="dxa"/>
            <w:hideMark/>
          </w:tcPr>
          <w:p w14:paraId="7FFB16D8"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Lame montée, 2 lames de rechange, clé de réglage,</w:t>
            </w:r>
          </w:p>
        </w:tc>
        <w:tc>
          <w:tcPr>
            <w:tcW w:w="2410" w:type="dxa"/>
            <w:hideMark/>
          </w:tcPr>
          <w:p w14:paraId="5EA86A62" w14:textId="77777777" w:rsidR="00A24FFE" w:rsidRPr="00575410" w:rsidRDefault="00A24FFE" w:rsidP="005D2484">
            <w:pPr>
              <w:spacing w:after="120"/>
              <w:rPr>
                <w:rFonts w:asciiTheme="majorHAnsi" w:hAnsiTheme="majorHAnsi" w:cstheme="majorHAnsi"/>
                <w:color w:val="auto"/>
                <w:szCs w:val="21"/>
              </w:rPr>
            </w:pPr>
            <w:r w:rsidRPr="00575410">
              <w:rPr>
                <w:rFonts w:asciiTheme="majorHAnsi" w:hAnsiTheme="majorHAnsi" w:cstheme="majorHAnsi"/>
                <w:color w:val="auto"/>
                <w:szCs w:val="21"/>
              </w:rPr>
              <w:t>Livraison, démonstration</w:t>
            </w:r>
          </w:p>
        </w:tc>
      </w:tr>
    </w:tbl>
    <w:p w14:paraId="491FBDA7" w14:textId="77777777" w:rsidR="00A24FFE" w:rsidRPr="007C63B5" w:rsidRDefault="00A24FFE" w:rsidP="00A24FFE">
      <w:pPr>
        <w:spacing w:after="120"/>
        <w:rPr>
          <w:rFonts w:asciiTheme="majorHAnsi" w:hAnsiTheme="majorHAnsi" w:cstheme="majorHAnsi"/>
          <w:b/>
          <w:bCs/>
          <w:color w:val="auto"/>
          <w:szCs w:val="21"/>
        </w:rPr>
      </w:pPr>
    </w:p>
    <w:p w14:paraId="61BB93FF" w14:textId="77777777" w:rsidR="00A24FFE" w:rsidRPr="007C63B5" w:rsidRDefault="00A24FFE" w:rsidP="00A24FFE">
      <w:pPr>
        <w:spacing w:after="120"/>
        <w:rPr>
          <w:rFonts w:asciiTheme="majorHAnsi" w:hAnsiTheme="majorHAnsi" w:cstheme="majorHAnsi"/>
          <w:b/>
          <w:bCs/>
          <w:color w:val="auto"/>
          <w:szCs w:val="21"/>
        </w:rPr>
      </w:pPr>
    </w:p>
    <w:p w14:paraId="74297FCA" w14:textId="77777777" w:rsidR="00A24FFE" w:rsidRPr="007C63B5" w:rsidRDefault="00A24FFE" w:rsidP="00A24FFE">
      <w:pPr>
        <w:spacing w:after="120"/>
        <w:rPr>
          <w:rFonts w:asciiTheme="majorHAnsi" w:hAnsiTheme="majorHAnsi" w:cstheme="majorHAnsi"/>
          <w:b/>
          <w:bCs/>
          <w:color w:val="auto"/>
          <w:szCs w:val="21"/>
        </w:rPr>
      </w:pPr>
    </w:p>
    <w:p w14:paraId="771866A2" w14:textId="77777777" w:rsidR="00A24FFE" w:rsidRDefault="00A24FFE" w:rsidP="00A24FFE">
      <w:pPr>
        <w:spacing w:after="120"/>
        <w:rPr>
          <w:rFonts w:asciiTheme="majorHAnsi" w:hAnsiTheme="majorHAnsi" w:cstheme="majorHAnsi"/>
          <w:b/>
          <w:bCs/>
          <w:color w:val="auto"/>
          <w:szCs w:val="21"/>
        </w:rPr>
      </w:pPr>
    </w:p>
    <w:p w14:paraId="06707770" w14:textId="77777777" w:rsidR="00A24FFE" w:rsidRDefault="00A24FFE" w:rsidP="00A24FFE">
      <w:pPr>
        <w:spacing w:after="120"/>
        <w:rPr>
          <w:rFonts w:asciiTheme="majorHAnsi" w:hAnsiTheme="majorHAnsi" w:cstheme="majorHAnsi"/>
          <w:b/>
          <w:bCs/>
          <w:color w:val="auto"/>
          <w:szCs w:val="21"/>
        </w:rPr>
      </w:pPr>
    </w:p>
    <w:p w14:paraId="34035BCF" w14:textId="77777777" w:rsidR="00A24FFE" w:rsidRDefault="00A24FFE" w:rsidP="00A24FFE">
      <w:pPr>
        <w:spacing w:after="120"/>
        <w:rPr>
          <w:rFonts w:asciiTheme="majorHAnsi" w:hAnsiTheme="majorHAnsi" w:cstheme="majorHAnsi"/>
          <w:b/>
          <w:bCs/>
          <w:color w:val="auto"/>
          <w:szCs w:val="21"/>
        </w:rPr>
      </w:pPr>
    </w:p>
    <w:p w14:paraId="59811CBF" w14:textId="77777777" w:rsidR="00A24FFE" w:rsidRDefault="00A24FFE" w:rsidP="00A24FFE">
      <w:pPr>
        <w:spacing w:after="120"/>
        <w:rPr>
          <w:rFonts w:asciiTheme="majorHAnsi" w:hAnsiTheme="majorHAnsi" w:cstheme="majorHAnsi"/>
          <w:b/>
          <w:bCs/>
          <w:color w:val="auto"/>
          <w:szCs w:val="21"/>
        </w:rPr>
      </w:pPr>
    </w:p>
    <w:p w14:paraId="074EF02A" w14:textId="77777777" w:rsidR="00A24FFE" w:rsidRDefault="00A24FFE" w:rsidP="00A24FFE">
      <w:pPr>
        <w:spacing w:after="120"/>
        <w:rPr>
          <w:rFonts w:asciiTheme="majorHAnsi" w:hAnsiTheme="majorHAnsi" w:cstheme="majorHAnsi"/>
          <w:b/>
          <w:bCs/>
          <w:color w:val="auto"/>
          <w:szCs w:val="21"/>
        </w:rPr>
      </w:pPr>
    </w:p>
    <w:p w14:paraId="01FDFE67" w14:textId="77777777" w:rsidR="00A24FFE" w:rsidRDefault="00A24FFE" w:rsidP="00A24FFE">
      <w:pPr>
        <w:spacing w:after="120"/>
        <w:rPr>
          <w:rFonts w:asciiTheme="majorHAnsi" w:hAnsiTheme="majorHAnsi" w:cstheme="majorHAnsi"/>
          <w:b/>
          <w:bCs/>
          <w:color w:val="auto"/>
          <w:szCs w:val="21"/>
        </w:rPr>
      </w:pPr>
    </w:p>
    <w:p w14:paraId="7CE0B016" w14:textId="77777777" w:rsidR="00A24FFE" w:rsidRDefault="00A24FFE" w:rsidP="00A24FFE">
      <w:pPr>
        <w:spacing w:after="120"/>
        <w:rPr>
          <w:rFonts w:asciiTheme="majorHAnsi" w:hAnsiTheme="majorHAnsi" w:cstheme="majorHAnsi"/>
          <w:b/>
          <w:bCs/>
          <w:color w:val="auto"/>
          <w:szCs w:val="21"/>
        </w:rPr>
      </w:pPr>
    </w:p>
    <w:p w14:paraId="3E272B5C" w14:textId="77777777" w:rsidR="00A24FFE" w:rsidRDefault="00A24FFE" w:rsidP="00A24FFE">
      <w:pPr>
        <w:spacing w:after="120"/>
        <w:rPr>
          <w:rFonts w:asciiTheme="majorHAnsi" w:hAnsiTheme="majorHAnsi" w:cstheme="majorHAnsi"/>
          <w:b/>
          <w:bCs/>
          <w:color w:val="auto"/>
          <w:szCs w:val="21"/>
        </w:rPr>
      </w:pPr>
    </w:p>
    <w:p w14:paraId="433ADBA2" w14:textId="77777777" w:rsidR="00A24FFE" w:rsidRDefault="00A24FFE" w:rsidP="00A24FFE">
      <w:pPr>
        <w:spacing w:after="120"/>
        <w:rPr>
          <w:rFonts w:asciiTheme="majorHAnsi" w:hAnsiTheme="majorHAnsi" w:cstheme="majorHAnsi"/>
          <w:b/>
          <w:bCs/>
          <w:color w:val="auto"/>
          <w:szCs w:val="21"/>
        </w:rPr>
      </w:pPr>
    </w:p>
    <w:p w14:paraId="1FF54603" w14:textId="77777777" w:rsidR="00A24FFE" w:rsidRPr="007C63B5" w:rsidRDefault="00A24FFE" w:rsidP="00A24FFE">
      <w:pPr>
        <w:spacing w:after="120"/>
        <w:rPr>
          <w:rFonts w:asciiTheme="majorHAnsi" w:hAnsiTheme="majorHAnsi" w:cstheme="majorHAnsi"/>
          <w:b/>
          <w:bCs/>
          <w:color w:val="auto"/>
          <w:szCs w:val="21"/>
        </w:rPr>
      </w:pPr>
    </w:p>
    <w:p w14:paraId="7E265799" w14:textId="77777777" w:rsidR="00A24FFE" w:rsidRPr="0095725F" w:rsidRDefault="00A24FFE"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37" w:name="_Toc577553073"/>
      <w:r w:rsidRPr="75A567E4">
        <w:rPr>
          <w:rFonts w:asciiTheme="majorHAnsi" w:hAnsiTheme="majorHAnsi" w:cstheme="majorBidi"/>
          <w:b/>
          <w:bCs/>
          <w:color w:val="auto"/>
          <w:sz w:val="22"/>
          <w:szCs w:val="22"/>
        </w:rPr>
        <w:t>Lot 4 : Équipements de soudage, construction et second œuvre</w:t>
      </w:r>
      <w:bookmarkEnd w:id="37"/>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132"/>
        <w:gridCol w:w="6887"/>
        <w:gridCol w:w="2371"/>
        <w:gridCol w:w="2082"/>
      </w:tblGrid>
      <w:tr w:rsidR="00A24FFE" w:rsidRPr="00004AB3" w14:paraId="22BB5624" w14:textId="77777777" w:rsidTr="009840C8">
        <w:trPr>
          <w:trHeight w:val="576"/>
          <w:jc w:val="center"/>
        </w:trPr>
        <w:tc>
          <w:tcPr>
            <w:tcW w:w="988" w:type="dxa"/>
            <w:shd w:val="clear" w:color="auto" w:fill="FBE4D5" w:themeFill="accent2" w:themeFillTint="33"/>
            <w:vAlign w:val="center"/>
            <w:hideMark/>
          </w:tcPr>
          <w:p w14:paraId="1FFB8770" w14:textId="77777777" w:rsidR="00A24FFE" w:rsidRPr="00004AB3" w:rsidRDefault="00A24FFE" w:rsidP="005D2484">
            <w:pPr>
              <w:spacing w:after="0"/>
              <w:rPr>
                <w:rFonts w:asciiTheme="majorHAnsi" w:eastAsia="Times New Roman" w:hAnsiTheme="majorHAnsi" w:cstheme="majorHAnsi"/>
                <w:b/>
                <w:bCs/>
                <w:szCs w:val="21"/>
              </w:rPr>
            </w:pPr>
            <w:r w:rsidRPr="00004AB3">
              <w:rPr>
                <w:rFonts w:asciiTheme="majorHAnsi" w:eastAsia="Times New Roman" w:hAnsiTheme="majorHAnsi" w:cstheme="majorHAnsi"/>
                <w:b/>
                <w:bCs/>
                <w:szCs w:val="21"/>
              </w:rPr>
              <w:t>Poste N°</w:t>
            </w:r>
          </w:p>
        </w:tc>
        <w:tc>
          <w:tcPr>
            <w:tcW w:w="2132" w:type="dxa"/>
            <w:shd w:val="clear" w:color="auto" w:fill="FBE4D5" w:themeFill="accent2" w:themeFillTint="33"/>
            <w:vAlign w:val="center"/>
            <w:hideMark/>
          </w:tcPr>
          <w:p w14:paraId="0F879B19" w14:textId="77777777" w:rsidR="00A24FFE" w:rsidRPr="00004AB3" w:rsidRDefault="00A24FFE" w:rsidP="005D2484">
            <w:pPr>
              <w:spacing w:after="0"/>
              <w:rPr>
                <w:rFonts w:asciiTheme="majorHAnsi" w:eastAsia="Times New Roman" w:hAnsiTheme="majorHAnsi" w:cstheme="majorHAnsi"/>
                <w:b/>
                <w:bCs/>
                <w:szCs w:val="21"/>
              </w:rPr>
            </w:pPr>
            <w:r w:rsidRPr="00004AB3">
              <w:rPr>
                <w:rFonts w:asciiTheme="majorHAnsi" w:eastAsia="Times New Roman" w:hAnsiTheme="majorHAnsi" w:cstheme="majorHAnsi"/>
                <w:b/>
                <w:bCs/>
                <w:szCs w:val="21"/>
              </w:rPr>
              <w:t>Désignation</w:t>
            </w:r>
          </w:p>
        </w:tc>
        <w:tc>
          <w:tcPr>
            <w:tcW w:w="6887" w:type="dxa"/>
            <w:shd w:val="clear" w:color="auto" w:fill="FBE4D5" w:themeFill="accent2" w:themeFillTint="33"/>
            <w:vAlign w:val="center"/>
            <w:hideMark/>
          </w:tcPr>
          <w:p w14:paraId="6055C587" w14:textId="77777777" w:rsidR="00A24FFE" w:rsidRPr="00004AB3" w:rsidRDefault="00A24FFE" w:rsidP="005D2484">
            <w:pPr>
              <w:spacing w:after="0"/>
              <w:rPr>
                <w:rFonts w:asciiTheme="majorHAnsi" w:eastAsia="Times New Roman" w:hAnsiTheme="majorHAnsi" w:cstheme="majorHAnsi"/>
                <w:b/>
                <w:bCs/>
                <w:szCs w:val="21"/>
              </w:rPr>
            </w:pPr>
            <w:r w:rsidRPr="00004AB3">
              <w:rPr>
                <w:rFonts w:asciiTheme="majorHAnsi" w:eastAsia="Times New Roman" w:hAnsiTheme="majorHAnsi" w:cstheme="majorHAnsi"/>
                <w:b/>
                <w:bCs/>
                <w:szCs w:val="21"/>
              </w:rPr>
              <w:t>Caractéristiques minimales</w:t>
            </w:r>
          </w:p>
        </w:tc>
        <w:tc>
          <w:tcPr>
            <w:tcW w:w="2371" w:type="dxa"/>
            <w:shd w:val="clear" w:color="auto" w:fill="FBE4D5" w:themeFill="accent2" w:themeFillTint="33"/>
            <w:vAlign w:val="center"/>
            <w:hideMark/>
          </w:tcPr>
          <w:p w14:paraId="5587B5C4" w14:textId="77777777" w:rsidR="00A24FFE" w:rsidRPr="00004AB3" w:rsidRDefault="00A24FFE" w:rsidP="005D2484">
            <w:pPr>
              <w:spacing w:after="0"/>
              <w:rPr>
                <w:rFonts w:asciiTheme="majorHAnsi" w:eastAsia="Times New Roman" w:hAnsiTheme="majorHAnsi" w:cstheme="majorHAnsi"/>
                <w:b/>
                <w:bCs/>
                <w:szCs w:val="21"/>
              </w:rPr>
            </w:pPr>
            <w:r w:rsidRPr="00004AB3">
              <w:rPr>
                <w:rFonts w:asciiTheme="majorHAnsi" w:eastAsia="Times New Roman" w:hAnsiTheme="majorHAnsi" w:cstheme="majorHAnsi"/>
                <w:b/>
                <w:bCs/>
                <w:szCs w:val="21"/>
              </w:rPr>
              <w:t>Accessoires livrés</w:t>
            </w:r>
          </w:p>
        </w:tc>
        <w:tc>
          <w:tcPr>
            <w:tcW w:w="2082" w:type="dxa"/>
            <w:shd w:val="clear" w:color="auto" w:fill="FBE4D5" w:themeFill="accent2" w:themeFillTint="33"/>
            <w:vAlign w:val="center"/>
            <w:hideMark/>
          </w:tcPr>
          <w:p w14:paraId="5255055B" w14:textId="77777777" w:rsidR="00A24FFE" w:rsidRPr="00004AB3" w:rsidRDefault="00A24FFE" w:rsidP="005D2484">
            <w:pPr>
              <w:spacing w:after="0"/>
              <w:rPr>
                <w:rFonts w:asciiTheme="majorHAnsi" w:eastAsia="Times New Roman" w:hAnsiTheme="majorHAnsi" w:cstheme="majorHAnsi"/>
                <w:b/>
                <w:bCs/>
                <w:szCs w:val="21"/>
              </w:rPr>
            </w:pPr>
            <w:r w:rsidRPr="00004AB3">
              <w:rPr>
                <w:rFonts w:asciiTheme="majorHAnsi" w:eastAsia="Times New Roman" w:hAnsiTheme="majorHAnsi" w:cstheme="majorHAnsi"/>
                <w:b/>
                <w:bCs/>
                <w:szCs w:val="21"/>
              </w:rPr>
              <w:t>Installation/montage et mise en service</w:t>
            </w:r>
          </w:p>
        </w:tc>
      </w:tr>
      <w:tr w:rsidR="00A24FFE" w:rsidRPr="00004AB3" w14:paraId="62D114B2" w14:textId="77777777" w:rsidTr="005D2484">
        <w:trPr>
          <w:trHeight w:val="3456"/>
          <w:jc w:val="center"/>
        </w:trPr>
        <w:tc>
          <w:tcPr>
            <w:tcW w:w="988" w:type="dxa"/>
            <w:noWrap/>
            <w:vAlign w:val="center"/>
            <w:hideMark/>
          </w:tcPr>
          <w:p w14:paraId="07E47401"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ESCS1</w:t>
            </w:r>
          </w:p>
        </w:tc>
        <w:tc>
          <w:tcPr>
            <w:tcW w:w="2132" w:type="dxa"/>
            <w:vAlign w:val="center"/>
            <w:hideMark/>
          </w:tcPr>
          <w:p w14:paraId="6243046E"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Poste à souder moto - soudeuse diesel 7,5 CV</w:t>
            </w:r>
          </w:p>
        </w:tc>
        <w:tc>
          <w:tcPr>
            <w:tcW w:w="6887" w:type="dxa"/>
            <w:vAlign w:val="center"/>
            <w:hideMark/>
          </w:tcPr>
          <w:p w14:paraId="400DE766"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 xml:space="preserve">Groupe électrogène de soudage autonome destiné aux travaux de soudage à l'arc sur chantier et en atelier. Moteur diesel 4 temps, monocylindre, refroidi par air, d'une puissance minimale de 7,5 CV. Démarrage électrique avec batterie, complété par un lanceur manuel de secours. Alternateur de soudage intégré avec régulation automatique. Courant de soudage réglable de 50 à 250 A minimum. Tension à vide 60 à 80 V. Facteur de marche ≥ 60 % à 250 A. Compatible avec les électrodes enrobées de Ø 2,0 à 5,0 </w:t>
            </w:r>
            <w:proofErr w:type="spellStart"/>
            <w:r w:rsidRPr="00004AB3">
              <w:rPr>
                <w:rFonts w:asciiTheme="majorHAnsi" w:eastAsia="Times New Roman" w:hAnsiTheme="majorHAnsi" w:cstheme="majorHAnsi"/>
                <w:szCs w:val="21"/>
              </w:rPr>
              <w:t>mm.</w:t>
            </w:r>
            <w:proofErr w:type="spellEnd"/>
            <w:r w:rsidRPr="00004AB3">
              <w:rPr>
                <w:rFonts w:asciiTheme="majorHAnsi" w:eastAsia="Times New Roman" w:hAnsiTheme="majorHAnsi" w:cstheme="majorHAnsi"/>
                <w:szCs w:val="21"/>
              </w:rPr>
              <w:t xml:space="preserve"> Réservoir de carburant d'une capacité minimale de 12 litres, assurant une autonomie d'au moins 8 heures à charge nominale. Sortie auxiliaire 230 V – 50 Hz, puissance minimale 3 kVA, permettant l'alimentation d'outillage électroportatif</w:t>
            </w:r>
          </w:p>
        </w:tc>
        <w:tc>
          <w:tcPr>
            <w:tcW w:w="2371" w:type="dxa"/>
            <w:vAlign w:val="center"/>
            <w:hideMark/>
          </w:tcPr>
          <w:p w14:paraId="7072FC0F"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Le groupe sera livré avec :</w:t>
            </w:r>
            <w:r w:rsidRPr="00004AB3">
              <w:rPr>
                <w:rFonts w:asciiTheme="majorHAnsi" w:eastAsia="Times New Roman" w:hAnsiTheme="majorHAnsi" w:cstheme="majorHAnsi"/>
                <w:szCs w:val="21"/>
              </w:rPr>
              <w:br/>
              <w:t>• Porte-électrode 300 A (5 m minimum)</w:t>
            </w:r>
            <w:r w:rsidRPr="00004AB3">
              <w:rPr>
                <w:rFonts w:asciiTheme="majorHAnsi" w:eastAsia="Times New Roman" w:hAnsiTheme="majorHAnsi" w:cstheme="majorHAnsi"/>
                <w:szCs w:val="21"/>
              </w:rPr>
              <w:br/>
              <w:t>• Pince de masse 300 A (5 m minimum)</w:t>
            </w:r>
            <w:r w:rsidRPr="00004AB3">
              <w:rPr>
                <w:rFonts w:asciiTheme="majorHAnsi" w:eastAsia="Times New Roman" w:hAnsiTheme="majorHAnsi" w:cstheme="majorHAnsi"/>
                <w:szCs w:val="21"/>
              </w:rPr>
              <w:br/>
              <w:t>• Jeu de câbles de soudage en cuivre</w:t>
            </w:r>
            <w:r w:rsidRPr="00004AB3">
              <w:rPr>
                <w:rFonts w:asciiTheme="majorHAnsi" w:eastAsia="Times New Roman" w:hAnsiTheme="majorHAnsi" w:cstheme="majorHAnsi"/>
                <w:szCs w:val="21"/>
              </w:rPr>
              <w:br/>
              <w:t>• Batterie de démarrage</w:t>
            </w:r>
          </w:p>
        </w:tc>
        <w:tc>
          <w:tcPr>
            <w:tcW w:w="2082" w:type="dxa"/>
            <w:vAlign w:val="center"/>
            <w:hideMark/>
          </w:tcPr>
          <w:p w14:paraId="063CBAA6"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Remplissage des fluides (huile moteur, carburant de démarrage, essais, mise en service complète</w:t>
            </w:r>
          </w:p>
        </w:tc>
      </w:tr>
      <w:tr w:rsidR="00A24FFE" w:rsidRPr="00004AB3" w14:paraId="235F1590" w14:textId="77777777" w:rsidTr="005D2484">
        <w:trPr>
          <w:trHeight w:val="3456"/>
          <w:jc w:val="center"/>
        </w:trPr>
        <w:tc>
          <w:tcPr>
            <w:tcW w:w="988" w:type="dxa"/>
            <w:noWrap/>
            <w:vAlign w:val="center"/>
            <w:hideMark/>
          </w:tcPr>
          <w:p w14:paraId="0A13D8D1"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ESCS2</w:t>
            </w:r>
          </w:p>
        </w:tc>
        <w:tc>
          <w:tcPr>
            <w:tcW w:w="2132" w:type="dxa"/>
            <w:vAlign w:val="center"/>
            <w:hideMark/>
          </w:tcPr>
          <w:p w14:paraId="36718FD6"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Poste à souder à arc 250A</w:t>
            </w:r>
          </w:p>
        </w:tc>
        <w:tc>
          <w:tcPr>
            <w:tcW w:w="6887" w:type="dxa"/>
            <w:vAlign w:val="center"/>
            <w:hideMark/>
          </w:tcPr>
          <w:p w14:paraId="3DA7CA47"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 xml:space="preserve">Poste de soudage à l'arc de technologie </w:t>
            </w:r>
            <w:proofErr w:type="spellStart"/>
            <w:r w:rsidRPr="00004AB3">
              <w:rPr>
                <w:rFonts w:asciiTheme="majorHAnsi" w:eastAsia="Times New Roman" w:hAnsiTheme="majorHAnsi" w:cstheme="majorHAnsi"/>
                <w:szCs w:val="21"/>
              </w:rPr>
              <w:t>Inverter</w:t>
            </w:r>
            <w:proofErr w:type="spellEnd"/>
            <w:r w:rsidRPr="00004AB3">
              <w:rPr>
                <w:rFonts w:asciiTheme="majorHAnsi" w:eastAsia="Times New Roman" w:hAnsiTheme="majorHAnsi" w:cstheme="majorHAnsi"/>
                <w:szCs w:val="21"/>
              </w:rPr>
              <w:t xml:space="preserve"> (IGBT), destiné aux travaux de soudage des aciers au carbone, des aciers faiblement alliés, de la fonte et de l'acier inoxydable avec électrodes enrobées. Courant de soudage réglable de 20 à 250 A minimum. Alimentation 220–240 V monophasé, 50 Hz. Tension à vide ≥ 70 V. Facteur de marche ≥ 60 % à 250 A et 100 % à 180 A minimum. Compatible avec des électrodes de Ø 1,6 à 5,0 </w:t>
            </w:r>
            <w:proofErr w:type="spellStart"/>
            <w:r w:rsidRPr="00004AB3">
              <w:rPr>
                <w:rFonts w:asciiTheme="majorHAnsi" w:eastAsia="Times New Roman" w:hAnsiTheme="majorHAnsi" w:cstheme="majorHAnsi"/>
                <w:szCs w:val="21"/>
              </w:rPr>
              <w:t>mm.</w:t>
            </w:r>
            <w:proofErr w:type="spellEnd"/>
            <w:r w:rsidRPr="00004AB3">
              <w:rPr>
                <w:rFonts w:asciiTheme="majorHAnsi" w:eastAsia="Times New Roman" w:hAnsiTheme="majorHAnsi" w:cstheme="majorHAnsi"/>
                <w:szCs w:val="21"/>
              </w:rPr>
              <w:t xml:space="preserve"> Rendement ≥ 85 %. Facteur de puissance ≥ 0,93. Fonctions électroniques intégrées : Hot Start, Arc Force et Anti-Stick. Affichage numérique du courant de soudage. Refroidissement par ventilation forcée avec protection thermique automatique. Indice de protection IP21S minimum. Classe d'isolation F ou supérieure.</w:t>
            </w:r>
          </w:p>
        </w:tc>
        <w:tc>
          <w:tcPr>
            <w:tcW w:w="2371" w:type="dxa"/>
            <w:vAlign w:val="center"/>
            <w:hideMark/>
          </w:tcPr>
          <w:p w14:paraId="6907CED9"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Le poste sera livré avec :</w:t>
            </w:r>
            <w:r w:rsidRPr="00004AB3">
              <w:rPr>
                <w:rFonts w:asciiTheme="majorHAnsi" w:eastAsia="Times New Roman" w:hAnsiTheme="majorHAnsi" w:cstheme="majorHAnsi"/>
                <w:szCs w:val="21"/>
              </w:rPr>
              <w:br/>
              <w:t>• Porte-électrode 300 A avec câble de 3 à 5 m</w:t>
            </w:r>
            <w:r w:rsidRPr="00004AB3">
              <w:rPr>
                <w:rFonts w:asciiTheme="majorHAnsi" w:eastAsia="Times New Roman" w:hAnsiTheme="majorHAnsi" w:cstheme="majorHAnsi"/>
                <w:szCs w:val="21"/>
              </w:rPr>
              <w:br/>
              <w:t>• Pince de masse 300 A avec câble de 3 à 5 m</w:t>
            </w:r>
            <w:r w:rsidRPr="00004AB3">
              <w:rPr>
                <w:rFonts w:asciiTheme="majorHAnsi" w:eastAsia="Times New Roman" w:hAnsiTheme="majorHAnsi" w:cstheme="majorHAnsi"/>
                <w:szCs w:val="21"/>
              </w:rPr>
              <w:br/>
              <w:t>• Masque de soudage relevable ou automatique</w:t>
            </w:r>
            <w:r w:rsidRPr="00004AB3">
              <w:rPr>
                <w:rFonts w:asciiTheme="majorHAnsi" w:eastAsia="Times New Roman" w:hAnsiTheme="majorHAnsi" w:cstheme="majorHAnsi"/>
                <w:szCs w:val="21"/>
              </w:rPr>
              <w:br/>
              <w:t>• Marteau à piquer</w:t>
            </w:r>
            <w:r w:rsidRPr="00004AB3">
              <w:rPr>
                <w:rFonts w:asciiTheme="majorHAnsi" w:eastAsia="Times New Roman" w:hAnsiTheme="majorHAnsi" w:cstheme="majorHAnsi"/>
                <w:szCs w:val="21"/>
              </w:rPr>
              <w:br/>
              <w:t>• Brosse métallique</w:t>
            </w:r>
            <w:r w:rsidRPr="00004AB3">
              <w:rPr>
                <w:rFonts w:asciiTheme="majorHAnsi" w:eastAsia="Times New Roman" w:hAnsiTheme="majorHAnsi" w:cstheme="majorHAnsi"/>
                <w:szCs w:val="21"/>
              </w:rPr>
              <w:br/>
              <w:t>• Jeu de connecteurs rapides</w:t>
            </w:r>
          </w:p>
        </w:tc>
        <w:tc>
          <w:tcPr>
            <w:tcW w:w="2082" w:type="dxa"/>
            <w:vAlign w:val="center"/>
            <w:hideMark/>
          </w:tcPr>
          <w:p w14:paraId="6B97387D"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Livraison et mise en service</w:t>
            </w:r>
          </w:p>
        </w:tc>
      </w:tr>
      <w:tr w:rsidR="00A24FFE" w:rsidRPr="00004AB3" w14:paraId="751E4992" w14:textId="77777777" w:rsidTr="005D2484">
        <w:trPr>
          <w:trHeight w:val="2304"/>
          <w:jc w:val="center"/>
        </w:trPr>
        <w:tc>
          <w:tcPr>
            <w:tcW w:w="988" w:type="dxa"/>
            <w:noWrap/>
            <w:vAlign w:val="center"/>
            <w:hideMark/>
          </w:tcPr>
          <w:p w14:paraId="11CAFC6C" w14:textId="77777777" w:rsidR="00A24FFE" w:rsidRPr="00004AB3" w:rsidRDefault="00A24FFE" w:rsidP="005D2484">
            <w:pPr>
              <w:spacing w:after="0"/>
              <w:rPr>
                <w:rFonts w:asciiTheme="majorHAnsi" w:eastAsia="Times New Roman" w:hAnsiTheme="majorHAnsi" w:cstheme="majorHAnsi"/>
                <w:color w:val="auto"/>
                <w:szCs w:val="21"/>
              </w:rPr>
            </w:pPr>
            <w:r w:rsidRPr="00004AB3">
              <w:rPr>
                <w:rFonts w:asciiTheme="majorHAnsi" w:eastAsia="Times New Roman" w:hAnsiTheme="majorHAnsi" w:cstheme="majorHAnsi"/>
                <w:color w:val="auto"/>
                <w:szCs w:val="21"/>
              </w:rPr>
              <w:t>ESCS3</w:t>
            </w:r>
          </w:p>
        </w:tc>
        <w:tc>
          <w:tcPr>
            <w:tcW w:w="2132" w:type="dxa"/>
            <w:vAlign w:val="center"/>
            <w:hideMark/>
          </w:tcPr>
          <w:p w14:paraId="33427D2C" w14:textId="77777777" w:rsidR="00A24FFE" w:rsidRPr="00004AB3" w:rsidRDefault="00A24FFE" w:rsidP="005D2484">
            <w:pPr>
              <w:spacing w:after="0"/>
              <w:rPr>
                <w:rFonts w:asciiTheme="majorHAnsi" w:eastAsia="Times New Roman" w:hAnsiTheme="majorHAnsi" w:cstheme="majorHAnsi"/>
                <w:color w:val="auto"/>
                <w:szCs w:val="21"/>
              </w:rPr>
            </w:pPr>
            <w:r w:rsidRPr="00004AB3">
              <w:rPr>
                <w:rFonts w:asciiTheme="majorHAnsi" w:eastAsia="Times New Roman" w:hAnsiTheme="majorHAnsi" w:cstheme="majorHAnsi"/>
                <w:color w:val="auto"/>
                <w:szCs w:val="21"/>
              </w:rPr>
              <w:t>Perceuses fixe</w:t>
            </w:r>
          </w:p>
        </w:tc>
        <w:tc>
          <w:tcPr>
            <w:tcW w:w="6887" w:type="dxa"/>
            <w:vAlign w:val="center"/>
            <w:hideMark/>
          </w:tcPr>
          <w:p w14:paraId="18C8D4D5" w14:textId="77777777" w:rsidR="00A24FFE" w:rsidRPr="00004AB3" w:rsidRDefault="00A24FFE" w:rsidP="005D2484">
            <w:pPr>
              <w:spacing w:after="0"/>
              <w:rPr>
                <w:rFonts w:asciiTheme="majorHAnsi" w:eastAsia="Times New Roman" w:hAnsiTheme="majorHAnsi" w:cstheme="majorHAnsi"/>
                <w:color w:val="auto"/>
                <w:szCs w:val="21"/>
              </w:rPr>
            </w:pPr>
            <w:r w:rsidRPr="00004AB3">
              <w:rPr>
                <w:rFonts w:asciiTheme="majorHAnsi" w:eastAsia="Times New Roman" w:hAnsiTheme="majorHAnsi" w:cstheme="majorHAnsi"/>
                <w:color w:val="auto"/>
                <w:szCs w:val="21"/>
              </w:rPr>
              <w:t>Perceuse à colonne fixe, puissance minimale 1,1 kW, alimentation 220–240 V monophasé ou 380 V triphasé selon disponibilité, capacité de perçage acier ≥ 25 mm, course de broche ≥ 100 mm, vitesse réglable sur 8 à 12 plages, transmission par boîte de vitesses mécanique ou système à courroies renforcées, structure robuste en fonte ou acier lourd, table réglable en fonte avec rainures en T, poids minimal 90 kg, équipée de protections de sécurité et arrêt d’urgence.</w:t>
            </w:r>
          </w:p>
        </w:tc>
        <w:tc>
          <w:tcPr>
            <w:tcW w:w="2371" w:type="dxa"/>
            <w:vAlign w:val="center"/>
            <w:hideMark/>
          </w:tcPr>
          <w:p w14:paraId="6B99ACAB" w14:textId="77777777" w:rsidR="00A24FFE" w:rsidRPr="00004AB3" w:rsidRDefault="00A24FFE" w:rsidP="005D2484">
            <w:pPr>
              <w:spacing w:after="0"/>
              <w:rPr>
                <w:rFonts w:asciiTheme="majorHAnsi" w:eastAsia="Times New Roman" w:hAnsiTheme="majorHAnsi" w:cstheme="majorHAnsi"/>
                <w:color w:val="auto"/>
                <w:szCs w:val="21"/>
              </w:rPr>
            </w:pPr>
            <w:r w:rsidRPr="00004AB3">
              <w:rPr>
                <w:rFonts w:asciiTheme="majorHAnsi" w:eastAsia="Times New Roman" w:hAnsiTheme="majorHAnsi" w:cstheme="majorHAnsi"/>
                <w:color w:val="auto"/>
                <w:szCs w:val="21"/>
              </w:rPr>
              <w:t>Mandrin et clé.</w:t>
            </w:r>
          </w:p>
        </w:tc>
        <w:tc>
          <w:tcPr>
            <w:tcW w:w="2082" w:type="dxa"/>
            <w:vAlign w:val="center"/>
            <w:hideMark/>
          </w:tcPr>
          <w:p w14:paraId="01820C4B" w14:textId="77777777" w:rsidR="00A24FFE" w:rsidRPr="00004AB3" w:rsidRDefault="00A24FFE" w:rsidP="005D2484">
            <w:pPr>
              <w:spacing w:after="0"/>
              <w:rPr>
                <w:rFonts w:asciiTheme="majorHAnsi" w:eastAsia="Times New Roman" w:hAnsiTheme="majorHAnsi" w:cstheme="majorHAnsi"/>
                <w:color w:val="auto"/>
                <w:szCs w:val="21"/>
              </w:rPr>
            </w:pPr>
            <w:r w:rsidRPr="00004AB3">
              <w:rPr>
                <w:rFonts w:asciiTheme="majorHAnsi" w:eastAsia="Times New Roman" w:hAnsiTheme="majorHAnsi" w:cstheme="majorHAnsi"/>
                <w:color w:val="auto"/>
                <w:szCs w:val="21"/>
              </w:rPr>
              <w:t>Installation et essai.</w:t>
            </w:r>
          </w:p>
        </w:tc>
      </w:tr>
      <w:tr w:rsidR="00A24FFE" w:rsidRPr="00004AB3" w14:paraId="4D95DECD" w14:textId="77777777" w:rsidTr="005D2484">
        <w:trPr>
          <w:trHeight w:val="3516"/>
          <w:jc w:val="center"/>
        </w:trPr>
        <w:tc>
          <w:tcPr>
            <w:tcW w:w="988" w:type="dxa"/>
            <w:noWrap/>
            <w:vAlign w:val="center"/>
            <w:hideMark/>
          </w:tcPr>
          <w:p w14:paraId="25F96C50"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ESCS4</w:t>
            </w:r>
          </w:p>
        </w:tc>
        <w:tc>
          <w:tcPr>
            <w:tcW w:w="2132" w:type="dxa"/>
            <w:vAlign w:val="center"/>
            <w:hideMark/>
          </w:tcPr>
          <w:p w14:paraId="6CBD0B42"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Foreuses portables à câbles</w:t>
            </w:r>
          </w:p>
        </w:tc>
        <w:tc>
          <w:tcPr>
            <w:tcW w:w="6887" w:type="dxa"/>
            <w:vAlign w:val="center"/>
            <w:hideMark/>
          </w:tcPr>
          <w:p w14:paraId="2B65C6C8"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Perceuse professionnelle filaire à percussion destinée aux travaux de perçage dans le bois, le métal, la maçonnerie et le béton léger. Puissance 900 W minimum. Alimentation 220–240 V AC, 50 Hz. Mandrin auto serrant métallique 13 mm minimum. Vitesse variable de 0 à 3 000 tr/min minimum. Fréquence de percussion 0 à 48 000 coups/min minimum. Rotation droite/gauche avec variateur électronique. Capacité minimale de perçage : 40 mm dans le bois, 16 mm dans le béton et 13 mm dans l'acier. Double isolation électrique (Classe II). Poignée auxiliaire orientable à 360° avec butée de profondeur. Interrupteur verrouillable pour les travaux continus.</w:t>
            </w:r>
          </w:p>
        </w:tc>
        <w:tc>
          <w:tcPr>
            <w:tcW w:w="2371" w:type="dxa"/>
            <w:vAlign w:val="center"/>
            <w:hideMark/>
          </w:tcPr>
          <w:p w14:paraId="7A87BE65"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 Coffret de transport rigide</w:t>
            </w:r>
            <w:r w:rsidRPr="00004AB3">
              <w:rPr>
                <w:rFonts w:asciiTheme="majorHAnsi" w:eastAsia="Times New Roman" w:hAnsiTheme="majorHAnsi" w:cstheme="majorHAnsi"/>
                <w:szCs w:val="21"/>
              </w:rPr>
              <w:br/>
              <w:t>• Jeu complet de forets HSS pour métal (Ø 1,5 à 13 mm)</w:t>
            </w:r>
            <w:r w:rsidRPr="00004AB3">
              <w:rPr>
                <w:rFonts w:asciiTheme="majorHAnsi" w:eastAsia="Times New Roman" w:hAnsiTheme="majorHAnsi" w:cstheme="majorHAnsi"/>
                <w:szCs w:val="21"/>
              </w:rPr>
              <w:br/>
              <w:t>• Jeu de mèches hélicoïdales pour bois (Ø 4 à 20 mm)</w:t>
            </w:r>
            <w:r w:rsidRPr="00004AB3">
              <w:rPr>
                <w:rFonts w:asciiTheme="majorHAnsi" w:eastAsia="Times New Roman" w:hAnsiTheme="majorHAnsi" w:cstheme="majorHAnsi"/>
                <w:szCs w:val="21"/>
              </w:rPr>
              <w:br/>
              <w:t>• Jeu de mèches plates pour bois (Ø 12 à 32 mm)</w:t>
            </w:r>
            <w:r w:rsidRPr="00004AB3">
              <w:rPr>
                <w:rFonts w:asciiTheme="majorHAnsi" w:eastAsia="Times New Roman" w:hAnsiTheme="majorHAnsi" w:cstheme="majorHAnsi"/>
                <w:szCs w:val="21"/>
              </w:rPr>
              <w:br/>
              <w:t>• Clé de mandrin (si mandrin à clé)</w:t>
            </w:r>
          </w:p>
        </w:tc>
        <w:tc>
          <w:tcPr>
            <w:tcW w:w="2082" w:type="dxa"/>
            <w:vAlign w:val="center"/>
            <w:hideMark/>
          </w:tcPr>
          <w:p w14:paraId="44A01D6E"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Livraison, montage, essais, mise en service</w:t>
            </w:r>
          </w:p>
        </w:tc>
      </w:tr>
      <w:tr w:rsidR="00A24FFE" w:rsidRPr="00004AB3" w14:paraId="20FD5A44" w14:textId="77777777" w:rsidTr="005D2484">
        <w:trPr>
          <w:trHeight w:val="2880"/>
          <w:jc w:val="center"/>
        </w:trPr>
        <w:tc>
          <w:tcPr>
            <w:tcW w:w="988" w:type="dxa"/>
            <w:noWrap/>
            <w:vAlign w:val="center"/>
            <w:hideMark/>
          </w:tcPr>
          <w:p w14:paraId="09913026"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ESCS5</w:t>
            </w:r>
          </w:p>
        </w:tc>
        <w:tc>
          <w:tcPr>
            <w:tcW w:w="2132" w:type="dxa"/>
            <w:vAlign w:val="center"/>
            <w:hideMark/>
          </w:tcPr>
          <w:p w14:paraId="21F0D4D5"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Visseuses et leurs accessoires</w:t>
            </w:r>
          </w:p>
        </w:tc>
        <w:tc>
          <w:tcPr>
            <w:tcW w:w="6887" w:type="dxa"/>
            <w:vAlign w:val="center"/>
            <w:hideMark/>
          </w:tcPr>
          <w:p w14:paraId="2F21BD9B"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 xml:space="preserve">Visseuse-perceuse professionnelle adaptée aux travaux de vissage et de perçage dans le bois, le métal et les matériaux de construction. Batterie Li-ion 18 V (sans fil). Couple maximal ≥ 60 Nm. Mandrin auto serrant 13 mm minimum. Vitesse variable avec inverseur de rotation et deux vitesses mécaniques minimum. Éclairage LED intégré. Poignée ergonomique antidérapante. Livrée avec un jeu complet d'embouts de vissage (plats, Phillips, </w:t>
            </w:r>
            <w:proofErr w:type="spellStart"/>
            <w:r w:rsidRPr="00004AB3">
              <w:rPr>
                <w:rFonts w:asciiTheme="majorHAnsi" w:eastAsia="Times New Roman" w:hAnsiTheme="majorHAnsi" w:cstheme="majorHAnsi"/>
                <w:szCs w:val="21"/>
              </w:rPr>
              <w:t>Pozidriv</w:t>
            </w:r>
            <w:proofErr w:type="spellEnd"/>
            <w:r w:rsidRPr="00004AB3">
              <w:rPr>
                <w:rFonts w:asciiTheme="majorHAnsi" w:eastAsia="Times New Roman" w:hAnsiTheme="majorHAnsi" w:cstheme="majorHAnsi"/>
                <w:szCs w:val="21"/>
              </w:rPr>
              <w:t xml:space="preserve">, </w:t>
            </w:r>
            <w:proofErr w:type="spellStart"/>
            <w:r w:rsidRPr="00004AB3">
              <w:rPr>
                <w:rFonts w:asciiTheme="majorHAnsi" w:eastAsia="Times New Roman" w:hAnsiTheme="majorHAnsi" w:cstheme="majorHAnsi"/>
                <w:szCs w:val="21"/>
              </w:rPr>
              <w:t>Torx</w:t>
            </w:r>
            <w:proofErr w:type="spellEnd"/>
            <w:r w:rsidRPr="00004AB3">
              <w:rPr>
                <w:rFonts w:asciiTheme="majorHAnsi" w:eastAsia="Times New Roman" w:hAnsiTheme="majorHAnsi" w:cstheme="majorHAnsi"/>
                <w:szCs w:val="21"/>
              </w:rPr>
              <w:t>, hexagonaux), forets pour bois, métal et maçonnerie, porte-embout magnétique, batterie(s) et chargeur (pour la version sans fil), coffret de transport robuste.</w:t>
            </w:r>
          </w:p>
        </w:tc>
        <w:tc>
          <w:tcPr>
            <w:tcW w:w="2371" w:type="dxa"/>
            <w:vAlign w:val="center"/>
            <w:hideMark/>
          </w:tcPr>
          <w:p w14:paraId="3C73AF10"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 xml:space="preserve">Au minimum : 2 batteries Li-ion, 1 chargeur rapide, coffret de transport, jeu d'embouts de vissage (plats, Phillips, </w:t>
            </w:r>
            <w:proofErr w:type="spellStart"/>
            <w:r w:rsidRPr="00004AB3">
              <w:rPr>
                <w:rFonts w:asciiTheme="majorHAnsi" w:eastAsia="Times New Roman" w:hAnsiTheme="majorHAnsi" w:cstheme="majorHAnsi"/>
                <w:szCs w:val="21"/>
              </w:rPr>
              <w:t>Pozidriv</w:t>
            </w:r>
            <w:proofErr w:type="spellEnd"/>
            <w:r w:rsidRPr="00004AB3">
              <w:rPr>
                <w:rFonts w:asciiTheme="majorHAnsi" w:eastAsia="Times New Roman" w:hAnsiTheme="majorHAnsi" w:cstheme="majorHAnsi"/>
                <w:szCs w:val="21"/>
              </w:rPr>
              <w:t xml:space="preserve">, </w:t>
            </w:r>
            <w:proofErr w:type="spellStart"/>
            <w:r w:rsidRPr="00004AB3">
              <w:rPr>
                <w:rFonts w:asciiTheme="majorHAnsi" w:eastAsia="Times New Roman" w:hAnsiTheme="majorHAnsi" w:cstheme="majorHAnsi"/>
                <w:szCs w:val="21"/>
              </w:rPr>
              <w:t>Torx</w:t>
            </w:r>
            <w:proofErr w:type="spellEnd"/>
            <w:r w:rsidRPr="00004AB3">
              <w:rPr>
                <w:rFonts w:asciiTheme="majorHAnsi" w:eastAsia="Times New Roman" w:hAnsiTheme="majorHAnsi" w:cstheme="majorHAnsi"/>
                <w:szCs w:val="21"/>
              </w:rPr>
              <w:t>, hexagonaux), porte-embout magnétique</w:t>
            </w:r>
          </w:p>
        </w:tc>
        <w:tc>
          <w:tcPr>
            <w:tcW w:w="2082" w:type="dxa"/>
            <w:vAlign w:val="center"/>
            <w:hideMark/>
          </w:tcPr>
          <w:p w14:paraId="3D0FC4CA"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Livraison, montage, essais, mise en service</w:t>
            </w:r>
          </w:p>
        </w:tc>
      </w:tr>
      <w:tr w:rsidR="00A24FFE" w:rsidRPr="00004AB3" w14:paraId="6EF6DB1C" w14:textId="77777777" w:rsidTr="005D2484">
        <w:trPr>
          <w:trHeight w:val="3744"/>
          <w:jc w:val="center"/>
        </w:trPr>
        <w:tc>
          <w:tcPr>
            <w:tcW w:w="988" w:type="dxa"/>
            <w:noWrap/>
            <w:vAlign w:val="center"/>
            <w:hideMark/>
          </w:tcPr>
          <w:p w14:paraId="327CB739"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ESCS6</w:t>
            </w:r>
          </w:p>
        </w:tc>
        <w:tc>
          <w:tcPr>
            <w:tcW w:w="2132" w:type="dxa"/>
            <w:vAlign w:val="center"/>
            <w:hideMark/>
          </w:tcPr>
          <w:p w14:paraId="758DDB59"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Compresseur 100 L</w:t>
            </w:r>
          </w:p>
        </w:tc>
        <w:tc>
          <w:tcPr>
            <w:tcW w:w="6887" w:type="dxa"/>
            <w:vAlign w:val="center"/>
            <w:hideMark/>
          </w:tcPr>
          <w:p w14:paraId="5E24D6C6"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Compresseur d'air à piston lubrifié, destiné à un usage professionnel intensif dans un atelier de menuiserie. Capacité de la cuve : 100 litres minimum. Pression maximale de service : 10 bar minimum. Débit d'air aspiré : minimum 350 L/min. Débit d'air restitué : minimum 250 L/min à 7 bars. Moteur électrique asynchrone de 2,2 à 3 kW (3 à 4 HP). Alimentation 230 V monophasé ou 400 V triphasé, 50 Hz. Transmission par courroie avec carter de protection métallique. Cuve en acier traité anticorrosion, équipée d'une soupape de sécurité, d'un pressostat automatique, de deux manomètres (pression cuve et pression de sortie), d'un régulateur de pression, d'un robinet de purge des condensats et de roues facilitant le déplacement. Niveau sonore ≤ 80 dB(A). Protection thermique du moteur</w:t>
            </w:r>
          </w:p>
        </w:tc>
        <w:tc>
          <w:tcPr>
            <w:tcW w:w="2371" w:type="dxa"/>
            <w:vAlign w:val="center"/>
            <w:hideMark/>
          </w:tcPr>
          <w:p w14:paraId="46504412"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 Flexible renforcé haute pression (≥ 10 m)</w:t>
            </w:r>
            <w:r w:rsidRPr="00004AB3">
              <w:rPr>
                <w:rFonts w:asciiTheme="majorHAnsi" w:eastAsia="Times New Roman" w:hAnsiTheme="majorHAnsi" w:cstheme="majorHAnsi"/>
                <w:szCs w:val="21"/>
              </w:rPr>
              <w:br/>
              <w:t>- Raccords rapides universels</w:t>
            </w:r>
            <w:r w:rsidRPr="00004AB3">
              <w:rPr>
                <w:rFonts w:asciiTheme="majorHAnsi" w:eastAsia="Times New Roman" w:hAnsiTheme="majorHAnsi" w:cstheme="majorHAnsi"/>
                <w:szCs w:val="21"/>
              </w:rPr>
              <w:br/>
              <w:t>- Filtre-régulateur avec manomètre</w:t>
            </w:r>
            <w:r w:rsidRPr="00004AB3">
              <w:rPr>
                <w:rFonts w:asciiTheme="majorHAnsi" w:eastAsia="Times New Roman" w:hAnsiTheme="majorHAnsi" w:cstheme="majorHAnsi"/>
                <w:szCs w:val="21"/>
              </w:rPr>
              <w:br/>
              <w:t>- Huile de première mise en service (si compresseur lubrifié)</w:t>
            </w:r>
          </w:p>
        </w:tc>
        <w:tc>
          <w:tcPr>
            <w:tcW w:w="2082" w:type="dxa"/>
            <w:vAlign w:val="center"/>
            <w:hideMark/>
          </w:tcPr>
          <w:p w14:paraId="10502DB9"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Livraison, montage, essais, mise en service</w:t>
            </w:r>
          </w:p>
        </w:tc>
      </w:tr>
      <w:tr w:rsidR="00A24FFE" w:rsidRPr="00004AB3" w14:paraId="2BA43283" w14:textId="77777777" w:rsidTr="005D2484">
        <w:trPr>
          <w:trHeight w:val="2880"/>
          <w:jc w:val="center"/>
        </w:trPr>
        <w:tc>
          <w:tcPr>
            <w:tcW w:w="988" w:type="dxa"/>
            <w:noWrap/>
            <w:vAlign w:val="center"/>
            <w:hideMark/>
          </w:tcPr>
          <w:p w14:paraId="0F40B743"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ESCS7</w:t>
            </w:r>
          </w:p>
        </w:tc>
        <w:tc>
          <w:tcPr>
            <w:tcW w:w="2132" w:type="dxa"/>
            <w:vAlign w:val="center"/>
            <w:hideMark/>
          </w:tcPr>
          <w:p w14:paraId="40C34302"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Meuleuse d'angle 230 mm 2800 W</w:t>
            </w:r>
          </w:p>
        </w:tc>
        <w:tc>
          <w:tcPr>
            <w:tcW w:w="6887" w:type="dxa"/>
            <w:vAlign w:val="center"/>
            <w:hideMark/>
          </w:tcPr>
          <w:p w14:paraId="1DEE6A03"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Meuleuse angulaire professionnelle destinée aux travaux de tronçonnage, d'ébarbage, de meulage et de finition sur l'acier, les métaux, ainsi qu'à l'affûtage des outils de menuiserie. Moteur électrique d'une puissance minimale de 2 200 W. Alimentation 220–240 V, 50 Hz. Disque de Ø230 mm, alésage 22,23 mm Filetage de broche M14. Vitesse à vide 6 500 tr/min minimum.</w:t>
            </w:r>
          </w:p>
        </w:tc>
        <w:tc>
          <w:tcPr>
            <w:tcW w:w="2371" w:type="dxa"/>
            <w:vAlign w:val="center"/>
            <w:hideMark/>
          </w:tcPr>
          <w:p w14:paraId="5E65B71A"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 1 disque à ébarber Ø230 mm</w:t>
            </w:r>
            <w:r w:rsidRPr="00004AB3">
              <w:rPr>
                <w:rFonts w:asciiTheme="majorHAnsi" w:eastAsia="Times New Roman" w:hAnsiTheme="majorHAnsi" w:cstheme="majorHAnsi"/>
                <w:szCs w:val="21"/>
              </w:rPr>
              <w:br/>
              <w:t>• 5 disques à tronçonner métal Ø230 mm</w:t>
            </w:r>
            <w:r w:rsidRPr="00004AB3">
              <w:rPr>
                <w:rFonts w:asciiTheme="majorHAnsi" w:eastAsia="Times New Roman" w:hAnsiTheme="majorHAnsi" w:cstheme="majorHAnsi"/>
                <w:szCs w:val="21"/>
              </w:rPr>
              <w:br/>
              <w:t>• 1 clé de serrage</w:t>
            </w:r>
            <w:r w:rsidRPr="00004AB3">
              <w:rPr>
                <w:rFonts w:asciiTheme="majorHAnsi" w:eastAsia="Times New Roman" w:hAnsiTheme="majorHAnsi" w:cstheme="majorHAnsi"/>
                <w:szCs w:val="21"/>
              </w:rPr>
              <w:br/>
              <w:t>• Carter de protection</w:t>
            </w:r>
            <w:r w:rsidRPr="00004AB3">
              <w:rPr>
                <w:rFonts w:asciiTheme="majorHAnsi" w:eastAsia="Times New Roman" w:hAnsiTheme="majorHAnsi" w:cstheme="majorHAnsi"/>
                <w:szCs w:val="21"/>
              </w:rPr>
              <w:br/>
              <w:t>• Poignée auxiliaire anti-vibrations</w:t>
            </w:r>
            <w:r w:rsidRPr="00004AB3">
              <w:rPr>
                <w:rFonts w:asciiTheme="majorHAnsi" w:eastAsia="Times New Roman" w:hAnsiTheme="majorHAnsi" w:cstheme="majorHAnsi"/>
                <w:szCs w:val="21"/>
              </w:rPr>
              <w:br/>
              <w:t>• Flasque et écrou de serrage</w:t>
            </w:r>
            <w:r w:rsidRPr="00004AB3">
              <w:rPr>
                <w:rFonts w:asciiTheme="majorHAnsi" w:eastAsia="Times New Roman" w:hAnsiTheme="majorHAnsi" w:cstheme="majorHAnsi"/>
                <w:szCs w:val="21"/>
              </w:rPr>
              <w:br/>
              <w:t>• Coffret de transport rigide (ou sac renforcé)</w:t>
            </w:r>
          </w:p>
        </w:tc>
        <w:tc>
          <w:tcPr>
            <w:tcW w:w="2082" w:type="dxa"/>
            <w:vAlign w:val="center"/>
            <w:hideMark/>
          </w:tcPr>
          <w:p w14:paraId="7F2E3B41"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Livraison, montage, essais, mise en service</w:t>
            </w:r>
          </w:p>
        </w:tc>
      </w:tr>
      <w:tr w:rsidR="00A24FFE" w:rsidRPr="00004AB3" w14:paraId="7A69874C" w14:textId="77777777" w:rsidTr="005D2484">
        <w:trPr>
          <w:trHeight w:val="3948"/>
          <w:jc w:val="center"/>
        </w:trPr>
        <w:tc>
          <w:tcPr>
            <w:tcW w:w="988" w:type="dxa"/>
            <w:noWrap/>
            <w:vAlign w:val="center"/>
            <w:hideMark/>
          </w:tcPr>
          <w:p w14:paraId="553295D8"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ESCS8</w:t>
            </w:r>
          </w:p>
        </w:tc>
        <w:tc>
          <w:tcPr>
            <w:tcW w:w="2132" w:type="dxa"/>
            <w:vAlign w:val="center"/>
            <w:hideMark/>
          </w:tcPr>
          <w:p w14:paraId="10AB5989"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Rallonge professionnelle</w:t>
            </w:r>
          </w:p>
        </w:tc>
        <w:tc>
          <w:tcPr>
            <w:tcW w:w="6887" w:type="dxa"/>
            <w:vAlign w:val="center"/>
            <w:hideMark/>
          </w:tcPr>
          <w:p w14:paraId="18969CFC"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Rallonge électrique mobile destinée à l'alimentation des machines et outils électroportatifs dans un atelier de menuiserie. Longueur du câble : 25 m minimum. Câble souple en caoutchouc H07RN-F 3G2,5 mm², résistant à l'abrasion, à l'humidité, aux huiles et aux UV. Tension nominale 230 V – 50 Hz. Intensité nominale 16 A minimum. Puissance admissible : 3 680 W minimum lorsque le câble est entièrement déroulé. Enrouleur robuste en acier galvanisé ou matériau composite renforcé, équipé d'une poignée ergonomique et d'un système de frein de tambour. Au minimum 4 prises 2P+T (16 A) avec clapets de protection, indice de protection IP44 minimum. Protection thermique intégrée contre les surcharges avec bouton de réarmement. Poignée de transport ergonomique</w:t>
            </w:r>
          </w:p>
        </w:tc>
        <w:tc>
          <w:tcPr>
            <w:tcW w:w="2371" w:type="dxa"/>
            <w:vAlign w:val="center"/>
            <w:hideMark/>
          </w:tcPr>
          <w:p w14:paraId="65113C92"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 Enrouleur complet avec câble monté</w:t>
            </w:r>
          </w:p>
        </w:tc>
        <w:tc>
          <w:tcPr>
            <w:tcW w:w="2082" w:type="dxa"/>
            <w:vAlign w:val="center"/>
            <w:hideMark/>
          </w:tcPr>
          <w:p w14:paraId="614DA2C0"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Livraison et démonstration</w:t>
            </w:r>
          </w:p>
        </w:tc>
      </w:tr>
      <w:tr w:rsidR="00A24FFE" w:rsidRPr="00004AB3" w14:paraId="54D3CBA0" w14:textId="77777777" w:rsidTr="005D2484">
        <w:trPr>
          <w:trHeight w:val="2016"/>
          <w:jc w:val="center"/>
        </w:trPr>
        <w:tc>
          <w:tcPr>
            <w:tcW w:w="988" w:type="dxa"/>
            <w:noWrap/>
            <w:vAlign w:val="center"/>
            <w:hideMark/>
          </w:tcPr>
          <w:p w14:paraId="3D786FDC"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ESCS9</w:t>
            </w:r>
          </w:p>
        </w:tc>
        <w:tc>
          <w:tcPr>
            <w:tcW w:w="2132" w:type="dxa"/>
            <w:vAlign w:val="center"/>
            <w:hideMark/>
          </w:tcPr>
          <w:p w14:paraId="5068317F"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Presse manuelle pour briques en argile avec moules diversifiés</w:t>
            </w:r>
          </w:p>
        </w:tc>
        <w:tc>
          <w:tcPr>
            <w:tcW w:w="6887" w:type="dxa"/>
            <w:vAlign w:val="center"/>
            <w:hideMark/>
          </w:tcPr>
          <w:p w14:paraId="483FC887"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Presse manuelle robuste destinée à la fabrication de briques en terre stabilisée ou en argile ; châssis en acier mécano-soudé haute résistance ; fonctionnement par levier manuel avec système de compression efficace ; pression de compactage élevée ; moules interchangeables permettant la fabrication de plusieurs dimensions de briques ; pièces mobiles montées sur bagues ou roulements ; peinture anticorrosion ;</w:t>
            </w:r>
          </w:p>
        </w:tc>
        <w:tc>
          <w:tcPr>
            <w:tcW w:w="2371" w:type="dxa"/>
            <w:vAlign w:val="center"/>
            <w:hideMark/>
          </w:tcPr>
          <w:p w14:paraId="51FCB264"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Jeu complet de moules (minimum 4 formats : dimensions en mm 1) 190x90x50 (</w:t>
            </w:r>
            <w:proofErr w:type="spellStart"/>
            <w:r w:rsidRPr="00004AB3">
              <w:rPr>
                <w:rFonts w:asciiTheme="majorHAnsi" w:eastAsia="Times New Roman" w:hAnsiTheme="majorHAnsi" w:cstheme="majorHAnsi"/>
                <w:szCs w:val="21"/>
              </w:rPr>
              <w:t>Lxlxh</w:t>
            </w:r>
            <w:proofErr w:type="spellEnd"/>
            <w:r w:rsidRPr="00004AB3">
              <w:rPr>
                <w:rFonts w:asciiTheme="majorHAnsi" w:eastAsia="Times New Roman" w:hAnsiTheme="majorHAnsi" w:cstheme="majorHAnsi"/>
                <w:szCs w:val="21"/>
              </w:rPr>
              <w:t>) ; 2) 210x100x55 ; 3) Bloc de (</w:t>
            </w:r>
            <w:proofErr w:type="spellStart"/>
            <w:r w:rsidRPr="00004AB3">
              <w:rPr>
                <w:rFonts w:asciiTheme="majorHAnsi" w:eastAsia="Times New Roman" w:hAnsiTheme="majorHAnsi" w:cstheme="majorHAnsi"/>
                <w:szCs w:val="21"/>
              </w:rPr>
              <w:t>Lxlxh</w:t>
            </w:r>
            <w:proofErr w:type="spellEnd"/>
            <w:r w:rsidRPr="00004AB3">
              <w:rPr>
                <w:rFonts w:asciiTheme="majorHAnsi" w:eastAsia="Times New Roman" w:hAnsiTheme="majorHAnsi" w:cstheme="majorHAnsi"/>
                <w:szCs w:val="21"/>
              </w:rPr>
              <w:t>) 400 × 100 × 200 ;</w:t>
            </w:r>
            <w:r w:rsidRPr="00004AB3">
              <w:rPr>
                <w:rFonts w:asciiTheme="majorHAnsi" w:eastAsia="Times New Roman" w:hAnsiTheme="majorHAnsi" w:cstheme="majorHAnsi"/>
                <w:szCs w:val="21"/>
              </w:rPr>
              <w:br/>
              <w:t xml:space="preserve">4) Bloc 400 × 150 × 200 ; 5) Bloc de 400 × 200 × 200), clés de montage, jeu de boulonnerie </w:t>
            </w:r>
          </w:p>
        </w:tc>
        <w:tc>
          <w:tcPr>
            <w:tcW w:w="2082" w:type="dxa"/>
            <w:vAlign w:val="center"/>
            <w:hideMark/>
          </w:tcPr>
          <w:p w14:paraId="66548DE1"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Livraison, montage, essais, mise en service</w:t>
            </w:r>
          </w:p>
        </w:tc>
      </w:tr>
      <w:tr w:rsidR="00A24FFE" w:rsidRPr="00004AB3" w14:paraId="732092DC" w14:textId="77777777" w:rsidTr="005D2484">
        <w:trPr>
          <w:trHeight w:val="1728"/>
          <w:jc w:val="center"/>
        </w:trPr>
        <w:tc>
          <w:tcPr>
            <w:tcW w:w="988" w:type="dxa"/>
            <w:noWrap/>
            <w:vAlign w:val="center"/>
            <w:hideMark/>
          </w:tcPr>
          <w:p w14:paraId="5C379FA0"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ESCS10</w:t>
            </w:r>
          </w:p>
        </w:tc>
        <w:tc>
          <w:tcPr>
            <w:tcW w:w="2132" w:type="dxa"/>
            <w:vAlign w:val="center"/>
            <w:hideMark/>
          </w:tcPr>
          <w:p w14:paraId="5CF3A98B"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Broyeur d'argile</w:t>
            </w:r>
          </w:p>
        </w:tc>
        <w:tc>
          <w:tcPr>
            <w:tcW w:w="6887" w:type="dxa"/>
            <w:vAlign w:val="center"/>
            <w:hideMark/>
          </w:tcPr>
          <w:p w14:paraId="0ABC3355"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Broyeur électrique destiné au concassage et à la préparation de l'argile ; capacité minimale 500 kg/h ; alimentation 380–415 V triphasé, 50 Hz ; puissance minimale 5,5 kW ; rouleaux ou marteaux en acier traité résistant à l'usure ; granulométrie réglable ; trémie d'alimentation sécurisée ; structure métallique robuste ; protections mécaniques conformes aux exigences de sécurité.</w:t>
            </w:r>
          </w:p>
        </w:tc>
        <w:tc>
          <w:tcPr>
            <w:tcW w:w="2371" w:type="dxa"/>
            <w:vAlign w:val="center"/>
            <w:hideMark/>
          </w:tcPr>
          <w:p w14:paraId="710A04B0"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Trémie complète, outils de réglage, jeu de pièces d'usure, manuel d'utilisation et d'entretien</w:t>
            </w:r>
          </w:p>
        </w:tc>
        <w:tc>
          <w:tcPr>
            <w:tcW w:w="2082" w:type="dxa"/>
            <w:vAlign w:val="center"/>
            <w:hideMark/>
          </w:tcPr>
          <w:p w14:paraId="2862D8B6"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Livraison, montage, essais, mise en service</w:t>
            </w:r>
          </w:p>
        </w:tc>
      </w:tr>
      <w:tr w:rsidR="00A24FFE" w:rsidRPr="00004AB3" w14:paraId="6F809367" w14:textId="77777777" w:rsidTr="005D2484">
        <w:trPr>
          <w:trHeight w:val="1728"/>
          <w:jc w:val="center"/>
        </w:trPr>
        <w:tc>
          <w:tcPr>
            <w:tcW w:w="988" w:type="dxa"/>
            <w:noWrap/>
            <w:vAlign w:val="center"/>
            <w:hideMark/>
          </w:tcPr>
          <w:p w14:paraId="43AEEC78"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ESCS11</w:t>
            </w:r>
          </w:p>
        </w:tc>
        <w:tc>
          <w:tcPr>
            <w:tcW w:w="2132" w:type="dxa"/>
            <w:vAlign w:val="center"/>
            <w:hideMark/>
          </w:tcPr>
          <w:p w14:paraId="28B29CD3"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Tamis vibrant</w:t>
            </w:r>
          </w:p>
        </w:tc>
        <w:tc>
          <w:tcPr>
            <w:tcW w:w="6887" w:type="dxa"/>
            <w:vAlign w:val="center"/>
            <w:hideMark/>
          </w:tcPr>
          <w:p w14:paraId="67370D56"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Tamis vibrant électrique destiné au tri de l'argile et des granulats ; capacité minimale 500 kg/h ; moteur vibrant de puissance adaptée (minimum 0,75 kW) ; alimentation 380–415 V, 50 Hz ; structure en acier peint ou galvanisé ; grille facilement interchangeable ; diamètre ou surface utile adaptée à la production ; faible niveau de vibration transmis au châssis grâce à des silentblocs.</w:t>
            </w:r>
          </w:p>
        </w:tc>
        <w:tc>
          <w:tcPr>
            <w:tcW w:w="2371" w:type="dxa"/>
            <w:vAlign w:val="center"/>
            <w:hideMark/>
          </w:tcPr>
          <w:p w14:paraId="46078F68"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Minimum 10 tamis de maillages différents, outils de montage, manuel d'utilisation et d'entretien</w:t>
            </w:r>
          </w:p>
        </w:tc>
        <w:tc>
          <w:tcPr>
            <w:tcW w:w="2082" w:type="dxa"/>
            <w:vAlign w:val="center"/>
            <w:hideMark/>
          </w:tcPr>
          <w:p w14:paraId="2B156997"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Livraison, montage, essais, mise en service</w:t>
            </w:r>
          </w:p>
        </w:tc>
      </w:tr>
      <w:tr w:rsidR="00A24FFE" w:rsidRPr="00004AB3" w14:paraId="1493D60A" w14:textId="77777777" w:rsidTr="005D2484">
        <w:trPr>
          <w:trHeight w:val="1728"/>
          <w:jc w:val="center"/>
        </w:trPr>
        <w:tc>
          <w:tcPr>
            <w:tcW w:w="988" w:type="dxa"/>
            <w:noWrap/>
            <w:vAlign w:val="center"/>
            <w:hideMark/>
          </w:tcPr>
          <w:p w14:paraId="32A3D68C"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ESCS12</w:t>
            </w:r>
          </w:p>
        </w:tc>
        <w:tc>
          <w:tcPr>
            <w:tcW w:w="2132" w:type="dxa"/>
            <w:vAlign w:val="center"/>
            <w:hideMark/>
          </w:tcPr>
          <w:p w14:paraId="526A83B6"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Malaxeur 5 kW</w:t>
            </w:r>
          </w:p>
        </w:tc>
        <w:tc>
          <w:tcPr>
            <w:tcW w:w="6887" w:type="dxa"/>
            <w:vAlign w:val="center"/>
            <w:hideMark/>
          </w:tcPr>
          <w:p w14:paraId="5B4BC890"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Malaxeur électrique destiné au mélange homogène de l'argile ; puissance nominale 5 kW minimum ; alimentation 380–415 V triphasé, 50 Hz ; capacité utile minimale 200 litres ; cuve en acier renforcé ; pales résistantes à l'usure ; entraînement par réducteur ; dispositif de vidange rapide ; protections mécaniques sur les parties tournantes ; bouton d'arrêt d'urgence.</w:t>
            </w:r>
          </w:p>
        </w:tc>
        <w:tc>
          <w:tcPr>
            <w:tcW w:w="2371" w:type="dxa"/>
            <w:vAlign w:val="center"/>
            <w:hideMark/>
          </w:tcPr>
          <w:p w14:paraId="055A284A"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Jeu de pales, clés d'entretien, manuel d'utilisation et d'entretien.</w:t>
            </w:r>
          </w:p>
        </w:tc>
        <w:tc>
          <w:tcPr>
            <w:tcW w:w="2082" w:type="dxa"/>
            <w:vAlign w:val="center"/>
            <w:hideMark/>
          </w:tcPr>
          <w:p w14:paraId="6EC8488A"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Livraison, montage, essais, mise en service</w:t>
            </w:r>
          </w:p>
        </w:tc>
      </w:tr>
      <w:tr w:rsidR="00A24FFE" w:rsidRPr="00004AB3" w14:paraId="0E9C913C" w14:textId="77777777" w:rsidTr="005D2484">
        <w:trPr>
          <w:trHeight w:val="2016"/>
          <w:jc w:val="center"/>
        </w:trPr>
        <w:tc>
          <w:tcPr>
            <w:tcW w:w="988" w:type="dxa"/>
            <w:noWrap/>
            <w:vAlign w:val="center"/>
            <w:hideMark/>
          </w:tcPr>
          <w:p w14:paraId="0686F383"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ESCS13</w:t>
            </w:r>
          </w:p>
        </w:tc>
        <w:tc>
          <w:tcPr>
            <w:tcW w:w="2132" w:type="dxa"/>
            <w:vAlign w:val="center"/>
            <w:hideMark/>
          </w:tcPr>
          <w:p w14:paraId="02388CB6"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Brouettes</w:t>
            </w:r>
          </w:p>
        </w:tc>
        <w:tc>
          <w:tcPr>
            <w:tcW w:w="6887" w:type="dxa"/>
            <w:vAlign w:val="center"/>
            <w:hideMark/>
          </w:tcPr>
          <w:p w14:paraId="4E7AC45C"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Brouette professionnelle de chantier ; caisse en acier embouti galvanisé ou peint anticorrosion d'une capacité minimale de 90 L ; charge utile minimale 180 kg ; châssis tubulaire renforcé en acier Ø ≥ 32 mm ; roue increvable (pleine en polyuréthane ou mousse haute densité) avec jante métallique montée sur roulements à billes ; poignées ergonomiques antidérapantes ; pieds renforcés avec patins de stabilité</w:t>
            </w:r>
          </w:p>
        </w:tc>
        <w:tc>
          <w:tcPr>
            <w:tcW w:w="2371" w:type="dxa"/>
            <w:vAlign w:val="center"/>
            <w:hideMark/>
          </w:tcPr>
          <w:p w14:paraId="56CBD7A3"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Brouette complète montée</w:t>
            </w:r>
          </w:p>
        </w:tc>
        <w:tc>
          <w:tcPr>
            <w:tcW w:w="2082" w:type="dxa"/>
            <w:vAlign w:val="center"/>
            <w:hideMark/>
          </w:tcPr>
          <w:p w14:paraId="651C6D5E"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Livraison, montage, essais, mise en service</w:t>
            </w:r>
          </w:p>
        </w:tc>
      </w:tr>
      <w:tr w:rsidR="00A24FFE" w:rsidRPr="00004AB3" w14:paraId="72C589F1" w14:textId="77777777" w:rsidTr="005D2484">
        <w:trPr>
          <w:trHeight w:val="1728"/>
          <w:jc w:val="center"/>
        </w:trPr>
        <w:tc>
          <w:tcPr>
            <w:tcW w:w="988" w:type="dxa"/>
            <w:noWrap/>
            <w:vAlign w:val="center"/>
            <w:hideMark/>
          </w:tcPr>
          <w:p w14:paraId="277C555C"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ESCS14</w:t>
            </w:r>
          </w:p>
        </w:tc>
        <w:tc>
          <w:tcPr>
            <w:tcW w:w="2132" w:type="dxa"/>
            <w:vAlign w:val="center"/>
            <w:hideMark/>
          </w:tcPr>
          <w:p w14:paraId="67E3647D"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Caisse textile 39 L avec composition plombier 95 outils</w:t>
            </w:r>
          </w:p>
        </w:tc>
        <w:tc>
          <w:tcPr>
            <w:tcW w:w="6887" w:type="dxa"/>
            <w:vAlign w:val="center"/>
            <w:hideMark/>
          </w:tcPr>
          <w:p w14:paraId="199306D9"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Sac ou caisse textile professionnelle de capacité minimale 39 litres ; tissu polyester haute résistance avec fond rigide renforcé et résistant à l'humidité ; poignées renforcées et bandoulière ; contenant un assortiment complet d'au moins 95 outils de plomberie en acier au chrome-vanadium ou équivalent, adaptés aux travaux d'installation, de maintenance et de réparation.</w:t>
            </w:r>
          </w:p>
        </w:tc>
        <w:tc>
          <w:tcPr>
            <w:tcW w:w="2371" w:type="dxa"/>
            <w:vAlign w:val="center"/>
            <w:hideMark/>
          </w:tcPr>
          <w:p w14:paraId="387A7AD7"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Composition complète de 95 outils (clés, pinces, tournevis, coupe-tube, marteau, niveau, mètre, etc.),</w:t>
            </w:r>
          </w:p>
        </w:tc>
        <w:tc>
          <w:tcPr>
            <w:tcW w:w="2082" w:type="dxa"/>
            <w:vAlign w:val="center"/>
            <w:hideMark/>
          </w:tcPr>
          <w:p w14:paraId="4DC752EF"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Démonstration</w:t>
            </w:r>
          </w:p>
        </w:tc>
      </w:tr>
      <w:tr w:rsidR="00A24FFE" w:rsidRPr="00004AB3" w14:paraId="590B3B3B" w14:textId="77777777" w:rsidTr="005D2484">
        <w:trPr>
          <w:trHeight w:val="1440"/>
          <w:jc w:val="center"/>
        </w:trPr>
        <w:tc>
          <w:tcPr>
            <w:tcW w:w="988" w:type="dxa"/>
            <w:noWrap/>
            <w:vAlign w:val="center"/>
            <w:hideMark/>
          </w:tcPr>
          <w:p w14:paraId="1F49CAB4"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ESCS15</w:t>
            </w:r>
          </w:p>
        </w:tc>
        <w:tc>
          <w:tcPr>
            <w:tcW w:w="2132" w:type="dxa"/>
            <w:vAlign w:val="center"/>
            <w:hideMark/>
          </w:tcPr>
          <w:p w14:paraId="6CF22172"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Étau de fixation sur trépied</w:t>
            </w:r>
          </w:p>
        </w:tc>
        <w:tc>
          <w:tcPr>
            <w:tcW w:w="6887" w:type="dxa"/>
            <w:vAlign w:val="center"/>
            <w:hideMark/>
          </w:tcPr>
          <w:p w14:paraId="1FFA0C40"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Étau professionnel monté sur trépied pliable ; destiné aux travaux de plomberie et de tuyauterie ; capacité de serrage adaptée aux tubes jusqu'à 3 pouces minimum ; mors en acier trempé remplaçables ; structure en acier haute résistance ; mécanisme de serrage robuste ; stabilité élevée ; finition anticorrosion.</w:t>
            </w:r>
          </w:p>
        </w:tc>
        <w:tc>
          <w:tcPr>
            <w:tcW w:w="2371" w:type="dxa"/>
            <w:vAlign w:val="center"/>
            <w:hideMark/>
          </w:tcPr>
          <w:p w14:paraId="56B4B436"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 xml:space="preserve">Trépied complet, jeu de </w:t>
            </w:r>
            <w:proofErr w:type="spellStart"/>
            <w:r w:rsidRPr="00004AB3">
              <w:rPr>
                <w:rFonts w:asciiTheme="majorHAnsi" w:eastAsia="Times New Roman" w:hAnsiTheme="majorHAnsi" w:cstheme="majorHAnsi"/>
                <w:szCs w:val="21"/>
              </w:rPr>
              <w:t>mors</w:t>
            </w:r>
            <w:proofErr w:type="spellEnd"/>
            <w:r w:rsidRPr="00004AB3">
              <w:rPr>
                <w:rFonts w:asciiTheme="majorHAnsi" w:eastAsia="Times New Roman" w:hAnsiTheme="majorHAnsi" w:cstheme="majorHAnsi"/>
                <w:szCs w:val="21"/>
              </w:rPr>
              <w:t>, accessoires de fixation, manuel d'utilisation.</w:t>
            </w:r>
          </w:p>
        </w:tc>
        <w:tc>
          <w:tcPr>
            <w:tcW w:w="2082" w:type="dxa"/>
            <w:vAlign w:val="center"/>
            <w:hideMark/>
          </w:tcPr>
          <w:p w14:paraId="6D7267F6"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Démonstration</w:t>
            </w:r>
          </w:p>
        </w:tc>
      </w:tr>
      <w:tr w:rsidR="00A24FFE" w:rsidRPr="00004AB3" w14:paraId="48B665EB" w14:textId="77777777" w:rsidTr="005D2484">
        <w:trPr>
          <w:trHeight w:val="1440"/>
          <w:jc w:val="center"/>
        </w:trPr>
        <w:tc>
          <w:tcPr>
            <w:tcW w:w="988" w:type="dxa"/>
            <w:noWrap/>
            <w:vAlign w:val="center"/>
            <w:hideMark/>
          </w:tcPr>
          <w:p w14:paraId="1EEC31CF"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ESCS16</w:t>
            </w:r>
          </w:p>
        </w:tc>
        <w:tc>
          <w:tcPr>
            <w:tcW w:w="2132" w:type="dxa"/>
            <w:vAlign w:val="center"/>
            <w:hideMark/>
          </w:tcPr>
          <w:p w14:paraId="663F90D6"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Lime</w:t>
            </w:r>
          </w:p>
        </w:tc>
        <w:tc>
          <w:tcPr>
            <w:tcW w:w="6887" w:type="dxa"/>
            <w:vAlign w:val="center"/>
            <w:hideMark/>
          </w:tcPr>
          <w:p w14:paraId="2FA45C40"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Lime professionnelle en acier à haute teneur en carbone traité thermiquement ; longueur 250 à 300 mm ; denture adaptée au travail des métaux ; poignée ergonomique antidérapante ; excellente résistance à l'usure ; adaptée aux travaux de finition et d'ajustage en atelier.</w:t>
            </w:r>
          </w:p>
        </w:tc>
        <w:tc>
          <w:tcPr>
            <w:tcW w:w="2371" w:type="dxa"/>
            <w:vAlign w:val="center"/>
            <w:hideMark/>
          </w:tcPr>
          <w:p w14:paraId="4F73DC6A"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Manche monté, protection de la lime</w:t>
            </w:r>
          </w:p>
        </w:tc>
        <w:tc>
          <w:tcPr>
            <w:tcW w:w="2082" w:type="dxa"/>
            <w:vAlign w:val="center"/>
            <w:hideMark/>
          </w:tcPr>
          <w:p w14:paraId="2ADBAE31" w14:textId="77777777" w:rsidR="00A24FFE" w:rsidRPr="00004AB3" w:rsidRDefault="00A24FFE" w:rsidP="005D2484">
            <w:pPr>
              <w:spacing w:after="0"/>
              <w:rPr>
                <w:rFonts w:asciiTheme="majorHAnsi" w:eastAsia="Times New Roman" w:hAnsiTheme="majorHAnsi" w:cstheme="majorHAnsi"/>
                <w:szCs w:val="21"/>
              </w:rPr>
            </w:pPr>
            <w:r w:rsidRPr="00004AB3">
              <w:rPr>
                <w:rFonts w:asciiTheme="majorHAnsi" w:eastAsia="Times New Roman" w:hAnsiTheme="majorHAnsi" w:cstheme="majorHAnsi"/>
                <w:szCs w:val="21"/>
              </w:rPr>
              <w:t>Démonstration</w:t>
            </w:r>
          </w:p>
        </w:tc>
      </w:tr>
    </w:tbl>
    <w:p w14:paraId="6EFE8E19" w14:textId="77777777" w:rsidR="00A24FFE" w:rsidRPr="007C63B5" w:rsidRDefault="00A24FFE" w:rsidP="00A24FFE">
      <w:pPr>
        <w:spacing w:after="120"/>
        <w:rPr>
          <w:rFonts w:asciiTheme="majorHAnsi" w:hAnsiTheme="majorHAnsi" w:cstheme="majorHAnsi"/>
          <w:b/>
          <w:bCs/>
          <w:color w:val="auto"/>
          <w:szCs w:val="21"/>
        </w:rPr>
      </w:pPr>
    </w:p>
    <w:p w14:paraId="369E54FC" w14:textId="77777777" w:rsidR="00A24FFE" w:rsidRPr="0095725F" w:rsidRDefault="00A24FFE"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38" w:name="_Toc223382147"/>
      <w:r w:rsidRPr="75A567E4">
        <w:rPr>
          <w:rFonts w:asciiTheme="majorHAnsi" w:hAnsiTheme="majorHAnsi" w:cstheme="majorBidi"/>
          <w:b/>
          <w:bCs/>
          <w:color w:val="auto"/>
          <w:sz w:val="22"/>
          <w:szCs w:val="22"/>
        </w:rPr>
        <w:t>Lot 5 : Équipements électriques, solaires et TIC</w:t>
      </w:r>
      <w:bookmarkEnd w:id="38"/>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38"/>
        <w:gridCol w:w="6946"/>
        <w:gridCol w:w="2251"/>
        <w:gridCol w:w="2143"/>
      </w:tblGrid>
      <w:tr w:rsidR="00A24FFE" w:rsidRPr="002965EB" w14:paraId="7273F91B" w14:textId="77777777" w:rsidTr="009840C8">
        <w:trPr>
          <w:trHeight w:val="576"/>
          <w:jc w:val="center"/>
        </w:trPr>
        <w:tc>
          <w:tcPr>
            <w:tcW w:w="992" w:type="dxa"/>
            <w:shd w:val="clear" w:color="auto" w:fill="FBE4D5" w:themeFill="accent2" w:themeFillTint="33"/>
            <w:vAlign w:val="center"/>
            <w:hideMark/>
          </w:tcPr>
          <w:p w14:paraId="732F23C8"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Poste N°</w:t>
            </w:r>
          </w:p>
        </w:tc>
        <w:tc>
          <w:tcPr>
            <w:tcW w:w="1838" w:type="dxa"/>
            <w:shd w:val="clear" w:color="auto" w:fill="FBE4D5" w:themeFill="accent2" w:themeFillTint="33"/>
            <w:vAlign w:val="center"/>
            <w:hideMark/>
          </w:tcPr>
          <w:p w14:paraId="727CA07F"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Désignation</w:t>
            </w:r>
          </w:p>
        </w:tc>
        <w:tc>
          <w:tcPr>
            <w:tcW w:w="6946" w:type="dxa"/>
            <w:shd w:val="clear" w:color="auto" w:fill="FBE4D5" w:themeFill="accent2" w:themeFillTint="33"/>
            <w:vAlign w:val="center"/>
            <w:hideMark/>
          </w:tcPr>
          <w:p w14:paraId="32261742"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Caractéristiques minimales</w:t>
            </w:r>
          </w:p>
        </w:tc>
        <w:tc>
          <w:tcPr>
            <w:tcW w:w="2251" w:type="dxa"/>
            <w:shd w:val="clear" w:color="auto" w:fill="FBE4D5" w:themeFill="accent2" w:themeFillTint="33"/>
            <w:vAlign w:val="center"/>
            <w:hideMark/>
          </w:tcPr>
          <w:p w14:paraId="7A5700D6"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Accessoires livrés</w:t>
            </w:r>
          </w:p>
        </w:tc>
        <w:tc>
          <w:tcPr>
            <w:tcW w:w="2143" w:type="dxa"/>
            <w:shd w:val="clear" w:color="auto" w:fill="FBE4D5" w:themeFill="accent2" w:themeFillTint="33"/>
            <w:vAlign w:val="center"/>
            <w:hideMark/>
          </w:tcPr>
          <w:p w14:paraId="76C804FB"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Installation/montage et mise en service</w:t>
            </w:r>
          </w:p>
        </w:tc>
      </w:tr>
      <w:tr w:rsidR="00A24FFE" w:rsidRPr="002965EB" w14:paraId="1C7EF318" w14:textId="77777777" w:rsidTr="005D2484">
        <w:trPr>
          <w:trHeight w:val="2328"/>
          <w:jc w:val="center"/>
        </w:trPr>
        <w:tc>
          <w:tcPr>
            <w:tcW w:w="992" w:type="dxa"/>
            <w:noWrap/>
            <w:vAlign w:val="center"/>
            <w:hideMark/>
          </w:tcPr>
          <w:p w14:paraId="66287E9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EEST1</w:t>
            </w:r>
          </w:p>
        </w:tc>
        <w:tc>
          <w:tcPr>
            <w:tcW w:w="1838" w:type="dxa"/>
            <w:vAlign w:val="center"/>
            <w:hideMark/>
          </w:tcPr>
          <w:p w14:paraId="3A8E25F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Panneaux solaires photovoltaïques mono-si 440Wc</w:t>
            </w:r>
          </w:p>
        </w:tc>
        <w:tc>
          <w:tcPr>
            <w:tcW w:w="6946" w:type="dxa"/>
            <w:vAlign w:val="center"/>
            <w:hideMark/>
          </w:tcPr>
          <w:p w14:paraId="7A53B298" w14:textId="77777777" w:rsidR="00A24FFE" w:rsidRPr="002965EB" w:rsidRDefault="00A24FFE" w:rsidP="005D2484">
            <w:pPr>
              <w:spacing w:after="0"/>
              <w:rPr>
                <w:rFonts w:asciiTheme="majorHAnsi" w:eastAsia="Times New Roman" w:hAnsiTheme="majorHAnsi" w:cstheme="majorBidi"/>
              </w:rPr>
            </w:pPr>
            <w:r w:rsidRPr="3368E187">
              <w:rPr>
                <w:rFonts w:asciiTheme="majorHAnsi" w:eastAsia="Times New Roman" w:hAnsiTheme="majorHAnsi" w:cstheme="majorBidi"/>
                <w:color w:val="000000" w:themeColor="text1"/>
                <w:lang w:val="fr-BE"/>
              </w:rPr>
              <w:t xml:space="preserve">Module photovoltaïque monocristallin de puissance nominale 440 </w:t>
            </w:r>
            <w:proofErr w:type="spellStart"/>
            <w:r w:rsidRPr="3368E187">
              <w:rPr>
                <w:rFonts w:asciiTheme="majorHAnsi" w:eastAsia="Times New Roman" w:hAnsiTheme="majorHAnsi" w:cstheme="majorBidi"/>
                <w:color w:val="000000" w:themeColor="text1"/>
                <w:lang w:val="fr-BE"/>
              </w:rPr>
              <w:t>Wc</w:t>
            </w:r>
            <w:proofErr w:type="spellEnd"/>
            <w:r w:rsidRPr="3368E187">
              <w:rPr>
                <w:rFonts w:asciiTheme="majorHAnsi" w:eastAsia="Times New Roman" w:hAnsiTheme="majorHAnsi" w:cstheme="majorBidi"/>
                <w:color w:val="000000" w:themeColor="text1"/>
                <w:lang w:val="fr-BE"/>
              </w:rPr>
              <w:t xml:space="preserve"> (±3 %) ; rendement ≥ 19 % ; tension maximale (</w:t>
            </w:r>
            <w:proofErr w:type="spellStart"/>
            <w:r w:rsidRPr="3368E187">
              <w:rPr>
                <w:rFonts w:asciiTheme="majorHAnsi" w:eastAsia="Times New Roman" w:hAnsiTheme="majorHAnsi" w:cstheme="majorBidi"/>
                <w:color w:val="000000" w:themeColor="text1"/>
                <w:lang w:val="fr-BE"/>
              </w:rPr>
              <w:t>Vmp</w:t>
            </w:r>
            <w:proofErr w:type="spellEnd"/>
            <w:r w:rsidRPr="3368E187">
              <w:rPr>
                <w:rFonts w:asciiTheme="majorHAnsi" w:eastAsia="Times New Roman" w:hAnsiTheme="majorHAnsi" w:cstheme="majorBidi"/>
                <w:color w:val="000000" w:themeColor="text1"/>
                <w:lang w:val="fr-BE"/>
              </w:rPr>
              <w:t>) et courant (</w:t>
            </w:r>
            <w:proofErr w:type="spellStart"/>
            <w:r w:rsidRPr="3368E187">
              <w:rPr>
                <w:rFonts w:asciiTheme="majorHAnsi" w:eastAsia="Times New Roman" w:hAnsiTheme="majorHAnsi" w:cstheme="majorBidi"/>
                <w:color w:val="000000" w:themeColor="text1"/>
                <w:lang w:val="fr-BE"/>
              </w:rPr>
              <w:t>Imp</w:t>
            </w:r>
            <w:proofErr w:type="spellEnd"/>
            <w:r w:rsidRPr="3368E187">
              <w:rPr>
                <w:rFonts w:asciiTheme="majorHAnsi" w:eastAsia="Times New Roman" w:hAnsiTheme="majorHAnsi" w:cstheme="majorBidi"/>
                <w:color w:val="000000" w:themeColor="text1"/>
                <w:lang w:val="fr-BE"/>
              </w:rPr>
              <w:t>) adaptés à la puissance nominale ; verre trempé haute transmission ; cadre en aluminium anodisé résistant à la corrosion ; indice de protection IP68 (boîte de jonction</w:t>
            </w:r>
            <w:proofErr w:type="gramStart"/>
            <w:r w:rsidRPr="3368E187">
              <w:rPr>
                <w:rFonts w:asciiTheme="majorHAnsi" w:eastAsia="Times New Roman" w:hAnsiTheme="majorHAnsi" w:cstheme="majorBidi"/>
                <w:color w:val="000000" w:themeColor="text1"/>
                <w:lang w:val="fr-BE"/>
              </w:rPr>
              <w:t>);</w:t>
            </w:r>
            <w:proofErr w:type="gramEnd"/>
            <w:r w:rsidRPr="3368E187">
              <w:rPr>
                <w:rFonts w:asciiTheme="majorHAnsi" w:eastAsia="Times New Roman" w:hAnsiTheme="majorHAnsi" w:cstheme="majorBidi"/>
                <w:color w:val="000000" w:themeColor="text1"/>
                <w:lang w:val="fr-BE"/>
              </w:rPr>
              <w:t xml:space="preserve"> durée de vie ≥ 25 ans.</w:t>
            </w:r>
          </w:p>
        </w:tc>
        <w:tc>
          <w:tcPr>
            <w:tcW w:w="2251" w:type="dxa"/>
            <w:vAlign w:val="center"/>
            <w:hideMark/>
          </w:tcPr>
          <w:p w14:paraId="77F77C0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Câbles </w:t>
            </w:r>
            <w:proofErr w:type="spellStart"/>
            <w:r w:rsidRPr="002965EB">
              <w:rPr>
                <w:rFonts w:asciiTheme="majorHAnsi" w:eastAsia="Times New Roman" w:hAnsiTheme="majorHAnsi" w:cstheme="majorHAnsi"/>
                <w:szCs w:val="21"/>
              </w:rPr>
              <w:t>préconnectés</w:t>
            </w:r>
            <w:proofErr w:type="spellEnd"/>
            <w:r w:rsidRPr="002965EB">
              <w:rPr>
                <w:rFonts w:asciiTheme="majorHAnsi" w:eastAsia="Times New Roman" w:hAnsiTheme="majorHAnsi" w:cstheme="majorHAnsi"/>
                <w:szCs w:val="21"/>
              </w:rPr>
              <w:t xml:space="preserve"> avec connecteurs MC4 compatibles, fiche technique, certificat d'essais du fabricant.</w:t>
            </w:r>
          </w:p>
        </w:tc>
        <w:tc>
          <w:tcPr>
            <w:tcW w:w="2143" w:type="dxa"/>
            <w:vAlign w:val="center"/>
            <w:hideMark/>
          </w:tcPr>
          <w:p w14:paraId="6C5F3B9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3CFA609F" w14:textId="77777777" w:rsidTr="005D2484">
        <w:trPr>
          <w:trHeight w:val="1440"/>
          <w:jc w:val="center"/>
        </w:trPr>
        <w:tc>
          <w:tcPr>
            <w:tcW w:w="992" w:type="dxa"/>
            <w:noWrap/>
            <w:vAlign w:val="center"/>
            <w:hideMark/>
          </w:tcPr>
          <w:p w14:paraId="4D40995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EEST2</w:t>
            </w:r>
          </w:p>
        </w:tc>
        <w:tc>
          <w:tcPr>
            <w:tcW w:w="1838" w:type="dxa"/>
            <w:vAlign w:val="center"/>
            <w:hideMark/>
          </w:tcPr>
          <w:p w14:paraId="42476C3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Panneaux solaires photovoltaïques poly-si 440 </w:t>
            </w:r>
            <w:proofErr w:type="spellStart"/>
            <w:r w:rsidRPr="002965EB">
              <w:rPr>
                <w:rFonts w:asciiTheme="majorHAnsi" w:eastAsia="Times New Roman" w:hAnsiTheme="majorHAnsi" w:cstheme="majorHAnsi"/>
                <w:szCs w:val="21"/>
              </w:rPr>
              <w:t>Wc</w:t>
            </w:r>
            <w:proofErr w:type="spellEnd"/>
          </w:p>
        </w:tc>
        <w:tc>
          <w:tcPr>
            <w:tcW w:w="6946" w:type="dxa"/>
            <w:vAlign w:val="center"/>
            <w:hideMark/>
          </w:tcPr>
          <w:p w14:paraId="490FF42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Module photovoltaïque polycristallin de puissance nominale 440 </w:t>
            </w:r>
            <w:proofErr w:type="spellStart"/>
            <w:r w:rsidRPr="002965EB">
              <w:rPr>
                <w:rFonts w:asciiTheme="majorHAnsi" w:eastAsia="Times New Roman" w:hAnsiTheme="majorHAnsi" w:cstheme="majorHAnsi"/>
                <w:szCs w:val="21"/>
              </w:rPr>
              <w:t>Wc</w:t>
            </w:r>
            <w:proofErr w:type="spellEnd"/>
            <w:r w:rsidRPr="002965EB">
              <w:rPr>
                <w:rFonts w:asciiTheme="majorHAnsi" w:eastAsia="Times New Roman" w:hAnsiTheme="majorHAnsi" w:cstheme="majorHAnsi"/>
                <w:szCs w:val="21"/>
              </w:rPr>
              <w:t xml:space="preserve"> (±3 %) ; rendement ≥ 17 % ; verre trempé ; cadre aluminium anodisé ; boîte de jonction IP68 ; excellente résistance aux intempéries ; adapté aux installations pédagogiques et autonomes.</w:t>
            </w:r>
          </w:p>
        </w:tc>
        <w:tc>
          <w:tcPr>
            <w:tcW w:w="2251" w:type="dxa"/>
            <w:vAlign w:val="center"/>
            <w:hideMark/>
          </w:tcPr>
          <w:p w14:paraId="0416DC3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Câbles </w:t>
            </w:r>
            <w:proofErr w:type="spellStart"/>
            <w:r w:rsidRPr="002965EB">
              <w:rPr>
                <w:rFonts w:asciiTheme="majorHAnsi" w:eastAsia="Times New Roman" w:hAnsiTheme="majorHAnsi" w:cstheme="majorHAnsi"/>
                <w:szCs w:val="21"/>
              </w:rPr>
              <w:t>préconnectés</w:t>
            </w:r>
            <w:proofErr w:type="spellEnd"/>
            <w:r w:rsidRPr="002965EB">
              <w:rPr>
                <w:rFonts w:asciiTheme="majorHAnsi" w:eastAsia="Times New Roman" w:hAnsiTheme="majorHAnsi" w:cstheme="majorHAnsi"/>
                <w:szCs w:val="21"/>
              </w:rPr>
              <w:t xml:space="preserve"> avec connecteurs MC4 compatibles, fiche technique, certificat d'essais du fabricant.</w:t>
            </w:r>
          </w:p>
        </w:tc>
        <w:tc>
          <w:tcPr>
            <w:tcW w:w="2143" w:type="dxa"/>
            <w:vAlign w:val="center"/>
            <w:hideMark/>
          </w:tcPr>
          <w:p w14:paraId="7C0A94C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75DEDBFF" w14:textId="77777777" w:rsidTr="005D2484">
        <w:trPr>
          <w:trHeight w:val="1152"/>
          <w:jc w:val="center"/>
        </w:trPr>
        <w:tc>
          <w:tcPr>
            <w:tcW w:w="992" w:type="dxa"/>
            <w:noWrap/>
            <w:vAlign w:val="center"/>
            <w:hideMark/>
          </w:tcPr>
          <w:p w14:paraId="6C5994C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EEST3</w:t>
            </w:r>
          </w:p>
        </w:tc>
        <w:tc>
          <w:tcPr>
            <w:tcW w:w="1838" w:type="dxa"/>
            <w:vAlign w:val="center"/>
            <w:hideMark/>
          </w:tcPr>
          <w:p w14:paraId="43AE123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Onduleur en 150 W 12 V</w:t>
            </w:r>
          </w:p>
        </w:tc>
        <w:tc>
          <w:tcPr>
            <w:tcW w:w="6946" w:type="dxa"/>
            <w:vAlign w:val="center"/>
            <w:hideMark/>
          </w:tcPr>
          <w:p w14:paraId="07FD2272"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Onduleur pur sinus ; puissance continue 150 W ; entrée 12 VDC ; sortie 230 VAC ±10 %, 50 Hz ; rendement ≥ 90 % ; protection contre surcharge, court-circuit, inversion de polarité, surtension, sous-tension et surchauffe ; ventilation automatique.</w:t>
            </w:r>
          </w:p>
        </w:tc>
        <w:tc>
          <w:tcPr>
            <w:tcW w:w="2251" w:type="dxa"/>
            <w:vAlign w:val="center"/>
            <w:hideMark/>
          </w:tcPr>
          <w:p w14:paraId="151F22D1"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Câbles de raccordement batterie, fusible, manuel d'utilisation.</w:t>
            </w:r>
          </w:p>
        </w:tc>
        <w:tc>
          <w:tcPr>
            <w:tcW w:w="2143" w:type="dxa"/>
            <w:vAlign w:val="center"/>
            <w:hideMark/>
          </w:tcPr>
          <w:p w14:paraId="668776A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660903D1" w14:textId="77777777" w:rsidTr="005D2484">
        <w:trPr>
          <w:trHeight w:val="1956"/>
          <w:jc w:val="center"/>
        </w:trPr>
        <w:tc>
          <w:tcPr>
            <w:tcW w:w="992" w:type="dxa"/>
            <w:noWrap/>
            <w:vAlign w:val="center"/>
            <w:hideMark/>
          </w:tcPr>
          <w:p w14:paraId="01AAB9D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EEST4</w:t>
            </w:r>
          </w:p>
        </w:tc>
        <w:tc>
          <w:tcPr>
            <w:tcW w:w="1838" w:type="dxa"/>
            <w:vAlign w:val="center"/>
            <w:hideMark/>
          </w:tcPr>
          <w:p w14:paraId="0DA8AF8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Onduleur en 2000 W 24 V</w:t>
            </w:r>
          </w:p>
        </w:tc>
        <w:tc>
          <w:tcPr>
            <w:tcW w:w="6946" w:type="dxa"/>
            <w:vAlign w:val="center"/>
            <w:hideMark/>
          </w:tcPr>
          <w:p w14:paraId="1B634F0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Onduleur pur sinus ; puissance continue 2000 W ; entrée 24 VDC ; sortie 230 VAC, 50 Hz ; rendement ≥ 90 % ; faible distorsion harmonique (&lt;3 %) ; protections électroniques complètes ; affichage des paramètres de fonctionnement ; ventilation contrôlée automatiquement.</w:t>
            </w:r>
          </w:p>
        </w:tc>
        <w:tc>
          <w:tcPr>
            <w:tcW w:w="2251" w:type="dxa"/>
            <w:vAlign w:val="center"/>
            <w:hideMark/>
          </w:tcPr>
          <w:p w14:paraId="4BDC714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Câbles DC, fusibles, manuel d'utilisation.</w:t>
            </w:r>
          </w:p>
        </w:tc>
        <w:tc>
          <w:tcPr>
            <w:tcW w:w="2143" w:type="dxa"/>
            <w:vAlign w:val="center"/>
            <w:hideMark/>
          </w:tcPr>
          <w:p w14:paraId="62F181A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098A070A" w14:textId="77777777" w:rsidTr="005D2484">
        <w:trPr>
          <w:trHeight w:val="1440"/>
          <w:jc w:val="center"/>
        </w:trPr>
        <w:tc>
          <w:tcPr>
            <w:tcW w:w="992" w:type="dxa"/>
            <w:noWrap/>
            <w:vAlign w:val="center"/>
            <w:hideMark/>
          </w:tcPr>
          <w:p w14:paraId="02E462B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EEST5</w:t>
            </w:r>
          </w:p>
        </w:tc>
        <w:tc>
          <w:tcPr>
            <w:tcW w:w="1838" w:type="dxa"/>
            <w:vAlign w:val="center"/>
            <w:hideMark/>
          </w:tcPr>
          <w:p w14:paraId="0EAAB3C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Onduleur en 5000 W 48 V</w:t>
            </w:r>
          </w:p>
        </w:tc>
        <w:tc>
          <w:tcPr>
            <w:tcW w:w="6946" w:type="dxa"/>
            <w:vAlign w:val="center"/>
            <w:hideMark/>
          </w:tcPr>
          <w:p w14:paraId="45BFE23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Onduleur pur sinus ; puissance nominale 5000 W ; entrée 48 VDC ; sortie 230 VAC, 50 Hz ; rendement ≥ 93 % ; facteur de puissance ≥1 ; protections contre surcharge, court-circuit, inversion de polarité, température élevée et batterie faible ; écran LCD de contrôle ; compatible avec installations photovoltaïques autonomes</w:t>
            </w:r>
          </w:p>
        </w:tc>
        <w:tc>
          <w:tcPr>
            <w:tcW w:w="2251" w:type="dxa"/>
            <w:vAlign w:val="center"/>
            <w:hideMark/>
          </w:tcPr>
          <w:p w14:paraId="6D5536C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Câbles DC, câble de communication, manuel d'utilisation.</w:t>
            </w:r>
          </w:p>
        </w:tc>
        <w:tc>
          <w:tcPr>
            <w:tcW w:w="2143" w:type="dxa"/>
            <w:vAlign w:val="center"/>
            <w:hideMark/>
          </w:tcPr>
          <w:p w14:paraId="7924883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240A6DC0" w14:textId="77777777" w:rsidTr="005D2484">
        <w:trPr>
          <w:trHeight w:val="1344"/>
          <w:jc w:val="center"/>
        </w:trPr>
        <w:tc>
          <w:tcPr>
            <w:tcW w:w="992" w:type="dxa"/>
            <w:noWrap/>
            <w:vAlign w:val="center"/>
            <w:hideMark/>
          </w:tcPr>
          <w:p w14:paraId="0F3CBD8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EEST6</w:t>
            </w:r>
          </w:p>
        </w:tc>
        <w:tc>
          <w:tcPr>
            <w:tcW w:w="1838" w:type="dxa"/>
            <w:vAlign w:val="center"/>
            <w:hideMark/>
          </w:tcPr>
          <w:p w14:paraId="283F0AE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Régulateurs de charge PWM 30A</w:t>
            </w:r>
          </w:p>
        </w:tc>
        <w:tc>
          <w:tcPr>
            <w:tcW w:w="6946" w:type="dxa"/>
            <w:vAlign w:val="center"/>
            <w:hideMark/>
          </w:tcPr>
          <w:p w14:paraId="15912DB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Régulateur PWM ; courant nominal 30 A ; tension système 12/24 V avec reconnaissance automatique ; rendement élevé ; protection contre surcharge, inversion de polarité, court-circuit, surcharge batterie et décharge profonde ; affichage LCD ou LED des paramètres.</w:t>
            </w:r>
          </w:p>
        </w:tc>
        <w:tc>
          <w:tcPr>
            <w:tcW w:w="2251" w:type="dxa"/>
            <w:vAlign w:val="center"/>
            <w:hideMark/>
          </w:tcPr>
          <w:p w14:paraId="7D94508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Câbles de connexion, kit de fixation</w:t>
            </w:r>
          </w:p>
        </w:tc>
        <w:tc>
          <w:tcPr>
            <w:tcW w:w="2143" w:type="dxa"/>
            <w:vAlign w:val="center"/>
            <w:hideMark/>
          </w:tcPr>
          <w:p w14:paraId="3DE20C9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551FB6E2" w14:textId="77777777" w:rsidTr="005D2484">
        <w:trPr>
          <w:trHeight w:val="1152"/>
          <w:jc w:val="center"/>
        </w:trPr>
        <w:tc>
          <w:tcPr>
            <w:tcW w:w="992" w:type="dxa"/>
            <w:noWrap/>
            <w:vAlign w:val="center"/>
            <w:hideMark/>
          </w:tcPr>
          <w:p w14:paraId="3F21379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EEST7</w:t>
            </w:r>
          </w:p>
        </w:tc>
        <w:tc>
          <w:tcPr>
            <w:tcW w:w="1838" w:type="dxa"/>
            <w:vAlign w:val="center"/>
            <w:hideMark/>
          </w:tcPr>
          <w:p w14:paraId="785F6C3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Régulateurs de charge MPPT 30A</w:t>
            </w:r>
          </w:p>
        </w:tc>
        <w:tc>
          <w:tcPr>
            <w:tcW w:w="6946" w:type="dxa"/>
            <w:vAlign w:val="center"/>
            <w:hideMark/>
          </w:tcPr>
          <w:p w14:paraId="7FC715D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Régulateur MPPT ; courant nominal 30 A ; tension système 12/24 V automatique ; rendement MPPT ≥ 98 % ; rendement de conversion ≥ 96 % ; large plage de tension d'entrée photovoltaïque ; compensation de température ; protections électroniques complètes ; affichage LCD.</w:t>
            </w:r>
          </w:p>
        </w:tc>
        <w:tc>
          <w:tcPr>
            <w:tcW w:w="2251" w:type="dxa"/>
            <w:vAlign w:val="center"/>
            <w:hideMark/>
          </w:tcPr>
          <w:p w14:paraId="139E3BE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Câbles de connexion, kit de fixation</w:t>
            </w:r>
          </w:p>
        </w:tc>
        <w:tc>
          <w:tcPr>
            <w:tcW w:w="2143" w:type="dxa"/>
            <w:vAlign w:val="center"/>
            <w:hideMark/>
          </w:tcPr>
          <w:p w14:paraId="386D534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08057BDE" w14:textId="77777777" w:rsidTr="005D2484">
        <w:trPr>
          <w:trHeight w:val="1152"/>
          <w:jc w:val="center"/>
        </w:trPr>
        <w:tc>
          <w:tcPr>
            <w:tcW w:w="992" w:type="dxa"/>
            <w:noWrap/>
            <w:vAlign w:val="center"/>
            <w:hideMark/>
          </w:tcPr>
          <w:p w14:paraId="3CB7E6E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EEST8</w:t>
            </w:r>
          </w:p>
        </w:tc>
        <w:tc>
          <w:tcPr>
            <w:tcW w:w="1838" w:type="dxa"/>
            <w:vAlign w:val="center"/>
            <w:hideMark/>
          </w:tcPr>
          <w:p w14:paraId="7620F2F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Batteries solaires AGM 12V 50Ah</w:t>
            </w:r>
          </w:p>
        </w:tc>
        <w:tc>
          <w:tcPr>
            <w:tcW w:w="6946" w:type="dxa"/>
            <w:vAlign w:val="center"/>
            <w:hideMark/>
          </w:tcPr>
          <w:p w14:paraId="6916EF6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Batterie étanche AGM sans entretien ; tension nominale 12 V ; capacité 50 Ah (C20) ; technologie VRLA ; bornes protégées ; durée de vie de conception ≥ 8 ans ; adaptée aux applications photovoltaïques ; faible autodécharge.</w:t>
            </w:r>
          </w:p>
        </w:tc>
        <w:tc>
          <w:tcPr>
            <w:tcW w:w="2251" w:type="dxa"/>
            <w:vAlign w:val="center"/>
            <w:hideMark/>
          </w:tcPr>
          <w:p w14:paraId="2FEA7F3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Câbles de connexion, kit de fixation</w:t>
            </w:r>
          </w:p>
        </w:tc>
        <w:tc>
          <w:tcPr>
            <w:tcW w:w="2143" w:type="dxa"/>
            <w:vAlign w:val="center"/>
            <w:hideMark/>
          </w:tcPr>
          <w:p w14:paraId="521EF0B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25A4959E" w14:textId="77777777" w:rsidTr="005D2484">
        <w:trPr>
          <w:trHeight w:val="1728"/>
          <w:jc w:val="center"/>
        </w:trPr>
        <w:tc>
          <w:tcPr>
            <w:tcW w:w="992" w:type="dxa"/>
            <w:noWrap/>
            <w:vAlign w:val="center"/>
            <w:hideMark/>
          </w:tcPr>
          <w:p w14:paraId="556DAFE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EEST9</w:t>
            </w:r>
          </w:p>
        </w:tc>
        <w:tc>
          <w:tcPr>
            <w:tcW w:w="1838" w:type="dxa"/>
            <w:vAlign w:val="center"/>
            <w:hideMark/>
          </w:tcPr>
          <w:p w14:paraId="6C01992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Batterie solaire Lithium 2,5 kWh 48 V</w:t>
            </w:r>
          </w:p>
        </w:tc>
        <w:tc>
          <w:tcPr>
            <w:tcW w:w="6946" w:type="dxa"/>
            <w:vAlign w:val="center"/>
            <w:hideMark/>
          </w:tcPr>
          <w:p w14:paraId="145DCA3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Batterie Lithium </w:t>
            </w:r>
            <w:proofErr w:type="spellStart"/>
            <w:r w:rsidRPr="002965EB">
              <w:rPr>
                <w:rFonts w:asciiTheme="majorHAnsi" w:eastAsia="Times New Roman" w:hAnsiTheme="majorHAnsi" w:cstheme="majorHAnsi"/>
                <w:szCs w:val="21"/>
              </w:rPr>
              <w:t>LiFePO</w:t>
            </w:r>
            <w:proofErr w:type="spellEnd"/>
            <w:r w:rsidRPr="002965EB">
              <w:rPr>
                <w:rFonts w:asciiTheme="majorHAnsi" w:eastAsia="Times New Roman" w:hAnsiTheme="majorHAnsi" w:cstheme="majorHAnsi"/>
                <w:szCs w:val="21"/>
              </w:rPr>
              <w:t>₄ ; énergie utile 2,5 kWh minimum ; tension nominale 48 V ; BMS intégré avec protections contre surcharge, décharge profonde, court-circuit, température et surtension ; profondeur de décharge (DoD) ≥ 90 % ; durée de vie ≥ 6000 cycles à 80 % DoD ; possibilité de mise en parallèle ; indice de protection IP20 minimum.</w:t>
            </w:r>
          </w:p>
        </w:tc>
        <w:tc>
          <w:tcPr>
            <w:tcW w:w="2251" w:type="dxa"/>
            <w:vAlign w:val="center"/>
            <w:hideMark/>
          </w:tcPr>
          <w:p w14:paraId="6D23271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Câbles de connexion, kit de fixation</w:t>
            </w:r>
          </w:p>
        </w:tc>
        <w:tc>
          <w:tcPr>
            <w:tcW w:w="2143" w:type="dxa"/>
            <w:vAlign w:val="center"/>
            <w:hideMark/>
          </w:tcPr>
          <w:p w14:paraId="789FCDB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761653E7" w14:textId="77777777" w:rsidTr="005D2484">
        <w:trPr>
          <w:trHeight w:val="1440"/>
          <w:jc w:val="center"/>
        </w:trPr>
        <w:tc>
          <w:tcPr>
            <w:tcW w:w="992" w:type="dxa"/>
            <w:noWrap/>
            <w:vAlign w:val="center"/>
            <w:hideMark/>
          </w:tcPr>
          <w:p w14:paraId="360C8CA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EEST10</w:t>
            </w:r>
          </w:p>
        </w:tc>
        <w:tc>
          <w:tcPr>
            <w:tcW w:w="1838" w:type="dxa"/>
            <w:vAlign w:val="center"/>
            <w:hideMark/>
          </w:tcPr>
          <w:p w14:paraId="1A7D2D6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Supports et structures de fixation d'un panneau solaire</w:t>
            </w:r>
          </w:p>
        </w:tc>
        <w:tc>
          <w:tcPr>
            <w:tcW w:w="6946" w:type="dxa"/>
            <w:vAlign w:val="center"/>
            <w:hideMark/>
          </w:tcPr>
          <w:p w14:paraId="4F44760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Structure porte-panneaux en aluminium anodisé ou acier galvanisé à chaud ; compatible avec panneaux de 350 </w:t>
            </w:r>
            <w:proofErr w:type="spellStart"/>
            <w:r w:rsidRPr="002965EB">
              <w:rPr>
                <w:rFonts w:asciiTheme="majorHAnsi" w:eastAsia="Times New Roman" w:hAnsiTheme="majorHAnsi" w:cstheme="majorHAnsi"/>
                <w:szCs w:val="21"/>
              </w:rPr>
              <w:t>Wc</w:t>
            </w:r>
            <w:proofErr w:type="spellEnd"/>
            <w:r w:rsidRPr="002965EB">
              <w:rPr>
                <w:rFonts w:asciiTheme="majorHAnsi" w:eastAsia="Times New Roman" w:hAnsiTheme="majorHAnsi" w:cstheme="majorHAnsi"/>
                <w:szCs w:val="21"/>
              </w:rPr>
              <w:t xml:space="preserve"> ; résistante à la corrosion ; fixation pour toiture ou support au sol selon les besoins ; visserie inoxydable ; résistance aux charges de vent et aux intempéries ; installation facilitant l'entretien des panneaux.</w:t>
            </w:r>
          </w:p>
        </w:tc>
        <w:tc>
          <w:tcPr>
            <w:tcW w:w="2251" w:type="dxa"/>
            <w:vAlign w:val="center"/>
            <w:hideMark/>
          </w:tcPr>
          <w:p w14:paraId="106FE22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Rails, brides intermédiaires et d'extrémité, équerres, boulonnerie inox, accessoires de fixation complets.</w:t>
            </w:r>
          </w:p>
        </w:tc>
        <w:tc>
          <w:tcPr>
            <w:tcW w:w="2143" w:type="dxa"/>
            <w:vAlign w:val="center"/>
            <w:hideMark/>
          </w:tcPr>
          <w:p w14:paraId="2F449BB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w:t>
            </w:r>
          </w:p>
        </w:tc>
      </w:tr>
      <w:tr w:rsidR="00A24FFE" w:rsidRPr="002965EB" w14:paraId="45D4ADBA" w14:textId="77777777" w:rsidTr="005D2484">
        <w:trPr>
          <w:trHeight w:val="1728"/>
          <w:jc w:val="center"/>
        </w:trPr>
        <w:tc>
          <w:tcPr>
            <w:tcW w:w="992" w:type="dxa"/>
            <w:noWrap/>
            <w:vAlign w:val="center"/>
            <w:hideMark/>
          </w:tcPr>
          <w:p w14:paraId="519DCD5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EEST11</w:t>
            </w:r>
          </w:p>
        </w:tc>
        <w:tc>
          <w:tcPr>
            <w:tcW w:w="1838" w:type="dxa"/>
            <w:vAlign w:val="center"/>
            <w:hideMark/>
          </w:tcPr>
          <w:p w14:paraId="2DDC39C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Câbles solaires R&amp;N 2 x 10 m 4 mm²</w:t>
            </w:r>
          </w:p>
        </w:tc>
        <w:tc>
          <w:tcPr>
            <w:tcW w:w="6946" w:type="dxa"/>
            <w:vAlign w:val="center"/>
            <w:hideMark/>
          </w:tcPr>
          <w:p w14:paraId="74A1950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Câble solaire bipolaire (rouge et noir) de section 4 mm², longueur 2 × 10 m ; conducteur en cuivre étamé multibrins ; isolation et gaine en XLPO ou matériau équivalent ; tension assignée 1,5 kV DC minimum ; résistant aux UV, à l'humidité, à l'ozone, aux huiles et aux intempéries ; température de service de -40 °C à +90 °C ; adapté aux installations photovoltaïques.</w:t>
            </w:r>
          </w:p>
        </w:tc>
        <w:tc>
          <w:tcPr>
            <w:tcW w:w="2251" w:type="dxa"/>
            <w:vAlign w:val="center"/>
            <w:hideMark/>
          </w:tcPr>
          <w:p w14:paraId="75E02D6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2 longueurs de 10 m (rouge et noir), embouts de protection</w:t>
            </w:r>
          </w:p>
        </w:tc>
        <w:tc>
          <w:tcPr>
            <w:tcW w:w="2143" w:type="dxa"/>
            <w:vAlign w:val="center"/>
            <w:hideMark/>
          </w:tcPr>
          <w:p w14:paraId="343A90E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62B4C4AF" w14:textId="77777777" w:rsidTr="005D2484">
        <w:trPr>
          <w:trHeight w:val="1440"/>
          <w:jc w:val="center"/>
        </w:trPr>
        <w:tc>
          <w:tcPr>
            <w:tcW w:w="992" w:type="dxa"/>
            <w:noWrap/>
            <w:vAlign w:val="center"/>
            <w:hideMark/>
          </w:tcPr>
          <w:p w14:paraId="0B1995E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EEST12</w:t>
            </w:r>
          </w:p>
        </w:tc>
        <w:tc>
          <w:tcPr>
            <w:tcW w:w="1838" w:type="dxa"/>
            <w:vAlign w:val="center"/>
            <w:hideMark/>
          </w:tcPr>
          <w:p w14:paraId="6F99B1B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Connecteurs MC4-Lot de 10 Paires de connecteurs MC4 mâles + fiche 4-6 mm² Type 4 PV-KBT4/6I</w:t>
            </w:r>
          </w:p>
        </w:tc>
        <w:tc>
          <w:tcPr>
            <w:tcW w:w="6946" w:type="dxa"/>
            <w:vAlign w:val="center"/>
            <w:hideMark/>
          </w:tcPr>
          <w:p w14:paraId="7644772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Connecteurs photovoltaïques compatibles MC4 ; adaptés aux câbles 4 à 6 mm² ; tension nominale 1 000 VDC minimum ; courant nominal ≥ 30 A ; indice de protection IP67 ou supérieur après assemblage ; système de verrouillage sécurisé ; faible résistance de contact ; matériaux résistants aux UV et aux intempéries.</w:t>
            </w:r>
          </w:p>
        </w:tc>
        <w:tc>
          <w:tcPr>
            <w:tcW w:w="2251" w:type="dxa"/>
            <w:vAlign w:val="center"/>
            <w:hideMark/>
          </w:tcPr>
          <w:p w14:paraId="3B9CD92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10 paires de connecteurs, joints d'étanchéité, broches de sertissage</w:t>
            </w:r>
          </w:p>
        </w:tc>
        <w:tc>
          <w:tcPr>
            <w:tcW w:w="2143" w:type="dxa"/>
            <w:vAlign w:val="center"/>
            <w:hideMark/>
          </w:tcPr>
          <w:p w14:paraId="0B449FD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4FE9FC40" w14:textId="77777777" w:rsidTr="005D2484">
        <w:trPr>
          <w:trHeight w:val="1440"/>
          <w:jc w:val="center"/>
        </w:trPr>
        <w:tc>
          <w:tcPr>
            <w:tcW w:w="992" w:type="dxa"/>
            <w:noWrap/>
            <w:vAlign w:val="center"/>
            <w:hideMark/>
          </w:tcPr>
          <w:p w14:paraId="4BEA55A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EEST13</w:t>
            </w:r>
          </w:p>
        </w:tc>
        <w:tc>
          <w:tcPr>
            <w:tcW w:w="1838" w:type="dxa"/>
            <w:vAlign w:val="center"/>
            <w:hideMark/>
          </w:tcPr>
          <w:p w14:paraId="77E4A69B" w14:textId="77777777" w:rsidR="00A24FFE" w:rsidRPr="002965EB" w:rsidRDefault="00A24FFE" w:rsidP="005D2484">
            <w:pPr>
              <w:spacing w:after="0"/>
              <w:rPr>
                <w:rFonts w:asciiTheme="majorHAnsi" w:eastAsia="Times New Roman" w:hAnsiTheme="majorHAnsi" w:cstheme="majorHAnsi"/>
                <w:szCs w:val="21"/>
                <w:lang w:val="en-US"/>
              </w:rPr>
            </w:pPr>
            <w:r w:rsidRPr="002965EB">
              <w:rPr>
                <w:rFonts w:asciiTheme="majorHAnsi" w:eastAsia="Times New Roman" w:hAnsiTheme="majorHAnsi" w:cstheme="majorHAnsi"/>
                <w:szCs w:val="21"/>
                <w:lang w:val="en-US"/>
              </w:rPr>
              <w:t>TD 8 modules IP65 DC/AC</w:t>
            </w:r>
          </w:p>
        </w:tc>
        <w:tc>
          <w:tcPr>
            <w:tcW w:w="6946" w:type="dxa"/>
            <w:vAlign w:val="center"/>
            <w:hideMark/>
          </w:tcPr>
          <w:p w14:paraId="19D8785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Coffret modulaire 8 modules minimum ; indice de protection IP65 ; adapté aux installations AC ou DC ; matériau isolant autoextinguible et résistant aux UV ; porte transparente ; rail DIN 35 mm ; bornier de terre et de neutre ; entrées de câbles étanches ; possibilité de recevoir les protections électriques prévues.</w:t>
            </w:r>
          </w:p>
        </w:tc>
        <w:tc>
          <w:tcPr>
            <w:tcW w:w="2251" w:type="dxa"/>
            <w:vAlign w:val="center"/>
            <w:hideMark/>
          </w:tcPr>
          <w:p w14:paraId="208CF74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Coffret complet, rail DIN, borniers, presse-étoupes, accessoires de fixation et notice.</w:t>
            </w:r>
          </w:p>
        </w:tc>
        <w:tc>
          <w:tcPr>
            <w:tcW w:w="2143" w:type="dxa"/>
            <w:vAlign w:val="center"/>
            <w:hideMark/>
          </w:tcPr>
          <w:p w14:paraId="5AF6FA3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1FB023C1" w14:textId="77777777" w:rsidTr="005D2484">
        <w:trPr>
          <w:trHeight w:val="1440"/>
          <w:jc w:val="center"/>
        </w:trPr>
        <w:tc>
          <w:tcPr>
            <w:tcW w:w="992" w:type="dxa"/>
            <w:noWrap/>
            <w:vAlign w:val="center"/>
            <w:hideMark/>
          </w:tcPr>
          <w:p w14:paraId="5E7F0F2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EEST14</w:t>
            </w:r>
          </w:p>
        </w:tc>
        <w:tc>
          <w:tcPr>
            <w:tcW w:w="1838" w:type="dxa"/>
            <w:vAlign w:val="center"/>
            <w:hideMark/>
          </w:tcPr>
          <w:p w14:paraId="4B74EDD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Parafoudres DC 20kA 1000VDC Type 2</w:t>
            </w:r>
          </w:p>
        </w:tc>
        <w:tc>
          <w:tcPr>
            <w:tcW w:w="6946" w:type="dxa"/>
            <w:vAlign w:val="center"/>
            <w:hideMark/>
          </w:tcPr>
          <w:p w14:paraId="5FD5EE9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Dispositif de protection contre les surtensions transitoires pour installations photovoltaïques ; tension maximale 1 000 VDC ; courant nominal de décharge (In) ≥ 20 kA ; Type 2 ; cartouches remplaçables ; indicateur visuel d'état ; montage sur rail DIN ; temps de réponse très rapide.</w:t>
            </w:r>
          </w:p>
        </w:tc>
        <w:tc>
          <w:tcPr>
            <w:tcW w:w="2251" w:type="dxa"/>
            <w:vAlign w:val="center"/>
            <w:hideMark/>
          </w:tcPr>
          <w:p w14:paraId="2D2EA5E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Parafoudre complet, accessoires de fixation et notice technique</w:t>
            </w:r>
          </w:p>
        </w:tc>
        <w:tc>
          <w:tcPr>
            <w:tcW w:w="2143" w:type="dxa"/>
            <w:vAlign w:val="center"/>
            <w:hideMark/>
          </w:tcPr>
          <w:p w14:paraId="719FEF6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7DC6BD0A" w14:textId="77777777" w:rsidTr="005D2484">
        <w:trPr>
          <w:trHeight w:val="1152"/>
          <w:jc w:val="center"/>
        </w:trPr>
        <w:tc>
          <w:tcPr>
            <w:tcW w:w="992" w:type="dxa"/>
            <w:noWrap/>
            <w:vAlign w:val="center"/>
            <w:hideMark/>
          </w:tcPr>
          <w:p w14:paraId="435854C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EEST15</w:t>
            </w:r>
          </w:p>
        </w:tc>
        <w:tc>
          <w:tcPr>
            <w:tcW w:w="1838" w:type="dxa"/>
            <w:vAlign w:val="center"/>
            <w:hideMark/>
          </w:tcPr>
          <w:p w14:paraId="2EB9B3A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Parafoudres AC 20kA 230AC Type 2</w:t>
            </w:r>
          </w:p>
        </w:tc>
        <w:tc>
          <w:tcPr>
            <w:tcW w:w="6946" w:type="dxa"/>
            <w:vAlign w:val="center"/>
            <w:hideMark/>
          </w:tcPr>
          <w:p w14:paraId="252D170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Parafoudre Type 2 pour réseau monophasé 230 VAC ; courant nominal de décharge ≥ 20 kA ; indicateur visuel de fin de vie ; cartouches remplaçables ; montage sur rail DIN ; protection des équipements électriques contre les surtensions atmosphériques et de commutation.</w:t>
            </w:r>
          </w:p>
        </w:tc>
        <w:tc>
          <w:tcPr>
            <w:tcW w:w="2251" w:type="dxa"/>
            <w:vAlign w:val="center"/>
            <w:hideMark/>
          </w:tcPr>
          <w:p w14:paraId="4DDA5FA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Parafoudre complet, notice et accessoires de montage.</w:t>
            </w:r>
          </w:p>
        </w:tc>
        <w:tc>
          <w:tcPr>
            <w:tcW w:w="2143" w:type="dxa"/>
            <w:vAlign w:val="center"/>
            <w:hideMark/>
          </w:tcPr>
          <w:p w14:paraId="4D95901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751F33CC" w14:textId="77777777" w:rsidTr="005D2484">
        <w:trPr>
          <w:trHeight w:val="1152"/>
          <w:jc w:val="center"/>
        </w:trPr>
        <w:tc>
          <w:tcPr>
            <w:tcW w:w="992" w:type="dxa"/>
            <w:noWrap/>
            <w:vAlign w:val="center"/>
            <w:hideMark/>
          </w:tcPr>
          <w:p w14:paraId="4C4F294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EEST16</w:t>
            </w:r>
          </w:p>
        </w:tc>
        <w:tc>
          <w:tcPr>
            <w:tcW w:w="1838" w:type="dxa"/>
            <w:vAlign w:val="center"/>
            <w:hideMark/>
          </w:tcPr>
          <w:p w14:paraId="13EFAAB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Fusible DC 20A</w:t>
            </w:r>
          </w:p>
        </w:tc>
        <w:tc>
          <w:tcPr>
            <w:tcW w:w="6946" w:type="dxa"/>
            <w:vAlign w:val="center"/>
            <w:hideMark/>
          </w:tcPr>
          <w:p w14:paraId="6C74F61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Fusible cylindrique ou photovoltaïque 20 A ; tension nominale 1 000 VDC minimum ; pouvoir de coupure élevée ; spécialement conçu pour la protection des chaînes photovoltaïques ; faible échauffement ; compatible avec porte-fusible sur rail DIN.</w:t>
            </w:r>
          </w:p>
        </w:tc>
        <w:tc>
          <w:tcPr>
            <w:tcW w:w="2251" w:type="dxa"/>
            <w:vAlign w:val="center"/>
            <w:hideMark/>
          </w:tcPr>
          <w:p w14:paraId="5E1282E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Fusible complet avec capuchons de protection (si applicable), fiche technique.</w:t>
            </w:r>
          </w:p>
        </w:tc>
        <w:tc>
          <w:tcPr>
            <w:tcW w:w="2143" w:type="dxa"/>
            <w:vAlign w:val="center"/>
            <w:hideMark/>
          </w:tcPr>
          <w:p w14:paraId="07341BE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4347817B" w14:textId="77777777" w:rsidTr="005D2484">
        <w:trPr>
          <w:trHeight w:val="1152"/>
          <w:jc w:val="center"/>
        </w:trPr>
        <w:tc>
          <w:tcPr>
            <w:tcW w:w="992" w:type="dxa"/>
            <w:noWrap/>
            <w:vAlign w:val="center"/>
            <w:hideMark/>
          </w:tcPr>
          <w:p w14:paraId="491312D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EEST17</w:t>
            </w:r>
          </w:p>
        </w:tc>
        <w:tc>
          <w:tcPr>
            <w:tcW w:w="1838" w:type="dxa"/>
            <w:vAlign w:val="center"/>
            <w:hideMark/>
          </w:tcPr>
          <w:p w14:paraId="7BC7AEE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Disjoncteur DC 32A</w:t>
            </w:r>
          </w:p>
        </w:tc>
        <w:tc>
          <w:tcPr>
            <w:tcW w:w="6946" w:type="dxa"/>
            <w:vAlign w:val="center"/>
            <w:hideMark/>
          </w:tcPr>
          <w:p w14:paraId="368EC9F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Disjoncteur pour courant continu ; calibre 32 A ; tension nominale 600 à 1 000 VDC ; pouvoir de coupure adaptée aux installations photovoltaïques ; courbe C ou équivalente ; montage sur rail DIN ; indicateur de position ; durée de vie mécanique élevée.</w:t>
            </w:r>
          </w:p>
        </w:tc>
        <w:tc>
          <w:tcPr>
            <w:tcW w:w="2251" w:type="dxa"/>
            <w:vAlign w:val="center"/>
            <w:hideMark/>
          </w:tcPr>
          <w:p w14:paraId="1EE6B29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Disjoncteur complet, notice technique.</w:t>
            </w:r>
          </w:p>
        </w:tc>
        <w:tc>
          <w:tcPr>
            <w:tcW w:w="2143" w:type="dxa"/>
            <w:vAlign w:val="center"/>
            <w:hideMark/>
          </w:tcPr>
          <w:p w14:paraId="135F1F7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137AC76B" w14:textId="77777777" w:rsidTr="005D2484">
        <w:trPr>
          <w:trHeight w:val="1152"/>
          <w:jc w:val="center"/>
        </w:trPr>
        <w:tc>
          <w:tcPr>
            <w:tcW w:w="992" w:type="dxa"/>
            <w:noWrap/>
            <w:vAlign w:val="center"/>
            <w:hideMark/>
          </w:tcPr>
          <w:p w14:paraId="293F36A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EEST18</w:t>
            </w:r>
          </w:p>
        </w:tc>
        <w:tc>
          <w:tcPr>
            <w:tcW w:w="1838" w:type="dxa"/>
            <w:vAlign w:val="center"/>
            <w:hideMark/>
          </w:tcPr>
          <w:p w14:paraId="792199B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Disjoncteur AC 16-20A</w:t>
            </w:r>
          </w:p>
        </w:tc>
        <w:tc>
          <w:tcPr>
            <w:tcW w:w="6946" w:type="dxa"/>
            <w:vAlign w:val="center"/>
            <w:hideMark/>
          </w:tcPr>
          <w:p w14:paraId="1913AA0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Disjoncteur modulaire monophasé ; calibre 16 à 20 A ; tension nominale 230/400 VAC ; courbe C ; pouvoir de coupure ≥ 6 kA ; montage sur rail DIN ; indicateur de position ; adapté à la protection des circuits électriques basse tension.</w:t>
            </w:r>
          </w:p>
        </w:tc>
        <w:tc>
          <w:tcPr>
            <w:tcW w:w="2251" w:type="dxa"/>
            <w:vAlign w:val="center"/>
            <w:hideMark/>
          </w:tcPr>
          <w:p w14:paraId="226F65C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Disjoncteur complet et notice technique.</w:t>
            </w:r>
          </w:p>
        </w:tc>
        <w:tc>
          <w:tcPr>
            <w:tcW w:w="2143" w:type="dxa"/>
            <w:vAlign w:val="center"/>
            <w:hideMark/>
          </w:tcPr>
          <w:p w14:paraId="26A1425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Vérification de conformité, essais électriques</w:t>
            </w:r>
          </w:p>
        </w:tc>
      </w:tr>
      <w:tr w:rsidR="00A24FFE" w:rsidRPr="002965EB" w14:paraId="71249AF7" w14:textId="77777777" w:rsidTr="005D2484">
        <w:trPr>
          <w:trHeight w:val="1728"/>
          <w:jc w:val="center"/>
        </w:trPr>
        <w:tc>
          <w:tcPr>
            <w:tcW w:w="992" w:type="dxa"/>
            <w:noWrap/>
            <w:vAlign w:val="center"/>
            <w:hideMark/>
          </w:tcPr>
          <w:p w14:paraId="6841161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EEST19</w:t>
            </w:r>
          </w:p>
        </w:tc>
        <w:tc>
          <w:tcPr>
            <w:tcW w:w="1838" w:type="dxa"/>
            <w:vAlign w:val="center"/>
            <w:hideMark/>
          </w:tcPr>
          <w:p w14:paraId="23F9F98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Multimètres numériques</w:t>
            </w:r>
          </w:p>
        </w:tc>
        <w:tc>
          <w:tcPr>
            <w:tcW w:w="6946" w:type="dxa"/>
            <w:vAlign w:val="center"/>
            <w:hideMark/>
          </w:tcPr>
          <w:p w14:paraId="47E6833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Multimètre numérique professionnel à affichage LCD rétroéclairé ; mesure des tensions AC/DC jusqu'à 1 000 V, courant AC/DC, résistance, continuité, fréquence, capacité, test de diode et température (si applicable) ; sélection automatique des calibres ; catégorie de sécurité CAT III 600 V minimum ; précision élevée ; fonction maintien de mesure (Hold) ; arrêt automatique.</w:t>
            </w:r>
          </w:p>
        </w:tc>
        <w:tc>
          <w:tcPr>
            <w:tcW w:w="2251" w:type="dxa"/>
            <w:vAlign w:val="center"/>
            <w:hideMark/>
          </w:tcPr>
          <w:p w14:paraId="7144A04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Cordons de mesure, pointes de touche, pile, sonde de température (si prévue), étui de transport et manuel d'utilisation.</w:t>
            </w:r>
          </w:p>
        </w:tc>
        <w:tc>
          <w:tcPr>
            <w:tcW w:w="2143" w:type="dxa"/>
            <w:vAlign w:val="center"/>
            <w:hideMark/>
          </w:tcPr>
          <w:p w14:paraId="70C5D90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2B60DBFE" w14:textId="77777777" w:rsidTr="005D2484">
        <w:trPr>
          <w:trHeight w:val="1440"/>
          <w:jc w:val="center"/>
        </w:trPr>
        <w:tc>
          <w:tcPr>
            <w:tcW w:w="992" w:type="dxa"/>
            <w:noWrap/>
            <w:vAlign w:val="center"/>
            <w:hideMark/>
          </w:tcPr>
          <w:p w14:paraId="2459EE7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EEST20</w:t>
            </w:r>
          </w:p>
        </w:tc>
        <w:tc>
          <w:tcPr>
            <w:tcW w:w="1838" w:type="dxa"/>
            <w:vAlign w:val="center"/>
            <w:hideMark/>
          </w:tcPr>
          <w:p w14:paraId="291D308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Pinces ampèremétriques</w:t>
            </w:r>
          </w:p>
        </w:tc>
        <w:tc>
          <w:tcPr>
            <w:tcW w:w="6946" w:type="dxa"/>
            <w:vAlign w:val="center"/>
            <w:hideMark/>
          </w:tcPr>
          <w:p w14:paraId="5FDA9B5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Pince ampèremétrique numérique professionnelle ; mesure du courant AC (et DC si spécifié) jusqu'à 600 A minimum ; mesure des tensions AC/DC, résistance, continuité et fréquence ; ouverture de mâchoire ≥ 30 mm ; affichage LCD rétroéclairé ; fonction Hold ; catégorie de sécurité CAT III 600 V minimum.</w:t>
            </w:r>
          </w:p>
        </w:tc>
        <w:tc>
          <w:tcPr>
            <w:tcW w:w="2251" w:type="dxa"/>
            <w:vAlign w:val="center"/>
            <w:hideMark/>
          </w:tcPr>
          <w:p w14:paraId="6085D6E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Cordons de mesure, pile, étui de transport, manuel d'utilisation</w:t>
            </w:r>
          </w:p>
        </w:tc>
        <w:tc>
          <w:tcPr>
            <w:tcW w:w="2143" w:type="dxa"/>
            <w:vAlign w:val="center"/>
            <w:hideMark/>
          </w:tcPr>
          <w:p w14:paraId="09916F2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6931C12C" w14:textId="77777777" w:rsidTr="005D2484">
        <w:trPr>
          <w:trHeight w:val="1152"/>
          <w:jc w:val="center"/>
        </w:trPr>
        <w:tc>
          <w:tcPr>
            <w:tcW w:w="992" w:type="dxa"/>
            <w:noWrap/>
            <w:vAlign w:val="center"/>
            <w:hideMark/>
          </w:tcPr>
          <w:p w14:paraId="3DE4700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EEST21</w:t>
            </w:r>
          </w:p>
        </w:tc>
        <w:tc>
          <w:tcPr>
            <w:tcW w:w="1838" w:type="dxa"/>
            <w:vAlign w:val="center"/>
            <w:hideMark/>
          </w:tcPr>
          <w:p w14:paraId="7FAB4ED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Irradiance mètre / Solar </w:t>
            </w:r>
            <w:proofErr w:type="spellStart"/>
            <w:r w:rsidRPr="002965EB">
              <w:rPr>
                <w:rFonts w:asciiTheme="majorHAnsi" w:eastAsia="Times New Roman" w:hAnsiTheme="majorHAnsi" w:cstheme="majorHAnsi"/>
                <w:szCs w:val="21"/>
              </w:rPr>
              <w:t>meter</w:t>
            </w:r>
            <w:proofErr w:type="spellEnd"/>
          </w:p>
        </w:tc>
        <w:tc>
          <w:tcPr>
            <w:tcW w:w="6946" w:type="dxa"/>
            <w:vAlign w:val="center"/>
            <w:hideMark/>
          </w:tcPr>
          <w:p w14:paraId="69FD00D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Appareil portable destiné à la mesure de l'irradiance solaire ; plage de mesure 0 à 2 000 W/m² minimum ; précision ±5 % ou meilleure ; affichage LCD rétroéclairé ; unité W/m² et BTU ; fonction HOLD, MAX/MIN ; alimentation par pile ; utilisation intérieure et extérieure.</w:t>
            </w:r>
          </w:p>
        </w:tc>
        <w:tc>
          <w:tcPr>
            <w:tcW w:w="2251" w:type="dxa"/>
            <w:vAlign w:val="center"/>
            <w:hideMark/>
          </w:tcPr>
          <w:p w14:paraId="2A1758A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Housse de transport, pile, manuel d'utilisation, certificat d'étalonnage ou de contrôle du fabricant.</w:t>
            </w:r>
          </w:p>
        </w:tc>
        <w:tc>
          <w:tcPr>
            <w:tcW w:w="2143" w:type="dxa"/>
            <w:vAlign w:val="center"/>
            <w:hideMark/>
          </w:tcPr>
          <w:p w14:paraId="5CB00EB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7E5BFC26" w14:textId="77777777" w:rsidTr="005D2484">
        <w:trPr>
          <w:trHeight w:val="1152"/>
          <w:jc w:val="center"/>
        </w:trPr>
        <w:tc>
          <w:tcPr>
            <w:tcW w:w="992" w:type="dxa"/>
            <w:noWrap/>
            <w:vAlign w:val="center"/>
            <w:hideMark/>
          </w:tcPr>
          <w:p w14:paraId="34CC996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EEST22</w:t>
            </w:r>
          </w:p>
        </w:tc>
        <w:tc>
          <w:tcPr>
            <w:tcW w:w="1838" w:type="dxa"/>
            <w:vAlign w:val="center"/>
            <w:hideMark/>
          </w:tcPr>
          <w:p w14:paraId="2825541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Perceuses électriques à câble</w:t>
            </w:r>
          </w:p>
        </w:tc>
        <w:tc>
          <w:tcPr>
            <w:tcW w:w="6946" w:type="dxa"/>
            <w:vAlign w:val="center"/>
            <w:hideMark/>
          </w:tcPr>
          <w:p w14:paraId="3B17CA2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Perceuse électrique professionnelle ; alimentation 230 V – 50 Hz ; puissance 750 à 1 000 W ; vitesse variable avec inversion du sens de rotation ; mandrin auto serrant 13 mm ; capacité de perçage acier ≥13 mm, bois ≥30 mm ; poignée auxiliaire ; double isolation.</w:t>
            </w:r>
          </w:p>
        </w:tc>
        <w:tc>
          <w:tcPr>
            <w:tcW w:w="2251" w:type="dxa"/>
            <w:vAlign w:val="center"/>
            <w:hideMark/>
          </w:tcPr>
          <w:p w14:paraId="1AB20A5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Poignée latérale, butée de profondeur, mandrin, coffret de transport,</w:t>
            </w:r>
          </w:p>
        </w:tc>
        <w:tc>
          <w:tcPr>
            <w:tcW w:w="2143" w:type="dxa"/>
            <w:vAlign w:val="center"/>
            <w:hideMark/>
          </w:tcPr>
          <w:p w14:paraId="3B426CF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1AB8A952" w14:textId="77777777" w:rsidTr="005D2484">
        <w:trPr>
          <w:trHeight w:val="1152"/>
          <w:jc w:val="center"/>
        </w:trPr>
        <w:tc>
          <w:tcPr>
            <w:tcW w:w="992" w:type="dxa"/>
            <w:noWrap/>
            <w:vAlign w:val="center"/>
            <w:hideMark/>
          </w:tcPr>
          <w:p w14:paraId="29E540A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EEST23</w:t>
            </w:r>
          </w:p>
        </w:tc>
        <w:tc>
          <w:tcPr>
            <w:tcW w:w="1838" w:type="dxa"/>
            <w:vAlign w:val="center"/>
            <w:hideMark/>
          </w:tcPr>
          <w:p w14:paraId="5AED400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Visseuses électriques à batterie</w:t>
            </w:r>
          </w:p>
        </w:tc>
        <w:tc>
          <w:tcPr>
            <w:tcW w:w="6946" w:type="dxa"/>
            <w:vAlign w:val="center"/>
            <w:hideMark/>
          </w:tcPr>
          <w:p w14:paraId="5ABDF05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Visseuse/perceuse sans fil professionnelle ; batterie Lithium-Ion 18 V minimum ; capacité ≥2 Ah ; couple maximal ≥50 Nm ; mandrin auto serrant 13 mm ; deux vitesses mécaniques ; éclairage LED ; frein électrique ; chargeur rapide.</w:t>
            </w:r>
          </w:p>
        </w:tc>
        <w:tc>
          <w:tcPr>
            <w:tcW w:w="2251" w:type="dxa"/>
            <w:vAlign w:val="center"/>
            <w:hideMark/>
          </w:tcPr>
          <w:p w14:paraId="43BACC8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Deux batteries, chargeur, coffret de transport, embouts de vissage</w:t>
            </w:r>
          </w:p>
        </w:tc>
        <w:tc>
          <w:tcPr>
            <w:tcW w:w="2143" w:type="dxa"/>
            <w:vAlign w:val="center"/>
            <w:hideMark/>
          </w:tcPr>
          <w:p w14:paraId="7044CEA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6FD2A2BC" w14:textId="77777777" w:rsidTr="005D2484">
        <w:trPr>
          <w:trHeight w:val="1152"/>
          <w:jc w:val="center"/>
        </w:trPr>
        <w:tc>
          <w:tcPr>
            <w:tcW w:w="992" w:type="dxa"/>
            <w:noWrap/>
            <w:vAlign w:val="center"/>
            <w:hideMark/>
          </w:tcPr>
          <w:p w14:paraId="394481B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EEST24</w:t>
            </w:r>
          </w:p>
        </w:tc>
        <w:tc>
          <w:tcPr>
            <w:tcW w:w="1838" w:type="dxa"/>
            <w:vAlign w:val="center"/>
            <w:hideMark/>
          </w:tcPr>
          <w:p w14:paraId="1431E61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de tournevis isolés</w:t>
            </w:r>
          </w:p>
        </w:tc>
        <w:tc>
          <w:tcPr>
            <w:tcW w:w="6946" w:type="dxa"/>
            <w:vAlign w:val="center"/>
            <w:hideMark/>
          </w:tcPr>
          <w:p w14:paraId="5953A25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Jeu de tournevis professionnels isolés 1 000 V ; lames en acier chrome-vanadium trempé ; isolation moulée ; poignées ergonomiques antidérapantes ; comprenant tournevis plats, Phillips, </w:t>
            </w:r>
            <w:proofErr w:type="spellStart"/>
            <w:r w:rsidRPr="002965EB">
              <w:rPr>
                <w:rFonts w:asciiTheme="majorHAnsi" w:eastAsia="Times New Roman" w:hAnsiTheme="majorHAnsi" w:cstheme="majorHAnsi"/>
                <w:szCs w:val="21"/>
              </w:rPr>
              <w:t>Pozidriv</w:t>
            </w:r>
            <w:proofErr w:type="spellEnd"/>
            <w:r w:rsidRPr="002965EB">
              <w:rPr>
                <w:rFonts w:asciiTheme="majorHAnsi" w:eastAsia="Times New Roman" w:hAnsiTheme="majorHAnsi" w:cstheme="majorHAnsi"/>
                <w:szCs w:val="21"/>
              </w:rPr>
              <w:t xml:space="preserve"> et </w:t>
            </w:r>
            <w:proofErr w:type="spellStart"/>
            <w:r w:rsidRPr="002965EB">
              <w:rPr>
                <w:rFonts w:asciiTheme="majorHAnsi" w:eastAsia="Times New Roman" w:hAnsiTheme="majorHAnsi" w:cstheme="majorHAnsi"/>
                <w:szCs w:val="21"/>
              </w:rPr>
              <w:t>Torx</w:t>
            </w:r>
            <w:proofErr w:type="spellEnd"/>
            <w:r w:rsidRPr="002965EB">
              <w:rPr>
                <w:rFonts w:asciiTheme="majorHAnsi" w:eastAsia="Times New Roman" w:hAnsiTheme="majorHAnsi" w:cstheme="majorHAnsi"/>
                <w:szCs w:val="21"/>
              </w:rPr>
              <w:t xml:space="preserve"> ; minimum 8 pièces.</w:t>
            </w:r>
          </w:p>
        </w:tc>
        <w:tc>
          <w:tcPr>
            <w:tcW w:w="2251" w:type="dxa"/>
            <w:vAlign w:val="center"/>
            <w:hideMark/>
          </w:tcPr>
          <w:p w14:paraId="7887DC1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complet dans coffret ou support de rangement.</w:t>
            </w:r>
          </w:p>
        </w:tc>
        <w:tc>
          <w:tcPr>
            <w:tcW w:w="2143" w:type="dxa"/>
            <w:vAlign w:val="center"/>
            <w:hideMark/>
          </w:tcPr>
          <w:p w14:paraId="0F133B3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65F0FB86" w14:textId="77777777" w:rsidTr="005D2484">
        <w:trPr>
          <w:trHeight w:val="864"/>
          <w:jc w:val="center"/>
        </w:trPr>
        <w:tc>
          <w:tcPr>
            <w:tcW w:w="992" w:type="dxa"/>
            <w:noWrap/>
            <w:vAlign w:val="center"/>
            <w:hideMark/>
          </w:tcPr>
          <w:p w14:paraId="7EBA01A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EEST25</w:t>
            </w:r>
          </w:p>
        </w:tc>
        <w:tc>
          <w:tcPr>
            <w:tcW w:w="1838" w:type="dxa"/>
            <w:vAlign w:val="center"/>
            <w:hideMark/>
          </w:tcPr>
          <w:p w14:paraId="40DD56B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de clés plates</w:t>
            </w:r>
          </w:p>
        </w:tc>
        <w:tc>
          <w:tcPr>
            <w:tcW w:w="6946" w:type="dxa"/>
            <w:vAlign w:val="center"/>
            <w:hideMark/>
          </w:tcPr>
          <w:p w14:paraId="0655044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de clés plates mixtes en acier chrome-vanadium ; finition chromée anticorrosion ; dimensions 6 à 32 mm minimum ; résistance élevée au couple ; conformes aux usages professionnels.</w:t>
            </w:r>
          </w:p>
        </w:tc>
        <w:tc>
          <w:tcPr>
            <w:tcW w:w="2251" w:type="dxa"/>
            <w:vAlign w:val="center"/>
            <w:hideMark/>
          </w:tcPr>
          <w:p w14:paraId="0692B29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Coffret ou pochette de rangement avec jeu complet.</w:t>
            </w:r>
          </w:p>
        </w:tc>
        <w:tc>
          <w:tcPr>
            <w:tcW w:w="2143" w:type="dxa"/>
            <w:vAlign w:val="center"/>
            <w:hideMark/>
          </w:tcPr>
          <w:p w14:paraId="44D9788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6171DCB7" w14:textId="77777777" w:rsidTr="005D2484">
        <w:trPr>
          <w:trHeight w:val="1152"/>
          <w:jc w:val="center"/>
        </w:trPr>
        <w:tc>
          <w:tcPr>
            <w:tcW w:w="992" w:type="dxa"/>
            <w:noWrap/>
            <w:vAlign w:val="center"/>
            <w:hideMark/>
          </w:tcPr>
          <w:p w14:paraId="68EE3DE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EEST26</w:t>
            </w:r>
          </w:p>
        </w:tc>
        <w:tc>
          <w:tcPr>
            <w:tcW w:w="1838" w:type="dxa"/>
            <w:vAlign w:val="center"/>
            <w:hideMark/>
          </w:tcPr>
          <w:p w14:paraId="16C9111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de clés à cliquet</w:t>
            </w:r>
          </w:p>
        </w:tc>
        <w:tc>
          <w:tcPr>
            <w:tcW w:w="6946" w:type="dxa"/>
            <w:vAlign w:val="center"/>
            <w:hideMark/>
          </w:tcPr>
          <w:p w14:paraId="3AA29C1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Coffret professionnel comprenant cliquets 1/4", 3/8" et/ou 1/2", douilles métriques, rallonges, cardans, embouts ; acier chrome-vanadium ; mécanisme à dents fines ; finition anticorrosion ; minimum 40 pièces.</w:t>
            </w:r>
          </w:p>
        </w:tc>
        <w:tc>
          <w:tcPr>
            <w:tcW w:w="2251" w:type="dxa"/>
            <w:vAlign w:val="center"/>
            <w:hideMark/>
          </w:tcPr>
          <w:p w14:paraId="0B4A0EC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Coffret rigide avec inventaire complet.</w:t>
            </w:r>
          </w:p>
        </w:tc>
        <w:tc>
          <w:tcPr>
            <w:tcW w:w="2143" w:type="dxa"/>
            <w:vAlign w:val="center"/>
            <w:hideMark/>
          </w:tcPr>
          <w:p w14:paraId="33265AB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2E9CDFA2" w14:textId="77777777" w:rsidTr="005D2484">
        <w:trPr>
          <w:trHeight w:val="1152"/>
          <w:jc w:val="center"/>
        </w:trPr>
        <w:tc>
          <w:tcPr>
            <w:tcW w:w="992" w:type="dxa"/>
            <w:noWrap/>
            <w:vAlign w:val="center"/>
            <w:hideMark/>
          </w:tcPr>
          <w:p w14:paraId="682D3CF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EEST27</w:t>
            </w:r>
          </w:p>
        </w:tc>
        <w:tc>
          <w:tcPr>
            <w:tcW w:w="1838" w:type="dxa"/>
            <w:vAlign w:val="center"/>
            <w:hideMark/>
          </w:tcPr>
          <w:p w14:paraId="2A88731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de pinces</w:t>
            </w:r>
          </w:p>
        </w:tc>
        <w:tc>
          <w:tcPr>
            <w:tcW w:w="6946" w:type="dxa"/>
            <w:vAlign w:val="center"/>
            <w:hideMark/>
          </w:tcPr>
          <w:p w14:paraId="4FB455B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Ensemble professionnel comprenant au minimum : pince universelle, pince coupante diagonale, pince à bec long, pince multiprise, pince à dénuder et pince coupante frontale ; acier chrome-vanadium trempé ; poignées ergonomiques isolées ou bi-matière.</w:t>
            </w:r>
          </w:p>
        </w:tc>
        <w:tc>
          <w:tcPr>
            <w:tcW w:w="2251" w:type="dxa"/>
            <w:vAlign w:val="center"/>
            <w:hideMark/>
          </w:tcPr>
          <w:p w14:paraId="5449C3F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Coffret ou pochette de rangement.</w:t>
            </w:r>
          </w:p>
        </w:tc>
        <w:tc>
          <w:tcPr>
            <w:tcW w:w="2143" w:type="dxa"/>
            <w:vAlign w:val="center"/>
            <w:hideMark/>
          </w:tcPr>
          <w:p w14:paraId="2CF0D80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4184AA54" w14:textId="77777777" w:rsidTr="005D2484">
        <w:trPr>
          <w:trHeight w:val="1152"/>
          <w:jc w:val="center"/>
        </w:trPr>
        <w:tc>
          <w:tcPr>
            <w:tcW w:w="992" w:type="dxa"/>
            <w:noWrap/>
            <w:vAlign w:val="center"/>
            <w:hideMark/>
          </w:tcPr>
          <w:p w14:paraId="533C282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EEST28</w:t>
            </w:r>
          </w:p>
        </w:tc>
        <w:tc>
          <w:tcPr>
            <w:tcW w:w="1838" w:type="dxa"/>
            <w:vAlign w:val="center"/>
            <w:hideMark/>
          </w:tcPr>
          <w:p w14:paraId="45DE873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Sertisseuses MC4</w:t>
            </w:r>
          </w:p>
        </w:tc>
        <w:tc>
          <w:tcPr>
            <w:tcW w:w="6946" w:type="dxa"/>
            <w:vAlign w:val="center"/>
            <w:hideMark/>
          </w:tcPr>
          <w:p w14:paraId="04F6114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Pince professionnelle de sertissage pour connecteurs MC4 ; compatible avec conducteurs 2,5 à 6 mm² ; mécanisme à cliquet assurant un sertissage uniforme ; matrice en acier trempé ; poignées ergonomiques antidérapantes ; réglage de pression.</w:t>
            </w:r>
          </w:p>
        </w:tc>
        <w:tc>
          <w:tcPr>
            <w:tcW w:w="2251" w:type="dxa"/>
            <w:vAlign w:val="center"/>
            <w:hideMark/>
          </w:tcPr>
          <w:p w14:paraId="6F02023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de matrices (si interchangeables), clé de réglage, coffret de transport.</w:t>
            </w:r>
          </w:p>
        </w:tc>
        <w:tc>
          <w:tcPr>
            <w:tcW w:w="2143" w:type="dxa"/>
            <w:vAlign w:val="center"/>
            <w:hideMark/>
          </w:tcPr>
          <w:p w14:paraId="3B1C235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51ABDE1F" w14:textId="77777777" w:rsidTr="005D2484">
        <w:trPr>
          <w:trHeight w:val="1152"/>
          <w:jc w:val="center"/>
        </w:trPr>
        <w:tc>
          <w:tcPr>
            <w:tcW w:w="992" w:type="dxa"/>
            <w:noWrap/>
            <w:vAlign w:val="center"/>
            <w:hideMark/>
          </w:tcPr>
          <w:p w14:paraId="19873DA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EEST29</w:t>
            </w:r>
          </w:p>
        </w:tc>
        <w:tc>
          <w:tcPr>
            <w:tcW w:w="1838" w:type="dxa"/>
            <w:vAlign w:val="center"/>
            <w:hideMark/>
          </w:tcPr>
          <w:p w14:paraId="7455AB3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Escabeau professionnel</w:t>
            </w:r>
          </w:p>
        </w:tc>
        <w:tc>
          <w:tcPr>
            <w:tcW w:w="6946" w:type="dxa"/>
            <w:vAlign w:val="center"/>
            <w:hideMark/>
          </w:tcPr>
          <w:p w14:paraId="1595BAD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Escabeau professionnel en aluminium ; 6 à 8 marches ; charge admissible ≥150 kg ; marches antidérapantes ; plateforme supérieure ; sabots antidérapants ; dispositif anti-écartement ; construction légère et robuste.</w:t>
            </w:r>
          </w:p>
        </w:tc>
        <w:tc>
          <w:tcPr>
            <w:tcW w:w="2251" w:type="dxa"/>
            <w:vAlign w:val="center"/>
            <w:hideMark/>
          </w:tcPr>
          <w:p w14:paraId="2C2C9DF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Escabeau complet</w:t>
            </w:r>
          </w:p>
        </w:tc>
        <w:tc>
          <w:tcPr>
            <w:tcW w:w="2143" w:type="dxa"/>
            <w:vAlign w:val="center"/>
            <w:hideMark/>
          </w:tcPr>
          <w:p w14:paraId="46B610B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5195C248" w14:textId="77777777" w:rsidTr="005D2484">
        <w:trPr>
          <w:trHeight w:val="1440"/>
          <w:jc w:val="center"/>
        </w:trPr>
        <w:tc>
          <w:tcPr>
            <w:tcW w:w="992" w:type="dxa"/>
            <w:noWrap/>
            <w:vAlign w:val="center"/>
            <w:hideMark/>
          </w:tcPr>
          <w:p w14:paraId="49753A7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EEST30</w:t>
            </w:r>
          </w:p>
        </w:tc>
        <w:tc>
          <w:tcPr>
            <w:tcW w:w="1838" w:type="dxa"/>
            <w:vAlign w:val="center"/>
            <w:hideMark/>
          </w:tcPr>
          <w:p w14:paraId="3150634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Boîtes à outils complètes pour électricien</w:t>
            </w:r>
          </w:p>
        </w:tc>
        <w:tc>
          <w:tcPr>
            <w:tcW w:w="6946" w:type="dxa"/>
            <w:vAlign w:val="center"/>
            <w:hideMark/>
          </w:tcPr>
          <w:p w14:paraId="73FCC32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Boîte ou valise professionnelle robuste contenant un assortiment complet d'outils pour les travaux d'électricité : tournevis isolés, pinces isolées, multimètre, cutter, marteau, clés, </w:t>
            </w:r>
            <w:proofErr w:type="spellStart"/>
            <w:r w:rsidRPr="002965EB">
              <w:rPr>
                <w:rFonts w:asciiTheme="majorHAnsi" w:eastAsia="Times New Roman" w:hAnsiTheme="majorHAnsi" w:cstheme="majorHAnsi"/>
                <w:szCs w:val="21"/>
              </w:rPr>
              <w:t>dénudeur</w:t>
            </w:r>
            <w:proofErr w:type="spellEnd"/>
            <w:r w:rsidRPr="002965EB">
              <w:rPr>
                <w:rFonts w:asciiTheme="majorHAnsi" w:eastAsia="Times New Roman" w:hAnsiTheme="majorHAnsi" w:cstheme="majorHAnsi"/>
                <w:szCs w:val="21"/>
              </w:rPr>
              <w:t>, pince à sertir, mètre ruban, testeur de tension et accessoires ; fermeture sécurisée ; rangement compartimenté.</w:t>
            </w:r>
          </w:p>
        </w:tc>
        <w:tc>
          <w:tcPr>
            <w:tcW w:w="2251" w:type="dxa"/>
            <w:vAlign w:val="center"/>
            <w:hideMark/>
          </w:tcPr>
          <w:p w14:paraId="42D68EE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Boîte complète avec inventaire détaillé des outils</w:t>
            </w:r>
          </w:p>
        </w:tc>
        <w:tc>
          <w:tcPr>
            <w:tcW w:w="2143" w:type="dxa"/>
            <w:vAlign w:val="center"/>
            <w:hideMark/>
          </w:tcPr>
          <w:p w14:paraId="3C34D32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593F92DB" w14:textId="77777777" w:rsidTr="005D2484">
        <w:trPr>
          <w:trHeight w:val="1152"/>
          <w:jc w:val="center"/>
        </w:trPr>
        <w:tc>
          <w:tcPr>
            <w:tcW w:w="992" w:type="dxa"/>
            <w:noWrap/>
            <w:vAlign w:val="center"/>
            <w:hideMark/>
          </w:tcPr>
          <w:p w14:paraId="794B1DB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EEST31</w:t>
            </w:r>
          </w:p>
        </w:tc>
        <w:tc>
          <w:tcPr>
            <w:tcW w:w="1838" w:type="dxa"/>
            <w:vAlign w:val="center"/>
            <w:hideMark/>
          </w:tcPr>
          <w:p w14:paraId="51BF11D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Marteau d'Électricien</w:t>
            </w:r>
          </w:p>
        </w:tc>
        <w:tc>
          <w:tcPr>
            <w:tcW w:w="6946" w:type="dxa"/>
            <w:vAlign w:val="center"/>
            <w:hideMark/>
          </w:tcPr>
          <w:p w14:paraId="2A1BB5A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Marteau professionnel de type électricien ; tête en acier forgé traité thermiquement ; poids 300 à 500 g ; manche en fibre de verre ou matériau composite avec revêtement antidérapant ; excellente résistance aux chocs.</w:t>
            </w:r>
          </w:p>
        </w:tc>
        <w:tc>
          <w:tcPr>
            <w:tcW w:w="2251" w:type="dxa"/>
            <w:vAlign w:val="center"/>
            <w:hideMark/>
          </w:tcPr>
          <w:p w14:paraId="0415888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Marteau complet prêt à l'emploi</w:t>
            </w:r>
          </w:p>
        </w:tc>
        <w:tc>
          <w:tcPr>
            <w:tcW w:w="2143" w:type="dxa"/>
            <w:vAlign w:val="center"/>
            <w:hideMark/>
          </w:tcPr>
          <w:p w14:paraId="4922DB3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38DDDA09" w14:textId="77777777" w:rsidTr="005D2484">
        <w:trPr>
          <w:trHeight w:val="1152"/>
          <w:jc w:val="center"/>
        </w:trPr>
        <w:tc>
          <w:tcPr>
            <w:tcW w:w="992" w:type="dxa"/>
            <w:noWrap/>
            <w:vAlign w:val="center"/>
            <w:hideMark/>
          </w:tcPr>
          <w:p w14:paraId="76F1D44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EEST32</w:t>
            </w:r>
          </w:p>
        </w:tc>
        <w:tc>
          <w:tcPr>
            <w:tcW w:w="1838" w:type="dxa"/>
            <w:vAlign w:val="center"/>
            <w:hideMark/>
          </w:tcPr>
          <w:p w14:paraId="3669267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Couteau d'Électricien</w:t>
            </w:r>
          </w:p>
        </w:tc>
        <w:tc>
          <w:tcPr>
            <w:tcW w:w="6946" w:type="dxa"/>
            <w:vAlign w:val="center"/>
            <w:hideMark/>
          </w:tcPr>
          <w:p w14:paraId="7AF4B30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Couteau professionnel pour travaux électriques ; lame en acier inoxydable ou acier trempé ; manche ergonomique isolant ; système de verrouillage de la lame (si pliant) ; adapté au dégainage et à la préparation des câbles ; résistance élevée à la corrosion.</w:t>
            </w:r>
          </w:p>
        </w:tc>
        <w:tc>
          <w:tcPr>
            <w:tcW w:w="2251" w:type="dxa"/>
            <w:vAlign w:val="center"/>
            <w:hideMark/>
          </w:tcPr>
          <w:p w14:paraId="188649E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Étui de protection (si applicable)</w:t>
            </w:r>
          </w:p>
        </w:tc>
        <w:tc>
          <w:tcPr>
            <w:tcW w:w="2143" w:type="dxa"/>
            <w:vAlign w:val="center"/>
            <w:hideMark/>
          </w:tcPr>
          <w:p w14:paraId="72CCE0E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2DAF946B" w14:textId="77777777" w:rsidTr="005D2484">
        <w:trPr>
          <w:trHeight w:val="1440"/>
          <w:jc w:val="center"/>
        </w:trPr>
        <w:tc>
          <w:tcPr>
            <w:tcW w:w="992" w:type="dxa"/>
            <w:noWrap/>
            <w:vAlign w:val="center"/>
            <w:hideMark/>
          </w:tcPr>
          <w:p w14:paraId="3202618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EEST33</w:t>
            </w:r>
          </w:p>
        </w:tc>
        <w:tc>
          <w:tcPr>
            <w:tcW w:w="1838" w:type="dxa"/>
            <w:vAlign w:val="center"/>
            <w:hideMark/>
          </w:tcPr>
          <w:p w14:paraId="2063BB0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Imprimante couleur à réservoir d'encre (type Epson L805 ou équivalent)</w:t>
            </w:r>
          </w:p>
        </w:tc>
        <w:tc>
          <w:tcPr>
            <w:tcW w:w="6946" w:type="dxa"/>
            <w:vAlign w:val="center"/>
            <w:hideMark/>
          </w:tcPr>
          <w:p w14:paraId="2D0BC11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Imprimante couleur à jet d'encre avec réservoirs rechargeables ; impression uniquement ; résolution minimale 5 760 × 1 440 dpi ; impression sans fil (Wi-Fi) et USB ; vitesse d'impression ≥ 15 ppm (N&amp;B) ; compatible Windows et Mac OS ; adaptée à l'impression de documents et photos.</w:t>
            </w:r>
          </w:p>
        </w:tc>
        <w:tc>
          <w:tcPr>
            <w:tcW w:w="2251" w:type="dxa"/>
            <w:vAlign w:val="center"/>
            <w:hideMark/>
          </w:tcPr>
          <w:p w14:paraId="36FC0B6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b/>
                <w:bCs/>
                <w:szCs w:val="21"/>
              </w:rPr>
              <w:t>2Jeu complet de bouteilles d'encre</w:t>
            </w:r>
            <w:r w:rsidRPr="002965EB">
              <w:rPr>
                <w:rFonts w:asciiTheme="majorHAnsi" w:eastAsia="Times New Roman" w:hAnsiTheme="majorHAnsi" w:cstheme="majorHAnsi"/>
                <w:szCs w:val="21"/>
              </w:rPr>
              <w:t>, câble USB, câble d'alimentation, pilotes,</w:t>
            </w:r>
          </w:p>
        </w:tc>
        <w:tc>
          <w:tcPr>
            <w:tcW w:w="2143" w:type="dxa"/>
            <w:vAlign w:val="center"/>
            <w:hideMark/>
          </w:tcPr>
          <w:p w14:paraId="7E4EBCD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installation et mise en service </w:t>
            </w:r>
          </w:p>
        </w:tc>
      </w:tr>
      <w:tr w:rsidR="00A24FFE" w:rsidRPr="002965EB" w14:paraId="5DBC0AFB" w14:textId="77777777" w:rsidTr="005D2484">
        <w:trPr>
          <w:trHeight w:val="1440"/>
          <w:jc w:val="center"/>
        </w:trPr>
        <w:tc>
          <w:tcPr>
            <w:tcW w:w="992" w:type="dxa"/>
            <w:noWrap/>
            <w:vAlign w:val="center"/>
            <w:hideMark/>
          </w:tcPr>
          <w:p w14:paraId="43DDA0B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EEST34</w:t>
            </w:r>
          </w:p>
        </w:tc>
        <w:tc>
          <w:tcPr>
            <w:tcW w:w="1838" w:type="dxa"/>
            <w:vAlign w:val="center"/>
            <w:hideMark/>
          </w:tcPr>
          <w:p w14:paraId="286B702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Imprimante multifonction couleur A3 (type Canon </w:t>
            </w:r>
            <w:proofErr w:type="spellStart"/>
            <w:r w:rsidRPr="002965EB">
              <w:rPr>
                <w:rFonts w:asciiTheme="majorHAnsi" w:eastAsia="Times New Roman" w:hAnsiTheme="majorHAnsi" w:cstheme="majorHAnsi"/>
                <w:szCs w:val="21"/>
              </w:rPr>
              <w:t>imageRUNNER</w:t>
            </w:r>
            <w:proofErr w:type="spellEnd"/>
            <w:r w:rsidRPr="002965EB">
              <w:rPr>
                <w:rFonts w:asciiTheme="majorHAnsi" w:eastAsia="Times New Roman" w:hAnsiTheme="majorHAnsi" w:cstheme="majorHAnsi"/>
                <w:szCs w:val="21"/>
              </w:rPr>
              <w:t xml:space="preserve"> C3326i ou équivalent)</w:t>
            </w:r>
          </w:p>
        </w:tc>
        <w:tc>
          <w:tcPr>
            <w:tcW w:w="6946" w:type="dxa"/>
            <w:vAlign w:val="center"/>
            <w:hideMark/>
          </w:tcPr>
          <w:p w14:paraId="3CB9B88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Imprimante multifonction couleur laser ; fonctions impression, copie, numérisation ; format A4/A3 ; impression recto-verso automatique ; résolution ≥ 1 200 × 1 200 dpi ; écran tactile ; réseau Ethernet et USB ; vitesse ≥ 26 ppm ; chargeur automatique de documents ; compatible PCL et PDF.</w:t>
            </w:r>
          </w:p>
        </w:tc>
        <w:tc>
          <w:tcPr>
            <w:tcW w:w="2251" w:type="dxa"/>
            <w:vAlign w:val="center"/>
            <w:hideMark/>
          </w:tcPr>
          <w:p w14:paraId="3BE89CE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Toners de démarrage, </w:t>
            </w:r>
            <w:r w:rsidRPr="002965EB">
              <w:rPr>
                <w:rFonts w:asciiTheme="majorHAnsi" w:eastAsia="Times New Roman" w:hAnsiTheme="majorHAnsi" w:cstheme="majorHAnsi"/>
                <w:b/>
                <w:bCs/>
                <w:szCs w:val="21"/>
              </w:rPr>
              <w:t xml:space="preserve">3jeu de </w:t>
            </w:r>
            <w:proofErr w:type="spellStart"/>
            <w:r w:rsidRPr="002965EB">
              <w:rPr>
                <w:rFonts w:asciiTheme="majorHAnsi" w:eastAsia="Times New Roman" w:hAnsiTheme="majorHAnsi" w:cstheme="majorHAnsi"/>
                <w:b/>
                <w:bCs/>
                <w:szCs w:val="21"/>
              </w:rPr>
              <w:t>tonners</w:t>
            </w:r>
            <w:proofErr w:type="spellEnd"/>
            <w:r w:rsidRPr="002965EB">
              <w:rPr>
                <w:rFonts w:asciiTheme="majorHAnsi" w:eastAsia="Times New Roman" w:hAnsiTheme="majorHAnsi" w:cstheme="majorHAnsi"/>
                <w:b/>
                <w:bCs/>
                <w:szCs w:val="21"/>
              </w:rPr>
              <w:t xml:space="preserve"> de réserve</w:t>
            </w:r>
            <w:r w:rsidRPr="002965EB">
              <w:rPr>
                <w:rFonts w:asciiTheme="majorHAnsi" w:eastAsia="Times New Roman" w:hAnsiTheme="majorHAnsi" w:cstheme="majorHAnsi"/>
                <w:szCs w:val="21"/>
              </w:rPr>
              <w:t>, câble d'alimentation, documentation, pilotes logiciels.</w:t>
            </w:r>
          </w:p>
        </w:tc>
        <w:tc>
          <w:tcPr>
            <w:tcW w:w="2143" w:type="dxa"/>
            <w:vAlign w:val="center"/>
            <w:hideMark/>
          </w:tcPr>
          <w:p w14:paraId="65D955C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installation et mise en service </w:t>
            </w:r>
          </w:p>
        </w:tc>
      </w:tr>
      <w:tr w:rsidR="00A24FFE" w:rsidRPr="002965EB" w14:paraId="50C6A459" w14:textId="77777777" w:rsidTr="005D2484">
        <w:trPr>
          <w:trHeight w:val="1440"/>
          <w:jc w:val="center"/>
        </w:trPr>
        <w:tc>
          <w:tcPr>
            <w:tcW w:w="992" w:type="dxa"/>
            <w:noWrap/>
            <w:vAlign w:val="center"/>
            <w:hideMark/>
          </w:tcPr>
          <w:p w14:paraId="11FE23A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EEST35</w:t>
            </w:r>
          </w:p>
        </w:tc>
        <w:tc>
          <w:tcPr>
            <w:tcW w:w="1838" w:type="dxa"/>
            <w:vAlign w:val="center"/>
            <w:hideMark/>
          </w:tcPr>
          <w:p w14:paraId="5DAAFA7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Ordinateur portable (Laptop)</w:t>
            </w:r>
          </w:p>
        </w:tc>
        <w:tc>
          <w:tcPr>
            <w:tcW w:w="6946" w:type="dxa"/>
            <w:vAlign w:val="center"/>
            <w:hideMark/>
          </w:tcPr>
          <w:p w14:paraId="03585D1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Processeur Intel Core i5 (12ᵉ génération minimum) ou AMD Ryzen 5 équivalent ; mémoire RAM 16 Go DDR4 minimum ; SSD 512 Go minimum ; écran 15,6 pouces Full HD ; caméra HD, Wi-Fi, Bluetooth, ports USB 3.0, HDMI ; batterie ≥ 6 heures ; clavier AZERTY ; système d'exploitation sous licence.</w:t>
            </w:r>
          </w:p>
        </w:tc>
        <w:tc>
          <w:tcPr>
            <w:tcW w:w="2251" w:type="dxa"/>
            <w:vAlign w:val="center"/>
            <w:hideMark/>
          </w:tcPr>
          <w:p w14:paraId="6FF6E58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Chargeur, sacoche, souris optique USB,</w:t>
            </w:r>
          </w:p>
        </w:tc>
        <w:tc>
          <w:tcPr>
            <w:tcW w:w="2143" w:type="dxa"/>
            <w:vAlign w:val="center"/>
            <w:hideMark/>
          </w:tcPr>
          <w:p w14:paraId="6DCF9CF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installation et mise en service </w:t>
            </w:r>
          </w:p>
        </w:tc>
      </w:tr>
      <w:tr w:rsidR="00A24FFE" w:rsidRPr="002965EB" w14:paraId="240D2168" w14:textId="77777777" w:rsidTr="005D2484">
        <w:trPr>
          <w:trHeight w:val="864"/>
          <w:jc w:val="center"/>
        </w:trPr>
        <w:tc>
          <w:tcPr>
            <w:tcW w:w="992" w:type="dxa"/>
            <w:noWrap/>
            <w:vAlign w:val="center"/>
            <w:hideMark/>
          </w:tcPr>
          <w:p w14:paraId="6F9BCFB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EEST36</w:t>
            </w:r>
          </w:p>
        </w:tc>
        <w:tc>
          <w:tcPr>
            <w:tcW w:w="1838" w:type="dxa"/>
            <w:vAlign w:val="center"/>
            <w:hideMark/>
          </w:tcPr>
          <w:p w14:paraId="477C49B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Aspirateur</w:t>
            </w:r>
          </w:p>
        </w:tc>
        <w:tc>
          <w:tcPr>
            <w:tcW w:w="6946" w:type="dxa"/>
            <w:vAlign w:val="center"/>
            <w:hideMark/>
          </w:tcPr>
          <w:p w14:paraId="0625C29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Aspirateur eau et poussière ; puissance 1 200 à 1 500 W ; capacité de cuve ≥ 20 L ; filtre HEPA ou équivalent ; flexible ≥ 2 m ; roulettes pivotantes ; adapté au nettoyage d'ateliers.</w:t>
            </w:r>
          </w:p>
        </w:tc>
        <w:tc>
          <w:tcPr>
            <w:tcW w:w="2251" w:type="dxa"/>
            <w:vAlign w:val="center"/>
            <w:hideMark/>
          </w:tcPr>
          <w:p w14:paraId="71A6AFA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Flexible, tube télescopique, brosses, suceur plat, filtre, manuel d'utilisation.</w:t>
            </w:r>
          </w:p>
        </w:tc>
        <w:tc>
          <w:tcPr>
            <w:tcW w:w="2143" w:type="dxa"/>
            <w:vAlign w:val="center"/>
            <w:hideMark/>
          </w:tcPr>
          <w:p w14:paraId="22AEB97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installation et mise en service </w:t>
            </w:r>
          </w:p>
        </w:tc>
      </w:tr>
      <w:tr w:rsidR="00A24FFE" w:rsidRPr="002965EB" w14:paraId="3B40DCB9" w14:textId="77777777" w:rsidTr="005D2484">
        <w:trPr>
          <w:trHeight w:val="1152"/>
          <w:jc w:val="center"/>
        </w:trPr>
        <w:tc>
          <w:tcPr>
            <w:tcW w:w="992" w:type="dxa"/>
            <w:noWrap/>
            <w:vAlign w:val="center"/>
            <w:hideMark/>
          </w:tcPr>
          <w:p w14:paraId="26C7683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EEST37</w:t>
            </w:r>
          </w:p>
        </w:tc>
        <w:tc>
          <w:tcPr>
            <w:tcW w:w="1838" w:type="dxa"/>
            <w:vAlign w:val="center"/>
            <w:hideMark/>
          </w:tcPr>
          <w:p w14:paraId="4AF5491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Appareil photo numérique</w:t>
            </w:r>
          </w:p>
        </w:tc>
        <w:tc>
          <w:tcPr>
            <w:tcW w:w="6946" w:type="dxa"/>
            <w:vAlign w:val="center"/>
            <w:hideMark/>
          </w:tcPr>
          <w:p w14:paraId="3F00D12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Appareil photo numérique ; capteur ≥ 20 MP ; zoom optique ≥ 10× ; enregistrement vidéo Full HD ou 4K ; écran LCD ; autofocus ; stabilisation d'image ; connectivité USB et Wi-Fi ; batterie rechargeable.</w:t>
            </w:r>
          </w:p>
        </w:tc>
        <w:tc>
          <w:tcPr>
            <w:tcW w:w="2251" w:type="dxa"/>
            <w:vAlign w:val="center"/>
            <w:hideMark/>
          </w:tcPr>
          <w:p w14:paraId="1D6516B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Batterie, chargeur, carte mémoire ≥ 32 Go, câble USB, sacoche.</w:t>
            </w:r>
          </w:p>
        </w:tc>
        <w:tc>
          <w:tcPr>
            <w:tcW w:w="2143" w:type="dxa"/>
            <w:vAlign w:val="center"/>
            <w:hideMark/>
          </w:tcPr>
          <w:p w14:paraId="4A2652B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installation et mise en service </w:t>
            </w:r>
          </w:p>
        </w:tc>
      </w:tr>
      <w:tr w:rsidR="00A24FFE" w:rsidRPr="002965EB" w14:paraId="6A13C57B" w14:textId="77777777" w:rsidTr="005D2484">
        <w:trPr>
          <w:trHeight w:val="1152"/>
          <w:jc w:val="center"/>
        </w:trPr>
        <w:tc>
          <w:tcPr>
            <w:tcW w:w="992" w:type="dxa"/>
            <w:noWrap/>
            <w:vAlign w:val="center"/>
            <w:hideMark/>
          </w:tcPr>
          <w:p w14:paraId="42608AA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EEST38</w:t>
            </w:r>
          </w:p>
        </w:tc>
        <w:tc>
          <w:tcPr>
            <w:tcW w:w="1838" w:type="dxa"/>
            <w:vAlign w:val="center"/>
            <w:hideMark/>
          </w:tcPr>
          <w:p w14:paraId="0CB44CF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Stabilisateur</w:t>
            </w:r>
          </w:p>
        </w:tc>
        <w:tc>
          <w:tcPr>
            <w:tcW w:w="6946" w:type="dxa"/>
            <w:vAlign w:val="center"/>
            <w:hideMark/>
          </w:tcPr>
          <w:p w14:paraId="7BFA465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Stabilisateur automatique de tension ; puissance nominale 1 à 2 kVA ; entrée 140–260 VAC ; sortie 230 VAC ±8 % ; protection contre surtension, sous-tension, surcharge et court-circuit ; affichage numérique de la tension.</w:t>
            </w:r>
          </w:p>
        </w:tc>
        <w:tc>
          <w:tcPr>
            <w:tcW w:w="2251" w:type="dxa"/>
            <w:vAlign w:val="center"/>
            <w:hideMark/>
          </w:tcPr>
          <w:p w14:paraId="4B69A64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Cordon d'alimentation et adaptateurs si applicable</w:t>
            </w:r>
          </w:p>
        </w:tc>
        <w:tc>
          <w:tcPr>
            <w:tcW w:w="2143" w:type="dxa"/>
            <w:vAlign w:val="center"/>
            <w:hideMark/>
          </w:tcPr>
          <w:p w14:paraId="2F1C41C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installation et mise en service </w:t>
            </w:r>
          </w:p>
        </w:tc>
      </w:tr>
      <w:tr w:rsidR="00A24FFE" w:rsidRPr="002965EB" w14:paraId="4AC246F2" w14:textId="77777777" w:rsidTr="005D2484">
        <w:trPr>
          <w:trHeight w:val="864"/>
          <w:jc w:val="center"/>
        </w:trPr>
        <w:tc>
          <w:tcPr>
            <w:tcW w:w="992" w:type="dxa"/>
            <w:noWrap/>
            <w:vAlign w:val="center"/>
            <w:hideMark/>
          </w:tcPr>
          <w:p w14:paraId="138BF24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EEST39</w:t>
            </w:r>
          </w:p>
        </w:tc>
        <w:tc>
          <w:tcPr>
            <w:tcW w:w="1838" w:type="dxa"/>
            <w:vAlign w:val="center"/>
            <w:hideMark/>
          </w:tcPr>
          <w:p w14:paraId="7AD950A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Multiprise</w:t>
            </w:r>
          </w:p>
        </w:tc>
        <w:tc>
          <w:tcPr>
            <w:tcW w:w="6946" w:type="dxa"/>
            <w:vAlign w:val="center"/>
            <w:hideMark/>
          </w:tcPr>
          <w:p w14:paraId="7DF8C50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Multiprise avec minimum 6 prises 230 V ; interrupteur lumineux ; protection contre les surtensions ; câble ≥ 3 m ; intensité nominale 16 A ; obturateurs de sécurité pour enfants.</w:t>
            </w:r>
          </w:p>
        </w:tc>
        <w:tc>
          <w:tcPr>
            <w:tcW w:w="2251" w:type="dxa"/>
            <w:vAlign w:val="center"/>
            <w:hideMark/>
          </w:tcPr>
          <w:p w14:paraId="4BAA8E3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Multiprise complète prête à l'emploi.</w:t>
            </w:r>
          </w:p>
        </w:tc>
        <w:tc>
          <w:tcPr>
            <w:tcW w:w="2143" w:type="dxa"/>
            <w:vAlign w:val="center"/>
            <w:hideMark/>
          </w:tcPr>
          <w:p w14:paraId="691E4EC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3273BB23" w14:textId="77777777" w:rsidTr="005D2484">
        <w:trPr>
          <w:trHeight w:val="864"/>
          <w:jc w:val="center"/>
        </w:trPr>
        <w:tc>
          <w:tcPr>
            <w:tcW w:w="992" w:type="dxa"/>
            <w:noWrap/>
            <w:vAlign w:val="center"/>
            <w:hideMark/>
          </w:tcPr>
          <w:p w14:paraId="1A28936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EEST40</w:t>
            </w:r>
          </w:p>
        </w:tc>
        <w:tc>
          <w:tcPr>
            <w:tcW w:w="1838" w:type="dxa"/>
            <w:vAlign w:val="center"/>
            <w:hideMark/>
          </w:tcPr>
          <w:p w14:paraId="21AB6F9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simple bureau</w:t>
            </w:r>
          </w:p>
        </w:tc>
        <w:tc>
          <w:tcPr>
            <w:tcW w:w="6946" w:type="dxa"/>
            <w:vAlign w:val="center"/>
            <w:hideMark/>
          </w:tcPr>
          <w:p w14:paraId="48E4F54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Bureau individuel ; structure métallique ; plateau en bois mélaminé ou stratifié ; dimensions approximatives 120 × 60 × 75 cm ; finition résistante aux rayures ; patins de réglage.</w:t>
            </w:r>
          </w:p>
        </w:tc>
        <w:tc>
          <w:tcPr>
            <w:tcW w:w="2251" w:type="dxa"/>
            <w:vAlign w:val="center"/>
            <w:hideMark/>
          </w:tcPr>
          <w:p w14:paraId="12A1B30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Bureau complet avec visserie et notice de montage.</w:t>
            </w:r>
          </w:p>
        </w:tc>
        <w:tc>
          <w:tcPr>
            <w:tcW w:w="2143" w:type="dxa"/>
            <w:vAlign w:val="center"/>
            <w:hideMark/>
          </w:tcPr>
          <w:p w14:paraId="605EDDE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53742F9B" w14:textId="77777777" w:rsidTr="005D2484">
        <w:trPr>
          <w:trHeight w:val="864"/>
          <w:jc w:val="center"/>
        </w:trPr>
        <w:tc>
          <w:tcPr>
            <w:tcW w:w="992" w:type="dxa"/>
            <w:noWrap/>
            <w:vAlign w:val="center"/>
            <w:hideMark/>
          </w:tcPr>
          <w:p w14:paraId="1CDF0DD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EEST41</w:t>
            </w:r>
          </w:p>
        </w:tc>
        <w:tc>
          <w:tcPr>
            <w:tcW w:w="1838" w:type="dxa"/>
            <w:vAlign w:val="center"/>
            <w:hideMark/>
          </w:tcPr>
          <w:p w14:paraId="3423196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Chaise simple</w:t>
            </w:r>
          </w:p>
        </w:tc>
        <w:tc>
          <w:tcPr>
            <w:tcW w:w="6946" w:type="dxa"/>
            <w:vAlign w:val="center"/>
            <w:hideMark/>
          </w:tcPr>
          <w:p w14:paraId="4192102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Chaise de bureau robuste ; structure métallique ; assise et dossiers ergonomiques en polypropylène ou rembourrés ; charge admissible ≥ 120 kg ; patins antidérapants.</w:t>
            </w:r>
          </w:p>
        </w:tc>
        <w:tc>
          <w:tcPr>
            <w:tcW w:w="2251" w:type="dxa"/>
            <w:vAlign w:val="center"/>
            <w:hideMark/>
          </w:tcPr>
          <w:p w14:paraId="1B83A26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Chaise complète prête à l'emploi.</w:t>
            </w:r>
          </w:p>
        </w:tc>
        <w:tc>
          <w:tcPr>
            <w:tcW w:w="2143" w:type="dxa"/>
            <w:vAlign w:val="center"/>
            <w:hideMark/>
          </w:tcPr>
          <w:p w14:paraId="23FA46A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163D4387" w14:textId="77777777" w:rsidTr="005D2484">
        <w:trPr>
          <w:trHeight w:val="576"/>
          <w:jc w:val="center"/>
        </w:trPr>
        <w:tc>
          <w:tcPr>
            <w:tcW w:w="992" w:type="dxa"/>
            <w:noWrap/>
            <w:vAlign w:val="center"/>
            <w:hideMark/>
          </w:tcPr>
          <w:p w14:paraId="2B53321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EEST42</w:t>
            </w:r>
          </w:p>
        </w:tc>
        <w:tc>
          <w:tcPr>
            <w:tcW w:w="1838" w:type="dxa"/>
            <w:vAlign w:val="center"/>
            <w:hideMark/>
          </w:tcPr>
          <w:p w14:paraId="31B55B9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Ciseaux simples</w:t>
            </w:r>
          </w:p>
        </w:tc>
        <w:tc>
          <w:tcPr>
            <w:tcW w:w="6946" w:type="dxa"/>
            <w:vAlign w:val="center"/>
            <w:hideMark/>
          </w:tcPr>
          <w:p w14:paraId="1587BBC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Ciseaux professionnels ; lames en acier inoxydable ; longueur 20 à 25 cm ; poignées ergonomiques ; adaptés à un usage intensif.</w:t>
            </w:r>
          </w:p>
        </w:tc>
        <w:tc>
          <w:tcPr>
            <w:tcW w:w="2251" w:type="dxa"/>
            <w:vAlign w:val="center"/>
            <w:hideMark/>
          </w:tcPr>
          <w:p w14:paraId="133A6CF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Ciseaux complets</w:t>
            </w:r>
          </w:p>
        </w:tc>
        <w:tc>
          <w:tcPr>
            <w:tcW w:w="2143" w:type="dxa"/>
            <w:vAlign w:val="center"/>
            <w:hideMark/>
          </w:tcPr>
          <w:p w14:paraId="4372629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0EBDCE2B" w14:textId="77777777" w:rsidTr="005D2484">
        <w:trPr>
          <w:trHeight w:val="576"/>
          <w:jc w:val="center"/>
        </w:trPr>
        <w:tc>
          <w:tcPr>
            <w:tcW w:w="992" w:type="dxa"/>
            <w:noWrap/>
            <w:vAlign w:val="center"/>
            <w:hideMark/>
          </w:tcPr>
          <w:p w14:paraId="4754518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EEST43</w:t>
            </w:r>
          </w:p>
        </w:tc>
        <w:tc>
          <w:tcPr>
            <w:tcW w:w="1838" w:type="dxa"/>
            <w:vAlign w:val="center"/>
            <w:hideMark/>
          </w:tcPr>
          <w:p w14:paraId="08C7BC4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Ciseaux à dents</w:t>
            </w:r>
          </w:p>
        </w:tc>
        <w:tc>
          <w:tcPr>
            <w:tcW w:w="6946" w:type="dxa"/>
            <w:vAlign w:val="center"/>
            <w:hideMark/>
          </w:tcPr>
          <w:p w14:paraId="718F81C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Ciseaux professionnels à dents (effileurs) ; acier inoxydable trempé ; longueur 6 à 7 pouces ; réglage de tension ; poignées ergonomiques.</w:t>
            </w:r>
          </w:p>
        </w:tc>
        <w:tc>
          <w:tcPr>
            <w:tcW w:w="2251" w:type="dxa"/>
            <w:vAlign w:val="center"/>
            <w:hideMark/>
          </w:tcPr>
          <w:p w14:paraId="29739FA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Ciseaux complets</w:t>
            </w:r>
          </w:p>
        </w:tc>
        <w:tc>
          <w:tcPr>
            <w:tcW w:w="2143" w:type="dxa"/>
            <w:vAlign w:val="center"/>
            <w:hideMark/>
          </w:tcPr>
          <w:p w14:paraId="53C02E5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2A6E4157" w14:textId="77777777" w:rsidTr="005D2484">
        <w:trPr>
          <w:trHeight w:val="864"/>
          <w:jc w:val="center"/>
        </w:trPr>
        <w:tc>
          <w:tcPr>
            <w:tcW w:w="992" w:type="dxa"/>
            <w:noWrap/>
            <w:vAlign w:val="center"/>
            <w:hideMark/>
          </w:tcPr>
          <w:p w14:paraId="229AFAF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EEST44</w:t>
            </w:r>
          </w:p>
        </w:tc>
        <w:tc>
          <w:tcPr>
            <w:tcW w:w="1838" w:type="dxa"/>
            <w:vAlign w:val="center"/>
            <w:hideMark/>
          </w:tcPr>
          <w:p w14:paraId="2E9A000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Clé USB 32 Go (type </w:t>
            </w:r>
            <w:proofErr w:type="spellStart"/>
            <w:r w:rsidRPr="002965EB">
              <w:rPr>
                <w:rFonts w:asciiTheme="majorHAnsi" w:eastAsia="Times New Roman" w:hAnsiTheme="majorHAnsi" w:cstheme="majorHAnsi"/>
                <w:szCs w:val="21"/>
              </w:rPr>
              <w:t>Kioxia</w:t>
            </w:r>
            <w:proofErr w:type="spellEnd"/>
            <w:r w:rsidRPr="002965EB">
              <w:rPr>
                <w:rFonts w:asciiTheme="majorHAnsi" w:eastAsia="Times New Roman" w:hAnsiTheme="majorHAnsi" w:cstheme="majorHAnsi"/>
                <w:szCs w:val="21"/>
              </w:rPr>
              <w:t xml:space="preserve"> ou équivalent)</w:t>
            </w:r>
          </w:p>
        </w:tc>
        <w:tc>
          <w:tcPr>
            <w:tcW w:w="6946" w:type="dxa"/>
            <w:vAlign w:val="center"/>
            <w:hideMark/>
          </w:tcPr>
          <w:p w14:paraId="64FF54B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Clé USB ; capacité 32 Go ; interface USB 3.0 minimum ; vitesse de lecture ≥ 100 MB/s ; compatible Windows, Linux et Mac OS ; boîtier résistant aux chocs.</w:t>
            </w:r>
          </w:p>
        </w:tc>
        <w:tc>
          <w:tcPr>
            <w:tcW w:w="2251" w:type="dxa"/>
            <w:vAlign w:val="center"/>
            <w:hideMark/>
          </w:tcPr>
          <w:p w14:paraId="32620AA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Clé USB prête à l'emploi</w:t>
            </w:r>
          </w:p>
        </w:tc>
        <w:tc>
          <w:tcPr>
            <w:tcW w:w="2143" w:type="dxa"/>
            <w:vAlign w:val="center"/>
            <w:hideMark/>
          </w:tcPr>
          <w:p w14:paraId="7640AE5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12BFB039" w14:textId="77777777" w:rsidTr="005D2484">
        <w:trPr>
          <w:trHeight w:val="864"/>
          <w:jc w:val="center"/>
        </w:trPr>
        <w:tc>
          <w:tcPr>
            <w:tcW w:w="992" w:type="dxa"/>
            <w:noWrap/>
            <w:vAlign w:val="center"/>
            <w:hideMark/>
          </w:tcPr>
          <w:p w14:paraId="62CD5D6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EEST45</w:t>
            </w:r>
          </w:p>
        </w:tc>
        <w:tc>
          <w:tcPr>
            <w:tcW w:w="1838" w:type="dxa"/>
            <w:vAlign w:val="center"/>
            <w:hideMark/>
          </w:tcPr>
          <w:p w14:paraId="7B84239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Perforateur</w:t>
            </w:r>
          </w:p>
        </w:tc>
        <w:tc>
          <w:tcPr>
            <w:tcW w:w="6946" w:type="dxa"/>
            <w:vAlign w:val="center"/>
            <w:hideMark/>
          </w:tcPr>
          <w:p w14:paraId="1756FB8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Perforateur métallique professionnel ; capacité de perforation ≥ 30 feuilles (80 g/m²) ; deux trous normalisés ; réglette de centrage réglable ; bac récupérateur des confettis.</w:t>
            </w:r>
          </w:p>
        </w:tc>
        <w:tc>
          <w:tcPr>
            <w:tcW w:w="2251" w:type="dxa"/>
            <w:vAlign w:val="center"/>
            <w:hideMark/>
          </w:tcPr>
          <w:p w14:paraId="7EFD2F0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Perforateur complet</w:t>
            </w:r>
          </w:p>
        </w:tc>
        <w:tc>
          <w:tcPr>
            <w:tcW w:w="2143" w:type="dxa"/>
            <w:vAlign w:val="center"/>
            <w:hideMark/>
          </w:tcPr>
          <w:p w14:paraId="520130F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3E42F725" w14:textId="77777777" w:rsidTr="005D2484">
        <w:trPr>
          <w:trHeight w:val="576"/>
          <w:jc w:val="center"/>
        </w:trPr>
        <w:tc>
          <w:tcPr>
            <w:tcW w:w="992" w:type="dxa"/>
            <w:noWrap/>
            <w:vAlign w:val="center"/>
            <w:hideMark/>
          </w:tcPr>
          <w:p w14:paraId="5ED83B4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EEST46</w:t>
            </w:r>
          </w:p>
        </w:tc>
        <w:tc>
          <w:tcPr>
            <w:tcW w:w="1838" w:type="dxa"/>
            <w:vAlign w:val="center"/>
            <w:hideMark/>
          </w:tcPr>
          <w:p w14:paraId="28679C1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Grande agrafeuse</w:t>
            </w:r>
          </w:p>
        </w:tc>
        <w:tc>
          <w:tcPr>
            <w:tcW w:w="6946" w:type="dxa"/>
            <w:vAlign w:val="center"/>
            <w:hideMark/>
          </w:tcPr>
          <w:p w14:paraId="29DCE5A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Agrafeuse de bureau robuste ; capacité ≥ 100 feuilles ; chargement facile ; compatible avec agrafes lourdes ; structure métallique.</w:t>
            </w:r>
          </w:p>
        </w:tc>
        <w:tc>
          <w:tcPr>
            <w:tcW w:w="2251" w:type="dxa"/>
            <w:vAlign w:val="center"/>
            <w:hideMark/>
          </w:tcPr>
          <w:p w14:paraId="1A62AE0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Boîte d'agrafes compatible.</w:t>
            </w:r>
          </w:p>
        </w:tc>
        <w:tc>
          <w:tcPr>
            <w:tcW w:w="2143" w:type="dxa"/>
            <w:vAlign w:val="center"/>
            <w:hideMark/>
          </w:tcPr>
          <w:p w14:paraId="56BA25A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r w:rsidR="00A24FFE" w:rsidRPr="002965EB" w14:paraId="0F6863AB" w14:textId="77777777" w:rsidTr="005D2484">
        <w:trPr>
          <w:trHeight w:val="864"/>
          <w:jc w:val="center"/>
        </w:trPr>
        <w:tc>
          <w:tcPr>
            <w:tcW w:w="992" w:type="dxa"/>
            <w:noWrap/>
            <w:vAlign w:val="center"/>
            <w:hideMark/>
          </w:tcPr>
          <w:p w14:paraId="2A1015D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EEST47</w:t>
            </w:r>
          </w:p>
        </w:tc>
        <w:tc>
          <w:tcPr>
            <w:tcW w:w="1838" w:type="dxa"/>
            <w:vAlign w:val="center"/>
            <w:hideMark/>
          </w:tcPr>
          <w:p w14:paraId="4623ADC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Petites agrafeuses</w:t>
            </w:r>
          </w:p>
        </w:tc>
        <w:tc>
          <w:tcPr>
            <w:tcW w:w="6946" w:type="dxa"/>
            <w:vAlign w:val="center"/>
            <w:hideMark/>
          </w:tcPr>
          <w:p w14:paraId="61CF8E9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Agrafeuse de bureau standard ; capacité ≥ 20 feuilles ; chargement par le haut ; compatible avec agrafes standard (24/6 ou 26/6) ; structure métallique ou ABS renforcé.</w:t>
            </w:r>
          </w:p>
        </w:tc>
        <w:tc>
          <w:tcPr>
            <w:tcW w:w="2251" w:type="dxa"/>
            <w:vAlign w:val="center"/>
            <w:hideMark/>
          </w:tcPr>
          <w:p w14:paraId="729E90D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Boîte d'agrafes compatible</w:t>
            </w:r>
          </w:p>
        </w:tc>
        <w:tc>
          <w:tcPr>
            <w:tcW w:w="2143" w:type="dxa"/>
            <w:vAlign w:val="center"/>
            <w:hideMark/>
          </w:tcPr>
          <w:p w14:paraId="4826B13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Vérification de conformité, essais </w:t>
            </w:r>
          </w:p>
        </w:tc>
      </w:tr>
    </w:tbl>
    <w:p w14:paraId="32C459CF" w14:textId="77777777" w:rsidR="00A24FFE" w:rsidRDefault="00A24FFE" w:rsidP="00A24FFE">
      <w:pPr>
        <w:spacing w:after="120"/>
        <w:rPr>
          <w:rFonts w:asciiTheme="majorHAnsi" w:hAnsiTheme="majorHAnsi" w:cstheme="majorHAnsi"/>
          <w:b/>
          <w:bCs/>
          <w:color w:val="auto"/>
          <w:szCs w:val="21"/>
        </w:rPr>
      </w:pPr>
    </w:p>
    <w:p w14:paraId="4B2FE9BE" w14:textId="77777777" w:rsidR="00A24FFE" w:rsidRDefault="00A24FFE" w:rsidP="00A24FFE">
      <w:pPr>
        <w:spacing w:after="120"/>
        <w:rPr>
          <w:rFonts w:asciiTheme="majorHAnsi" w:hAnsiTheme="majorHAnsi" w:cstheme="majorHAnsi"/>
          <w:b/>
          <w:bCs/>
          <w:color w:val="auto"/>
          <w:szCs w:val="21"/>
        </w:rPr>
      </w:pPr>
    </w:p>
    <w:p w14:paraId="5CAEC30D" w14:textId="77777777" w:rsidR="00A24FFE" w:rsidRDefault="00A24FFE" w:rsidP="00A24FFE">
      <w:pPr>
        <w:spacing w:after="120"/>
        <w:rPr>
          <w:rFonts w:asciiTheme="majorHAnsi" w:hAnsiTheme="majorHAnsi" w:cstheme="majorHAnsi"/>
          <w:b/>
          <w:bCs/>
          <w:color w:val="auto"/>
          <w:szCs w:val="21"/>
        </w:rPr>
      </w:pPr>
    </w:p>
    <w:p w14:paraId="3D1CA501" w14:textId="77777777" w:rsidR="00A24FFE" w:rsidRPr="007C63B5" w:rsidRDefault="00A24FFE" w:rsidP="00A24FFE">
      <w:pPr>
        <w:spacing w:after="120"/>
        <w:rPr>
          <w:rFonts w:asciiTheme="majorHAnsi" w:hAnsiTheme="majorHAnsi" w:cstheme="majorHAnsi"/>
          <w:b/>
          <w:bCs/>
          <w:color w:val="auto"/>
          <w:szCs w:val="21"/>
        </w:rPr>
      </w:pPr>
    </w:p>
    <w:p w14:paraId="31B62700" w14:textId="77777777" w:rsidR="00A24FFE" w:rsidRPr="0095725F" w:rsidRDefault="00A24FFE"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39" w:name="_Toc290748589"/>
      <w:r w:rsidRPr="75A567E4">
        <w:rPr>
          <w:rFonts w:asciiTheme="majorHAnsi" w:hAnsiTheme="majorHAnsi" w:cstheme="majorBidi"/>
          <w:b/>
          <w:bCs/>
          <w:color w:val="auto"/>
          <w:sz w:val="22"/>
          <w:szCs w:val="22"/>
        </w:rPr>
        <w:t>Lot 6 : Équipements textile, cuir et artisanat</w:t>
      </w:r>
      <w:bookmarkEnd w:id="39"/>
    </w:p>
    <w:tbl>
      <w:tblPr>
        <w:tblW w:w="14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985"/>
        <w:gridCol w:w="6803"/>
        <w:gridCol w:w="2268"/>
        <w:gridCol w:w="2224"/>
      </w:tblGrid>
      <w:tr w:rsidR="00A24FFE" w:rsidRPr="002965EB" w14:paraId="468A7647" w14:textId="77777777" w:rsidTr="009840C8">
        <w:trPr>
          <w:trHeight w:val="576"/>
          <w:jc w:val="center"/>
        </w:trPr>
        <w:tc>
          <w:tcPr>
            <w:tcW w:w="988" w:type="dxa"/>
            <w:shd w:val="clear" w:color="auto" w:fill="FBE4D5" w:themeFill="accent2" w:themeFillTint="33"/>
            <w:vAlign w:val="center"/>
            <w:hideMark/>
          </w:tcPr>
          <w:p w14:paraId="34030BCF"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Poste N°</w:t>
            </w:r>
          </w:p>
        </w:tc>
        <w:tc>
          <w:tcPr>
            <w:tcW w:w="1985" w:type="dxa"/>
            <w:shd w:val="clear" w:color="auto" w:fill="FBE4D5" w:themeFill="accent2" w:themeFillTint="33"/>
            <w:vAlign w:val="center"/>
            <w:hideMark/>
          </w:tcPr>
          <w:p w14:paraId="73E8D1BF"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Désignation</w:t>
            </w:r>
          </w:p>
        </w:tc>
        <w:tc>
          <w:tcPr>
            <w:tcW w:w="6803" w:type="dxa"/>
            <w:shd w:val="clear" w:color="auto" w:fill="FBE4D5" w:themeFill="accent2" w:themeFillTint="33"/>
            <w:vAlign w:val="center"/>
            <w:hideMark/>
          </w:tcPr>
          <w:p w14:paraId="45C38C84"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Caractéristiques minimales</w:t>
            </w:r>
          </w:p>
        </w:tc>
        <w:tc>
          <w:tcPr>
            <w:tcW w:w="2268" w:type="dxa"/>
            <w:shd w:val="clear" w:color="auto" w:fill="FBE4D5" w:themeFill="accent2" w:themeFillTint="33"/>
            <w:vAlign w:val="center"/>
            <w:hideMark/>
          </w:tcPr>
          <w:p w14:paraId="79F26ECE"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Accessoires livrés</w:t>
            </w:r>
          </w:p>
        </w:tc>
        <w:tc>
          <w:tcPr>
            <w:tcW w:w="2224" w:type="dxa"/>
            <w:shd w:val="clear" w:color="auto" w:fill="FBE4D5" w:themeFill="accent2" w:themeFillTint="33"/>
            <w:vAlign w:val="center"/>
            <w:hideMark/>
          </w:tcPr>
          <w:p w14:paraId="6491C048"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Installation/montage et mise en service</w:t>
            </w:r>
          </w:p>
        </w:tc>
      </w:tr>
      <w:tr w:rsidR="00A24FFE" w:rsidRPr="002965EB" w14:paraId="77D821D5" w14:textId="77777777" w:rsidTr="005D2484">
        <w:trPr>
          <w:trHeight w:val="1440"/>
          <w:jc w:val="center"/>
        </w:trPr>
        <w:tc>
          <w:tcPr>
            <w:tcW w:w="988" w:type="dxa"/>
            <w:noWrap/>
            <w:vAlign w:val="center"/>
            <w:hideMark/>
          </w:tcPr>
          <w:p w14:paraId="48E85FC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ETCA1</w:t>
            </w:r>
          </w:p>
        </w:tc>
        <w:tc>
          <w:tcPr>
            <w:tcW w:w="1985" w:type="dxa"/>
            <w:noWrap/>
            <w:vAlign w:val="center"/>
            <w:hideMark/>
          </w:tcPr>
          <w:p w14:paraId="15AE406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à coudre pour cuir et chaussures</w:t>
            </w:r>
          </w:p>
        </w:tc>
        <w:tc>
          <w:tcPr>
            <w:tcW w:w="6803" w:type="dxa"/>
            <w:vAlign w:val="center"/>
            <w:hideMark/>
          </w:tcPr>
          <w:p w14:paraId="58E9D90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industrielle à une aiguille, entraînement direct ou par courroie, adaptée à la couture du cuir, du similicuir et des matériaux épais ; moteur servo silencieux de 550 à 750 W ; vitesse réglable ; longueur de point 0 à 8 mm ; relevage du pied presseur ≥ 14 mm ; crochet grande capacité ; lubrification automatique ; alimentation 220–240 V, 50 Hz.</w:t>
            </w:r>
          </w:p>
        </w:tc>
        <w:tc>
          <w:tcPr>
            <w:tcW w:w="2268" w:type="dxa"/>
            <w:vAlign w:val="center"/>
            <w:hideMark/>
          </w:tcPr>
          <w:p w14:paraId="1E38D0E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industrielle, bâti métallique, moteur servo, pédale, lampe LED, jeu d'aiguilles, canettes, outils de réglage, manuel d'utilisation.</w:t>
            </w:r>
          </w:p>
        </w:tc>
        <w:tc>
          <w:tcPr>
            <w:tcW w:w="2224" w:type="dxa"/>
            <w:vAlign w:val="center"/>
            <w:hideMark/>
          </w:tcPr>
          <w:p w14:paraId="04B3914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 réglages, essais et formation des utilisateurs.</w:t>
            </w:r>
          </w:p>
        </w:tc>
      </w:tr>
      <w:tr w:rsidR="00A24FFE" w:rsidRPr="002965EB" w14:paraId="54EE03FF" w14:textId="77777777" w:rsidTr="005D2484">
        <w:trPr>
          <w:trHeight w:val="1152"/>
          <w:jc w:val="center"/>
        </w:trPr>
        <w:tc>
          <w:tcPr>
            <w:tcW w:w="988" w:type="dxa"/>
            <w:noWrap/>
            <w:vAlign w:val="center"/>
            <w:hideMark/>
          </w:tcPr>
          <w:p w14:paraId="3996E39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ETCA2</w:t>
            </w:r>
          </w:p>
        </w:tc>
        <w:tc>
          <w:tcPr>
            <w:tcW w:w="1985" w:type="dxa"/>
            <w:noWrap/>
            <w:vAlign w:val="center"/>
            <w:hideMark/>
          </w:tcPr>
          <w:p w14:paraId="6CA4D67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à coudre à bras cylindrique</w:t>
            </w:r>
          </w:p>
        </w:tc>
        <w:tc>
          <w:tcPr>
            <w:tcW w:w="6803" w:type="dxa"/>
            <w:vAlign w:val="center"/>
            <w:hideMark/>
          </w:tcPr>
          <w:p w14:paraId="0AC4743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industrielle à bras cylindrique pour cuir et maroquinerie ; moteur servo 550 à 750 W ; longueur de point jusqu'à 9 mm ; entraînement composé (aiguille, pied et griffe) ; adaptée aux articles tubulaires, sacs et chaussures ; vitesse variable ; alimentation 220–240 V.</w:t>
            </w:r>
          </w:p>
        </w:tc>
        <w:tc>
          <w:tcPr>
            <w:tcW w:w="2268" w:type="dxa"/>
            <w:vAlign w:val="center"/>
            <w:hideMark/>
          </w:tcPr>
          <w:p w14:paraId="2DAA311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complète, moteur, pédale, canettes, aiguilles, accessoires de réglage et manuel.</w:t>
            </w:r>
          </w:p>
        </w:tc>
        <w:tc>
          <w:tcPr>
            <w:tcW w:w="2224" w:type="dxa"/>
            <w:vAlign w:val="center"/>
            <w:hideMark/>
          </w:tcPr>
          <w:p w14:paraId="7529855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 réglages, essais et formation des utilisateurs.</w:t>
            </w:r>
          </w:p>
        </w:tc>
      </w:tr>
      <w:tr w:rsidR="00A24FFE" w:rsidRPr="002965EB" w14:paraId="57C6F5DF" w14:textId="77777777" w:rsidTr="005D2484">
        <w:trPr>
          <w:trHeight w:val="1440"/>
          <w:jc w:val="center"/>
        </w:trPr>
        <w:tc>
          <w:tcPr>
            <w:tcW w:w="988" w:type="dxa"/>
            <w:noWrap/>
            <w:vAlign w:val="center"/>
            <w:hideMark/>
          </w:tcPr>
          <w:p w14:paraId="4A1C24E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ETCA3</w:t>
            </w:r>
          </w:p>
        </w:tc>
        <w:tc>
          <w:tcPr>
            <w:tcW w:w="1985" w:type="dxa"/>
            <w:noWrap/>
            <w:vAlign w:val="center"/>
            <w:hideMark/>
          </w:tcPr>
          <w:p w14:paraId="34C1896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de finition Touret à poncer</w:t>
            </w:r>
          </w:p>
        </w:tc>
        <w:tc>
          <w:tcPr>
            <w:tcW w:w="6803" w:type="dxa"/>
            <w:vAlign w:val="center"/>
            <w:hideMark/>
          </w:tcPr>
          <w:p w14:paraId="7FC08D60"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Touret professionnel destiné au ponçage et à la finition des semelles et du cuir ; moteur 0,75 à 1,1 kW ; alimentation 220–240 V ; vitesse 2 800 tr/min environ ; équipé d'au moins une bande abrasive et une brosse de polissage ; aspiration des poussières ou possibilité de raccordement à un aspirateur.</w:t>
            </w:r>
          </w:p>
        </w:tc>
        <w:tc>
          <w:tcPr>
            <w:tcW w:w="2268" w:type="dxa"/>
            <w:vAlign w:val="center"/>
            <w:hideMark/>
          </w:tcPr>
          <w:p w14:paraId="18FCAA17"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Bandes abrasives, brosses, clés de montage, protections et manuel.</w:t>
            </w:r>
          </w:p>
        </w:tc>
        <w:tc>
          <w:tcPr>
            <w:tcW w:w="2224" w:type="dxa"/>
            <w:vAlign w:val="center"/>
            <w:hideMark/>
          </w:tcPr>
          <w:p w14:paraId="301604E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 réglages, essais et formation des utilisateurs.</w:t>
            </w:r>
          </w:p>
        </w:tc>
      </w:tr>
      <w:tr w:rsidR="00A24FFE" w:rsidRPr="002965EB" w14:paraId="47CF6CEF" w14:textId="77777777" w:rsidTr="005D2484">
        <w:trPr>
          <w:trHeight w:val="864"/>
          <w:jc w:val="center"/>
        </w:trPr>
        <w:tc>
          <w:tcPr>
            <w:tcW w:w="988" w:type="dxa"/>
            <w:noWrap/>
            <w:vAlign w:val="center"/>
            <w:hideMark/>
          </w:tcPr>
          <w:p w14:paraId="06D351B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ETCA4</w:t>
            </w:r>
          </w:p>
        </w:tc>
        <w:tc>
          <w:tcPr>
            <w:tcW w:w="1985" w:type="dxa"/>
            <w:noWrap/>
            <w:vAlign w:val="center"/>
            <w:hideMark/>
          </w:tcPr>
          <w:p w14:paraId="73F1B96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à parer le cuir</w:t>
            </w:r>
          </w:p>
        </w:tc>
        <w:tc>
          <w:tcPr>
            <w:tcW w:w="6803" w:type="dxa"/>
            <w:vAlign w:val="center"/>
            <w:hideMark/>
          </w:tcPr>
          <w:p w14:paraId="1B63B1C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industrielle destinée à l'amincissement du cuir ; largeur de travail ≥ 50 mm ; réglage précis de l'épaisseur ; moteur 370 à 550 W ; vitesse réglable ; système d'affûtage intégré ; alimentation 220–240 V.</w:t>
            </w:r>
          </w:p>
        </w:tc>
        <w:tc>
          <w:tcPr>
            <w:tcW w:w="2268" w:type="dxa"/>
            <w:vAlign w:val="center"/>
            <w:hideMark/>
          </w:tcPr>
          <w:p w14:paraId="5AA768F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Pierre d'affûtage, couteau installé, accessoires de réglage, manuel</w:t>
            </w:r>
          </w:p>
        </w:tc>
        <w:tc>
          <w:tcPr>
            <w:tcW w:w="2224" w:type="dxa"/>
            <w:vAlign w:val="center"/>
            <w:hideMark/>
          </w:tcPr>
          <w:p w14:paraId="6372D7D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 réglages, essais et formation des utilisateurs.</w:t>
            </w:r>
          </w:p>
        </w:tc>
      </w:tr>
      <w:tr w:rsidR="00A24FFE" w:rsidRPr="002965EB" w14:paraId="4FD81FCE" w14:textId="77777777" w:rsidTr="005D2484">
        <w:trPr>
          <w:trHeight w:val="1440"/>
          <w:jc w:val="center"/>
        </w:trPr>
        <w:tc>
          <w:tcPr>
            <w:tcW w:w="988" w:type="dxa"/>
            <w:noWrap/>
            <w:vAlign w:val="center"/>
            <w:hideMark/>
          </w:tcPr>
          <w:p w14:paraId="7B92E32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ETCA5</w:t>
            </w:r>
          </w:p>
        </w:tc>
        <w:tc>
          <w:tcPr>
            <w:tcW w:w="1985" w:type="dxa"/>
            <w:noWrap/>
            <w:vAlign w:val="center"/>
            <w:hideMark/>
          </w:tcPr>
          <w:p w14:paraId="4D20BF8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Presse à semelles</w:t>
            </w:r>
          </w:p>
        </w:tc>
        <w:tc>
          <w:tcPr>
            <w:tcW w:w="6803" w:type="dxa"/>
            <w:vAlign w:val="center"/>
            <w:hideMark/>
          </w:tcPr>
          <w:p w14:paraId="7C5FB99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Presse mécanique ou pneumatique destinée au collage des semelles ; pression uniforme sur toute la surface ; réglage de la pression ; adaptée à différentes tailles de chaussures ; structure métallique robuste ; alimentation 220–240 V pour version électrique ou raccordement pneumatique selon le modèle.</w:t>
            </w:r>
          </w:p>
        </w:tc>
        <w:tc>
          <w:tcPr>
            <w:tcW w:w="2268" w:type="dxa"/>
            <w:vAlign w:val="center"/>
            <w:hideMark/>
          </w:tcPr>
          <w:p w14:paraId="7F5EB34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Jeux de coussins ou formes, accessoires de réglage, manuel d'utilisation.</w:t>
            </w:r>
          </w:p>
        </w:tc>
        <w:tc>
          <w:tcPr>
            <w:tcW w:w="2224" w:type="dxa"/>
            <w:vAlign w:val="center"/>
            <w:hideMark/>
          </w:tcPr>
          <w:p w14:paraId="6F0FE52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 réglages, essais et formation des utilisateurs.</w:t>
            </w:r>
          </w:p>
        </w:tc>
      </w:tr>
      <w:tr w:rsidR="00A24FFE" w:rsidRPr="002965EB" w14:paraId="2366A365" w14:textId="77777777" w:rsidTr="005D2484">
        <w:trPr>
          <w:trHeight w:val="1152"/>
          <w:jc w:val="center"/>
        </w:trPr>
        <w:tc>
          <w:tcPr>
            <w:tcW w:w="988" w:type="dxa"/>
            <w:noWrap/>
            <w:vAlign w:val="center"/>
            <w:hideMark/>
          </w:tcPr>
          <w:p w14:paraId="3148F2A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ETCA6</w:t>
            </w:r>
          </w:p>
        </w:tc>
        <w:tc>
          <w:tcPr>
            <w:tcW w:w="1985" w:type="dxa"/>
            <w:noWrap/>
            <w:vAlign w:val="center"/>
            <w:hideMark/>
          </w:tcPr>
          <w:p w14:paraId="5692FD0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de collage à chaud</w:t>
            </w:r>
          </w:p>
        </w:tc>
        <w:tc>
          <w:tcPr>
            <w:tcW w:w="6803" w:type="dxa"/>
            <w:vAlign w:val="center"/>
            <w:hideMark/>
          </w:tcPr>
          <w:p w14:paraId="60023DD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destinée à l'activation thermique des colles pour cuir et chaussures ; température réglable 50 à 200 °C ; chauffage rapide ; puissance 800 à 1 500 W ; régulation électronique ; structure métallique isolée ; alimentation 220–240 V.</w:t>
            </w:r>
          </w:p>
        </w:tc>
        <w:tc>
          <w:tcPr>
            <w:tcW w:w="2268" w:type="dxa"/>
            <w:vAlign w:val="center"/>
            <w:hideMark/>
          </w:tcPr>
          <w:p w14:paraId="510AB5A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Support, accessoires de nettoyage, manuel d'utilisation.</w:t>
            </w:r>
          </w:p>
        </w:tc>
        <w:tc>
          <w:tcPr>
            <w:tcW w:w="2224" w:type="dxa"/>
            <w:vAlign w:val="center"/>
            <w:hideMark/>
          </w:tcPr>
          <w:p w14:paraId="22E76DA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 réglages, essais et formation des utilisateurs.</w:t>
            </w:r>
          </w:p>
        </w:tc>
      </w:tr>
      <w:tr w:rsidR="00A24FFE" w:rsidRPr="002965EB" w14:paraId="5E681C48" w14:textId="77777777" w:rsidTr="005D2484">
        <w:trPr>
          <w:trHeight w:val="1152"/>
          <w:jc w:val="center"/>
        </w:trPr>
        <w:tc>
          <w:tcPr>
            <w:tcW w:w="988" w:type="dxa"/>
            <w:noWrap/>
            <w:vAlign w:val="center"/>
            <w:hideMark/>
          </w:tcPr>
          <w:p w14:paraId="3397199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ETCA7</w:t>
            </w:r>
          </w:p>
        </w:tc>
        <w:tc>
          <w:tcPr>
            <w:tcW w:w="1985" w:type="dxa"/>
            <w:noWrap/>
            <w:vAlign w:val="center"/>
            <w:hideMark/>
          </w:tcPr>
          <w:p w14:paraId="46BE26D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à élargir les chaussures</w:t>
            </w:r>
          </w:p>
        </w:tc>
        <w:tc>
          <w:tcPr>
            <w:tcW w:w="6803" w:type="dxa"/>
            <w:vAlign w:val="center"/>
            <w:hideMark/>
          </w:tcPr>
          <w:p w14:paraId="07E44C7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professionnelle pour l'élargissement et la mise en forme des chaussures ; système mécanique ou électromécanique ; réglage de la largeur et de la longueur ; adaptée aux pointures courantes ; construction robuste en acier.</w:t>
            </w:r>
          </w:p>
        </w:tc>
        <w:tc>
          <w:tcPr>
            <w:tcW w:w="2268" w:type="dxa"/>
            <w:vAlign w:val="center"/>
            <w:hideMark/>
          </w:tcPr>
          <w:p w14:paraId="5C57171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Jeux d'embouts, accessoires de réglage, manuel d'utilisation.</w:t>
            </w:r>
          </w:p>
        </w:tc>
        <w:tc>
          <w:tcPr>
            <w:tcW w:w="2224" w:type="dxa"/>
            <w:vAlign w:val="center"/>
            <w:hideMark/>
          </w:tcPr>
          <w:p w14:paraId="141E030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 réglages, essais et formation des utilisateurs.</w:t>
            </w:r>
          </w:p>
        </w:tc>
      </w:tr>
      <w:tr w:rsidR="00A24FFE" w:rsidRPr="002965EB" w14:paraId="3B09763C" w14:textId="77777777" w:rsidTr="005D2484">
        <w:trPr>
          <w:trHeight w:val="1152"/>
          <w:jc w:val="center"/>
        </w:trPr>
        <w:tc>
          <w:tcPr>
            <w:tcW w:w="988" w:type="dxa"/>
            <w:noWrap/>
            <w:vAlign w:val="center"/>
            <w:hideMark/>
          </w:tcPr>
          <w:p w14:paraId="5B11DB1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ETCA8</w:t>
            </w:r>
          </w:p>
        </w:tc>
        <w:tc>
          <w:tcPr>
            <w:tcW w:w="1985" w:type="dxa"/>
            <w:noWrap/>
            <w:vAlign w:val="center"/>
            <w:hideMark/>
          </w:tcPr>
          <w:p w14:paraId="570EA82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de couture de semelles</w:t>
            </w:r>
          </w:p>
        </w:tc>
        <w:tc>
          <w:tcPr>
            <w:tcW w:w="6803" w:type="dxa"/>
            <w:vAlign w:val="center"/>
            <w:hideMark/>
          </w:tcPr>
          <w:p w14:paraId="685656E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industrielle spécialisée pour la couture des semelles ; adaptée aux chaussures en cuir ; moteur servo 550 à 750 W ; longueur de point réglable ; vitesse variable ; mécanisme robuste pour couture de matériaux épais ; alimentation 220–240 V.</w:t>
            </w:r>
          </w:p>
        </w:tc>
        <w:tc>
          <w:tcPr>
            <w:tcW w:w="2268" w:type="dxa"/>
            <w:vAlign w:val="center"/>
            <w:hideMark/>
          </w:tcPr>
          <w:p w14:paraId="5350E19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complète, moteur, aiguilles, canettes, outils et manuel.</w:t>
            </w:r>
          </w:p>
        </w:tc>
        <w:tc>
          <w:tcPr>
            <w:tcW w:w="2224" w:type="dxa"/>
            <w:vAlign w:val="center"/>
            <w:hideMark/>
          </w:tcPr>
          <w:p w14:paraId="60EB397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 réglages, essais et formation des utilisateurs.</w:t>
            </w:r>
          </w:p>
        </w:tc>
      </w:tr>
      <w:tr w:rsidR="00A24FFE" w:rsidRPr="002965EB" w14:paraId="47E3FA2A" w14:textId="77777777" w:rsidTr="005D2484">
        <w:trPr>
          <w:trHeight w:val="864"/>
          <w:jc w:val="center"/>
        </w:trPr>
        <w:tc>
          <w:tcPr>
            <w:tcW w:w="988" w:type="dxa"/>
            <w:noWrap/>
            <w:vAlign w:val="center"/>
            <w:hideMark/>
          </w:tcPr>
          <w:p w14:paraId="75099F0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ETCA9</w:t>
            </w:r>
          </w:p>
        </w:tc>
        <w:tc>
          <w:tcPr>
            <w:tcW w:w="1985" w:type="dxa"/>
            <w:noWrap/>
            <w:vAlign w:val="center"/>
            <w:hideMark/>
          </w:tcPr>
          <w:p w14:paraId="0D25E6F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Marteaux de cordonnier</w:t>
            </w:r>
          </w:p>
        </w:tc>
        <w:tc>
          <w:tcPr>
            <w:tcW w:w="6803" w:type="dxa"/>
            <w:vAlign w:val="center"/>
            <w:hideMark/>
          </w:tcPr>
          <w:p w14:paraId="021995E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Marteau professionnel de cordonnier ; tête en acier forgé poli ; poids 250 à 500 g ; manche en bois dur ou fibre de verre ; parfaitement équilibré pour le montage et la finition des chaussures.</w:t>
            </w:r>
          </w:p>
        </w:tc>
        <w:tc>
          <w:tcPr>
            <w:tcW w:w="2268" w:type="dxa"/>
            <w:vAlign w:val="center"/>
            <w:hideMark/>
          </w:tcPr>
          <w:p w14:paraId="2A97828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Marteau complet prêt à l'emploi.</w:t>
            </w:r>
          </w:p>
        </w:tc>
        <w:tc>
          <w:tcPr>
            <w:tcW w:w="2224" w:type="dxa"/>
            <w:vAlign w:val="center"/>
            <w:hideMark/>
          </w:tcPr>
          <w:p w14:paraId="11781C5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0D9FE83" w14:textId="77777777" w:rsidTr="005D2484">
        <w:trPr>
          <w:trHeight w:val="1152"/>
          <w:jc w:val="center"/>
        </w:trPr>
        <w:tc>
          <w:tcPr>
            <w:tcW w:w="988" w:type="dxa"/>
            <w:noWrap/>
            <w:vAlign w:val="center"/>
            <w:hideMark/>
          </w:tcPr>
          <w:p w14:paraId="1000FED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ETCA10</w:t>
            </w:r>
          </w:p>
        </w:tc>
        <w:tc>
          <w:tcPr>
            <w:tcW w:w="1985" w:type="dxa"/>
            <w:noWrap/>
            <w:vAlign w:val="center"/>
            <w:hideMark/>
          </w:tcPr>
          <w:p w14:paraId="113C5E7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Alènes</w:t>
            </w:r>
          </w:p>
        </w:tc>
        <w:tc>
          <w:tcPr>
            <w:tcW w:w="6803" w:type="dxa"/>
            <w:vAlign w:val="center"/>
            <w:hideMark/>
          </w:tcPr>
          <w:p w14:paraId="53FF9F3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Alènes professionnelles pour cuir ; lame en acier trempé ; manche ergonomique en bois dur ou matériau composite ; assortiment comprenant au minimum : alène droite, alène courbe et alène losange ; adaptées au perçage et au marquage du cuir.</w:t>
            </w:r>
          </w:p>
        </w:tc>
        <w:tc>
          <w:tcPr>
            <w:tcW w:w="2268" w:type="dxa"/>
            <w:vAlign w:val="center"/>
            <w:hideMark/>
          </w:tcPr>
          <w:p w14:paraId="108CDBF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complet d'alènes, étui de rangement</w:t>
            </w:r>
          </w:p>
        </w:tc>
        <w:tc>
          <w:tcPr>
            <w:tcW w:w="2224" w:type="dxa"/>
            <w:hideMark/>
          </w:tcPr>
          <w:p w14:paraId="06DFC01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50B4CA4" w14:textId="77777777" w:rsidTr="005D2484">
        <w:trPr>
          <w:trHeight w:val="1152"/>
          <w:jc w:val="center"/>
        </w:trPr>
        <w:tc>
          <w:tcPr>
            <w:tcW w:w="988" w:type="dxa"/>
            <w:noWrap/>
            <w:vAlign w:val="center"/>
            <w:hideMark/>
          </w:tcPr>
          <w:p w14:paraId="5605C99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ETCA11</w:t>
            </w:r>
          </w:p>
        </w:tc>
        <w:tc>
          <w:tcPr>
            <w:tcW w:w="1985" w:type="dxa"/>
            <w:noWrap/>
            <w:vAlign w:val="center"/>
            <w:hideMark/>
          </w:tcPr>
          <w:p w14:paraId="3713BC8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Pinces de montage</w:t>
            </w:r>
          </w:p>
        </w:tc>
        <w:tc>
          <w:tcPr>
            <w:tcW w:w="6803" w:type="dxa"/>
            <w:vAlign w:val="center"/>
            <w:hideMark/>
          </w:tcPr>
          <w:p w14:paraId="0B34B85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Pinces professionnelles de cordonnier en acier forgé et trempé ; mors dentés assurant une bonne prise du cuir ; longueur 180 à 220 mm ; poignées ergonomiques antidérapantes ; adaptées au montage et au formage des chaussures.</w:t>
            </w:r>
          </w:p>
        </w:tc>
        <w:tc>
          <w:tcPr>
            <w:tcW w:w="2268" w:type="dxa"/>
            <w:vAlign w:val="center"/>
            <w:hideMark/>
          </w:tcPr>
          <w:p w14:paraId="009018DB" w14:textId="7EF89DBD"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Pince complète prête à l'emplo</w:t>
            </w:r>
            <w:r w:rsidR="00D3294D">
              <w:rPr>
                <w:rFonts w:asciiTheme="majorHAnsi" w:eastAsia="Times New Roman" w:hAnsiTheme="majorHAnsi" w:cstheme="majorHAnsi"/>
                <w:szCs w:val="21"/>
              </w:rPr>
              <w:t>i</w:t>
            </w:r>
          </w:p>
        </w:tc>
        <w:tc>
          <w:tcPr>
            <w:tcW w:w="2224" w:type="dxa"/>
            <w:hideMark/>
          </w:tcPr>
          <w:p w14:paraId="33162EB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490B5B86" w14:textId="77777777" w:rsidTr="005D2484">
        <w:trPr>
          <w:trHeight w:val="1152"/>
          <w:jc w:val="center"/>
        </w:trPr>
        <w:tc>
          <w:tcPr>
            <w:tcW w:w="988" w:type="dxa"/>
            <w:noWrap/>
            <w:vAlign w:val="center"/>
            <w:hideMark/>
          </w:tcPr>
          <w:p w14:paraId="4D88285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ETCA12</w:t>
            </w:r>
          </w:p>
        </w:tc>
        <w:tc>
          <w:tcPr>
            <w:tcW w:w="1985" w:type="dxa"/>
            <w:noWrap/>
            <w:vAlign w:val="center"/>
            <w:hideMark/>
          </w:tcPr>
          <w:p w14:paraId="7B7FDA3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Couteaux à cuir</w:t>
            </w:r>
          </w:p>
        </w:tc>
        <w:tc>
          <w:tcPr>
            <w:tcW w:w="6803" w:type="dxa"/>
            <w:vAlign w:val="center"/>
            <w:hideMark/>
          </w:tcPr>
          <w:p w14:paraId="72E400B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Couteaux professionnels pour la découpe du cuir ; lame en acier inoxydable ou acier à haute teneur en carbone ; dureté élevée ; manche ergonomique en bois ou matériau composite ; adaptés à la coupe droite, au parage et aux travaux de précision.</w:t>
            </w:r>
          </w:p>
        </w:tc>
        <w:tc>
          <w:tcPr>
            <w:tcW w:w="2268" w:type="dxa"/>
            <w:vAlign w:val="center"/>
            <w:hideMark/>
          </w:tcPr>
          <w:p w14:paraId="2FFC734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Minimum 3 modèles différents, étui de protection</w:t>
            </w:r>
          </w:p>
        </w:tc>
        <w:tc>
          <w:tcPr>
            <w:tcW w:w="2224" w:type="dxa"/>
            <w:hideMark/>
          </w:tcPr>
          <w:p w14:paraId="02DF3BF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BC38BAE" w14:textId="77777777" w:rsidTr="005D2484">
        <w:trPr>
          <w:trHeight w:val="864"/>
          <w:jc w:val="center"/>
        </w:trPr>
        <w:tc>
          <w:tcPr>
            <w:tcW w:w="988" w:type="dxa"/>
            <w:noWrap/>
            <w:vAlign w:val="center"/>
            <w:hideMark/>
          </w:tcPr>
          <w:p w14:paraId="53C30EC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ETCA13</w:t>
            </w:r>
          </w:p>
        </w:tc>
        <w:tc>
          <w:tcPr>
            <w:tcW w:w="1985" w:type="dxa"/>
            <w:noWrap/>
            <w:vAlign w:val="center"/>
            <w:hideMark/>
          </w:tcPr>
          <w:p w14:paraId="7D19E23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Ciseaux professionnels</w:t>
            </w:r>
          </w:p>
        </w:tc>
        <w:tc>
          <w:tcPr>
            <w:tcW w:w="6803" w:type="dxa"/>
            <w:vAlign w:val="center"/>
            <w:hideMark/>
          </w:tcPr>
          <w:p w14:paraId="6509667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Ciseaux professionnels pour cuir et textiles ; lames en acier inoxydable trempé ; longueur 200 à 250 mm ; affûtage de précision ; poignées ergonomiques ; adaptés à un usage intensif.</w:t>
            </w:r>
          </w:p>
        </w:tc>
        <w:tc>
          <w:tcPr>
            <w:tcW w:w="2268" w:type="dxa"/>
            <w:vAlign w:val="center"/>
            <w:hideMark/>
          </w:tcPr>
          <w:p w14:paraId="34AC226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Ciseaux complets avec étui ou protection de lame.</w:t>
            </w:r>
          </w:p>
        </w:tc>
        <w:tc>
          <w:tcPr>
            <w:tcW w:w="2224" w:type="dxa"/>
            <w:hideMark/>
          </w:tcPr>
          <w:p w14:paraId="4AB1382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4A7A1E07" w14:textId="77777777" w:rsidTr="005D2484">
        <w:trPr>
          <w:trHeight w:val="1152"/>
          <w:jc w:val="center"/>
        </w:trPr>
        <w:tc>
          <w:tcPr>
            <w:tcW w:w="988" w:type="dxa"/>
            <w:noWrap/>
            <w:vAlign w:val="center"/>
            <w:hideMark/>
          </w:tcPr>
          <w:p w14:paraId="67D25A7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ETCA14</w:t>
            </w:r>
          </w:p>
        </w:tc>
        <w:tc>
          <w:tcPr>
            <w:tcW w:w="1985" w:type="dxa"/>
            <w:noWrap/>
            <w:vAlign w:val="center"/>
            <w:hideMark/>
          </w:tcPr>
          <w:p w14:paraId="0BE47EC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Kit Pince cuir emporte pièce</w:t>
            </w:r>
          </w:p>
        </w:tc>
        <w:tc>
          <w:tcPr>
            <w:tcW w:w="6803" w:type="dxa"/>
            <w:vAlign w:val="center"/>
            <w:hideMark/>
          </w:tcPr>
          <w:p w14:paraId="57E0C7C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Pince emporte-pièce rotative professionnelle ; corps en acier forgé ; diamètre de perforation réglable avec au moins 6 poinçons interchangeables (2 à 4,5 mm) ; poignées ergonomiques ; adaptée au cuir, au similicuir et aux matériaux souples.</w:t>
            </w:r>
          </w:p>
        </w:tc>
        <w:tc>
          <w:tcPr>
            <w:tcW w:w="2268" w:type="dxa"/>
            <w:vAlign w:val="center"/>
            <w:hideMark/>
          </w:tcPr>
          <w:p w14:paraId="655CE03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Pince, jeu complet de poinçons, clé de remplacement, coffret de rangement.</w:t>
            </w:r>
          </w:p>
        </w:tc>
        <w:tc>
          <w:tcPr>
            <w:tcW w:w="2224" w:type="dxa"/>
            <w:hideMark/>
          </w:tcPr>
          <w:p w14:paraId="37120C9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9876EDC" w14:textId="77777777" w:rsidTr="005D2484">
        <w:trPr>
          <w:trHeight w:val="1152"/>
          <w:jc w:val="center"/>
        </w:trPr>
        <w:tc>
          <w:tcPr>
            <w:tcW w:w="988" w:type="dxa"/>
            <w:noWrap/>
            <w:vAlign w:val="center"/>
            <w:hideMark/>
          </w:tcPr>
          <w:p w14:paraId="49DEC13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ETCA15</w:t>
            </w:r>
          </w:p>
        </w:tc>
        <w:tc>
          <w:tcPr>
            <w:tcW w:w="1985" w:type="dxa"/>
            <w:noWrap/>
            <w:vAlign w:val="center"/>
            <w:hideMark/>
          </w:tcPr>
          <w:p w14:paraId="01A7508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de Râpes et limes</w:t>
            </w:r>
          </w:p>
        </w:tc>
        <w:tc>
          <w:tcPr>
            <w:tcW w:w="6803" w:type="dxa"/>
            <w:vAlign w:val="center"/>
            <w:hideMark/>
          </w:tcPr>
          <w:p w14:paraId="0AC9BE1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professionnel composé de râpes et limes de différentes formes (plate, ronde, demi-ronde, triangulaire) ; acier trempé haute résistance ; manches ergonomiques ; adaptées au travail du cuir, du bois et des matériaux composites utilisés en cordonnerie.</w:t>
            </w:r>
          </w:p>
        </w:tc>
        <w:tc>
          <w:tcPr>
            <w:tcW w:w="2268" w:type="dxa"/>
            <w:vAlign w:val="center"/>
            <w:hideMark/>
          </w:tcPr>
          <w:p w14:paraId="788F1B4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complet dans une pochette ou un coffret de rangement.</w:t>
            </w:r>
          </w:p>
        </w:tc>
        <w:tc>
          <w:tcPr>
            <w:tcW w:w="2224" w:type="dxa"/>
            <w:hideMark/>
          </w:tcPr>
          <w:p w14:paraId="25174A3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3B27F03" w14:textId="77777777" w:rsidTr="005D2484">
        <w:trPr>
          <w:trHeight w:val="864"/>
          <w:jc w:val="center"/>
        </w:trPr>
        <w:tc>
          <w:tcPr>
            <w:tcW w:w="988" w:type="dxa"/>
            <w:noWrap/>
            <w:vAlign w:val="center"/>
            <w:hideMark/>
          </w:tcPr>
          <w:p w14:paraId="2BB4B4F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ETCA16</w:t>
            </w:r>
          </w:p>
        </w:tc>
        <w:tc>
          <w:tcPr>
            <w:tcW w:w="1985" w:type="dxa"/>
            <w:noWrap/>
            <w:vAlign w:val="center"/>
            <w:hideMark/>
          </w:tcPr>
          <w:p w14:paraId="4E8ED5F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Aiguilles pour cuir</w:t>
            </w:r>
          </w:p>
        </w:tc>
        <w:tc>
          <w:tcPr>
            <w:tcW w:w="6803" w:type="dxa"/>
            <w:vAlign w:val="center"/>
            <w:hideMark/>
          </w:tcPr>
          <w:p w14:paraId="58B3896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d'aiguilles professionnelles pour couture manuelle du cuir ; acier trempé ; différentes longueurs et diamètres ; pointes adaptées au cuir ; résistance élevée à la flexion et à la corrosion.</w:t>
            </w:r>
          </w:p>
        </w:tc>
        <w:tc>
          <w:tcPr>
            <w:tcW w:w="2268" w:type="dxa"/>
            <w:vAlign w:val="center"/>
            <w:hideMark/>
          </w:tcPr>
          <w:p w14:paraId="7AABD78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Assortiment complet dans un étui de rangement.</w:t>
            </w:r>
          </w:p>
        </w:tc>
        <w:tc>
          <w:tcPr>
            <w:tcW w:w="2224" w:type="dxa"/>
            <w:hideMark/>
          </w:tcPr>
          <w:p w14:paraId="2D77B04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94B80E6" w14:textId="77777777" w:rsidTr="005D2484">
        <w:trPr>
          <w:trHeight w:val="864"/>
          <w:jc w:val="center"/>
        </w:trPr>
        <w:tc>
          <w:tcPr>
            <w:tcW w:w="988" w:type="dxa"/>
            <w:noWrap/>
            <w:vAlign w:val="center"/>
            <w:hideMark/>
          </w:tcPr>
          <w:p w14:paraId="51BF938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ETCA17</w:t>
            </w:r>
          </w:p>
        </w:tc>
        <w:tc>
          <w:tcPr>
            <w:tcW w:w="1985" w:type="dxa"/>
            <w:noWrap/>
            <w:vAlign w:val="center"/>
            <w:hideMark/>
          </w:tcPr>
          <w:p w14:paraId="3D8B31B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Mètre Ruban</w:t>
            </w:r>
          </w:p>
        </w:tc>
        <w:tc>
          <w:tcPr>
            <w:tcW w:w="6803" w:type="dxa"/>
            <w:vAlign w:val="center"/>
            <w:hideMark/>
          </w:tcPr>
          <w:p w14:paraId="1FFE9EC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Mètre ruban souple de couturier ; longueur 1,5 m minimum ; graduations métriques lisibles sur les deux faces ; matériau souple, résistant à l'usure et à l'humidité ; extrémités renforcées.</w:t>
            </w:r>
          </w:p>
        </w:tc>
        <w:tc>
          <w:tcPr>
            <w:tcW w:w="2268" w:type="dxa"/>
            <w:vAlign w:val="center"/>
            <w:hideMark/>
          </w:tcPr>
          <w:p w14:paraId="061F2B9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Mètre ruban complet prêt à l'emploi.</w:t>
            </w:r>
          </w:p>
        </w:tc>
        <w:tc>
          <w:tcPr>
            <w:tcW w:w="2224" w:type="dxa"/>
            <w:hideMark/>
          </w:tcPr>
          <w:p w14:paraId="74D70E4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41586E0" w14:textId="77777777" w:rsidTr="005D2484">
        <w:trPr>
          <w:trHeight w:val="1152"/>
          <w:jc w:val="center"/>
        </w:trPr>
        <w:tc>
          <w:tcPr>
            <w:tcW w:w="988" w:type="dxa"/>
            <w:noWrap/>
            <w:vAlign w:val="center"/>
            <w:hideMark/>
          </w:tcPr>
          <w:p w14:paraId="609CDFE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ETCA18</w:t>
            </w:r>
          </w:p>
        </w:tc>
        <w:tc>
          <w:tcPr>
            <w:tcW w:w="1985" w:type="dxa"/>
            <w:noWrap/>
            <w:vAlign w:val="center"/>
            <w:hideMark/>
          </w:tcPr>
          <w:p w14:paraId="7D47885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Kit de Formes (embauchoirs) 36-44</w:t>
            </w:r>
          </w:p>
        </w:tc>
        <w:tc>
          <w:tcPr>
            <w:tcW w:w="6803" w:type="dxa"/>
            <w:vAlign w:val="center"/>
            <w:hideMark/>
          </w:tcPr>
          <w:p w14:paraId="3C46A4D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complet d'embauchoirs professionnels couvrant les pointures 36 à 44 ; matériaux en bois dur ou plastique technique renforcé ; formes adaptées aux chaussures homme et femme ; système de réglage ou formes individuelles ; résistants à l'humidité et aux déformations.</w:t>
            </w:r>
          </w:p>
        </w:tc>
        <w:tc>
          <w:tcPr>
            <w:tcW w:w="2268" w:type="dxa"/>
            <w:vAlign w:val="center"/>
            <w:hideMark/>
          </w:tcPr>
          <w:p w14:paraId="7D2E6BC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complet de formes, support ou caisse de rangement.</w:t>
            </w:r>
          </w:p>
        </w:tc>
        <w:tc>
          <w:tcPr>
            <w:tcW w:w="2224" w:type="dxa"/>
            <w:hideMark/>
          </w:tcPr>
          <w:p w14:paraId="78EA6AF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87E81B8" w14:textId="77777777" w:rsidTr="005D2484">
        <w:trPr>
          <w:trHeight w:val="1440"/>
          <w:jc w:val="center"/>
        </w:trPr>
        <w:tc>
          <w:tcPr>
            <w:tcW w:w="988" w:type="dxa"/>
            <w:noWrap/>
            <w:vAlign w:val="center"/>
            <w:hideMark/>
          </w:tcPr>
          <w:p w14:paraId="58E42BC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ETCA19</w:t>
            </w:r>
          </w:p>
        </w:tc>
        <w:tc>
          <w:tcPr>
            <w:tcW w:w="1985" w:type="dxa"/>
            <w:noWrap/>
            <w:vAlign w:val="center"/>
            <w:hideMark/>
          </w:tcPr>
          <w:p w14:paraId="4471049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de découpe</w:t>
            </w:r>
          </w:p>
        </w:tc>
        <w:tc>
          <w:tcPr>
            <w:tcW w:w="6803" w:type="dxa"/>
            <w:vAlign w:val="center"/>
            <w:hideMark/>
          </w:tcPr>
          <w:p w14:paraId="3EC988F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professionnelle pour coupe de tissus. Plateau en bois stratifié ou contreplaqué haute densité avec revêtement lisse et résistant à l'usure. Structure métallique renforcée traitée anticorrosion. Dimensions minimum 1800 × 1000 × 900 mm (</w:t>
            </w:r>
            <w:proofErr w:type="spellStart"/>
            <w:r w:rsidRPr="002965EB">
              <w:rPr>
                <w:rFonts w:asciiTheme="majorHAnsi" w:eastAsia="Times New Roman" w:hAnsiTheme="majorHAnsi" w:cstheme="majorHAnsi"/>
                <w:szCs w:val="21"/>
              </w:rPr>
              <w:t>LxlxH</w:t>
            </w:r>
            <w:proofErr w:type="spellEnd"/>
            <w:r w:rsidRPr="002965EB">
              <w:rPr>
                <w:rFonts w:asciiTheme="majorHAnsi" w:eastAsia="Times New Roman" w:hAnsiTheme="majorHAnsi" w:cstheme="majorHAnsi"/>
                <w:szCs w:val="21"/>
              </w:rPr>
              <w:t>). Surface parfaitement plane. Capacité de charge ≥ 200 kg.</w:t>
            </w:r>
          </w:p>
        </w:tc>
        <w:tc>
          <w:tcPr>
            <w:tcW w:w="2268" w:type="dxa"/>
            <w:vAlign w:val="center"/>
            <w:hideMark/>
          </w:tcPr>
          <w:p w14:paraId="549763F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complète, visserie, montage.</w:t>
            </w:r>
          </w:p>
        </w:tc>
        <w:tc>
          <w:tcPr>
            <w:tcW w:w="2224" w:type="dxa"/>
            <w:hideMark/>
          </w:tcPr>
          <w:p w14:paraId="4EE2A91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DA0E40E" w14:textId="77777777" w:rsidTr="005D2484">
        <w:trPr>
          <w:trHeight w:val="864"/>
          <w:jc w:val="center"/>
        </w:trPr>
        <w:tc>
          <w:tcPr>
            <w:tcW w:w="988" w:type="dxa"/>
            <w:noWrap/>
            <w:vAlign w:val="center"/>
            <w:hideMark/>
          </w:tcPr>
          <w:p w14:paraId="584354E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ETCA20</w:t>
            </w:r>
          </w:p>
        </w:tc>
        <w:tc>
          <w:tcPr>
            <w:tcW w:w="1985" w:type="dxa"/>
            <w:noWrap/>
            <w:vAlign w:val="center"/>
            <w:hideMark/>
          </w:tcPr>
          <w:p w14:paraId="2A1DBCD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Pied à coulisse</w:t>
            </w:r>
          </w:p>
        </w:tc>
        <w:tc>
          <w:tcPr>
            <w:tcW w:w="6803" w:type="dxa"/>
            <w:vAlign w:val="center"/>
            <w:hideMark/>
          </w:tcPr>
          <w:p w14:paraId="51E2A5E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Pied à coulisse professionnel en acier inoxydable ; capacité 0 à 150 mm minimum ; précision 0,02 mm (version mécanique) ; mesure intérieure, extérieure et profondeur ; livré dans un coffret de protection.</w:t>
            </w:r>
          </w:p>
        </w:tc>
        <w:tc>
          <w:tcPr>
            <w:tcW w:w="2268" w:type="dxa"/>
            <w:vAlign w:val="center"/>
            <w:hideMark/>
          </w:tcPr>
          <w:p w14:paraId="7F02626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Coffret rigide</w:t>
            </w:r>
          </w:p>
        </w:tc>
        <w:tc>
          <w:tcPr>
            <w:tcW w:w="2224" w:type="dxa"/>
            <w:hideMark/>
          </w:tcPr>
          <w:p w14:paraId="198710E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5A76C63" w14:textId="77777777" w:rsidTr="005D2484">
        <w:trPr>
          <w:trHeight w:val="1152"/>
          <w:jc w:val="center"/>
        </w:trPr>
        <w:tc>
          <w:tcPr>
            <w:tcW w:w="988" w:type="dxa"/>
            <w:noWrap/>
            <w:vAlign w:val="center"/>
            <w:hideMark/>
          </w:tcPr>
          <w:p w14:paraId="5059E16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ETCA21</w:t>
            </w:r>
          </w:p>
        </w:tc>
        <w:tc>
          <w:tcPr>
            <w:tcW w:w="1985" w:type="dxa"/>
            <w:noWrap/>
            <w:vAlign w:val="center"/>
            <w:hideMark/>
          </w:tcPr>
          <w:p w14:paraId="2327F61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Pistolet à colle</w:t>
            </w:r>
          </w:p>
        </w:tc>
        <w:tc>
          <w:tcPr>
            <w:tcW w:w="6803" w:type="dxa"/>
            <w:vAlign w:val="center"/>
            <w:hideMark/>
          </w:tcPr>
          <w:p w14:paraId="4F19B95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Pistolet électrique professionnel pour colle thermofusible ; alimentation 220–240 V, 50 Hz ; puissance 80 à 120 W ; température de chauffe 170 à 220 °C ; compatible avec bâtons de colle Ø11 à 12 mm ; temps de chauffe ≤ 5 minutes ; poignée ergonomique avec gâchette anti-goutte.</w:t>
            </w:r>
          </w:p>
        </w:tc>
        <w:tc>
          <w:tcPr>
            <w:tcW w:w="2268" w:type="dxa"/>
            <w:vAlign w:val="center"/>
            <w:hideMark/>
          </w:tcPr>
          <w:p w14:paraId="28E8DDC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Support métallique, minimum 20 bâtons de colle, manuel d'utilisation.</w:t>
            </w:r>
          </w:p>
        </w:tc>
        <w:tc>
          <w:tcPr>
            <w:tcW w:w="2224" w:type="dxa"/>
            <w:hideMark/>
          </w:tcPr>
          <w:p w14:paraId="08920A7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618BB99" w14:textId="77777777" w:rsidTr="005D2484">
        <w:trPr>
          <w:trHeight w:val="1152"/>
          <w:jc w:val="center"/>
        </w:trPr>
        <w:tc>
          <w:tcPr>
            <w:tcW w:w="988" w:type="dxa"/>
            <w:noWrap/>
            <w:vAlign w:val="center"/>
            <w:hideMark/>
          </w:tcPr>
          <w:p w14:paraId="62F5FBE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ETCA22</w:t>
            </w:r>
          </w:p>
        </w:tc>
        <w:tc>
          <w:tcPr>
            <w:tcW w:w="1985" w:type="dxa"/>
            <w:noWrap/>
            <w:vAlign w:val="center"/>
            <w:hideMark/>
          </w:tcPr>
          <w:p w14:paraId="11CE13B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Établis de travail</w:t>
            </w:r>
          </w:p>
        </w:tc>
        <w:tc>
          <w:tcPr>
            <w:tcW w:w="6803" w:type="dxa"/>
            <w:vAlign w:val="center"/>
            <w:hideMark/>
          </w:tcPr>
          <w:p w14:paraId="29D6B61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Établi professionnel ; structure en acier mécano-soudé ; plateau en bois massif dur (hêtre ou équivalent) d'épaisseur ≥ 40 mm ; dimensions minimales 1 500 × 700 × 850 mm ; charge admissible ≥ 300 kg ; pieds réglables ; tablette ou tiroir de rangement.</w:t>
            </w:r>
          </w:p>
        </w:tc>
        <w:tc>
          <w:tcPr>
            <w:tcW w:w="2268" w:type="dxa"/>
            <w:vAlign w:val="center"/>
            <w:hideMark/>
          </w:tcPr>
          <w:p w14:paraId="2D15223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Établi complet, visserie</w:t>
            </w:r>
          </w:p>
        </w:tc>
        <w:tc>
          <w:tcPr>
            <w:tcW w:w="2224" w:type="dxa"/>
            <w:hideMark/>
          </w:tcPr>
          <w:p w14:paraId="1ECE943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61A5D56" w14:textId="77777777" w:rsidTr="005D2484">
        <w:trPr>
          <w:trHeight w:val="1152"/>
          <w:jc w:val="center"/>
        </w:trPr>
        <w:tc>
          <w:tcPr>
            <w:tcW w:w="988" w:type="dxa"/>
            <w:noWrap/>
            <w:vAlign w:val="center"/>
            <w:hideMark/>
          </w:tcPr>
          <w:p w14:paraId="2DE1D09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ETCA23</w:t>
            </w:r>
          </w:p>
        </w:tc>
        <w:tc>
          <w:tcPr>
            <w:tcW w:w="1985" w:type="dxa"/>
            <w:noWrap/>
            <w:vAlign w:val="center"/>
            <w:hideMark/>
          </w:tcPr>
          <w:p w14:paraId="4B0B51C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Étagères de rangement</w:t>
            </w:r>
          </w:p>
        </w:tc>
        <w:tc>
          <w:tcPr>
            <w:tcW w:w="6803" w:type="dxa"/>
            <w:vAlign w:val="center"/>
            <w:hideMark/>
          </w:tcPr>
          <w:p w14:paraId="0C4CDF8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Rayonnage métallique modulaire ; minimum 5 niveaux réglables ; charge admissible ≥ 150 kg par niveau ; dimensions approximatives 2 000 × 1 000 × 500 mm ; finition anticorrosion ; montage par boulonnage ou sans boulons.</w:t>
            </w:r>
          </w:p>
        </w:tc>
        <w:tc>
          <w:tcPr>
            <w:tcW w:w="2268" w:type="dxa"/>
            <w:vAlign w:val="center"/>
            <w:hideMark/>
          </w:tcPr>
          <w:p w14:paraId="7C27827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Étagère complète avec accessoires de fixation</w:t>
            </w:r>
          </w:p>
        </w:tc>
        <w:tc>
          <w:tcPr>
            <w:tcW w:w="2224" w:type="dxa"/>
            <w:hideMark/>
          </w:tcPr>
          <w:p w14:paraId="12C54CA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F67708F" w14:textId="77777777" w:rsidTr="005D2484">
        <w:trPr>
          <w:trHeight w:val="1152"/>
          <w:jc w:val="center"/>
        </w:trPr>
        <w:tc>
          <w:tcPr>
            <w:tcW w:w="988" w:type="dxa"/>
            <w:noWrap/>
            <w:vAlign w:val="center"/>
            <w:hideMark/>
          </w:tcPr>
          <w:p w14:paraId="2C7B8EB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ETCA24</w:t>
            </w:r>
          </w:p>
        </w:tc>
        <w:tc>
          <w:tcPr>
            <w:tcW w:w="1985" w:type="dxa"/>
            <w:noWrap/>
            <w:vAlign w:val="center"/>
            <w:hideMark/>
          </w:tcPr>
          <w:p w14:paraId="1B1E366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Chaises ergonomiques</w:t>
            </w:r>
          </w:p>
        </w:tc>
        <w:tc>
          <w:tcPr>
            <w:tcW w:w="6803" w:type="dxa"/>
            <w:vAlign w:val="center"/>
            <w:hideMark/>
          </w:tcPr>
          <w:p w14:paraId="711AE5C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Chaise ergonomique d'atelier ; structure métallique robuste ; assise et dossiers rembourrés ou en polypropylène haute résistance ; hauteur adaptée aux établis ; charge admissible ≥ 120 kg ; patins antidérapants ; dossier ergonomique.</w:t>
            </w:r>
          </w:p>
        </w:tc>
        <w:tc>
          <w:tcPr>
            <w:tcW w:w="2268" w:type="dxa"/>
            <w:vAlign w:val="center"/>
            <w:hideMark/>
          </w:tcPr>
          <w:p w14:paraId="2FEE495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Chaise complète prête à l'emploi</w:t>
            </w:r>
          </w:p>
        </w:tc>
        <w:tc>
          <w:tcPr>
            <w:tcW w:w="2224" w:type="dxa"/>
            <w:hideMark/>
          </w:tcPr>
          <w:p w14:paraId="637FF85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B1967CB" w14:textId="77777777" w:rsidTr="005D2484">
        <w:trPr>
          <w:trHeight w:val="1152"/>
          <w:jc w:val="center"/>
        </w:trPr>
        <w:tc>
          <w:tcPr>
            <w:tcW w:w="988" w:type="dxa"/>
            <w:noWrap/>
            <w:vAlign w:val="center"/>
            <w:hideMark/>
          </w:tcPr>
          <w:p w14:paraId="7E55EBF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ETCA25</w:t>
            </w:r>
          </w:p>
        </w:tc>
        <w:tc>
          <w:tcPr>
            <w:tcW w:w="1985" w:type="dxa"/>
            <w:noWrap/>
            <w:vAlign w:val="center"/>
            <w:hideMark/>
          </w:tcPr>
          <w:p w14:paraId="4149A67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Couteaux de vannerie</w:t>
            </w:r>
          </w:p>
        </w:tc>
        <w:tc>
          <w:tcPr>
            <w:tcW w:w="6803" w:type="dxa"/>
            <w:vAlign w:val="center"/>
            <w:hideMark/>
          </w:tcPr>
          <w:p w14:paraId="4184E1C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Couteaux professionnels destinés au travail du rotin, de l'osier et du bambou ; lames en acier inoxydable ou acier trempé ; excellente qualité de coupe ; manches ergonomiques en bois dur ou matériau composite ; assortiment de plusieurs formes.</w:t>
            </w:r>
          </w:p>
        </w:tc>
        <w:tc>
          <w:tcPr>
            <w:tcW w:w="2268" w:type="dxa"/>
            <w:vAlign w:val="center"/>
            <w:hideMark/>
          </w:tcPr>
          <w:p w14:paraId="21D5628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complet, étui de rangement</w:t>
            </w:r>
          </w:p>
        </w:tc>
        <w:tc>
          <w:tcPr>
            <w:tcW w:w="2224" w:type="dxa"/>
            <w:hideMark/>
          </w:tcPr>
          <w:p w14:paraId="1230F45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402708A8" w14:textId="77777777" w:rsidTr="005D2484">
        <w:trPr>
          <w:trHeight w:val="1152"/>
          <w:jc w:val="center"/>
        </w:trPr>
        <w:tc>
          <w:tcPr>
            <w:tcW w:w="988" w:type="dxa"/>
            <w:noWrap/>
            <w:vAlign w:val="center"/>
            <w:hideMark/>
          </w:tcPr>
          <w:p w14:paraId="18AFC29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ETCA26</w:t>
            </w:r>
          </w:p>
        </w:tc>
        <w:tc>
          <w:tcPr>
            <w:tcW w:w="1985" w:type="dxa"/>
            <w:noWrap/>
            <w:vAlign w:val="center"/>
            <w:hideMark/>
          </w:tcPr>
          <w:p w14:paraId="29C81D3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Sécateurs</w:t>
            </w:r>
          </w:p>
        </w:tc>
        <w:tc>
          <w:tcPr>
            <w:tcW w:w="6803" w:type="dxa"/>
            <w:vAlign w:val="center"/>
            <w:hideMark/>
          </w:tcPr>
          <w:p w14:paraId="7D15164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Sécateur professionnel à coupe franche (Bypass) ; lames en acier trempé avec revêtement anticorrosion ; capacité de coupe ≥ 25 mm ; poignées ergonomiques antidérapantes ; système de verrouillage de sécurité ; ressort remplaçable.</w:t>
            </w:r>
          </w:p>
        </w:tc>
        <w:tc>
          <w:tcPr>
            <w:tcW w:w="2268" w:type="dxa"/>
            <w:vAlign w:val="center"/>
            <w:hideMark/>
          </w:tcPr>
          <w:p w14:paraId="2D04791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Sécateur complet</w:t>
            </w:r>
          </w:p>
        </w:tc>
        <w:tc>
          <w:tcPr>
            <w:tcW w:w="2224" w:type="dxa"/>
            <w:hideMark/>
          </w:tcPr>
          <w:p w14:paraId="1FA60BF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2E385D2E" w14:textId="77777777" w:rsidTr="005D2484">
        <w:trPr>
          <w:trHeight w:val="864"/>
          <w:jc w:val="center"/>
        </w:trPr>
        <w:tc>
          <w:tcPr>
            <w:tcW w:w="988" w:type="dxa"/>
            <w:noWrap/>
            <w:vAlign w:val="center"/>
            <w:hideMark/>
          </w:tcPr>
          <w:p w14:paraId="3483F8C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ETCA27</w:t>
            </w:r>
          </w:p>
        </w:tc>
        <w:tc>
          <w:tcPr>
            <w:tcW w:w="1985" w:type="dxa"/>
            <w:noWrap/>
            <w:vAlign w:val="center"/>
            <w:hideMark/>
          </w:tcPr>
          <w:p w14:paraId="45EB219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Ciseaux robustes</w:t>
            </w:r>
          </w:p>
        </w:tc>
        <w:tc>
          <w:tcPr>
            <w:tcW w:w="6803" w:type="dxa"/>
            <w:vAlign w:val="center"/>
            <w:hideMark/>
          </w:tcPr>
          <w:p w14:paraId="6875568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Ciseaux professionnels multi-usages ; lames en acier inoxydable trempé ; longueur 250 à 300 mm ; poignées ergonomiques renforcées ; adaptés à la découpe des fibres végétales, cuir et textiles épais.</w:t>
            </w:r>
          </w:p>
        </w:tc>
        <w:tc>
          <w:tcPr>
            <w:tcW w:w="2268" w:type="dxa"/>
            <w:vAlign w:val="center"/>
            <w:hideMark/>
          </w:tcPr>
          <w:p w14:paraId="788578B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Ciseaux complets </w:t>
            </w:r>
          </w:p>
        </w:tc>
        <w:tc>
          <w:tcPr>
            <w:tcW w:w="2224" w:type="dxa"/>
            <w:hideMark/>
          </w:tcPr>
          <w:p w14:paraId="3375187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0BAA49D" w14:textId="77777777" w:rsidTr="005D2484">
        <w:trPr>
          <w:trHeight w:val="1152"/>
          <w:jc w:val="center"/>
        </w:trPr>
        <w:tc>
          <w:tcPr>
            <w:tcW w:w="988" w:type="dxa"/>
            <w:noWrap/>
            <w:vAlign w:val="center"/>
            <w:hideMark/>
          </w:tcPr>
          <w:p w14:paraId="435B804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ETCA28</w:t>
            </w:r>
          </w:p>
        </w:tc>
        <w:tc>
          <w:tcPr>
            <w:tcW w:w="1985" w:type="dxa"/>
            <w:noWrap/>
            <w:vAlign w:val="center"/>
            <w:hideMark/>
          </w:tcPr>
          <w:p w14:paraId="28552A7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Faucille</w:t>
            </w:r>
          </w:p>
        </w:tc>
        <w:tc>
          <w:tcPr>
            <w:tcW w:w="6803" w:type="dxa"/>
            <w:vAlign w:val="center"/>
            <w:hideMark/>
          </w:tcPr>
          <w:p w14:paraId="6649F42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Faucille professionnelle ; lame courbe en acier forgé et trempé ; longueur de lame 250 à 350 mm ; manche en bois dur ou matériau composite ; adaptée à la récolte et à la préparation des fibres végétales utilisées en vannerie.</w:t>
            </w:r>
          </w:p>
        </w:tc>
        <w:tc>
          <w:tcPr>
            <w:tcW w:w="2268" w:type="dxa"/>
            <w:vAlign w:val="center"/>
            <w:hideMark/>
          </w:tcPr>
          <w:p w14:paraId="3E29A5B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Faucille complète</w:t>
            </w:r>
          </w:p>
        </w:tc>
        <w:tc>
          <w:tcPr>
            <w:tcW w:w="2224" w:type="dxa"/>
            <w:hideMark/>
          </w:tcPr>
          <w:p w14:paraId="5EC6190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C64E1D4" w14:textId="77777777" w:rsidTr="005D2484">
        <w:trPr>
          <w:trHeight w:val="1152"/>
          <w:jc w:val="center"/>
        </w:trPr>
        <w:tc>
          <w:tcPr>
            <w:tcW w:w="988" w:type="dxa"/>
            <w:noWrap/>
            <w:vAlign w:val="center"/>
            <w:hideMark/>
          </w:tcPr>
          <w:p w14:paraId="434A060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ETCA29</w:t>
            </w:r>
          </w:p>
        </w:tc>
        <w:tc>
          <w:tcPr>
            <w:tcW w:w="1985" w:type="dxa"/>
            <w:noWrap/>
            <w:vAlign w:val="center"/>
            <w:hideMark/>
          </w:tcPr>
          <w:p w14:paraId="09D6496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Machettes</w:t>
            </w:r>
          </w:p>
        </w:tc>
        <w:tc>
          <w:tcPr>
            <w:tcW w:w="6803" w:type="dxa"/>
            <w:vAlign w:val="center"/>
            <w:hideMark/>
          </w:tcPr>
          <w:p w14:paraId="7CCBE9B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Machette professionnelle ; lame en acier au carbone traité thermiquement ; longueur 450 à 600 mm ; manche ergonomique antidérapant ; excellente résistance aux chocs et à la corrosion ; adaptée aux travaux de préparation des matériaux végétaux.</w:t>
            </w:r>
          </w:p>
        </w:tc>
        <w:tc>
          <w:tcPr>
            <w:tcW w:w="2268" w:type="dxa"/>
            <w:vAlign w:val="center"/>
            <w:hideMark/>
          </w:tcPr>
          <w:p w14:paraId="35D1C26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Machette complète</w:t>
            </w:r>
          </w:p>
        </w:tc>
        <w:tc>
          <w:tcPr>
            <w:tcW w:w="2224" w:type="dxa"/>
            <w:hideMark/>
          </w:tcPr>
          <w:p w14:paraId="4B1C012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80C824D" w14:textId="77777777" w:rsidTr="005D2484">
        <w:trPr>
          <w:trHeight w:val="1152"/>
          <w:jc w:val="center"/>
        </w:trPr>
        <w:tc>
          <w:tcPr>
            <w:tcW w:w="988" w:type="dxa"/>
            <w:noWrap/>
            <w:vAlign w:val="center"/>
            <w:hideMark/>
          </w:tcPr>
          <w:p w14:paraId="15383F6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ETCA30</w:t>
            </w:r>
          </w:p>
        </w:tc>
        <w:tc>
          <w:tcPr>
            <w:tcW w:w="1985" w:type="dxa"/>
            <w:noWrap/>
            <w:vAlign w:val="center"/>
            <w:hideMark/>
          </w:tcPr>
          <w:p w14:paraId="29E4636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Pinces coupantes</w:t>
            </w:r>
          </w:p>
        </w:tc>
        <w:tc>
          <w:tcPr>
            <w:tcW w:w="6803" w:type="dxa"/>
            <w:vAlign w:val="center"/>
            <w:hideMark/>
          </w:tcPr>
          <w:p w14:paraId="39C52C5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Pince coupante professionnelle ; acier chrome-vanadium forgé et trempé ; longueur 180 à 200 mm ; tranchants haute dureté ; poignées ergonomiques bi-matière ; adaptée à la coupe de fils métalliques, rotin et petits matériaux.</w:t>
            </w:r>
          </w:p>
        </w:tc>
        <w:tc>
          <w:tcPr>
            <w:tcW w:w="2268" w:type="dxa"/>
            <w:vAlign w:val="center"/>
            <w:hideMark/>
          </w:tcPr>
          <w:p w14:paraId="5C4411D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Pince complète prête à l'emploi.</w:t>
            </w:r>
          </w:p>
        </w:tc>
        <w:tc>
          <w:tcPr>
            <w:tcW w:w="2224" w:type="dxa"/>
            <w:hideMark/>
          </w:tcPr>
          <w:p w14:paraId="3A6CB94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7B6CDD0" w14:textId="77777777" w:rsidTr="005D2484">
        <w:trPr>
          <w:trHeight w:val="1152"/>
          <w:jc w:val="center"/>
        </w:trPr>
        <w:tc>
          <w:tcPr>
            <w:tcW w:w="988" w:type="dxa"/>
            <w:noWrap/>
            <w:vAlign w:val="center"/>
            <w:hideMark/>
          </w:tcPr>
          <w:p w14:paraId="12EFB5F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ETCA31</w:t>
            </w:r>
          </w:p>
        </w:tc>
        <w:tc>
          <w:tcPr>
            <w:tcW w:w="1985" w:type="dxa"/>
            <w:noWrap/>
            <w:vAlign w:val="center"/>
            <w:hideMark/>
          </w:tcPr>
          <w:p w14:paraId="11239CA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Éplucheurs de rotin/osier</w:t>
            </w:r>
          </w:p>
        </w:tc>
        <w:tc>
          <w:tcPr>
            <w:tcW w:w="6803" w:type="dxa"/>
            <w:vAlign w:val="center"/>
            <w:hideMark/>
          </w:tcPr>
          <w:p w14:paraId="1E3E15D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Outil professionnel destiné à l'épluchage et à la préparation du rotin et de l'osier ; corps en acier trempé ; lame ou système de coupe réglable ; poignées ergonomiques antidérapantes ; permettant un épluchage précis sans endommager les fibres ; adapté à un usage intensif en atelier.</w:t>
            </w:r>
          </w:p>
        </w:tc>
        <w:tc>
          <w:tcPr>
            <w:tcW w:w="2268" w:type="dxa"/>
            <w:vAlign w:val="center"/>
            <w:hideMark/>
          </w:tcPr>
          <w:p w14:paraId="4ED91BD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Éplucheur complet</w:t>
            </w:r>
          </w:p>
        </w:tc>
        <w:tc>
          <w:tcPr>
            <w:tcW w:w="2224" w:type="dxa"/>
            <w:hideMark/>
          </w:tcPr>
          <w:p w14:paraId="7A0E0A8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229C03F" w14:textId="77777777" w:rsidTr="005D2484">
        <w:trPr>
          <w:trHeight w:val="1440"/>
          <w:jc w:val="center"/>
        </w:trPr>
        <w:tc>
          <w:tcPr>
            <w:tcW w:w="988" w:type="dxa"/>
            <w:noWrap/>
            <w:vAlign w:val="center"/>
            <w:hideMark/>
          </w:tcPr>
          <w:p w14:paraId="0B02664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ETCA32</w:t>
            </w:r>
          </w:p>
        </w:tc>
        <w:tc>
          <w:tcPr>
            <w:tcW w:w="1985" w:type="dxa"/>
            <w:noWrap/>
            <w:vAlign w:val="center"/>
            <w:hideMark/>
          </w:tcPr>
          <w:p w14:paraId="761A70B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Machine </w:t>
            </w:r>
            <w:proofErr w:type="spellStart"/>
            <w:r w:rsidRPr="002965EB">
              <w:rPr>
                <w:rFonts w:asciiTheme="majorHAnsi" w:eastAsia="Times New Roman" w:hAnsiTheme="majorHAnsi" w:cstheme="majorHAnsi"/>
                <w:szCs w:val="21"/>
              </w:rPr>
              <w:t>éclisseuse</w:t>
            </w:r>
            <w:proofErr w:type="spellEnd"/>
            <w:r w:rsidRPr="002965EB">
              <w:rPr>
                <w:rFonts w:asciiTheme="majorHAnsi" w:eastAsia="Times New Roman" w:hAnsiTheme="majorHAnsi" w:cstheme="majorHAnsi"/>
                <w:szCs w:val="21"/>
              </w:rPr>
              <w:t xml:space="preserve"> bambou osier</w:t>
            </w:r>
          </w:p>
        </w:tc>
        <w:tc>
          <w:tcPr>
            <w:tcW w:w="6803" w:type="dxa"/>
            <w:vAlign w:val="center"/>
            <w:hideMark/>
          </w:tcPr>
          <w:p w14:paraId="6F63A5F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professionnelle destinée au fendage et au calibrage des tiges de bambou ou d'osier ; construction robuste en acier ; fonctionnement manuel ou motorisé selon le modèle ; largeur de coupe réglable ; capacité adaptée à des tiges de différents diamètres ; organes de coupe en acier traité</w:t>
            </w:r>
          </w:p>
        </w:tc>
        <w:tc>
          <w:tcPr>
            <w:tcW w:w="2268" w:type="dxa"/>
            <w:vAlign w:val="center"/>
            <w:hideMark/>
          </w:tcPr>
          <w:p w14:paraId="5CE24A6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de couteaux ou lames, outils de réglage,</w:t>
            </w:r>
          </w:p>
        </w:tc>
        <w:tc>
          <w:tcPr>
            <w:tcW w:w="2224" w:type="dxa"/>
            <w:hideMark/>
          </w:tcPr>
          <w:p w14:paraId="704CECE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1789D9D" w14:textId="77777777" w:rsidTr="005D2484">
        <w:trPr>
          <w:trHeight w:val="1152"/>
          <w:jc w:val="center"/>
        </w:trPr>
        <w:tc>
          <w:tcPr>
            <w:tcW w:w="988" w:type="dxa"/>
            <w:noWrap/>
            <w:vAlign w:val="center"/>
            <w:hideMark/>
          </w:tcPr>
          <w:p w14:paraId="26C118D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ETCA33</w:t>
            </w:r>
          </w:p>
        </w:tc>
        <w:tc>
          <w:tcPr>
            <w:tcW w:w="1985" w:type="dxa"/>
            <w:noWrap/>
            <w:vAlign w:val="center"/>
            <w:hideMark/>
          </w:tcPr>
          <w:p w14:paraId="58E1BAE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Aiguilles de vannerie</w:t>
            </w:r>
          </w:p>
        </w:tc>
        <w:tc>
          <w:tcPr>
            <w:tcW w:w="6803" w:type="dxa"/>
            <w:vAlign w:val="center"/>
            <w:hideMark/>
          </w:tcPr>
          <w:p w14:paraId="66CD0E5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d'aiguilles professionnelles en acier inoxydable ou acier trempé ; différentes longueurs et diamètres ; adaptées au travail de l'osier, du rotin, du raphia et autres fibres végétales ; excellente résistance à la corrosion et à la flexion.</w:t>
            </w:r>
          </w:p>
        </w:tc>
        <w:tc>
          <w:tcPr>
            <w:tcW w:w="2268" w:type="dxa"/>
            <w:vAlign w:val="center"/>
            <w:hideMark/>
          </w:tcPr>
          <w:p w14:paraId="63ACA75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Assortiment complet dans un étui de rangement</w:t>
            </w:r>
          </w:p>
        </w:tc>
        <w:tc>
          <w:tcPr>
            <w:tcW w:w="2224" w:type="dxa"/>
            <w:hideMark/>
          </w:tcPr>
          <w:p w14:paraId="719D0FE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7F16C1A" w14:textId="77777777" w:rsidTr="005D2484">
        <w:trPr>
          <w:trHeight w:val="864"/>
          <w:jc w:val="center"/>
        </w:trPr>
        <w:tc>
          <w:tcPr>
            <w:tcW w:w="988" w:type="dxa"/>
            <w:noWrap/>
            <w:vAlign w:val="center"/>
            <w:hideMark/>
          </w:tcPr>
          <w:p w14:paraId="7B43519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ETCA34</w:t>
            </w:r>
          </w:p>
        </w:tc>
        <w:tc>
          <w:tcPr>
            <w:tcW w:w="1985" w:type="dxa"/>
            <w:noWrap/>
            <w:vAlign w:val="center"/>
            <w:hideMark/>
          </w:tcPr>
          <w:p w14:paraId="609E31F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Maillets en bois</w:t>
            </w:r>
          </w:p>
        </w:tc>
        <w:tc>
          <w:tcPr>
            <w:tcW w:w="6803" w:type="dxa"/>
            <w:vAlign w:val="center"/>
            <w:hideMark/>
          </w:tcPr>
          <w:p w14:paraId="2FEF095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Maillet professionnel en bois dur (hêtre, charme ou équivalent) ; tête cylindrique ou rectangulaire ; poids 400 à 800 g ; manche ergonomique solidement fixé</w:t>
            </w:r>
          </w:p>
        </w:tc>
        <w:tc>
          <w:tcPr>
            <w:tcW w:w="2268" w:type="dxa"/>
            <w:vAlign w:val="center"/>
            <w:hideMark/>
          </w:tcPr>
          <w:p w14:paraId="00458B0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Maillet complet prêt à l'emploi.</w:t>
            </w:r>
          </w:p>
        </w:tc>
        <w:tc>
          <w:tcPr>
            <w:tcW w:w="2224" w:type="dxa"/>
            <w:hideMark/>
          </w:tcPr>
          <w:p w14:paraId="06F31EC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8AB83DE" w14:textId="77777777" w:rsidTr="005D2484">
        <w:trPr>
          <w:trHeight w:val="864"/>
          <w:jc w:val="center"/>
        </w:trPr>
        <w:tc>
          <w:tcPr>
            <w:tcW w:w="988" w:type="dxa"/>
            <w:noWrap/>
            <w:vAlign w:val="center"/>
            <w:hideMark/>
          </w:tcPr>
          <w:p w14:paraId="43CCEA3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ETCA35</w:t>
            </w:r>
          </w:p>
        </w:tc>
        <w:tc>
          <w:tcPr>
            <w:tcW w:w="1985" w:type="dxa"/>
            <w:noWrap/>
            <w:vAlign w:val="center"/>
            <w:hideMark/>
          </w:tcPr>
          <w:p w14:paraId="274132A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Marteaux légers</w:t>
            </w:r>
          </w:p>
        </w:tc>
        <w:tc>
          <w:tcPr>
            <w:tcW w:w="6803" w:type="dxa"/>
            <w:vAlign w:val="center"/>
            <w:hideMark/>
          </w:tcPr>
          <w:p w14:paraId="0B418DE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Marteau professionnel ; tête en acier forgé traité thermiquement ; poids 100 à 300 g ; manche en bois dur, fibre de verre ou matériau composite ; parfaitement équilibré pour les travaux de précision en artisanat.</w:t>
            </w:r>
          </w:p>
        </w:tc>
        <w:tc>
          <w:tcPr>
            <w:tcW w:w="2268" w:type="dxa"/>
            <w:vAlign w:val="center"/>
            <w:hideMark/>
          </w:tcPr>
          <w:p w14:paraId="6CEECC0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Marteau complet prêt à l'emploi</w:t>
            </w:r>
          </w:p>
        </w:tc>
        <w:tc>
          <w:tcPr>
            <w:tcW w:w="2224" w:type="dxa"/>
            <w:hideMark/>
          </w:tcPr>
          <w:p w14:paraId="20174B2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D42400C" w14:textId="77777777" w:rsidTr="005D2484">
        <w:trPr>
          <w:trHeight w:val="1152"/>
          <w:jc w:val="center"/>
        </w:trPr>
        <w:tc>
          <w:tcPr>
            <w:tcW w:w="988" w:type="dxa"/>
            <w:noWrap/>
            <w:vAlign w:val="center"/>
            <w:hideMark/>
          </w:tcPr>
          <w:p w14:paraId="26EEADE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ETCA36</w:t>
            </w:r>
          </w:p>
        </w:tc>
        <w:tc>
          <w:tcPr>
            <w:tcW w:w="1985" w:type="dxa"/>
            <w:noWrap/>
            <w:vAlign w:val="center"/>
            <w:hideMark/>
          </w:tcPr>
          <w:p w14:paraId="2D92FB2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Bassin 30 L</w:t>
            </w:r>
          </w:p>
        </w:tc>
        <w:tc>
          <w:tcPr>
            <w:tcW w:w="6803" w:type="dxa"/>
            <w:vAlign w:val="center"/>
            <w:hideMark/>
          </w:tcPr>
          <w:p w14:paraId="7AB98E0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Bassin en polyéthylène haute densité (PEHD) ou polypropylène ; capacité 30 litres ; matériau alimentaire, résistant aux chocs, aux produits de nettoyage et aux UV ; fond renforcé ; poignées intégrées ; facilement lavable.</w:t>
            </w:r>
          </w:p>
        </w:tc>
        <w:tc>
          <w:tcPr>
            <w:tcW w:w="2268" w:type="dxa"/>
            <w:vAlign w:val="center"/>
            <w:hideMark/>
          </w:tcPr>
          <w:p w14:paraId="3B8BCA9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Bassin complet prêt à l'emploi</w:t>
            </w:r>
          </w:p>
        </w:tc>
        <w:tc>
          <w:tcPr>
            <w:tcW w:w="2224" w:type="dxa"/>
            <w:hideMark/>
          </w:tcPr>
          <w:p w14:paraId="7CE6CC8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2377631C" w14:textId="77777777" w:rsidTr="005D2484">
        <w:trPr>
          <w:trHeight w:val="1152"/>
          <w:jc w:val="center"/>
        </w:trPr>
        <w:tc>
          <w:tcPr>
            <w:tcW w:w="988" w:type="dxa"/>
            <w:noWrap/>
            <w:vAlign w:val="center"/>
            <w:hideMark/>
          </w:tcPr>
          <w:p w14:paraId="319FEBE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ETCA37</w:t>
            </w:r>
          </w:p>
        </w:tc>
        <w:tc>
          <w:tcPr>
            <w:tcW w:w="1985" w:type="dxa"/>
            <w:noWrap/>
            <w:vAlign w:val="center"/>
            <w:hideMark/>
          </w:tcPr>
          <w:p w14:paraId="5F297A5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Étagères de rangement</w:t>
            </w:r>
          </w:p>
        </w:tc>
        <w:tc>
          <w:tcPr>
            <w:tcW w:w="6803" w:type="dxa"/>
            <w:vAlign w:val="center"/>
            <w:hideMark/>
          </w:tcPr>
          <w:p w14:paraId="5548619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Rayonnage métallique modulaire ; minimum 5 niveaux réglables ; capacité de charge ≥ 150 kg par niveau ; structure en acier galvanisé ou peint anticorrosion ; dimensions approximatives 2 000 × 1 000 × 500 mm ; montage simple avec excellente stabilité.</w:t>
            </w:r>
          </w:p>
        </w:tc>
        <w:tc>
          <w:tcPr>
            <w:tcW w:w="2268" w:type="dxa"/>
            <w:vAlign w:val="center"/>
            <w:hideMark/>
          </w:tcPr>
          <w:p w14:paraId="54D5620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Étagère complète, accessoires de montage</w:t>
            </w:r>
          </w:p>
        </w:tc>
        <w:tc>
          <w:tcPr>
            <w:tcW w:w="2224" w:type="dxa"/>
            <w:hideMark/>
          </w:tcPr>
          <w:p w14:paraId="191DB36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E8C9592" w14:textId="77777777" w:rsidTr="005D2484">
        <w:trPr>
          <w:trHeight w:val="2304"/>
          <w:jc w:val="center"/>
        </w:trPr>
        <w:tc>
          <w:tcPr>
            <w:tcW w:w="988" w:type="dxa"/>
            <w:noWrap/>
            <w:vAlign w:val="center"/>
            <w:hideMark/>
          </w:tcPr>
          <w:p w14:paraId="3621FEF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ETCA38</w:t>
            </w:r>
          </w:p>
        </w:tc>
        <w:tc>
          <w:tcPr>
            <w:tcW w:w="1985" w:type="dxa"/>
            <w:noWrap/>
            <w:vAlign w:val="center"/>
            <w:hideMark/>
          </w:tcPr>
          <w:p w14:paraId="513F22B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Machines combinées (avec points zigzag)</w:t>
            </w:r>
          </w:p>
        </w:tc>
        <w:tc>
          <w:tcPr>
            <w:tcW w:w="6803" w:type="dxa"/>
            <w:vAlign w:val="center"/>
            <w:hideMark/>
          </w:tcPr>
          <w:p w14:paraId="7E24CB2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Machine à coudre portable électronique ; type </w:t>
            </w:r>
            <w:proofErr w:type="spellStart"/>
            <w:r w:rsidRPr="002965EB">
              <w:rPr>
                <w:rFonts w:asciiTheme="majorHAnsi" w:eastAsia="Times New Roman" w:hAnsiTheme="majorHAnsi" w:cstheme="majorHAnsi"/>
                <w:szCs w:val="21"/>
              </w:rPr>
              <w:t>Janome</w:t>
            </w:r>
            <w:proofErr w:type="spellEnd"/>
            <w:r w:rsidRPr="002965EB">
              <w:rPr>
                <w:rFonts w:asciiTheme="majorHAnsi" w:eastAsia="Times New Roman" w:hAnsiTheme="majorHAnsi" w:cstheme="majorHAnsi"/>
                <w:szCs w:val="21"/>
              </w:rPr>
              <w:t xml:space="preserve"> ou équivalent ; minimum 25 à 50 points intégrés, comprenant point droit, zigzag, boutonnière automatique, points extensibles et points décoratifs ; longueur et largeur de point réglables ; bras libre ; vitesse variable ; enfilage simplifié ; éclairage LED ; crochet rotatif horizontal ; alimentation 220–240 V, 50 Hz ; puissance 60 à 90 W ; adaptée à la couture des tissus légers à moyennement épais.</w:t>
            </w:r>
          </w:p>
        </w:tc>
        <w:tc>
          <w:tcPr>
            <w:tcW w:w="2268" w:type="dxa"/>
            <w:vAlign w:val="center"/>
            <w:hideMark/>
          </w:tcPr>
          <w:p w14:paraId="6491B7B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Pédale de commande, housse de protection, table d'extension (si disponible), jeu d'aiguilles, canettes, pieds-de-biche (fermeture éclair, boutonnière, zigzag, ourlet), découseur, tournevis, huile ou kit d'entretien, manuel d'utilisation en français ou en anglais.</w:t>
            </w:r>
          </w:p>
        </w:tc>
        <w:tc>
          <w:tcPr>
            <w:tcW w:w="2224" w:type="dxa"/>
            <w:vAlign w:val="center"/>
            <w:hideMark/>
          </w:tcPr>
          <w:p w14:paraId="45418B5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 réglages, essais et formation des utilisateurs.</w:t>
            </w:r>
          </w:p>
        </w:tc>
      </w:tr>
      <w:tr w:rsidR="00A24FFE" w:rsidRPr="002965EB" w14:paraId="7A1D6FD4" w14:textId="77777777" w:rsidTr="005D2484">
        <w:trPr>
          <w:trHeight w:val="1152"/>
          <w:jc w:val="center"/>
        </w:trPr>
        <w:tc>
          <w:tcPr>
            <w:tcW w:w="988" w:type="dxa"/>
            <w:noWrap/>
            <w:vAlign w:val="center"/>
            <w:hideMark/>
          </w:tcPr>
          <w:p w14:paraId="72530EF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ETCA39</w:t>
            </w:r>
          </w:p>
        </w:tc>
        <w:tc>
          <w:tcPr>
            <w:tcW w:w="1985" w:type="dxa"/>
            <w:noWrap/>
            <w:vAlign w:val="center"/>
            <w:hideMark/>
          </w:tcPr>
          <w:p w14:paraId="7772804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Machines surfileuses</w:t>
            </w:r>
          </w:p>
        </w:tc>
        <w:tc>
          <w:tcPr>
            <w:tcW w:w="6803" w:type="dxa"/>
            <w:vAlign w:val="center"/>
            <w:hideMark/>
          </w:tcPr>
          <w:p w14:paraId="7EB046E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industrielle à 3 ou 4 fils ; vitesse ≥ 6 000 points/min ; entraînement différentiel ; coupe-fil intégré ; moteur servo silencieux ; réglage de la longueur et de la largeur du point ; adaptée aux tissus légers et moyens ; alimentation 220–240 V.</w:t>
            </w:r>
          </w:p>
        </w:tc>
        <w:tc>
          <w:tcPr>
            <w:tcW w:w="2268" w:type="dxa"/>
            <w:vAlign w:val="center"/>
            <w:hideMark/>
          </w:tcPr>
          <w:p w14:paraId="4B9D431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moteur, pédale, aiguilles, bobines, accessoires d'entretien, manuel.</w:t>
            </w:r>
          </w:p>
        </w:tc>
        <w:tc>
          <w:tcPr>
            <w:tcW w:w="2224" w:type="dxa"/>
            <w:vAlign w:val="center"/>
            <w:hideMark/>
          </w:tcPr>
          <w:p w14:paraId="6B24B41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 réglages, essais et formation des utilisateurs.</w:t>
            </w:r>
          </w:p>
        </w:tc>
      </w:tr>
      <w:tr w:rsidR="00A24FFE" w:rsidRPr="002965EB" w14:paraId="21DBEFD2" w14:textId="77777777" w:rsidTr="005D2484">
        <w:trPr>
          <w:trHeight w:val="1728"/>
          <w:jc w:val="center"/>
        </w:trPr>
        <w:tc>
          <w:tcPr>
            <w:tcW w:w="988" w:type="dxa"/>
            <w:noWrap/>
            <w:vAlign w:val="center"/>
            <w:hideMark/>
          </w:tcPr>
          <w:p w14:paraId="56580EE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ETCA40</w:t>
            </w:r>
          </w:p>
        </w:tc>
        <w:tc>
          <w:tcPr>
            <w:tcW w:w="1985" w:type="dxa"/>
            <w:noWrap/>
            <w:vAlign w:val="center"/>
            <w:hideMark/>
          </w:tcPr>
          <w:p w14:paraId="0B417E2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Machines surjeteuses</w:t>
            </w:r>
          </w:p>
        </w:tc>
        <w:tc>
          <w:tcPr>
            <w:tcW w:w="6803" w:type="dxa"/>
            <w:vAlign w:val="center"/>
            <w:hideMark/>
          </w:tcPr>
          <w:p w14:paraId="6A907E4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Machine surjeteuse portable ; type </w:t>
            </w:r>
            <w:proofErr w:type="spellStart"/>
            <w:r w:rsidRPr="002965EB">
              <w:rPr>
                <w:rFonts w:asciiTheme="majorHAnsi" w:eastAsia="Times New Roman" w:hAnsiTheme="majorHAnsi" w:cstheme="majorHAnsi"/>
                <w:szCs w:val="21"/>
              </w:rPr>
              <w:t>Janome</w:t>
            </w:r>
            <w:proofErr w:type="spellEnd"/>
            <w:r w:rsidRPr="002965EB">
              <w:rPr>
                <w:rFonts w:asciiTheme="majorHAnsi" w:eastAsia="Times New Roman" w:hAnsiTheme="majorHAnsi" w:cstheme="majorHAnsi"/>
                <w:szCs w:val="21"/>
              </w:rPr>
              <w:t xml:space="preserve"> ou équivalent ; fonctionnement 3 et 4 fils ; vitesse minimale 1 200 points/minute ; alimentation différentielle réglable ; largeur et longueur de point réglables ; coupe-fil intégré ; entraînement différentiel évitant les fronces ; éclairage LED ; alimentation 220–240 V, 50 Hz ; puissance 90 à 120 W ; adaptée aux tissus fins, moyens et extensibles.</w:t>
            </w:r>
          </w:p>
        </w:tc>
        <w:tc>
          <w:tcPr>
            <w:tcW w:w="2268" w:type="dxa"/>
            <w:vAlign w:val="center"/>
            <w:hideMark/>
          </w:tcPr>
          <w:p w14:paraId="4449057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Pédale, housse de protection, jeu d'aiguilles, pinces, enfile-aiguille, tournevis, huile, cônes de fil de démarrage, bac à déchets (si disponible), manuel d'utilisation.</w:t>
            </w:r>
          </w:p>
        </w:tc>
        <w:tc>
          <w:tcPr>
            <w:tcW w:w="2224" w:type="dxa"/>
            <w:vAlign w:val="center"/>
            <w:hideMark/>
          </w:tcPr>
          <w:p w14:paraId="40629AD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 réglages, essais et formation des utilisateurs.</w:t>
            </w:r>
          </w:p>
        </w:tc>
      </w:tr>
      <w:tr w:rsidR="00A24FFE" w:rsidRPr="002965EB" w14:paraId="554FF11C" w14:textId="77777777" w:rsidTr="005D2484">
        <w:trPr>
          <w:trHeight w:val="1152"/>
          <w:jc w:val="center"/>
        </w:trPr>
        <w:tc>
          <w:tcPr>
            <w:tcW w:w="988" w:type="dxa"/>
            <w:noWrap/>
            <w:vAlign w:val="center"/>
            <w:hideMark/>
          </w:tcPr>
          <w:p w14:paraId="0D8C157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ETCA41</w:t>
            </w:r>
          </w:p>
        </w:tc>
        <w:tc>
          <w:tcPr>
            <w:tcW w:w="1985" w:type="dxa"/>
            <w:noWrap/>
            <w:vAlign w:val="center"/>
            <w:hideMark/>
          </w:tcPr>
          <w:p w14:paraId="52206FB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Machines à tricoter</w:t>
            </w:r>
          </w:p>
        </w:tc>
        <w:tc>
          <w:tcPr>
            <w:tcW w:w="6803" w:type="dxa"/>
            <w:vAlign w:val="center"/>
            <w:hideMark/>
          </w:tcPr>
          <w:p w14:paraId="41699DA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à tricoter manuelle ou semi-automatique ; largeur utile ≥ 100 aiguilles ; adaptée au tricot plat ; sélection des mailles ; compatible avec différentes laines et fils ; construction robuste ; utilisation intensive en atelier</w:t>
            </w:r>
          </w:p>
        </w:tc>
        <w:tc>
          <w:tcPr>
            <w:tcW w:w="2268" w:type="dxa"/>
            <w:vAlign w:val="center"/>
            <w:hideMark/>
          </w:tcPr>
          <w:p w14:paraId="0BD142D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Peignes, poids, aiguilles de rechange, outils d'entretien, manuel d'utilisation.</w:t>
            </w:r>
          </w:p>
        </w:tc>
        <w:tc>
          <w:tcPr>
            <w:tcW w:w="2224" w:type="dxa"/>
            <w:vAlign w:val="center"/>
            <w:hideMark/>
          </w:tcPr>
          <w:p w14:paraId="75FF118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 réglages, essais et formation des utilisateurs.</w:t>
            </w:r>
          </w:p>
        </w:tc>
      </w:tr>
      <w:tr w:rsidR="00A24FFE" w:rsidRPr="002965EB" w14:paraId="07A033B9" w14:textId="77777777" w:rsidTr="005D2484">
        <w:trPr>
          <w:trHeight w:val="1344"/>
          <w:jc w:val="center"/>
        </w:trPr>
        <w:tc>
          <w:tcPr>
            <w:tcW w:w="988" w:type="dxa"/>
            <w:noWrap/>
            <w:vAlign w:val="center"/>
            <w:hideMark/>
          </w:tcPr>
          <w:p w14:paraId="76E1984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ETCA42</w:t>
            </w:r>
          </w:p>
        </w:tc>
        <w:tc>
          <w:tcPr>
            <w:tcW w:w="1985" w:type="dxa"/>
            <w:noWrap/>
            <w:vAlign w:val="center"/>
            <w:hideMark/>
          </w:tcPr>
          <w:p w14:paraId="479B1B0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 broderie en chaînette/décorative</w:t>
            </w:r>
          </w:p>
        </w:tc>
        <w:tc>
          <w:tcPr>
            <w:tcW w:w="6803" w:type="dxa"/>
            <w:vAlign w:val="center"/>
            <w:hideMark/>
          </w:tcPr>
          <w:p w14:paraId="2469C45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Machine professionnelle </w:t>
            </w:r>
            <w:proofErr w:type="spellStart"/>
            <w:r w:rsidRPr="002965EB">
              <w:rPr>
                <w:rFonts w:asciiTheme="majorHAnsi" w:eastAsia="Times New Roman" w:hAnsiTheme="majorHAnsi" w:cstheme="majorHAnsi"/>
                <w:szCs w:val="21"/>
              </w:rPr>
              <w:t>Konely</w:t>
            </w:r>
            <w:proofErr w:type="spellEnd"/>
            <w:r w:rsidRPr="002965EB">
              <w:rPr>
                <w:rFonts w:asciiTheme="majorHAnsi" w:eastAsia="Times New Roman" w:hAnsiTheme="majorHAnsi" w:cstheme="majorHAnsi"/>
                <w:szCs w:val="21"/>
              </w:rPr>
              <w:t xml:space="preserve"> ou équivalent destinée aux broderies décoratives ; points chaînette et motifs décoratifs ; vitesse variable ; moteur 400 à 750 W ; réglages des points ; alimentation 220–240 V ; adaptée aux tissus légers et moyens.</w:t>
            </w:r>
          </w:p>
        </w:tc>
        <w:tc>
          <w:tcPr>
            <w:tcW w:w="2268" w:type="dxa"/>
            <w:vAlign w:val="center"/>
            <w:hideMark/>
          </w:tcPr>
          <w:p w14:paraId="089D6EA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moteur, pédale, aiguilles, accessoires de broderie, manuel d'utilisation.</w:t>
            </w:r>
          </w:p>
        </w:tc>
        <w:tc>
          <w:tcPr>
            <w:tcW w:w="2224" w:type="dxa"/>
            <w:vAlign w:val="center"/>
            <w:hideMark/>
          </w:tcPr>
          <w:p w14:paraId="1AAA057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 réglages, essais et formation des utilisateurs.</w:t>
            </w:r>
          </w:p>
        </w:tc>
      </w:tr>
      <w:tr w:rsidR="00A24FFE" w:rsidRPr="002965EB" w14:paraId="484F4C9D" w14:textId="77777777" w:rsidTr="005D2484">
        <w:trPr>
          <w:trHeight w:val="1152"/>
          <w:jc w:val="center"/>
        </w:trPr>
        <w:tc>
          <w:tcPr>
            <w:tcW w:w="988" w:type="dxa"/>
            <w:noWrap/>
            <w:vAlign w:val="center"/>
            <w:hideMark/>
          </w:tcPr>
          <w:p w14:paraId="27ECE7F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ETCA43</w:t>
            </w:r>
          </w:p>
        </w:tc>
        <w:tc>
          <w:tcPr>
            <w:tcW w:w="1985" w:type="dxa"/>
            <w:vAlign w:val="center"/>
            <w:hideMark/>
          </w:tcPr>
          <w:p w14:paraId="468CE66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Machines presse-boutons avec Moules / formes pour boutons</w:t>
            </w:r>
          </w:p>
        </w:tc>
        <w:tc>
          <w:tcPr>
            <w:tcW w:w="6803" w:type="dxa"/>
            <w:vAlign w:val="center"/>
            <w:hideMark/>
          </w:tcPr>
          <w:p w14:paraId="26708D5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Presse manuelle robuste destinée à la pose de boutons à pression, boutons jeans, œillets et rivets. Structure en fonte ou acier traité. Course réglable. Force de pressage suffisante pour tissus légers à épais. Changement rapide des moules. Hauteur de travail ergonomique.</w:t>
            </w:r>
          </w:p>
        </w:tc>
        <w:tc>
          <w:tcPr>
            <w:tcW w:w="2268" w:type="dxa"/>
            <w:vAlign w:val="center"/>
            <w:hideMark/>
          </w:tcPr>
          <w:p w14:paraId="46EAD66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complet de moules adaptés aux boutons livrés (minimum 4 jeux de différents diamètres), clés de montage</w:t>
            </w:r>
          </w:p>
        </w:tc>
        <w:tc>
          <w:tcPr>
            <w:tcW w:w="2224" w:type="dxa"/>
            <w:vAlign w:val="center"/>
            <w:hideMark/>
          </w:tcPr>
          <w:p w14:paraId="3A2F6C0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 réglages, essais et formation des utilisateurs.</w:t>
            </w:r>
          </w:p>
        </w:tc>
      </w:tr>
      <w:tr w:rsidR="00A24FFE" w:rsidRPr="002965EB" w14:paraId="1E3E8B27" w14:textId="77777777" w:rsidTr="005D2484">
        <w:trPr>
          <w:trHeight w:val="1152"/>
          <w:jc w:val="center"/>
        </w:trPr>
        <w:tc>
          <w:tcPr>
            <w:tcW w:w="988" w:type="dxa"/>
            <w:noWrap/>
            <w:vAlign w:val="center"/>
            <w:hideMark/>
          </w:tcPr>
          <w:p w14:paraId="253AEC3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ETCA44</w:t>
            </w:r>
          </w:p>
        </w:tc>
        <w:tc>
          <w:tcPr>
            <w:tcW w:w="1985" w:type="dxa"/>
            <w:noWrap/>
            <w:vAlign w:val="center"/>
            <w:hideMark/>
          </w:tcPr>
          <w:p w14:paraId="6085CBC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Fer à repasser</w:t>
            </w:r>
          </w:p>
        </w:tc>
        <w:tc>
          <w:tcPr>
            <w:tcW w:w="6803" w:type="dxa"/>
            <w:vAlign w:val="center"/>
            <w:hideMark/>
          </w:tcPr>
          <w:p w14:paraId="07E6A50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Fer électrique professionnel à vapeur. Puissance comprise entre 1 800 et 2 200 W. Alimentation 220-240 V, 50 Hz. Semelle en acier inoxydable ou aluminium traité antiadhésif. Thermostat réglable. Production continue de vapeur. Poignée ergonomique. Câble résistant à la chaleur.</w:t>
            </w:r>
          </w:p>
        </w:tc>
        <w:tc>
          <w:tcPr>
            <w:tcW w:w="2268" w:type="dxa"/>
            <w:vAlign w:val="center"/>
            <w:hideMark/>
          </w:tcPr>
          <w:p w14:paraId="36559EF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Repose-fer, gobelet de remplissage</w:t>
            </w:r>
          </w:p>
        </w:tc>
        <w:tc>
          <w:tcPr>
            <w:tcW w:w="2224" w:type="dxa"/>
            <w:vAlign w:val="center"/>
            <w:hideMark/>
          </w:tcPr>
          <w:p w14:paraId="0DC01DA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D93FB4B" w14:textId="77777777" w:rsidTr="005D2484">
        <w:trPr>
          <w:trHeight w:val="1440"/>
          <w:jc w:val="center"/>
        </w:trPr>
        <w:tc>
          <w:tcPr>
            <w:tcW w:w="988" w:type="dxa"/>
            <w:noWrap/>
            <w:vAlign w:val="center"/>
            <w:hideMark/>
          </w:tcPr>
          <w:p w14:paraId="606D17D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ETCA45</w:t>
            </w:r>
          </w:p>
        </w:tc>
        <w:tc>
          <w:tcPr>
            <w:tcW w:w="1985" w:type="dxa"/>
            <w:noWrap/>
            <w:vAlign w:val="center"/>
            <w:hideMark/>
          </w:tcPr>
          <w:p w14:paraId="543816D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Tables de coupe</w:t>
            </w:r>
          </w:p>
        </w:tc>
        <w:tc>
          <w:tcPr>
            <w:tcW w:w="6803" w:type="dxa"/>
            <w:vAlign w:val="center"/>
            <w:hideMark/>
          </w:tcPr>
          <w:p w14:paraId="06D1862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professionnelle pour coupe de tissus. Plateau en bois stratifié ou contreplaqué haute densité avec revêtement lisse et résistant à l'usure. Structure métallique renforcée traitée anticorrosion. Dimensions minimum 1800 × 1000 × 900 mm (</w:t>
            </w:r>
            <w:proofErr w:type="spellStart"/>
            <w:r w:rsidRPr="002965EB">
              <w:rPr>
                <w:rFonts w:asciiTheme="majorHAnsi" w:eastAsia="Times New Roman" w:hAnsiTheme="majorHAnsi" w:cstheme="majorHAnsi"/>
                <w:szCs w:val="21"/>
              </w:rPr>
              <w:t>LxlxH</w:t>
            </w:r>
            <w:proofErr w:type="spellEnd"/>
            <w:r w:rsidRPr="002965EB">
              <w:rPr>
                <w:rFonts w:asciiTheme="majorHAnsi" w:eastAsia="Times New Roman" w:hAnsiTheme="majorHAnsi" w:cstheme="majorHAnsi"/>
                <w:szCs w:val="21"/>
              </w:rPr>
              <w:t>). Surface parfaitement plane. Capacité de charge ≥ 200 kg.</w:t>
            </w:r>
          </w:p>
        </w:tc>
        <w:tc>
          <w:tcPr>
            <w:tcW w:w="2268" w:type="dxa"/>
            <w:vAlign w:val="center"/>
            <w:hideMark/>
          </w:tcPr>
          <w:p w14:paraId="2F157C8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complète, visserie, montage.</w:t>
            </w:r>
          </w:p>
        </w:tc>
        <w:tc>
          <w:tcPr>
            <w:tcW w:w="2224" w:type="dxa"/>
            <w:vAlign w:val="center"/>
            <w:hideMark/>
          </w:tcPr>
          <w:p w14:paraId="6656735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36B4B0B" w14:textId="77777777" w:rsidTr="005D2484">
        <w:trPr>
          <w:trHeight w:val="1152"/>
          <w:jc w:val="center"/>
        </w:trPr>
        <w:tc>
          <w:tcPr>
            <w:tcW w:w="988" w:type="dxa"/>
            <w:noWrap/>
            <w:vAlign w:val="center"/>
            <w:hideMark/>
          </w:tcPr>
          <w:p w14:paraId="511C3D8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ETCA46</w:t>
            </w:r>
          </w:p>
        </w:tc>
        <w:tc>
          <w:tcPr>
            <w:tcW w:w="1985" w:type="dxa"/>
            <w:noWrap/>
            <w:vAlign w:val="center"/>
            <w:hideMark/>
          </w:tcPr>
          <w:p w14:paraId="4371DA6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Chaises</w:t>
            </w:r>
          </w:p>
        </w:tc>
        <w:tc>
          <w:tcPr>
            <w:tcW w:w="6803" w:type="dxa"/>
            <w:vAlign w:val="center"/>
            <w:hideMark/>
          </w:tcPr>
          <w:p w14:paraId="01D4AA9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Chaise robuste adaptée aux ateliers de couture. Structure métallique traitée anticorrosion. Assise et dossier ergonomiques en plastique renforcé ou bois </w:t>
            </w:r>
            <w:proofErr w:type="spellStart"/>
            <w:r w:rsidRPr="002965EB">
              <w:rPr>
                <w:rFonts w:asciiTheme="majorHAnsi" w:eastAsia="Times New Roman" w:hAnsiTheme="majorHAnsi" w:cstheme="majorHAnsi"/>
                <w:szCs w:val="21"/>
              </w:rPr>
              <w:t>multiplis</w:t>
            </w:r>
            <w:proofErr w:type="spellEnd"/>
            <w:r w:rsidRPr="002965EB">
              <w:rPr>
                <w:rFonts w:asciiTheme="majorHAnsi" w:eastAsia="Times New Roman" w:hAnsiTheme="majorHAnsi" w:cstheme="majorHAnsi"/>
                <w:szCs w:val="21"/>
              </w:rPr>
              <w:t xml:space="preserve"> verni. Charge admissible ≥ 120 kg. Patins antidérapants.</w:t>
            </w:r>
          </w:p>
        </w:tc>
        <w:tc>
          <w:tcPr>
            <w:tcW w:w="2268" w:type="dxa"/>
            <w:vAlign w:val="center"/>
            <w:hideMark/>
          </w:tcPr>
          <w:p w14:paraId="56A212E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Prêt à l'emploi</w:t>
            </w:r>
          </w:p>
        </w:tc>
        <w:tc>
          <w:tcPr>
            <w:tcW w:w="2224" w:type="dxa"/>
            <w:vAlign w:val="center"/>
            <w:hideMark/>
          </w:tcPr>
          <w:p w14:paraId="22BC789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4BE9CFA6" w14:textId="77777777" w:rsidTr="005D2484">
        <w:trPr>
          <w:trHeight w:val="864"/>
          <w:jc w:val="center"/>
        </w:trPr>
        <w:tc>
          <w:tcPr>
            <w:tcW w:w="988" w:type="dxa"/>
            <w:noWrap/>
            <w:vAlign w:val="center"/>
            <w:hideMark/>
          </w:tcPr>
          <w:p w14:paraId="362AA71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ETCA47</w:t>
            </w:r>
          </w:p>
        </w:tc>
        <w:tc>
          <w:tcPr>
            <w:tcW w:w="1985" w:type="dxa"/>
            <w:noWrap/>
            <w:vAlign w:val="center"/>
            <w:hideMark/>
          </w:tcPr>
          <w:p w14:paraId="1D58B26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Ciseaux du tailleur</w:t>
            </w:r>
          </w:p>
        </w:tc>
        <w:tc>
          <w:tcPr>
            <w:tcW w:w="6803" w:type="dxa"/>
            <w:vAlign w:val="center"/>
            <w:hideMark/>
          </w:tcPr>
          <w:p w14:paraId="6EC1418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Ciseaux professionnels de couture. Longueur 250 à 300 mm (12 pouces). Lames en acier inoxydable trempé à haute teneur en carbone. Coupe précise de tissus fins et épais. Poignées ergonomiques antidérapantes.</w:t>
            </w:r>
          </w:p>
        </w:tc>
        <w:tc>
          <w:tcPr>
            <w:tcW w:w="2268" w:type="dxa"/>
            <w:vAlign w:val="center"/>
            <w:hideMark/>
          </w:tcPr>
          <w:p w14:paraId="06FCD58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Prêt à l'emploi</w:t>
            </w:r>
          </w:p>
        </w:tc>
        <w:tc>
          <w:tcPr>
            <w:tcW w:w="2224" w:type="dxa"/>
            <w:vAlign w:val="center"/>
            <w:hideMark/>
          </w:tcPr>
          <w:p w14:paraId="2C97858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563A5A2" w14:textId="77777777" w:rsidTr="005D2484">
        <w:trPr>
          <w:trHeight w:val="1152"/>
          <w:jc w:val="center"/>
        </w:trPr>
        <w:tc>
          <w:tcPr>
            <w:tcW w:w="988" w:type="dxa"/>
            <w:noWrap/>
            <w:vAlign w:val="center"/>
            <w:hideMark/>
          </w:tcPr>
          <w:p w14:paraId="63D0041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ETCA48</w:t>
            </w:r>
          </w:p>
        </w:tc>
        <w:tc>
          <w:tcPr>
            <w:tcW w:w="1985" w:type="dxa"/>
            <w:noWrap/>
            <w:vAlign w:val="center"/>
            <w:hideMark/>
          </w:tcPr>
          <w:p w14:paraId="3E390E8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Tables pour repassage</w:t>
            </w:r>
          </w:p>
        </w:tc>
        <w:tc>
          <w:tcPr>
            <w:tcW w:w="6803" w:type="dxa"/>
            <w:vAlign w:val="center"/>
            <w:hideMark/>
          </w:tcPr>
          <w:p w14:paraId="2DEFA278" w14:textId="77777777" w:rsidR="00A24FFE" w:rsidRPr="002965EB" w:rsidRDefault="00A24FFE" w:rsidP="005D2484">
            <w:pPr>
              <w:spacing w:after="0"/>
              <w:rPr>
                <w:rFonts w:asciiTheme="majorHAnsi" w:eastAsia="Times New Roman" w:hAnsiTheme="majorHAnsi" w:cstheme="majorBidi"/>
              </w:rPr>
            </w:pPr>
            <w:r w:rsidRPr="054DEF97">
              <w:rPr>
                <w:rFonts w:asciiTheme="majorHAnsi" w:eastAsia="Times New Roman" w:hAnsiTheme="majorHAnsi" w:cstheme="majorBidi"/>
                <w:color w:val="000000" w:themeColor="text1"/>
              </w:rPr>
              <w:t>Table professionnelle de repassage, Plateau en bois stratifié ou contreplaqué haute densité avec revêtement lisse et résistant à l'usure. Structure métallique renforcée traitée anticorrosion. Dimensions minimum 1200 × 500× 900mm ((</w:t>
            </w:r>
            <w:proofErr w:type="spellStart"/>
            <w:r w:rsidRPr="054DEF97">
              <w:rPr>
                <w:rFonts w:asciiTheme="majorHAnsi" w:eastAsia="Times New Roman" w:hAnsiTheme="majorHAnsi" w:cstheme="majorBidi"/>
                <w:color w:val="000000" w:themeColor="text1"/>
              </w:rPr>
              <w:t>LxlxH</w:t>
            </w:r>
            <w:proofErr w:type="spellEnd"/>
            <w:r w:rsidRPr="054DEF97">
              <w:rPr>
                <w:rFonts w:asciiTheme="majorHAnsi" w:eastAsia="Times New Roman" w:hAnsiTheme="majorHAnsi" w:cstheme="majorBidi"/>
                <w:color w:val="000000" w:themeColor="text1"/>
              </w:rPr>
              <w:t>). Patins antidérapants.</w:t>
            </w:r>
          </w:p>
        </w:tc>
        <w:tc>
          <w:tcPr>
            <w:tcW w:w="2268" w:type="dxa"/>
            <w:vAlign w:val="center"/>
            <w:hideMark/>
          </w:tcPr>
          <w:p w14:paraId="5D38A35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complète, visserie, montage.</w:t>
            </w:r>
          </w:p>
        </w:tc>
        <w:tc>
          <w:tcPr>
            <w:tcW w:w="2224" w:type="dxa"/>
            <w:vAlign w:val="center"/>
            <w:hideMark/>
          </w:tcPr>
          <w:p w14:paraId="60E03BD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D27A5AC" w14:textId="77777777" w:rsidTr="005D2484">
        <w:trPr>
          <w:trHeight w:val="1152"/>
          <w:jc w:val="center"/>
        </w:trPr>
        <w:tc>
          <w:tcPr>
            <w:tcW w:w="988" w:type="dxa"/>
            <w:noWrap/>
            <w:vAlign w:val="center"/>
            <w:hideMark/>
          </w:tcPr>
          <w:p w14:paraId="2AD5F02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ETCA49</w:t>
            </w:r>
          </w:p>
        </w:tc>
        <w:tc>
          <w:tcPr>
            <w:tcW w:w="1985" w:type="dxa"/>
            <w:noWrap/>
            <w:vAlign w:val="center"/>
            <w:hideMark/>
          </w:tcPr>
          <w:p w14:paraId="6C69BEE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Seaux en plastique (10 litres)</w:t>
            </w:r>
          </w:p>
        </w:tc>
        <w:tc>
          <w:tcPr>
            <w:tcW w:w="6803" w:type="dxa"/>
            <w:vAlign w:val="center"/>
            <w:hideMark/>
          </w:tcPr>
          <w:p w14:paraId="2FCDCED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Seau en polypropylène ou polyéthylène haute densité de qualité alimentaire. Capacité 10 litres. Résistant aux chocs, aux produits de nettoyage et aux UV. Anse métallique galvanisée ou plastique renforcée avec poignée ergonomique.</w:t>
            </w:r>
          </w:p>
        </w:tc>
        <w:tc>
          <w:tcPr>
            <w:tcW w:w="2268" w:type="dxa"/>
            <w:vAlign w:val="center"/>
            <w:hideMark/>
          </w:tcPr>
          <w:p w14:paraId="0584814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Prêt à l'emploi</w:t>
            </w:r>
          </w:p>
        </w:tc>
        <w:tc>
          <w:tcPr>
            <w:tcW w:w="2224" w:type="dxa"/>
            <w:vAlign w:val="center"/>
            <w:hideMark/>
          </w:tcPr>
          <w:p w14:paraId="4760F1C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bl>
    <w:p w14:paraId="250B9D8A" w14:textId="77777777" w:rsidR="00A24FFE" w:rsidRDefault="00A24FFE" w:rsidP="00A24FFE">
      <w:pPr>
        <w:spacing w:after="120"/>
        <w:rPr>
          <w:rFonts w:asciiTheme="majorHAnsi" w:hAnsiTheme="majorHAnsi" w:cstheme="majorHAnsi"/>
          <w:b/>
          <w:bCs/>
          <w:color w:val="auto"/>
          <w:szCs w:val="21"/>
        </w:rPr>
      </w:pPr>
    </w:p>
    <w:p w14:paraId="18FA8684" w14:textId="77777777" w:rsidR="00A24FFE" w:rsidRDefault="00A24FFE" w:rsidP="00A24FFE">
      <w:pPr>
        <w:spacing w:after="120"/>
        <w:rPr>
          <w:rFonts w:asciiTheme="majorHAnsi" w:hAnsiTheme="majorHAnsi" w:cstheme="majorHAnsi"/>
          <w:b/>
          <w:bCs/>
          <w:color w:val="auto"/>
          <w:szCs w:val="21"/>
        </w:rPr>
      </w:pPr>
    </w:p>
    <w:p w14:paraId="1E29A51F" w14:textId="77777777" w:rsidR="00A24FFE" w:rsidRDefault="00A24FFE" w:rsidP="00A24FFE">
      <w:pPr>
        <w:spacing w:after="120"/>
        <w:rPr>
          <w:rFonts w:asciiTheme="majorHAnsi" w:hAnsiTheme="majorHAnsi" w:cstheme="majorHAnsi"/>
          <w:b/>
          <w:bCs/>
          <w:color w:val="auto"/>
          <w:szCs w:val="21"/>
        </w:rPr>
      </w:pPr>
    </w:p>
    <w:p w14:paraId="17EE6EB8" w14:textId="77777777" w:rsidR="00A24FFE" w:rsidRPr="007C63B5" w:rsidRDefault="00A24FFE" w:rsidP="00A24FFE">
      <w:pPr>
        <w:spacing w:after="120"/>
        <w:rPr>
          <w:rFonts w:asciiTheme="majorHAnsi" w:hAnsiTheme="majorHAnsi" w:cstheme="majorHAnsi"/>
          <w:b/>
          <w:bCs/>
          <w:color w:val="auto"/>
          <w:szCs w:val="21"/>
        </w:rPr>
      </w:pPr>
    </w:p>
    <w:p w14:paraId="49A779E5" w14:textId="77777777" w:rsidR="00A24FFE" w:rsidRPr="0095725F" w:rsidRDefault="00A24FFE"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40" w:name="_Toc930236784"/>
      <w:r w:rsidRPr="75A567E4">
        <w:rPr>
          <w:rFonts w:asciiTheme="majorHAnsi" w:hAnsiTheme="majorHAnsi" w:cstheme="majorBidi"/>
          <w:b/>
          <w:bCs/>
          <w:color w:val="auto"/>
          <w:sz w:val="22"/>
          <w:szCs w:val="22"/>
        </w:rPr>
        <w:t>Lot 7 : Équipements hôtellerie/restauration</w:t>
      </w:r>
      <w:bookmarkEnd w:id="40"/>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2482"/>
        <w:gridCol w:w="6378"/>
        <w:gridCol w:w="2268"/>
        <w:gridCol w:w="2268"/>
      </w:tblGrid>
      <w:tr w:rsidR="00A24FFE" w:rsidRPr="002965EB" w14:paraId="2B6050FE" w14:textId="77777777" w:rsidTr="009840C8">
        <w:trPr>
          <w:trHeight w:val="576"/>
        </w:trPr>
        <w:tc>
          <w:tcPr>
            <w:tcW w:w="921" w:type="dxa"/>
            <w:shd w:val="clear" w:color="auto" w:fill="FBE4D5" w:themeFill="accent2" w:themeFillTint="33"/>
            <w:vAlign w:val="center"/>
            <w:hideMark/>
          </w:tcPr>
          <w:p w14:paraId="38FC19F6"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Poste N°</w:t>
            </w:r>
          </w:p>
        </w:tc>
        <w:tc>
          <w:tcPr>
            <w:tcW w:w="2482" w:type="dxa"/>
            <w:shd w:val="clear" w:color="auto" w:fill="FBE4D5" w:themeFill="accent2" w:themeFillTint="33"/>
            <w:vAlign w:val="center"/>
            <w:hideMark/>
          </w:tcPr>
          <w:p w14:paraId="3A7CCF0E"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Désignation</w:t>
            </w:r>
          </w:p>
        </w:tc>
        <w:tc>
          <w:tcPr>
            <w:tcW w:w="6378" w:type="dxa"/>
            <w:shd w:val="clear" w:color="auto" w:fill="FBE4D5" w:themeFill="accent2" w:themeFillTint="33"/>
            <w:vAlign w:val="center"/>
            <w:hideMark/>
          </w:tcPr>
          <w:p w14:paraId="61201A02"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Caractéristiques minimales</w:t>
            </w:r>
          </w:p>
        </w:tc>
        <w:tc>
          <w:tcPr>
            <w:tcW w:w="2268" w:type="dxa"/>
            <w:shd w:val="clear" w:color="auto" w:fill="FBE4D5" w:themeFill="accent2" w:themeFillTint="33"/>
            <w:vAlign w:val="center"/>
            <w:hideMark/>
          </w:tcPr>
          <w:p w14:paraId="2792BB56"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Accessoires livrés</w:t>
            </w:r>
          </w:p>
        </w:tc>
        <w:tc>
          <w:tcPr>
            <w:tcW w:w="2268" w:type="dxa"/>
            <w:shd w:val="clear" w:color="auto" w:fill="FBE4D5" w:themeFill="accent2" w:themeFillTint="33"/>
            <w:vAlign w:val="center"/>
            <w:hideMark/>
          </w:tcPr>
          <w:p w14:paraId="43298857"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Installation/montage et mise en service</w:t>
            </w:r>
          </w:p>
        </w:tc>
      </w:tr>
      <w:tr w:rsidR="00A24FFE" w:rsidRPr="002965EB" w14:paraId="43C091CF" w14:textId="77777777" w:rsidTr="005D2484">
        <w:trPr>
          <w:trHeight w:val="1440"/>
        </w:trPr>
        <w:tc>
          <w:tcPr>
            <w:tcW w:w="921" w:type="dxa"/>
            <w:noWrap/>
            <w:vAlign w:val="center"/>
            <w:hideMark/>
          </w:tcPr>
          <w:p w14:paraId="290FDC8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EHR1</w:t>
            </w:r>
          </w:p>
        </w:tc>
        <w:tc>
          <w:tcPr>
            <w:tcW w:w="2482" w:type="dxa"/>
            <w:noWrap/>
            <w:vAlign w:val="center"/>
            <w:hideMark/>
          </w:tcPr>
          <w:p w14:paraId="608B8F4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Moulin à légumes</w:t>
            </w:r>
          </w:p>
        </w:tc>
        <w:tc>
          <w:tcPr>
            <w:tcW w:w="6378" w:type="dxa"/>
            <w:vAlign w:val="center"/>
            <w:hideMark/>
          </w:tcPr>
          <w:p w14:paraId="6504F3D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Moulin à légumes manuel professionnel. Corps et grille en acier inoxydable AISI 304. Trois disques interchangeables (fin, moyen, gros). Diamètre du bol ≥ 200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Pieds antidérapants. Conçu pour la préparation de purées, soupes et sauces. Démontable pour un nettoyage facile.</w:t>
            </w:r>
          </w:p>
        </w:tc>
        <w:tc>
          <w:tcPr>
            <w:tcW w:w="2268" w:type="dxa"/>
            <w:vAlign w:val="center"/>
            <w:hideMark/>
          </w:tcPr>
          <w:p w14:paraId="0A0B061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3 disques perforés, manivelle, racloir</w:t>
            </w:r>
          </w:p>
        </w:tc>
        <w:tc>
          <w:tcPr>
            <w:tcW w:w="2268" w:type="dxa"/>
            <w:vAlign w:val="center"/>
            <w:hideMark/>
          </w:tcPr>
          <w:p w14:paraId="63F4DC9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Installation/montage et mise en service</w:t>
            </w:r>
          </w:p>
        </w:tc>
      </w:tr>
      <w:tr w:rsidR="00A24FFE" w:rsidRPr="002965EB" w14:paraId="4B031839" w14:textId="77777777" w:rsidTr="005D2484">
        <w:trPr>
          <w:trHeight w:val="1440"/>
        </w:trPr>
        <w:tc>
          <w:tcPr>
            <w:tcW w:w="921" w:type="dxa"/>
            <w:noWrap/>
            <w:vAlign w:val="center"/>
            <w:hideMark/>
          </w:tcPr>
          <w:p w14:paraId="4DA6881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EHR2</w:t>
            </w:r>
          </w:p>
        </w:tc>
        <w:tc>
          <w:tcPr>
            <w:tcW w:w="2482" w:type="dxa"/>
            <w:noWrap/>
            <w:vAlign w:val="center"/>
            <w:hideMark/>
          </w:tcPr>
          <w:p w14:paraId="08BED42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Essoreuse à salade</w:t>
            </w:r>
          </w:p>
        </w:tc>
        <w:tc>
          <w:tcPr>
            <w:tcW w:w="6378" w:type="dxa"/>
            <w:vAlign w:val="center"/>
            <w:hideMark/>
          </w:tcPr>
          <w:p w14:paraId="1BDDF68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Essoreuse manuelle professionnelle. Cuve en polypropylène alimentaire avec panier perforé. Capacité utile 20 litres minimum. Système d'entraînement par manivelle ou poignée ergonomique. Couvercle transparent avec dispositif de verrouillage. Pieds antidérapants.</w:t>
            </w:r>
          </w:p>
        </w:tc>
        <w:tc>
          <w:tcPr>
            <w:tcW w:w="2268" w:type="dxa"/>
            <w:vAlign w:val="center"/>
            <w:hideMark/>
          </w:tcPr>
          <w:p w14:paraId="2D472D0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Panier amovible, couvercle, notice d'utilisation.</w:t>
            </w:r>
          </w:p>
        </w:tc>
        <w:tc>
          <w:tcPr>
            <w:tcW w:w="2268" w:type="dxa"/>
            <w:vAlign w:val="center"/>
            <w:hideMark/>
          </w:tcPr>
          <w:p w14:paraId="1E98124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Installation/montage et mise en service</w:t>
            </w:r>
          </w:p>
        </w:tc>
      </w:tr>
      <w:tr w:rsidR="00A24FFE" w:rsidRPr="002965EB" w14:paraId="4D4618FB" w14:textId="77777777" w:rsidTr="005D2484">
        <w:trPr>
          <w:trHeight w:val="1152"/>
        </w:trPr>
        <w:tc>
          <w:tcPr>
            <w:tcW w:w="921" w:type="dxa"/>
            <w:noWrap/>
            <w:vAlign w:val="center"/>
            <w:hideMark/>
          </w:tcPr>
          <w:p w14:paraId="50C50D0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EHR3</w:t>
            </w:r>
          </w:p>
        </w:tc>
        <w:tc>
          <w:tcPr>
            <w:tcW w:w="2482" w:type="dxa"/>
            <w:noWrap/>
            <w:vAlign w:val="center"/>
            <w:hideMark/>
          </w:tcPr>
          <w:p w14:paraId="3291F34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Mandoline</w:t>
            </w:r>
          </w:p>
        </w:tc>
        <w:tc>
          <w:tcPr>
            <w:tcW w:w="6378" w:type="dxa"/>
            <w:vAlign w:val="center"/>
            <w:hideMark/>
          </w:tcPr>
          <w:p w14:paraId="242FB36E"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Mandoline professionnelle en acier inoxydable AISI 304. Épaisseur de coupe réglable de 1 à 10 mm minimum. Lames interchangeables pour tranches, julienne et gaufre. Support antidérapant et poussoir de sécurité.</w:t>
            </w:r>
          </w:p>
        </w:tc>
        <w:tc>
          <w:tcPr>
            <w:tcW w:w="2268" w:type="dxa"/>
            <w:vAlign w:val="center"/>
            <w:hideMark/>
          </w:tcPr>
          <w:p w14:paraId="5503505C"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Jeu complet de lames, poussoir protège-main, boîte de rangement, notice.</w:t>
            </w:r>
          </w:p>
        </w:tc>
        <w:tc>
          <w:tcPr>
            <w:tcW w:w="2268" w:type="dxa"/>
            <w:vAlign w:val="center"/>
            <w:hideMark/>
          </w:tcPr>
          <w:p w14:paraId="7B2ECB9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Installation/montage et mise en service</w:t>
            </w:r>
          </w:p>
        </w:tc>
      </w:tr>
      <w:tr w:rsidR="00A24FFE" w:rsidRPr="002965EB" w14:paraId="4DE359E4" w14:textId="77777777" w:rsidTr="005D2484">
        <w:trPr>
          <w:trHeight w:val="864"/>
        </w:trPr>
        <w:tc>
          <w:tcPr>
            <w:tcW w:w="921" w:type="dxa"/>
            <w:noWrap/>
            <w:vAlign w:val="center"/>
            <w:hideMark/>
          </w:tcPr>
          <w:p w14:paraId="1539320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EHR4</w:t>
            </w:r>
          </w:p>
        </w:tc>
        <w:tc>
          <w:tcPr>
            <w:tcW w:w="2482" w:type="dxa"/>
            <w:noWrap/>
            <w:vAlign w:val="center"/>
            <w:hideMark/>
          </w:tcPr>
          <w:p w14:paraId="4E40C5A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Coupe-frites</w:t>
            </w:r>
          </w:p>
        </w:tc>
        <w:tc>
          <w:tcPr>
            <w:tcW w:w="6378" w:type="dxa"/>
            <w:vAlign w:val="center"/>
            <w:hideMark/>
          </w:tcPr>
          <w:p w14:paraId="25EC723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Coupe-frites manuel professionnel. Structure en aluminium moulé ou acier inoxydable. Lames en acier inoxydable. Jeu de grilles 10 × 10 mm et 12 × 12 mm minimum</w:t>
            </w:r>
          </w:p>
        </w:tc>
        <w:tc>
          <w:tcPr>
            <w:tcW w:w="2268" w:type="dxa"/>
            <w:vAlign w:val="center"/>
            <w:hideMark/>
          </w:tcPr>
          <w:p w14:paraId="7AE65ED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Deux jeux de lames, kit de fixation, notice d'utilisation.</w:t>
            </w:r>
          </w:p>
        </w:tc>
        <w:tc>
          <w:tcPr>
            <w:tcW w:w="2268" w:type="dxa"/>
            <w:vAlign w:val="center"/>
            <w:hideMark/>
          </w:tcPr>
          <w:p w14:paraId="72D0C35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Installation/montage et mise en service</w:t>
            </w:r>
          </w:p>
        </w:tc>
      </w:tr>
      <w:tr w:rsidR="00A24FFE" w:rsidRPr="002965EB" w14:paraId="189168F9" w14:textId="77777777" w:rsidTr="005D2484">
        <w:trPr>
          <w:trHeight w:val="2016"/>
        </w:trPr>
        <w:tc>
          <w:tcPr>
            <w:tcW w:w="921" w:type="dxa"/>
            <w:noWrap/>
            <w:vAlign w:val="center"/>
            <w:hideMark/>
          </w:tcPr>
          <w:p w14:paraId="25FC65F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EHR5</w:t>
            </w:r>
          </w:p>
        </w:tc>
        <w:tc>
          <w:tcPr>
            <w:tcW w:w="2482" w:type="dxa"/>
            <w:noWrap/>
            <w:vAlign w:val="center"/>
            <w:hideMark/>
          </w:tcPr>
          <w:p w14:paraId="5EE0319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Hachoir à viande électrique</w:t>
            </w:r>
          </w:p>
        </w:tc>
        <w:tc>
          <w:tcPr>
            <w:tcW w:w="6378" w:type="dxa"/>
            <w:vAlign w:val="center"/>
            <w:hideMark/>
          </w:tcPr>
          <w:p w14:paraId="59DB093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Hachoir à viande électrique professionnel. Débit minimal 30 kg/h. Corps en aluminium alimentaire ou en acier inoxydable, avec toutes les parties en contact avec les aliments en acier inoxydable AISI 304. Puissance 250 à 400 W. Alimentation 220–240 V, 50 Hz. Couteau auto-affûtant en acier inoxydable. Vis sans fin métallique. Marche avant et arrêt. Démontage rapide pour le nettoyage. Protection contre les surcharges.</w:t>
            </w:r>
          </w:p>
        </w:tc>
        <w:tc>
          <w:tcPr>
            <w:tcW w:w="2268" w:type="dxa"/>
            <w:vAlign w:val="center"/>
            <w:hideMark/>
          </w:tcPr>
          <w:p w14:paraId="42FCF53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2 plaques perforées (Ø 4,5 mm et Ø 8 mm), 1 couteau en acier inoxydable, poussoir alimentaire, plateau d'alimentation, </w:t>
            </w:r>
          </w:p>
        </w:tc>
        <w:tc>
          <w:tcPr>
            <w:tcW w:w="2268" w:type="dxa"/>
            <w:vAlign w:val="center"/>
            <w:hideMark/>
          </w:tcPr>
          <w:p w14:paraId="7D5748D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Installation/montage et mise en service</w:t>
            </w:r>
          </w:p>
        </w:tc>
      </w:tr>
      <w:tr w:rsidR="00A24FFE" w:rsidRPr="002965EB" w14:paraId="7BA467E8" w14:textId="77777777" w:rsidTr="005D2484">
        <w:trPr>
          <w:trHeight w:val="1440"/>
        </w:trPr>
        <w:tc>
          <w:tcPr>
            <w:tcW w:w="921" w:type="dxa"/>
            <w:noWrap/>
            <w:vAlign w:val="center"/>
            <w:hideMark/>
          </w:tcPr>
          <w:p w14:paraId="1D74D36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EHR6</w:t>
            </w:r>
          </w:p>
        </w:tc>
        <w:tc>
          <w:tcPr>
            <w:tcW w:w="2482" w:type="dxa"/>
            <w:noWrap/>
            <w:vAlign w:val="center"/>
            <w:hideMark/>
          </w:tcPr>
          <w:p w14:paraId="25DFD49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Balance</w:t>
            </w:r>
          </w:p>
        </w:tc>
        <w:tc>
          <w:tcPr>
            <w:tcW w:w="6378" w:type="dxa"/>
            <w:vAlign w:val="center"/>
            <w:hideMark/>
          </w:tcPr>
          <w:p w14:paraId="16EA7B9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Balance électronique de précision ; portée minimale 30 kg ; précision ≤ 1 g jusqu'à 5 kg et ≤ 5 g au-delà ; plateau en acier inoxydable ; affichage numérique LCD ; fonction tare ; alimentation secteur avec batterie rechargeable intégrée ; protection contre les surcharges ; adaptée au dosage et au contrôle qualité en agroalimentaire.</w:t>
            </w:r>
          </w:p>
        </w:tc>
        <w:tc>
          <w:tcPr>
            <w:tcW w:w="2268" w:type="dxa"/>
            <w:vAlign w:val="center"/>
            <w:hideMark/>
          </w:tcPr>
          <w:p w14:paraId="3C94438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Adaptateur secteur, batterie rechargeable, manuel utilisateur et certificat d'étalonnage</w:t>
            </w:r>
          </w:p>
        </w:tc>
        <w:tc>
          <w:tcPr>
            <w:tcW w:w="2268" w:type="dxa"/>
            <w:vAlign w:val="center"/>
            <w:hideMark/>
          </w:tcPr>
          <w:p w14:paraId="1EF016B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Installation/montage et mise en service</w:t>
            </w:r>
          </w:p>
        </w:tc>
      </w:tr>
      <w:tr w:rsidR="00A24FFE" w:rsidRPr="002965EB" w14:paraId="76680530" w14:textId="77777777" w:rsidTr="005D2484">
        <w:trPr>
          <w:trHeight w:val="1440"/>
        </w:trPr>
        <w:tc>
          <w:tcPr>
            <w:tcW w:w="921" w:type="dxa"/>
            <w:noWrap/>
            <w:vAlign w:val="center"/>
            <w:hideMark/>
          </w:tcPr>
          <w:p w14:paraId="6D33320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EHR7</w:t>
            </w:r>
          </w:p>
        </w:tc>
        <w:tc>
          <w:tcPr>
            <w:tcW w:w="2482" w:type="dxa"/>
            <w:noWrap/>
            <w:vAlign w:val="center"/>
            <w:hideMark/>
          </w:tcPr>
          <w:p w14:paraId="6013356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Cuisinière électrique</w:t>
            </w:r>
          </w:p>
        </w:tc>
        <w:tc>
          <w:tcPr>
            <w:tcW w:w="6378" w:type="dxa"/>
            <w:vAlign w:val="center"/>
            <w:hideMark/>
          </w:tcPr>
          <w:p w14:paraId="5BF4517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Cuisinière électrique professionnelle avec 4 plaques de cuisson et four électrique. Structure en acier inoxydable AISI 304. Four d'une capacité minimale de 60 litres. Température réglable de 50 à 300 °C. Puissance totale 8 à 12 kW. Alimentation 380–400 V triphasé, 50 Hz. Pieds réglables.</w:t>
            </w:r>
          </w:p>
        </w:tc>
        <w:tc>
          <w:tcPr>
            <w:tcW w:w="2268" w:type="dxa"/>
            <w:vAlign w:val="center"/>
            <w:hideMark/>
          </w:tcPr>
          <w:p w14:paraId="46E5F9A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Grilles, lèchefrite, câble de raccordement</w:t>
            </w:r>
          </w:p>
        </w:tc>
        <w:tc>
          <w:tcPr>
            <w:tcW w:w="2268" w:type="dxa"/>
            <w:vAlign w:val="center"/>
            <w:hideMark/>
          </w:tcPr>
          <w:p w14:paraId="7FA84B9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Installation/montage et mise en service</w:t>
            </w:r>
          </w:p>
        </w:tc>
      </w:tr>
      <w:tr w:rsidR="00A24FFE" w:rsidRPr="002965EB" w14:paraId="621DC781" w14:textId="77777777" w:rsidTr="005D2484">
        <w:trPr>
          <w:trHeight w:val="1440"/>
        </w:trPr>
        <w:tc>
          <w:tcPr>
            <w:tcW w:w="921" w:type="dxa"/>
            <w:noWrap/>
            <w:vAlign w:val="center"/>
            <w:hideMark/>
          </w:tcPr>
          <w:p w14:paraId="0F9C0B0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EHR8</w:t>
            </w:r>
          </w:p>
        </w:tc>
        <w:tc>
          <w:tcPr>
            <w:tcW w:w="2482" w:type="dxa"/>
            <w:noWrap/>
            <w:vAlign w:val="center"/>
            <w:hideMark/>
          </w:tcPr>
          <w:p w14:paraId="706010D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Micro-ondes</w:t>
            </w:r>
          </w:p>
        </w:tc>
        <w:tc>
          <w:tcPr>
            <w:tcW w:w="6378" w:type="dxa"/>
            <w:vAlign w:val="center"/>
            <w:hideMark/>
          </w:tcPr>
          <w:p w14:paraId="3072E74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Four à micro-ondes professionnel. Capacité 25 à 30 litres. Puissance micro-ondes 900 à 1 200 W. Alimentation 220–240 V, 50 Hz. Chambre en acier inoxydable. Commandes numériques avec minuterie et programmes préréglés. Plateau fixe ou tournant selon conception professionnelle.</w:t>
            </w:r>
          </w:p>
        </w:tc>
        <w:tc>
          <w:tcPr>
            <w:tcW w:w="2268" w:type="dxa"/>
            <w:vAlign w:val="center"/>
            <w:hideMark/>
          </w:tcPr>
          <w:p w14:paraId="431EE98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Manuel d'utilisation, câble d'alimentation.</w:t>
            </w:r>
          </w:p>
        </w:tc>
        <w:tc>
          <w:tcPr>
            <w:tcW w:w="2268" w:type="dxa"/>
            <w:vAlign w:val="center"/>
            <w:hideMark/>
          </w:tcPr>
          <w:p w14:paraId="13F2BBD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Installation/montage et mise en service</w:t>
            </w:r>
          </w:p>
        </w:tc>
      </w:tr>
      <w:tr w:rsidR="00A24FFE" w:rsidRPr="002965EB" w14:paraId="3BF3D931" w14:textId="77777777" w:rsidTr="005D2484">
        <w:trPr>
          <w:trHeight w:val="1728"/>
        </w:trPr>
        <w:tc>
          <w:tcPr>
            <w:tcW w:w="921" w:type="dxa"/>
            <w:noWrap/>
            <w:vAlign w:val="center"/>
            <w:hideMark/>
          </w:tcPr>
          <w:p w14:paraId="2B7B7EE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EHR9</w:t>
            </w:r>
          </w:p>
        </w:tc>
        <w:tc>
          <w:tcPr>
            <w:tcW w:w="2482" w:type="dxa"/>
            <w:noWrap/>
            <w:vAlign w:val="center"/>
            <w:hideMark/>
          </w:tcPr>
          <w:p w14:paraId="3BBF172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Congélateur</w:t>
            </w:r>
          </w:p>
        </w:tc>
        <w:tc>
          <w:tcPr>
            <w:tcW w:w="6378" w:type="dxa"/>
            <w:vAlign w:val="center"/>
            <w:hideMark/>
          </w:tcPr>
          <w:p w14:paraId="2CE789A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Congélateur professionnel vertical. Capacité nette 300 à 400 litres. Température de fonctionnement -18 à -24 °C. Structure intérieure et extérieure en acier peint ou inox. Dégivrage automatique ou manuel selon conception. Thermostat numérique. Éclairage intérieur. Alimentation 220–240 V, 50 Hz. Fluide frigorigène écologique (R600a ou équivalent).</w:t>
            </w:r>
          </w:p>
        </w:tc>
        <w:tc>
          <w:tcPr>
            <w:tcW w:w="2268" w:type="dxa"/>
            <w:vAlign w:val="center"/>
            <w:hideMark/>
          </w:tcPr>
          <w:p w14:paraId="4998DA1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Clayettes, panier(s), manuel d'utilisation.</w:t>
            </w:r>
          </w:p>
        </w:tc>
        <w:tc>
          <w:tcPr>
            <w:tcW w:w="2268" w:type="dxa"/>
            <w:vAlign w:val="center"/>
            <w:hideMark/>
          </w:tcPr>
          <w:p w14:paraId="07F4231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Installation/montage et mise en service</w:t>
            </w:r>
          </w:p>
        </w:tc>
      </w:tr>
      <w:tr w:rsidR="00A24FFE" w:rsidRPr="002965EB" w14:paraId="19A0B169" w14:textId="77777777" w:rsidTr="005D2484">
        <w:trPr>
          <w:trHeight w:val="864"/>
        </w:trPr>
        <w:tc>
          <w:tcPr>
            <w:tcW w:w="921" w:type="dxa"/>
            <w:noWrap/>
            <w:vAlign w:val="center"/>
            <w:hideMark/>
          </w:tcPr>
          <w:p w14:paraId="14DFF57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EHR10</w:t>
            </w:r>
          </w:p>
        </w:tc>
        <w:tc>
          <w:tcPr>
            <w:tcW w:w="2482" w:type="dxa"/>
            <w:noWrap/>
            <w:vAlign w:val="center"/>
            <w:hideMark/>
          </w:tcPr>
          <w:p w14:paraId="6ED950D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Bouteilles thermos</w:t>
            </w:r>
          </w:p>
        </w:tc>
        <w:tc>
          <w:tcPr>
            <w:tcW w:w="6378" w:type="dxa"/>
            <w:vAlign w:val="center"/>
            <w:hideMark/>
          </w:tcPr>
          <w:p w14:paraId="22001EA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Bouteille isotherme professionnelle. Capacité 1,5 à 2 litres. Double paroi en acier inoxydable. Isolation sous vide. Maintien des boissons chaudes ou froides pendant au moins 12 heures</w:t>
            </w:r>
          </w:p>
        </w:tc>
        <w:tc>
          <w:tcPr>
            <w:tcW w:w="2268" w:type="dxa"/>
            <w:vAlign w:val="center"/>
            <w:hideMark/>
          </w:tcPr>
          <w:p w14:paraId="79A5BE5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66850F1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DF11793" w14:textId="77777777" w:rsidTr="005D2484">
        <w:trPr>
          <w:trHeight w:val="1440"/>
        </w:trPr>
        <w:tc>
          <w:tcPr>
            <w:tcW w:w="921" w:type="dxa"/>
            <w:noWrap/>
            <w:vAlign w:val="center"/>
            <w:hideMark/>
          </w:tcPr>
          <w:p w14:paraId="44C2CAA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EHR11</w:t>
            </w:r>
          </w:p>
        </w:tc>
        <w:tc>
          <w:tcPr>
            <w:tcW w:w="2482" w:type="dxa"/>
            <w:noWrap/>
            <w:vAlign w:val="center"/>
            <w:hideMark/>
          </w:tcPr>
          <w:p w14:paraId="7FE4793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Couteaux</w:t>
            </w:r>
          </w:p>
        </w:tc>
        <w:tc>
          <w:tcPr>
            <w:tcW w:w="6378" w:type="dxa"/>
            <w:vAlign w:val="center"/>
            <w:hideMark/>
          </w:tcPr>
          <w:p w14:paraId="7B0C624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de couteaux professionnels en acier inoxydable alimentaire (AISI 420 ou équivalent), comprenant au minimum : couteau de chef (250 mm), couteau d'office (100 mm), couteau à désosser (150 mm), couteau à pain (250 mm) et couteau à filet (180 mm). Manches ergonomiques antidérapants.</w:t>
            </w:r>
          </w:p>
        </w:tc>
        <w:tc>
          <w:tcPr>
            <w:tcW w:w="2268" w:type="dxa"/>
            <w:vAlign w:val="center"/>
            <w:hideMark/>
          </w:tcPr>
          <w:p w14:paraId="2522B8A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complet de couteaux, étui ou support de rangement.</w:t>
            </w:r>
          </w:p>
        </w:tc>
        <w:tc>
          <w:tcPr>
            <w:tcW w:w="2268" w:type="dxa"/>
            <w:hideMark/>
          </w:tcPr>
          <w:p w14:paraId="4011979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FED9DF3" w14:textId="77777777" w:rsidTr="005D2484">
        <w:trPr>
          <w:trHeight w:val="576"/>
        </w:trPr>
        <w:tc>
          <w:tcPr>
            <w:tcW w:w="921" w:type="dxa"/>
            <w:noWrap/>
            <w:vAlign w:val="center"/>
            <w:hideMark/>
          </w:tcPr>
          <w:p w14:paraId="25226A8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EHR12</w:t>
            </w:r>
          </w:p>
        </w:tc>
        <w:tc>
          <w:tcPr>
            <w:tcW w:w="2482" w:type="dxa"/>
            <w:noWrap/>
            <w:vAlign w:val="center"/>
            <w:hideMark/>
          </w:tcPr>
          <w:p w14:paraId="345E585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Fouet</w:t>
            </w:r>
          </w:p>
        </w:tc>
        <w:tc>
          <w:tcPr>
            <w:tcW w:w="6378" w:type="dxa"/>
            <w:vAlign w:val="center"/>
            <w:hideMark/>
          </w:tcPr>
          <w:p w14:paraId="22701FD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Fouet professionnel en acier inoxydable AISI 304. Longueur 300 à 350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Poignée ergonomique. Fils résistants à la déformation.</w:t>
            </w:r>
          </w:p>
        </w:tc>
        <w:tc>
          <w:tcPr>
            <w:tcW w:w="2268" w:type="dxa"/>
            <w:vAlign w:val="center"/>
            <w:hideMark/>
          </w:tcPr>
          <w:p w14:paraId="4282E00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31D8A98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1526964" w14:textId="77777777" w:rsidTr="005D2484">
        <w:trPr>
          <w:trHeight w:val="864"/>
        </w:trPr>
        <w:tc>
          <w:tcPr>
            <w:tcW w:w="921" w:type="dxa"/>
            <w:noWrap/>
            <w:vAlign w:val="center"/>
            <w:hideMark/>
          </w:tcPr>
          <w:p w14:paraId="39D16CA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EHR13</w:t>
            </w:r>
          </w:p>
        </w:tc>
        <w:tc>
          <w:tcPr>
            <w:tcW w:w="2482" w:type="dxa"/>
            <w:noWrap/>
            <w:vAlign w:val="center"/>
            <w:hideMark/>
          </w:tcPr>
          <w:p w14:paraId="3242732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Pinceau</w:t>
            </w:r>
          </w:p>
        </w:tc>
        <w:tc>
          <w:tcPr>
            <w:tcW w:w="6378" w:type="dxa"/>
            <w:vAlign w:val="center"/>
            <w:hideMark/>
          </w:tcPr>
          <w:p w14:paraId="3A47636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Pinceau alimentaire professionnel. Manche en polypropylène alimentaire ou inox. Poils en silicone alimentaire résistant jusqu'à 250 °C. Longueur 250 mm minimum.</w:t>
            </w:r>
          </w:p>
        </w:tc>
        <w:tc>
          <w:tcPr>
            <w:tcW w:w="2268" w:type="dxa"/>
            <w:vAlign w:val="center"/>
            <w:hideMark/>
          </w:tcPr>
          <w:p w14:paraId="5FBD128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737D848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08AFA0E" w14:textId="77777777" w:rsidTr="005D2484">
        <w:trPr>
          <w:trHeight w:val="864"/>
        </w:trPr>
        <w:tc>
          <w:tcPr>
            <w:tcW w:w="921" w:type="dxa"/>
            <w:noWrap/>
            <w:vAlign w:val="center"/>
            <w:hideMark/>
          </w:tcPr>
          <w:p w14:paraId="41A1F14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EHR14</w:t>
            </w:r>
          </w:p>
        </w:tc>
        <w:tc>
          <w:tcPr>
            <w:tcW w:w="2482" w:type="dxa"/>
            <w:noWrap/>
            <w:vAlign w:val="center"/>
            <w:hideMark/>
          </w:tcPr>
          <w:p w14:paraId="7CB2035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Pinces</w:t>
            </w:r>
          </w:p>
        </w:tc>
        <w:tc>
          <w:tcPr>
            <w:tcW w:w="6378" w:type="dxa"/>
            <w:vAlign w:val="center"/>
            <w:hideMark/>
          </w:tcPr>
          <w:p w14:paraId="5437E71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Pinces de cuisine professionnelles en acier inoxydable AISI 304. Longueur 300 mm minimum. Extrémités antidérapantes. Système de verrouillage.</w:t>
            </w:r>
          </w:p>
        </w:tc>
        <w:tc>
          <w:tcPr>
            <w:tcW w:w="2268" w:type="dxa"/>
            <w:vAlign w:val="center"/>
            <w:hideMark/>
          </w:tcPr>
          <w:p w14:paraId="7FA860B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79947CF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2CD87CCC" w14:textId="77777777" w:rsidTr="005D2484">
        <w:trPr>
          <w:trHeight w:val="864"/>
        </w:trPr>
        <w:tc>
          <w:tcPr>
            <w:tcW w:w="921" w:type="dxa"/>
            <w:noWrap/>
            <w:vAlign w:val="center"/>
            <w:hideMark/>
          </w:tcPr>
          <w:p w14:paraId="7EA7BB5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EHR15</w:t>
            </w:r>
          </w:p>
        </w:tc>
        <w:tc>
          <w:tcPr>
            <w:tcW w:w="2482" w:type="dxa"/>
            <w:noWrap/>
            <w:vAlign w:val="center"/>
            <w:hideMark/>
          </w:tcPr>
          <w:p w14:paraId="03CA9A5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Planche à découper</w:t>
            </w:r>
          </w:p>
        </w:tc>
        <w:tc>
          <w:tcPr>
            <w:tcW w:w="6378" w:type="dxa"/>
            <w:vAlign w:val="center"/>
            <w:hideMark/>
          </w:tcPr>
          <w:p w14:paraId="0E8F321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Planche professionnelle en polyéthylène haute densité (PEHD) alimentaire. Dimensions minimales 500 × 300 × 20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Surface non poreuse, résistante aux chocs et facile à désinfecter</w:t>
            </w:r>
          </w:p>
        </w:tc>
        <w:tc>
          <w:tcPr>
            <w:tcW w:w="2268" w:type="dxa"/>
            <w:vAlign w:val="center"/>
            <w:hideMark/>
          </w:tcPr>
          <w:p w14:paraId="2681E20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5FC893B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7086AD5" w14:textId="77777777" w:rsidTr="005D2484">
        <w:trPr>
          <w:trHeight w:val="576"/>
        </w:trPr>
        <w:tc>
          <w:tcPr>
            <w:tcW w:w="921" w:type="dxa"/>
            <w:noWrap/>
            <w:vAlign w:val="center"/>
            <w:hideMark/>
          </w:tcPr>
          <w:p w14:paraId="08386E5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EHR16</w:t>
            </w:r>
          </w:p>
        </w:tc>
        <w:tc>
          <w:tcPr>
            <w:tcW w:w="2482" w:type="dxa"/>
            <w:noWrap/>
            <w:vAlign w:val="center"/>
            <w:hideMark/>
          </w:tcPr>
          <w:p w14:paraId="77EE878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Spatule</w:t>
            </w:r>
          </w:p>
        </w:tc>
        <w:tc>
          <w:tcPr>
            <w:tcW w:w="6378" w:type="dxa"/>
            <w:vAlign w:val="center"/>
            <w:hideMark/>
          </w:tcPr>
          <w:p w14:paraId="14D12FA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Spatule professionnelle en acier inoxydable AISI 304 avec manche ergonomique. Longueur 300 mm minimum. Lame rigide</w:t>
            </w:r>
          </w:p>
        </w:tc>
        <w:tc>
          <w:tcPr>
            <w:tcW w:w="2268" w:type="dxa"/>
            <w:vAlign w:val="center"/>
            <w:hideMark/>
          </w:tcPr>
          <w:p w14:paraId="381E517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7E2831B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3FC8292" w14:textId="77777777" w:rsidTr="005D2484">
        <w:trPr>
          <w:trHeight w:val="864"/>
        </w:trPr>
        <w:tc>
          <w:tcPr>
            <w:tcW w:w="921" w:type="dxa"/>
            <w:noWrap/>
            <w:vAlign w:val="center"/>
            <w:hideMark/>
          </w:tcPr>
          <w:p w14:paraId="48F76B7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EHR17</w:t>
            </w:r>
          </w:p>
        </w:tc>
        <w:tc>
          <w:tcPr>
            <w:tcW w:w="2482" w:type="dxa"/>
            <w:noWrap/>
            <w:vAlign w:val="center"/>
            <w:hideMark/>
          </w:tcPr>
          <w:p w14:paraId="56E3426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Araignée</w:t>
            </w:r>
          </w:p>
        </w:tc>
        <w:tc>
          <w:tcPr>
            <w:tcW w:w="6378" w:type="dxa"/>
            <w:vAlign w:val="center"/>
            <w:hideMark/>
          </w:tcPr>
          <w:p w14:paraId="677802E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Araignée professionnelle en acier inoxydable. Diamètre 180 à 220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Manche d'au moins 350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Maillage fin résistant aux hautes températures.</w:t>
            </w:r>
          </w:p>
        </w:tc>
        <w:tc>
          <w:tcPr>
            <w:tcW w:w="2268" w:type="dxa"/>
            <w:vAlign w:val="center"/>
            <w:hideMark/>
          </w:tcPr>
          <w:p w14:paraId="021501D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7AF42A0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3ED032F" w14:textId="77777777" w:rsidTr="005D2484">
        <w:trPr>
          <w:trHeight w:val="864"/>
        </w:trPr>
        <w:tc>
          <w:tcPr>
            <w:tcW w:w="921" w:type="dxa"/>
            <w:noWrap/>
            <w:vAlign w:val="center"/>
            <w:hideMark/>
          </w:tcPr>
          <w:p w14:paraId="0929DE8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EHR18</w:t>
            </w:r>
          </w:p>
        </w:tc>
        <w:tc>
          <w:tcPr>
            <w:tcW w:w="2482" w:type="dxa"/>
            <w:noWrap/>
            <w:vAlign w:val="center"/>
            <w:hideMark/>
          </w:tcPr>
          <w:p w14:paraId="264B93F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Casserole</w:t>
            </w:r>
          </w:p>
        </w:tc>
        <w:tc>
          <w:tcPr>
            <w:tcW w:w="6378" w:type="dxa"/>
            <w:vAlign w:val="center"/>
            <w:hideMark/>
          </w:tcPr>
          <w:p w14:paraId="3C77AB1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Casserole professionnelle en acier inoxydable AISI 304. Capacité 5 litres minimum. Fond diffuseur multicouche compatible avec plaques électriques. Poignées rivetées isolantes. Couvercle assorti</w:t>
            </w:r>
          </w:p>
        </w:tc>
        <w:tc>
          <w:tcPr>
            <w:tcW w:w="2268" w:type="dxa"/>
            <w:vAlign w:val="center"/>
            <w:hideMark/>
          </w:tcPr>
          <w:p w14:paraId="55EC6F9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Couvercle en inox.</w:t>
            </w:r>
          </w:p>
        </w:tc>
        <w:tc>
          <w:tcPr>
            <w:tcW w:w="2268" w:type="dxa"/>
            <w:hideMark/>
          </w:tcPr>
          <w:p w14:paraId="6A810D6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279189B2" w14:textId="77777777" w:rsidTr="005D2484">
        <w:trPr>
          <w:trHeight w:val="576"/>
        </w:trPr>
        <w:tc>
          <w:tcPr>
            <w:tcW w:w="921" w:type="dxa"/>
            <w:noWrap/>
            <w:vAlign w:val="center"/>
            <w:hideMark/>
          </w:tcPr>
          <w:p w14:paraId="66A0143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EHR19</w:t>
            </w:r>
          </w:p>
        </w:tc>
        <w:tc>
          <w:tcPr>
            <w:tcW w:w="2482" w:type="dxa"/>
            <w:noWrap/>
            <w:vAlign w:val="center"/>
            <w:hideMark/>
          </w:tcPr>
          <w:p w14:paraId="263367D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Écumoire</w:t>
            </w:r>
          </w:p>
        </w:tc>
        <w:tc>
          <w:tcPr>
            <w:tcW w:w="6378" w:type="dxa"/>
            <w:vAlign w:val="center"/>
            <w:hideMark/>
          </w:tcPr>
          <w:p w14:paraId="1D23FE0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Écumoire professionnelle en acier inoxydable AISI 304. Diamètre 120 mm minimum. Manche de 300 mm minimum.</w:t>
            </w:r>
          </w:p>
        </w:tc>
        <w:tc>
          <w:tcPr>
            <w:tcW w:w="2268" w:type="dxa"/>
            <w:vAlign w:val="center"/>
            <w:hideMark/>
          </w:tcPr>
          <w:p w14:paraId="08D5E2C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1069027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48E14C5C" w14:textId="77777777" w:rsidTr="005D2484">
        <w:trPr>
          <w:trHeight w:val="576"/>
        </w:trPr>
        <w:tc>
          <w:tcPr>
            <w:tcW w:w="921" w:type="dxa"/>
            <w:noWrap/>
            <w:vAlign w:val="center"/>
            <w:hideMark/>
          </w:tcPr>
          <w:p w14:paraId="155C370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EHR20</w:t>
            </w:r>
          </w:p>
        </w:tc>
        <w:tc>
          <w:tcPr>
            <w:tcW w:w="2482" w:type="dxa"/>
            <w:noWrap/>
            <w:vAlign w:val="center"/>
            <w:hideMark/>
          </w:tcPr>
          <w:p w14:paraId="0DB8A8D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Louche</w:t>
            </w:r>
          </w:p>
        </w:tc>
        <w:tc>
          <w:tcPr>
            <w:tcW w:w="6378" w:type="dxa"/>
            <w:vAlign w:val="center"/>
            <w:hideMark/>
          </w:tcPr>
          <w:p w14:paraId="0032260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Louche professionnelle en acier inoxydable AISI 304. Capacité 100 à 150 ml. Manche de 300 mm minimum.</w:t>
            </w:r>
          </w:p>
        </w:tc>
        <w:tc>
          <w:tcPr>
            <w:tcW w:w="2268" w:type="dxa"/>
            <w:vAlign w:val="center"/>
            <w:hideMark/>
          </w:tcPr>
          <w:p w14:paraId="1EE8F5C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6A292E4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7AE6609" w14:textId="77777777" w:rsidTr="005D2484">
        <w:trPr>
          <w:trHeight w:val="576"/>
        </w:trPr>
        <w:tc>
          <w:tcPr>
            <w:tcW w:w="921" w:type="dxa"/>
            <w:noWrap/>
            <w:vAlign w:val="center"/>
            <w:hideMark/>
          </w:tcPr>
          <w:p w14:paraId="063B34D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EHR21</w:t>
            </w:r>
          </w:p>
        </w:tc>
        <w:tc>
          <w:tcPr>
            <w:tcW w:w="2482" w:type="dxa"/>
            <w:noWrap/>
            <w:vAlign w:val="center"/>
            <w:hideMark/>
          </w:tcPr>
          <w:p w14:paraId="286730F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Passoire</w:t>
            </w:r>
          </w:p>
        </w:tc>
        <w:tc>
          <w:tcPr>
            <w:tcW w:w="6378" w:type="dxa"/>
            <w:vAlign w:val="center"/>
            <w:hideMark/>
          </w:tcPr>
          <w:p w14:paraId="19CF30A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Passoire professionnelle en acier inoxydable AISI 304. Diamètre 240 mm minimum. Maillage fin.</w:t>
            </w:r>
          </w:p>
        </w:tc>
        <w:tc>
          <w:tcPr>
            <w:tcW w:w="2268" w:type="dxa"/>
            <w:vAlign w:val="center"/>
            <w:hideMark/>
          </w:tcPr>
          <w:p w14:paraId="3C8B43B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45B1F91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A10D9EF" w14:textId="77777777" w:rsidTr="005D2484">
        <w:trPr>
          <w:trHeight w:val="864"/>
        </w:trPr>
        <w:tc>
          <w:tcPr>
            <w:tcW w:w="921" w:type="dxa"/>
            <w:noWrap/>
            <w:vAlign w:val="center"/>
            <w:hideMark/>
          </w:tcPr>
          <w:p w14:paraId="588D505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EHR22</w:t>
            </w:r>
          </w:p>
        </w:tc>
        <w:tc>
          <w:tcPr>
            <w:tcW w:w="2482" w:type="dxa"/>
            <w:noWrap/>
            <w:vAlign w:val="center"/>
            <w:hideMark/>
          </w:tcPr>
          <w:p w14:paraId="404F269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Rouleau à pâtisserie</w:t>
            </w:r>
          </w:p>
        </w:tc>
        <w:tc>
          <w:tcPr>
            <w:tcW w:w="6378" w:type="dxa"/>
            <w:vAlign w:val="center"/>
            <w:hideMark/>
          </w:tcPr>
          <w:p w14:paraId="37884FA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Rouleau professionnel en bois dur verni alimentaire ou en polyéthylène alimentaire. Longueur utile 450 mm minimum. Diamètre 60 à 70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Surface lisse.</w:t>
            </w:r>
          </w:p>
        </w:tc>
        <w:tc>
          <w:tcPr>
            <w:tcW w:w="2268" w:type="dxa"/>
            <w:vAlign w:val="center"/>
            <w:hideMark/>
          </w:tcPr>
          <w:p w14:paraId="0364FA5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53E3827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4D2CBCF" w14:textId="77777777" w:rsidTr="005D2484">
        <w:trPr>
          <w:trHeight w:val="864"/>
        </w:trPr>
        <w:tc>
          <w:tcPr>
            <w:tcW w:w="921" w:type="dxa"/>
            <w:noWrap/>
            <w:vAlign w:val="center"/>
            <w:hideMark/>
          </w:tcPr>
          <w:p w14:paraId="5385835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EHR23</w:t>
            </w:r>
          </w:p>
        </w:tc>
        <w:tc>
          <w:tcPr>
            <w:tcW w:w="2482" w:type="dxa"/>
            <w:noWrap/>
            <w:vAlign w:val="center"/>
            <w:hideMark/>
          </w:tcPr>
          <w:p w14:paraId="440C481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Thermomètre</w:t>
            </w:r>
          </w:p>
        </w:tc>
        <w:tc>
          <w:tcPr>
            <w:tcW w:w="6378" w:type="dxa"/>
            <w:vAlign w:val="center"/>
            <w:hideMark/>
          </w:tcPr>
          <w:p w14:paraId="26368FF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Thermomètre numérique à sonde en acier inoxydable. Plage de mesure -50 à +300 °C. Résolution 0,1 °C. Précision ±1 °C. Affichage LCD. Sonde d'au moins 120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Fonction arrêt automatique. Alimentation par pile.</w:t>
            </w:r>
          </w:p>
        </w:tc>
        <w:tc>
          <w:tcPr>
            <w:tcW w:w="2268" w:type="dxa"/>
            <w:vAlign w:val="center"/>
            <w:hideMark/>
          </w:tcPr>
          <w:p w14:paraId="163EE3D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Pile, étui de protection,</w:t>
            </w:r>
          </w:p>
        </w:tc>
        <w:tc>
          <w:tcPr>
            <w:tcW w:w="2268" w:type="dxa"/>
            <w:hideMark/>
          </w:tcPr>
          <w:p w14:paraId="05B8279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8E21577" w14:textId="77777777" w:rsidTr="005D2484">
        <w:trPr>
          <w:trHeight w:val="1440"/>
        </w:trPr>
        <w:tc>
          <w:tcPr>
            <w:tcW w:w="921" w:type="dxa"/>
            <w:noWrap/>
            <w:vAlign w:val="center"/>
            <w:hideMark/>
          </w:tcPr>
          <w:p w14:paraId="25E1676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EHR24</w:t>
            </w:r>
          </w:p>
        </w:tc>
        <w:tc>
          <w:tcPr>
            <w:tcW w:w="2482" w:type="dxa"/>
            <w:noWrap/>
            <w:vAlign w:val="center"/>
            <w:hideMark/>
          </w:tcPr>
          <w:p w14:paraId="5349359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Bassin</w:t>
            </w:r>
          </w:p>
        </w:tc>
        <w:tc>
          <w:tcPr>
            <w:tcW w:w="6378" w:type="dxa"/>
            <w:vAlign w:val="center"/>
            <w:hideMark/>
          </w:tcPr>
          <w:p w14:paraId="3A997A6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Cuvettes en plastique alimentaire haute densité (HDPE ou équivalent) ; capacité comprise entre 15 et 20 litres ; résistantes aux chocs, à l'humidité et aux produits de nettoyage ; surface intérieure lisse facilitant le nettoyage ; adaptées au lavage, à la préparation et à la manutention des produits alimentaires.</w:t>
            </w:r>
          </w:p>
        </w:tc>
        <w:tc>
          <w:tcPr>
            <w:tcW w:w="2268" w:type="dxa"/>
            <w:vAlign w:val="center"/>
            <w:hideMark/>
          </w:tcPr>
          <w:p w14:paraId="2CFABDF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2A570ED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67ECC49" w14:textId="77777777" w:rsidTr="005D2484">
        <w:trPr>
          <w:trHeight w:val="576"/>
        </w:trPr>
        <w:tc>
          <w:tcPr>
            <w:tcW w:w="921" w:type="dxa"/>
            <w:noWrap/>
            <w:vAlign w:val="center"/>
            <w:hideMark/>
          </w:tcPr>
          <w:p w14:paraId="445E669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EHR25</w:t>
            </w:r>
          </w:p>
        </w:tc>
        <w:tc>
          <w:tcPr>
            <w:tcW w:w="2482" w:type="dxa"/>
            <w:noWrap/>
            <w:vAlign w:val="center"/>
            <w:hideMark/>
          </w:tcPr>
          <w:p w14:paraId="7493CD4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Cuillère à café</w:t>
            </w:r>
          </w:p>
        </w:tc>
        <w:tc>
          <w:tcPr>
            <w:tcW w:w="6378" w:type="dxa"/>
            <w:vAlign w:val="center"/>
            <w:hideMark/>
          </w:tcPr>
          <w:p w14:paraId="6537361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Cuillère à café en acier inoxydable AISI 304. Longueur 140 à 150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Finition polie miroir. Épaisseur ≥ 2 </w:t>
            </w:r>
            <w:proofErr w:type="spellStart"/>
            <w:r w:rsidRPr="002965EB">
              <w:rPr>
                <w:rFonts w:asciiTheme="majorHAnsi" w:eastAsia="Times New Roman" w:hAnsiTheme="majorHAnsi" w:cstheme="majorHAnsi"/>
                <w:szCs w:val="21"/>
              </w:rPr>
              <w:t>mm.</w:t>
            </w:r>
            <w:proofErr w:type="spellEnd"/>
          </w:p>
        </w:tc>
        <w:tc>
          <w:tcPr>
            <w:tcW w:w="2268" w:type="dxa"/>
            <w:vAlign w:val="center"/>
            <w:hideMark/>
          </w:tcPr>
          <w:p w14:paraId="1223292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69EDE53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5CE440C" w14:textId="77777777" w:rsidTr="005D2484">
        <w:trPr>
          <w:trHeight w:val="576"/>
        </w:trPr>
        <w:tc>
          <w:tcPr>
            <w:tcW w:w="921" w:type="dxa"/>
            <w:noWrap/>
            <w:vAlign w:val="center"/>
            <w:hideMark/>
          </w:tcPr>
          <w:p w14:paraId="297008E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EHR26</w:t>
            </w:r>
          </w:p>
        </w:tc>
        <w:tc>
          <w:tcPr>
            <w:tcW w:w="2482" w:type="dxa"/>
            <w:noWrap/>
            <w:vAlign w:val="center"/>
            <w:hideMark/>
          </w:tcPr>
          <w:p w14:paraId="4A124D7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Cuillère à soupe</w:t>
            </w:r>
          </w:p>
        </w:tc>
        <w:tc>
          <w:tcPr>
            <w:tcW w:w="6378" w:type="dxa"/>
            <w:vAlign w:val="center"/>
            <w:hideMark/>
          </w:tcPr>
          <w:p w14:paraId="3B3306B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Cuillère de table en acier inoxydable AISI 304 de qualité alimentaire. Longueur 190 à 210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Épaisseur ≥ 2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Finition polie miroir</w:t>
            </w:r>
          </w:p>
        </w:tc>
        <w:tc>
          <w:tcPr>
            <w:tcW w:w="2268" w:type="dxa"/>
            <w:vAlign w:val="center"/>
            <w:hideMark/>
          </w:tcPr>
          <w:p w14:paraId="2F9508E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038238E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B50ED69" w14:textId="77777777" w:rsidTr="005D2484">
        <w:trPr>
          <w:trHeight w:val="864"/>
        </w:trPr>
        <w:tc>
          <w:tcPr>
            <w:tcW w:w="921" w:type="dxa"/>
            <w:noWrap/>
            <w:vAlign w:val="center"/>
            <w:hideMark/>
          </w:tcPr>
          <w:p w14:paraId="45154E6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EHR27</w:t>
            </w:r>
          </w:p>
        </w:tc>
        <w:tc>
          <w:tcPr>
            <w:tcW w:w="2482" w:type="dxa"/>
            <w:noWrap/>
            <w:vAlign w:val="center"/>
            <w:hideMark/>
          </w:tcPr>
          <w:p w14:paraId="5D6EDC8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Plateaux</w:t>
            </w:r>
          </w:p>
        </w:tc>
        <w:tc>
          <w:tcPr>
            <w:tcW w:w="6378" w:type="dxa"/>
            <w:vAlign w:val="center"/>
            <w:hideMark/>
          </w:tcPr>
          <w:p w14:paraId="010E151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Plateau de service professionnel en acier inoxydable AISI 304. Forme rectangulaire ou ovale. Dimensions minimales 500 × 350 × 20 mm (L × l × H). Bords relevés. Résistant à la corrosion et aux chocs.</w:t>
            </w:r>
          </w:p>
        </w:tc>
        <w:tc>
          <w:tcPr>
            <w:tcW w:w="2268" w:type="dxa"/>
            <w:vAlign w:val="center"/>
            <w:hideMark/>
          </w:tcPr>
          <w:p w14:paraId="144BA6C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3549626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91A8CD4" w14:textId="77777777" w:rsidTr="005D2484">
        <w:trPr>
          <w:trHeight w:val="576"/>
        </w:trPr>
        <w:tc>
          <w:tcPr>
            <w:tcW w:w="921" w:type="dxa"/>
            <w:noWrap/>
            <w:vAlign w:val="center"/>
            <w:hideMark/>
          </w:tcPr>
          <w:p w14:paraId="4AB0AB2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EHR28</w:t>
            </w:r>
          </w:p>
        </w:tc>
        <w:tc>
          <w:tcPr>
            <w:tcW w:w="2482" w:type="dxa"/>
            <w:noWrap/>
            <w:vAlign w:val="center"/>
            <w:hideMark/>
          </w:tcPr>
          <w:p w14:paraId="76A1C1D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Gobelet</w:t>
            </w:r>
          </w:p>
        </w:tc>
        <w:tc>
          <w:tcPr>
            <w:tcW w:w="6378" w:type="dxa"/>
            <w:vAlign w:val="center"/>
            <w:hideMark/>
          </w:tcPr>
          <w:p w14:paraId="36963F6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Gobelet en acier inoxydable AISI 304. Capacité 300 à 350 ml. Finition polie.</w:t>
            </w:r>
          </w:p>
        </w:tc>
        <w:tc>
          <w:tcPr>
            <w:tcW w:w="2268" w:type="dxa"/>
            <w:vAlign w:val="center"/>
            <w:hideMark/>
          </w:tcPr>
          <w:p w14:paraId="3D0C2F3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177BF2B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6798F3B" w14:textId="77777777" w:rsidTr="005D2484">
        <w:trPr>
          <w:trHeight w:val="2304"/>
        </w:trPr>
        <w:tc>
          <w:tcPr>
            <w:tcW w:w="921" w:type="dxa"/>
            <w:noWrap/>
            <w:vAlign w:val="center"/>
            <w:hideMark/>
          </w:tcPr>
          <w:p w14:paraId="5A9965A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EHR29</w:t>
            </w:r>
          </w:p>
        </w:tc>
        <w:tc>
          <w:tcPr>
            <w:tcW w:w="2482" w:type="dxa"/>
            <w:noWrap/>
            <w:vAlign w:val="center"/>
            <w:hideMark/>
          </w:tcPr>
          <w:p w14:paraId="49DD79D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Vans</w:t>
            </w:r>
          </w:p>
        </w:tc>
        <w:tc>
          <w:tcPr>
            <w:tcW w:w="6378" w:type="dxa"/>
            <w:vAlign w:val="center"/>
            <w:hideMark/>
          </w:tcPr>
          <w:p w14:paraId="5097A2C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Van professionnel destiné au tri manuel des céréales, légumineuses et autres produits alimentaires par secouage. Fabriqué en polypropylène (PP) de qualité alimentaire ou en polyéthylène haute densité (PEHD). Forme ovale ou circulaire avec bords relevés. Surface intérieure lisse, facile à nettoyer. Résistant aux chocs, à l'humidité et aux produits de nettoyage. Dimensions minimales : 500 × 400 × 80 mm (L × l × H) pour un modèle ovale, ou diamètre ≥ 500 mm et hauteur ≥ 80 mm pour un modèle rond. Poids léger facilitant la manipulation.</w:t>
            </w:r>
          </w:p>
        </w:tc>
        <w:tc>
          <w:tcPr>
            <w:tcW w:w="2268" w:type="dxa"/>
            <w:vAlign w:val="center"/>
            <w:hideMark/>
          </w:tcPr>
          <w:p w14:paraId="644C107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5521A31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8A8FF70" w14:textId="77777777" w:rsidTr="005D2484">
        <w:trPr>
          <w:trHeight w:val="1440"/>
        </w:trPr>
        <w:tc>
          <w:tcPr>
            <w:tcW w:w="921" w:type="dxa"/>
            <w:noWrap/>
            <w:vAlign w:val="center"/>
            <w:hideMark/>
          </w:tcPr>
          <w:p w14:paraId="00788BE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EHR30</w:t>
            </w:r>
          </w:p>
        </w:tc>
        <w:tc>
          <w:tcPr>
            <w:tcW w:w="2482" w:type="dxa"/>
            <w:noWrap/>
            <w:vAlign w:val="center"/>
            <w:hideMark/>
          </w:tcPr>
          <w:p w14:paraId="2B9CAD2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de cuisine</w:t>
            </w:r>
          </w:p>
        </w:tc>
        <w:tc>
          <w:tcPr>
            <w:tcW w:w="6378" w:type="dxa"/>
            <w:vAlign w:val="center"/>
            <w:hideMark/>
          </w:tcPr>
          <w:p w14:paraId="34AAC75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de travail professionnelle entièrement en acier inoxydable AISI 304. Plateau avec dosseret arrière de 100 mm minimum. Structure renforcée avec tablette inférieure. Pieds réglables. Dimensions minimales : 1 500 × 700 × 850 mm (L × l × H). Capacité de charge ≥ 200 kg.</w:t>
            </w:r>
          </w:p>
        </w:tc>
        <w:tc>
          <w:tcPr>
            <w:tcW w:w="2268" w:type="dxa"/>
            <w:vAlign w:val="center"/>
            <w:hideMark/>
          </w:tcPr>
          <w:p w14:paraId="16AF5A9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6032671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220D2C6" w14:textId="77777777" w:rsidTr="005D2484">
        <w:trPr>
          <w:trHeight w:val="576"/>
        </w:trPr>
        <w:tc>
          <w:tcPr>
            <w:tcW w:w="921" w:type="dxa"/>
            <w:noWrap/>
            <w:vAlign w:val="center"/>
            <w:hideMark/>
          </w:tcPr>
          <w:p w14:paraId="565C180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EHR31</w:t>
            </w:r>
          </w:p>
        </w:tc>
        <w:tc>
          <w:tcPr>
            <w:tcW w:w="2482" w:type="dxa"/>
            <w:noWrap/>
            <w:vAlign w:val="center"/>
            <w:hideMark/>
          </w:tcPr>
          <w:p w14:paraId="26134C3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Fourchette</w:t>
            </w:r>
          </w:p>
        </w:tc>
        <w:tc>
          <w:tcPr>
            <w:tcW w:w="6378" w:type="dxa"/>
            <w:vAlign w:val="center"/>
            <w:hideMark/>
          </w:tcPr>
          <w:p w14:paraId="4D5FBB3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Fourchette de table en acier inoxydable AISI 304. Longueur 190 à 210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Épaisseur ≥ 2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Finition polie miroir</w:t>
            </w:r>
          </w:p>
        </w:tc>
        <w:tc>
          <w:tcPr>
            <w:tcW w:w="2268" w:type="dxa"/>
            <w:vAlign w:val="center"/>
            <w:hideMark/>
          </w:tcPr>
          <w:p w14:paraId="6C9EE42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26A3B9E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0B1E439" w14:textId="77777777" w:rsidTr="005D2484">
        <w:trPr>
          <w:trHeight w:val="864"/>
        </w:trPr>
        <w:tc>
          <w:tcPr>
            <w:tcW w:w="921" w:type="dxa"/>
            <w:noWrap/>
            <w:vAlign w:val="center"/>
            <w:hideMark/>
          </w:tcPr>
          <w:p w14:paraId="7042E4A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EHR32</w:t>
            </w:r>
          </w:p>
        </w:tc>
        <w:tc>
          <w:tcPr>
            <w:tcW w:w="2482" w:type="dxa"/>
            <w:noWrap/>
            <w:vAlign w:val="center"/>
            <w:hideMark/>
          </w:tcPr>
          <w:p w14:paraId="514B864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Étagère</w:t>
            </w:r>
          </w:p>
        </w:tc>
        <w:tc>
          <w:tcPr>
            <w:tcW w:w="6378" w:type="dxa"/>
            <w:vAlign w:val="center"/>
            <w:hideMark/>
          </w:tcPr>
          <w:p w14:paraId="596C46D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Étagère professionnelle en acier inoxydable AISI 304, à 4 niveaux. Charge admissible ≥ 80 kg par niveau. Pieds réglables. Dimensions minimales : 1 200 × 500 × 1 800 mm (L × l × H)</w:t>
            </w:r>
          </w:p>
        </w:tc>
        <w:tc>
          <w:tcPr>
            <w:tcW w:w="2268" w:type="dxa"/>
            <w:vAlign w:val="center"/>
            <w:hideMark/>
          </w:tcPr>
          <w:p w14:paraId="29E74EA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Quincaillerie de montage</w:t>
            </w:r>
          </w:p>
        </w:tc>
        <w:tc>
          <w:tcPr>
            <w:tcW w:w="2268" w:type="dxa"/>
            <w:hideMark/>
          </w:tcPr>
          <w:p w14:paraId="29C1F3C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E4807D5" w14:textId="77777777" w:rsidTr="005D2484">
        <w:trPr>
          <w:trHeight w:val="1152"/>
        </w:trPr>
        <w:tc>
          <w:tcPr>
            <w:tcW w:w="921" w:type="dxa"/>
            <w:noWrap/>
            <w:vAlign w:val="center"/>
            <w:hideMark/>
          </w:tcPr>
          <w:p w14:paraId="138D2AC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EHR33</w:t>
            </w:r>
          </w:p>
        </w:tc>
        <w:tc>
          <w:tcPr>
            <w:tcW w:w="2482" w:type="dxa"/>
            <w:noWrap/>
            <w:vAlign w:val="center"/>
            <w:hideMark/>
          </w:tcPr>
          <w:p w14:paraId="29AE3C5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Bol</w:t>
            </w:r>
          </w:p>
        </w:tc>
        <w:tc>
          <w:tcPr>
            <w:tcW w:w="6378" w:type="dxa"/>
            <w:vAlign w:val="center"/>
            <w:hideMark/>
          </w:tcPr>
          <w:p w14:paraId="1C4D32E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Bol à soupe professionnel en porcelaine vitrifiée de qualité hôtelière. Capacité 450 à 600 ml. Diamètre 140 à 160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Hauteur 60 à 80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Finition émaillée blanche ou couleur uniforme. Résistant aux chocs thermiques et mécaniques</w:t>
            </w:r>
          </w:p>
        </w:tc>
        <w:tc>
          <w:tcPr>
            <w:tcW w:w="2268" w:type="dxa"/>
            <w:vAlign w:val="center"/>
            <w:hideMark/>
          </w:tcPr>
          <w:p w14:paraId="58A7110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1C45011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4AAF0F3" w14:textId="77777777" w:rsidTr="005D2484">
        <w:trPr>
          <w:trHeight w:val="576"/>
        </w:trPr>
        <w:tc>
          <w:tcPr>
            <w:tcW w:w="921" w:type="dxa"/>
            <w:noWrap/>
            <w:vAlign w:val="center"/>
            <w:hideMark/>
          </w:tcPr>
          <w:p w14:paraId="4C61317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EHR34</w:t>
            </w:r>
          </w:p>
        </w:tc>
        <w:tc>
          <w:tcPr>
            <w:tcW w:w="2482" w:type="dxa"/>
            <w:noWrap/>
            <w:vAlign w:val="center"/>
            <w:hideMark/>
          </w:tcPr>
          <w:p w14:paraId="47B4BB0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Poêle</w:t>
            </w:r>
          </w:p>
        </w:tc>
        <w:tc>
          <w:tcPr>
            <w:tcW w:w="6378" w:type="dxa"/>
            <w:vAlign w:val="center"/>
            <w:hideMark/>
          </w:tcPr>
          <w:p w14:paraId="7B7849A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Poêle professionnelle en acier inoxydable AISI 304 avec fond diffuseur multicouche. Diamètre 280 à 320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Manche ergonomique isolant</w:t>
            </w:r>
          </w:p>
        </w:tc>
        <w:tc>
          <w:tcPr>
            <w:tcW w:w="2268" w:type="dxa"/>
            <w:vAlign w:val="center"/>
            <w:hideMark/>
          </w:tcPr>
          <w:p w14:paraId="50AF198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6874674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FB0B14A" w14:textId="77777777" w:rsidTr="005D2484">
        <w:trPr>
          <w:trHeight w:val="864"/>
        </w:trPr>
        <w:tc>
          <w:tcPr>
            <w:tcW w:w="921" w:type="dxa"/>
            <w:noWrap/>
            <w:vAlign w:val="center"/>
            <w:hideMark/>
          </w:tcPr>
          <w:p w14:paraId="3CEA722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EHR35</w:t>
            </w:r>
          </w:p>
        </w:tc>
        <w:tc>
          <w:tcPr>
            <w:tcW w:w="2482" w:type="dxa"/>
            <w:noWrap/>
            <w:vAlign w:val="center"/>
            <w:hideMark/>
          </w:tcPr>
          <w:p w14:paraId="092AB7F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Râpe</w:t>
            </w:r>
          </w:p>
        </w:tc>
        <w:tc>
          <w:tcPr>
            <w:tcW w:w="6378" w:type="dxa"/>
            <w:vAlign w:val="center"/>
            <w:hideMark/>
          </w:tcPr>
          <w:p w14:paraId="46DF1D4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Râpe professionnelle multifaces en acier inoxydable AISI 304. Au minimum 4 surfaces de râpage (fin, gros, julienne, émincé). Poignée ergonomique antidérapante. Hauteur 230 à 300 </w:t>
            </w:r>
            <w:proofErr w:type="spellStart"/>
            <w:r w:rsidRPr="002965EB">
              <w:rPr>
                <w:rFonts w:asciiTheme="majorHAnsi" w:eastAsia="Times New Roman" w:hAnsiTheme="majorHAnsi" w:cstheme="majorHAnsi"/>
                <w:szCs w:val="21"/>
              </w:rPr>
              <w:t>mm.</w:t>
            </w:r>
            <w:proofErr w:type="spellEnd"/>
          </w:p>
        </w:tc>
        <w:tc>
          <w:tcPr>
            <w:tcW w:w="2268" w:type="dxa"/>
            <w:vAlign w:val="center"/>
            <w:hideMark/>
          </w:tcPr>
          <w:p w14:paraId="7872CAE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66DF4D9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4A29F398" w14:textId="77777777" w:rsidTr="005D2484">
        <w:trPr>
          <w:trHeight w:val="1152"/>
        </w:trPr>
        <w:tc>
          <w:tcPr>
            <w:tcW w:w="921" w:type="dxa"/>
            <w:noWrap/>
            <w:vAlign w:val="center"/>
            <w:hideMark/>
          </w:tcPr>
          <w:p w14:paraId="588E1B0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EHR36</w:t>
            </w:r>
          </w:p>
        </w:tc>
        <w:tc>
          <w:tcPr>
            <w:tcW w:w="2482" w:type="dxa"/>
            <w:noWrap/>
            <w:vAlign w:val="center"/>
            <w:hideMark/>
          </w:tcPr>
          <w:p w14:paraId="5EAFCFC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Guéridon</w:t>
            </w:r>
          </w:p>
        </w:tc>
        <w:tc>
          <w:tcPr>
            <w:tcW w:w="6378" w:type="dxa"/>
            <w:vAlign w:val="center"/>
            <w:hideMark/>
          </w:tcPr>
          <w:p w14:paraId="19C214C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Guéridon de service professionnel en acier inoxydable AISI 304, 2 niveaux. Équipé de 4 roulettes pivotantes, dont 2 avec frein. Capacité de charge ≥ 100 kg. Dimensions minimales : 850 × 500 × 900 mm (L × l × H).</w:t>
            </w:r>
          </w:p>
        </w:tc>
        <w:tc>
          <w:tcPr>
            <w:tcW w:w="2268" w:type="dxa"/>
            <w:vAlign w:val="center"/>
            <w:hideMark/>
          </w:tcPr>
          <w:p w14:paraId="45A2EA5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Roulettes</w:t>
            </w:r>
          </w:p>
        </w:tc>
        <w:tc>
          <w:tcPr>
            <w:tcW w:w="2268" w:type="dxa"/>
            <w:hideMark/>
          </w:tcPr>
          <w:p w14:paraId="16049DE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22ADF811" w14:textId="77777777" w:rsidTr="005D2484">
        <w:trPr>
          <w:trHeight w:val="864"/>
        </w:trPr>
        <w:tc>
          <w:tcPr>
            <w:tcW w:w="921" w:type="dxa"/>
            <w:noWrap/>
            <w:vAlign w:val="center"/>
            <w:hideMark/>
          </w:tcPr>
          <w:p w14:paraId="4672D7C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EHR37</w:t>
            </w:r>
          </w:p>
        </w:tc>
        <w:tc>
          <w:tcPr>
            <w:tcW w:w="2482" w:type="dxa"/>
            <w:noWrap/>
            <w:vAlign w:val="center"/>
            <w:hideMark/>
          </w:tcPr>
          <w:p w14:paraId="3ECD952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Serviettes en tissu</w:t>
            </w:r>
          </w:p>
        </w:tc>
        <w:tc>
          <w:tcPr>
            <w:tcW w:w="6378" w:type="dxa"/>
            <w:vAlign w:val="center"/>
            <w:hideMark/>
          </w:tcPr>
          <w:p w14:paraId="6FE1116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Serviettes de table en tissu 100 % coton ou mélange polyester/coton de qualité professionnelle. Grammage ≥ 180 g/m². Dimensions 500 × 500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Lavables en machine à 90 °C minimum.</w:t>
            </w:r>
          </w:p>
        </w:tc>
        <w:tc>
          <w:tcPr>
            <w:tcW w:w="2268" w:type="dxa"/>
            <w:vAlign w:val="center"/>
            <w:hideMark/>
          </w:tcPr>
          <w:p w14:paraId="28647FE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328B3CF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E7C0998" w14:textId="77777777" w:rsidTr="005D2484">
        <w:trPr>
          <w:trHeight w:val="864"/>
        </w:trPr>
        <w:tc>
          <w:tcPr>
            <w:tcW w:w="921" w:type="dxa"/>
            <w:noWrap/>
            <w:vAlign w:val="center"/>
            <w:hideMark/>
          </w:tcPr>
          <w:p w14:paraId="07126A1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EHR38</w:t>
            </w:r>
          </w:p>
        </w:tc>
        <w:tc>
          <w:tcPr>
            <w:tcW w:w="2482" w:type="dxa"/>
            <w:noWrap/>
            <w:vAlign w:val="center"/>
            <w:hideMark/>
          </w:tcPr>
          <w:p w14:paraId="687C938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Le </w:t>
            </w:r>
            <w:proofErr w:type="spellStart"/>
            <w:r w:rsidRPr="002965EB">
              <w:rPr>
                <w:rFonts w:asciiTheme="majorHAnsi" w:eastAsia="Times New Roman" w:hAnsiTheme="majorHAnsi" w:cstheme="majorHAnsi"/>
                <w:szCs w:val="21"/>
              </w:rPr>
              <w:t>Chafing</w:t>
            </w:r>
            <w:proofErr w:type="spellEnd"/>
            <w:r w:rsidRPr="002965EB">
              <w:rPr>
                <w:rFonts w:asciiTheme="majorHAnsi" w:eastAsia="Times New Roman" w:hAnsiTheme="majorHAnsi" w:cstheme="majorHAnsi"/>
                <w:szCs w:val="21"/>
              </w:rPr>
              <w:t xml:space="preserve"> </w:t>
            </w:r>
            <w:proofErr w:type="spellStart"/>
            <w:r w:rsidRPr="002965EB">
              <w:rPr>
                <w:rFonts w:asciiTheme="majorHAnsi" w:eastAsia="Times New Roman" w:hAnsiTheme="majorHAnsi" w:cstheme="majorHAnsi"/>
                <w:szCs w:val="21"/>
              </w:rPr>
              <w:t>dish</w:t>
            </w:r>
            <w:proofErr w:type="spellEnd"/>
            <w:r w:rsidRPr="002965EB">
              <w:rPr>
                <w:rFonts w:asciiTheme="majorHAnsi" w:eastAsia="Times New Roman" w:hAnsiTheme="majorHAnsi" w:cstheme="majorHAnsi"/>
                <w:szCs w:val="21"/>
              </w:rPr>
              <w:t xml:space="preserve"> ou bain-marie</w:t>
            </w:r>
          </w:p>
        </w:tc>
        <w:tc>
          <w:tcPr>
            <w:tcW w:w="6378" w:type="dxa"/>
            <w:vAlign w:val="center"/>
            <w:hideMark/>
          </w:tcPr>
          <w:p w14:paraId="0E346B1A" w14:textId="77777777" w:rsidR="00A24FFE" w:rsidRPr="002965EB" w:rsidRDefault="00A24FFE" w:rsidP="005D2484">
            <w:pPr>
              <w:spacing w:after="0"/>
              <w:rPr>
                <w:rFonts w:asciiTheme="majorHAnsi" w:eastAsia="Times New Roman" w:hAnsiTheme="majorHAnsi" w:cstheme="majorHAnsi"/>
                <w:szCs w:val="21"/>
              </w:rPr>
            </w:pPr>
            <w:proofErr w:type="spellStart"/>
            <w:r w:rsidRPr="002965EB">
              <w:rPr>
                <w:rFonts w:asciiTheme="majorHAnsi" w:eastAsia="Times New Roman" w:hAnsiTheme="majorHAnsi" w:cstheme="majorHAnsi"/>
                <w:szCs w:val="21"/>
              </w:rPr>
              <w:t>Chafing</w:t>
            </w:r>
            <w:proofErr w:type="spellEnd"/>
            <w:r w:rsidRPr="002965EB">
              <w:rPr>
                <w:rFonts w:asciiTheme="majorHAnsi" w:eastAsia="Times New Roman" w:hAnsiTheme="majorHAnsi" w:cstheme="majorHAnsi"/>
                <w:szCs w:val="21"/>
              </w:rPr>
              <w:t xml:space="preserve"> </w:t>
            </w:r>
            <w:proofErr w:type="spellStart"/>
            <w:r w:rsidRPr="002965EB">
              <w:rPr>
                <w:rFonts w:asciiTheme="majorHAnsi" w:eastAsia="Times New Roman" w:hAnsiTheme="majorHAnsi" w:cstheme="majorHAnsi"/>
                <w:szCs w:val="21"/>
              </w:rPr>
              <w:t>dish</w:t>
            </w:r>
            <w:proofErr w:type="spellEnd"/>
            <w:r w:rsidRPr="002965EB">
              <w:rPr>
                <w:rFonts w:asciiTheme="majorHAnsi" w:eastAsia="Times New Roman" w:hAnsiTheme="majorHAnsi" w:cstheme="majorHAnsi"/>
                <w:szCs w:val="21"/>
              </w:rPr>
              <w:t xml:space="preserve"> professionnel en acier inoxydable AISI 304. Capacité 8 à 9 litres. Compatible avec bac GN 1/1. Couvercle rabattable ou amovible. Support avec brûleurs à combustible. Poignées isolantes.</w:t>
            </w:r>
          </w:p>
        </w:tc>
        <w:tc>
          <w:tcPr>
            <w:tcW w:w="2268" w:type="dxa"/>
            <w:vAlign w:val="center"/>
            <w:hideMark/>
          </w:tcPr>
          <w:p w14:paraId="0BFD7BB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Bac GN 1/1, couvercle, support, 2 brûleurs</w:t>
            </w:r>
          </w:p>
        </w:tc>
        <w:tc>
          <w:tcPr>
            <w:tcW w:w="2268" w:type="dxa"/>
            <w:hideMark/>
          </w:tcPr>
          <w:p w14:paraId="168103D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BD3CEC6" w14:textId="77777777" w:rsidTr="005D2484">
        <w:trPr>
          <w:trHeight w:val="576"/>
        </w:trPr>
        <w:tc>
          <w:tcPr>
            <w:tcW w:w="921" w:type="dxa"/>
            <w:noWrap/>
            <w:vAlign w:val="center"/>
            <w:hideMark/>
          </w:tcPr>
          <w:p w14:paraId="2788ED8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EHR39</w:t>
            </w:r>
          </w:p>
        </w:tc>
        <w:tc>
          <w:tcPr>
            <w:tcW w:w="2482" w:type="dxa"/>
            <w:noWrap/>
            <w:vAlign w:val="center"/>
            <w:hideMark/>
          </w:tcPr>
          <w:p w14:paraId="4B0E124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Les assiettes creuses</w:t>
            </w:r>
          </w:p>
        </w:tc>
        <w:tc>
          <w:tcPr>
            <w:tcW w:w="6378" w:type="dxa"/>
            <w:vAlign w:val="center"/>
            <w:hideMark/>
          </w:tcPr>
          <w:p w14:paraId="75DF7E9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Assiettes creuses en porcelaine vitrifiée professionnelle. Diamètre 220 à 240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Résistantes aux chocs thermiques et mécaniques</w:t>
            </w:r>
          </w:p>
        </w:tc>
        <w:tc>
          <w:tcPr>
            <w:tcW w:w="2268" w:type="dxa"/>
            <w:vAlign w:val="center"/>
            <w:hideMark/>
          </w:tcPr>
          <w:p w14:paraId="1A08301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47289B1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0D7C16B" w14:textId="77777777" w:rsidTr="005D2484">
        <w:trPr>
          <w:trHeight w:val="576"/>
        </w:trPr>
        <w:tc>
          <w:tcPr>
            <w:tcW w:w="921" w:type="dxa"/>
            <w:noWrap/>
            <w:vAlign w:val="center"/>
            <w:hideMark/>
          </w:tcPr>
          <w:p w14:paraId="07B06BF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EHR40</w:t>
            </w:r>
          </w:p>
        </w:tc>
        <w:tc>
          <w:tcPr>
            <w:tcW w:w="2482" w:type="dxa"/>
            <w:noWrap/>
            <w:vAlign w:val="center"/>
            <w:hideMark/>
          </w:tcPr>
          <w:p w14:paraId="162A4A6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Les assiettes plates</w:t>
            </w:r>
          </w:p>
        </w:tc>
        <w:tc>
          <w:tcPr>
            <w:tcW w:w="6378" w:type="dxa"/>
            <w:vAlign w:val="center"/>
            <w:hideMark/>
          </w:tcPr>
          <w:p w14:paraId="6F7443C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Assiettes plates en porcelaine vitrifiée professionnelle. Diamètre 260 à 280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Résistantes aux chocs thermiques et mécaniques.</w:t>
            </w:r>
          </w:p>
        </w:tc>
        <w:tc>
          <w:tcPr>
            <w:tcW w:w="2268" w:type="dxa"/>
            <w:vAlign w:val="center"/>
            <w:hideMark/>
          </w:tcPr>
          <w:p w14:paraId="5A5A042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4A5D858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43234795" w14:textId="77777777" w:rsidTr="005D2484">
        <w:trPr>
          <w:trHeight w:val="864"/>
        </w:trPr>
        <w:tc>
          <w:tcPr>
            <w:tcW w:w="921" w:type="dxa"/>
            <w:noWrap/>
            <w:vAlign w:val="center"/>
            <w:hideMark/>
          </w:tcPr>
          <w:p w14:paraId="7023DCA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EHR41</w:t>
            </w:r>
          </w:p>
        </w:tc>
        <w:tc>
          <w:tcPr>
            <w:tcW w:w="2482" w:type="dxa"/>
            <w:noWrap/>
            <w:vAlign w:val="center"/>
            <w:hideMark/>
          </w:tcPr>
          <w:p w14:paraId="2AD4775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Les assiettes à dessert</w:t>
            </w:r>
          </w:p>
        </w:tc>
        <w:tc>
          <w:tcPr>
            <w:tcW w:w="6378" w:type="dxa"/>
            <w:vAlign w:val="center"/>
            <w:hideMark/>
          </w:tcPr>
          <w:p w14:paraId="33F2277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Assiettes à dessert en porcelaine vitrifiée de qualité hôtelière. Diamètre 190 à 210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Finition émaillée blanche ou couleur uniforme. Résistantes aux chocs thermiques et mécaniques.</w:t>
            </w:r>
          </w:p>
        </w:tc>
        <w:tc>
          <w:tcPr>
            <w:tcW w:w="2268" w:type="dxa"/>
            <w:vAlign w:val="center"/>
            <w:hideMark/>
          </w:tcPr>
          <w:p w14:paraId="6BE1775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43AC46C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606D753" w14:textId="77777777" w:rsidTr="005D2484">
        <w:trPr>
          <w:trHeight w:val="1152"/>
        </w:trPr>
        <w:tc>
          <w:tcPr>
            <w:tcW w:w="921" w:type="dxa"/>
            <w:noWrap/>
            <w:vAlign w:val="center"/>
            <w:hideMark/>
          </w:tcPr>
          <w:p w14:paraId="3B7E076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EHR42</w:t>
            </w:r>
          </w:p>
        </w:tc>
        <w:tc>
          <w:tcPr>
            <w:tcW w:w="2482" w:type="dxa"/>
            <w:noWrap/>
            <w:vAlign w:val="center"/>
            <w:hideMark/>
          </w:tcPr>
          <w:p w14:paraId="6CEFDAC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Carafe à décanter et sous carafe</w:t>
            </w:r>
          </w:p>
        </w:tc>
        <w:tc>
          <w:tcPr>
            <w:tcW w:w="6378" w:type="dxa"/>
            <w:vAlign w:val="center"/>
            <w:hideMark/>
          </w:tcPr>
          <w:p w14:paraId="48A9F47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Carafe à décanter en verre cristallin ou verre trempé transparent. Capacité 1,5 à 2 litres. Base large assurant une bonne stabilité. Livrée avec une sous-carafe (plateau ou support) en inox ou en verre. Résistante aux chocs thermiques modérés.</w:t>
            </w:r>
          </w:p>
        </w:tc>
        <w:tc>
          <w:tcPr>
            <w:tcW w:w="2268" w:type="dxa"/>
            <w:vAlign w:val="center"/>
            <w:hideMark/>
          </w:tcPr>
          <w:p w14:paraId="3B154FB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Sous-carafe assortie</w:t>
            </w:r>
          </w:p>
        </w:tc>
        <w:tc>
          <w:tcPr>
            <w:tcW w:w="2268" w:type="dxa"/>
            <w:hideMark/>
          </w:tcPr>
          <w:p w14:paraId="3BA0772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F5BE4CF" w14:textId="77777777" w:rsidTr="005D2484">
        <w:trPr>
          <w:trHeight w:val="864"/>
        </w:trPr>
        <w:tc>
          <w:tcPr>
            <w:tcW w:w="921" w:type="dxa"/>
            <w:noWrap/>
            <w:vAlign w:val="center"/>
            <w:hideMark/>
          </w:tcPr>
          <w:p w14:paraId="1F7F56A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EHR43</w:t>
            </w:r>
          </w:p>
        </w:tc>
        <w:tc>
          <w:tcPr>
            <w:tcW w:w="2482" w:type="dxa"/>
            <w:vAlign w:val="center"/>
            <w:hideMark/>
          </w:tcPr>
          <w:p w14:paraId="732D2EA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La sous-tasse et tasse à café</w:t>
            </w:r>
          </w:p>
        </w:tc>
        <w:tc>
          <w:tcPr>
            <w:tcW w:w="6378" w:type="dxa"/>
            <w:vAlign w:val="center"/>
            <w:hideMark/>
          </w:tcPr>
          <w:p w14:paraId="27635D3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Tasse à café en porcelaine vitrifiée avec sous-tasse assortie. Capacité 180 à 220 ml. Résistante aux chocs thermiques. Compatible micro-ondes et lave-vaisselle.</w:t>
            </w:r>
          </w:p>
        </w:tc>
        <w:tc>
          <w:tcPr>
            <w:tcW w:w="2268" w:type="dxa"/>
            <w:vAlign w:val="center"/>
            <w:hideMark/>
          </w:tcPr>
          <w:p w14:paraId="29FACDF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Sous-tasse assortie</w:t>
            </w:r>
          </w:p>
        </w:tc>
        <w:tc>
          <w:tcPr>
            <w:tcW w:w="2268" w:type="dxa"/>
            <w:hideMark/>
          </w:tcPr>
          <w:p w14:paraId="15BD045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BA979B6" w14:textId="77777777" w:rsidTr="005D2484">
        <w:trPr>
          <w:trHeight w:val="576"/>
        </w:trPr>
        <w:tc>
          <w:tcPr>
            <w:tcW w:w="921" w:type="dxa"/>
            <w:noWrap/>
            <w:vAlign w:val="center"/>
            <w:hideMark/>
          </w:tcPr>
          <w:p w14:paraId="536587F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EHR44</w:t>
            </w:r>
          </w:p>
        </w:tc>
        <w:tc>
          <w:tcPr>
            <w:tcW w:w="2482" w:type="dxa"/>
            <w:noWrap/>
            <w:vAlign w:val="center"/>
            <w:hideMark/>
          </w:tcPr>
          <w:p w14:paraId="791D82A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La tasse à thé</w:t>
            </w:r>
          </w:p>
        </w:tc>
        <w:tc>
          <w:tcPr>
            <w:tcW w:w="6378" w:type="dxa"/>
            <w:vAlign w:val="center"/>
            <w:hideMark/>
          </w:tcPr>
          <w:p w14:paraId="7C2AAA9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Tasse à thé en porcelaine vitrifiée de qualité professionnelle. Capacité 220 à 300 ml. Livrée avec sous-tasse assortie</w:t>
            </w:r>
          </w:p>
        </w:tc>
        <w:tc>
          <w:tcPr>
            <w:tcW w:w="2268" w:type="dxa"/>
            <w:vAlign w:val="center"/>
            <w:hideMark/>
          </w:tcPr>
          <w:p w14:paraId="0BDF665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Sous-tasse assortie</w:t>
            </w:r>
          </w:p>
        </w:tc>
        <w:tc>
          <w:tcPr>
            <w:tcW w:w="2268" w:type="dxa"/>
            <w:hideMark/>
          </w:tcPr>
          <w:p w14:paraId="1466828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D5AFBE4" w14:textId="77777777" w:rsidTr="005D2484">
        <w:trPr>
          <w:trHeight w:val="576"/>
        </w:trPr>
        <w:tc>
          <w:tcPr>
            <w:tcW w:w="921" w:type="dxa"/>
            <w:noWrap/>
            <w:vAlign w:val="center"/>
            <w:hideMark/>
          </w:tcPr>
          <w:p w14:paraId="6FAF15B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EHR45</w:t>
            </w:r>
          </w:p>
        </w:tc>
        <w:tc>
          <w:tcPr>
            <w:tcW w:w="2482" w:type="dxa"/>
            <w:noWrap/>
            <w:vAlign w:val="center"/>
            <w:hideMark/>
          </w:tcPr>
          <w:p w14:paraId="2AE08B6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Sucrier</w:t>
            </w:r>
          </w:p>
        </w:tc>
        <w:tc>
          <w:tcPr>
            <w:tcW w:w="6378" w:type="dxa"/>
            <w:vAlign w:val="center"/>
            <w:hideMark/>
          </w:tcPr>
          <w:p w14:paraId="0350052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Sucrier en porcelaine vitrifiée ou en acier inoxydable AISI 304 avec couvercle. Capacité 250 à 350 ml</w:t>
            </w:r>
          </w:p>
        </w:tc>
        <w:tc>
          <w:tcPr>
            <w:tcW w:w="2268" w:type="dxa"/>
            <w:vAlign w:val="center"/>
            <w:hideMark/>
          </w:tcPr>
          <w:p w14:paraId="2FE22E6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Couvercle, cuillère à sucre</w:t>
            </w:r>
          </w:p>
        </w:tc>
        <w:tc>
          <w:tcPr>
            <w:tcW w:w="2268" w:type="dxa"/>
            <w:hideMark/>
          </w:tcPr>
          <w:p w14:paraId="131B676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BEBD65B" w14:textId="77777777" w:rsidTr="005D2484">
        <w:trPr>
          <w:trHeight w:val="1152"/>
        </w:trPr>
        <w:tc>
          <w:tcPr>
            <w:tcW w:w="921" w:type="dxa"/>
            <w:noWrap/>
            <w:vAlign w:val="center"/>
            <w:hideMark/>
          </w:tcPr>
          <w:p w14:paraId="467E1E0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EHR46</w:t>
            </w:r>
          </w:p>
        </w:tc>
        <w:tc>
          <w:tcPr>
            <w:tcW w:w="2482" w:type="dxa"/>
            <w:noWrap/>
            <w:vAlign w:val="center"/>
            <w:hideMark/>
          </w:tcPr>
          <w:p w14:paraId="6F523E2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Théière</w:t>
            </w:r>
          </w:p>
        </w:tc>
        <w:tc>
          <w:tcPr>
            <w:tcW w:w="6378" w:type="dxa"/>
            <w:vAlign w:val="center"/>
            <w:hideMark/>
          </w:tcPr>
          <w:p w14:paraId="4127D2B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Théière professionnelle en porcelaine vitrifiée ou acier inoxydable AISI 304. Capacité 1 à 1,5 litre. Bec verseur anti-goutte. Poignée ergonomique résistante à la chaleur. Couvercle avec verrouillage sécurisé.</w:t>
            </w:r>
          </w:p>
        </w:tc>
        <w:tc>
          <w:tcPr>
            <w:tcW w:w="2268" w:type="dxa"/>
            <w:vAlign w:val="center"/>
            <w:hideMark/>
          </w:tcPr>
          <w:p w14:paraId="2FCC4B5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Couvercle</w:t>
            </w:r>
          </w:p>
        </w:tc>
        <w:tc>
          <w:tcPr>
            <w:tcW w:w="2268" w:type="dxa"/>
            <w:hideMark/>
          </w:tcPr>
          <w:p w14:paraId="4B7328A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3183F60" w14:textId="77777777" w:rsidTr="005D2484">
        <w:trPr>
          <w:trHeight w:val="1152"/>
        </w:trPr>
        <w:tc>
          <w:tcPr>
            <w:tcW w:w="921" w:type="dxa"/>
            <w:noWrap/>
            <w:vAlign w:val="center"/>
            <w:hideMark/>
          </w:tcPr>
          <w:p w14:paraId="418B174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EHR47</w:t>
            </w:r>
          </w:p>
        </w:tc>
        <w:tc>
          <w:tcPr>
            <w:tcW w:w="2482" w:type="dxa"/>
            <w:noWrap/>
            <w:vAlign w:val="center"/>
            <w:hideMark/>
          </w:tcPr>
          <w:p w14:paraId="1009F8A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Cafetière</w:t>
            </w:r>
          </w:p>
        </w:tc>
        <w:tc>
          <w:tcPr>
            <w:tcW w:w="6378" w:type="dxa"/>
            <w:vAlign w:val="center"/>
            <w:hideMark/>
          </w:tcPr>
          <w:p w14:paraId="69951F6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Cafetière électrique professionnelle. Capacité 1,5 à 2 litres (10 à 15 tasses). Puissance 900 à 1 500 W. Alimentation 220–240 V, 50 Hz. Verseuse en verre trempé ou inox. Fonction maintien au chaud et arrêt automatique.</w:t>
            </w:r>
          </w:p>
        </w:tc>
        <w:tc>
          <w:tcPr>
            <w:tcW w:w="2268" w:type="dxa"/>
            <w:vAlign w:val="center"/>
            <w:hideMark/>
          </w:tcPr>
          <w:p w14:paraId="18E241C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Verseuse, filtre permanent ou porte-filtre, câble d'alimentation</w:t>
            </w:r>
          </w:p>
        </w:tc>
        <w:tc>
          <w:tcPr>
            <w:tcW w:w="2268" w:type="dxa"/>
            <w:hideMark/>
          </w:tcPr>
          <w:p w14:paraId="3B02523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31A66E3" w14:textId="77777777" w:rsidTr="005D2484">
        <w:trPr>
          <w:trHeight w:val="864"/>
        </w:trPr>
        <w:tc>
          <w:tcPr>
            <w:tcW w:w="921" w:type="dxa"/>
            <w:noWrap/>
            <w:vAlign w:val="center"/>
            <w:hideMark/>
          </w:tcPr>
          <w:p w14:paraId="34441F5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EHR48</w:t>
            </w:r>
          </w:p>
        </w:tc>
        <w:tc>
          <w:tcPr>
            <w:tcW w:w="2482" w:type="dxa"/>
            <w:noWrap/>
            <w:vAlign w:val="center"/>
            <w:hideMark/>
          </w:tcPr>
          <w:p w14:paraId="347321C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Cuillère à mélange</w:t>
            </w:r>
          </w:p>
        </w:tc>
        <w:tc>
          <w:tcPr>
            <w:tcW w:w="6378" w:type="dxa"/>
            <w:vAlign w:val="center"/>
            <w:hideMark/>
          </w:tcPr>
          <w:p w14:paraId="3FE47D1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Cuillère de mélange en acier inoxydable AISI 304. Longueur 250 à 300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Manche allongé adapté aux verres hauts et pichets. Finition polie miroir.</w:t>
            </w:r>
          </w:p>
        </w:tc>
        <w:tc>
          <w:tcPr>
            <w:tcW w:w="2268" w:type="dxa"/>
            <w:vAlign w:val="center"/>
            <w:hideMark/>
          </w:tcPr>
          <w:p w14:paraId="3BA0412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0DF09F4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09F9717" w14:textId="77777777" w:rsidTr="005D2484">
        <w:trPr>
          <w:trHeight w:val="864"/>
        </w:trPr>
        <w:tc>
          <w:tcPr>
            <w:tcW w:w="921" w:type="dxa"/>
            <w:noWrap/>
            <w:vAlign w:val="center"/>
            <w:hideMark/>
          </w:tcPr>
          <w:p w14:paraId="06EA105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EHR49</w:t>
            </w:r>
          </w:p>
        </w:tc>
        <w:tc>
          <w:tcPr>
            <w:tcW w:w="2482" w:type="dxa"/>
            <w:noWrap/>
            <w:vAlign w:val="center"/>
            <w:hideMark/>
          </w:tcPr>
          <w:p w14:paraId="5C81DFC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Cuillère à glace ou pince à glace</w:t>
            </w:r>
          </w:p>
        </w:tc>
        <w:tc>
          <w:tcPr>
            <w:tcW w:w="6378" w:type="dxa"/>
            <w:vAlign w:val="center"/>
            <w:hideMark/>
          </w:tcPr>
          <w:p w14:paraId="7D73A18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Cuillère à glace en acier inoxydable AISI 304, capacité 40 à 60 ml, avec mécanisme de déclenchement, ou pince à glace en acier inoxydable de longueur 180 à 220 mm</w:t>
            </w:r>
          </w:p>
        </w:tc>
        <w:tc>
          <w:tcPr>
            <w:tcW w:w="2268" w:type="dxa"/>
            <w:vAlign w:val="center"/>
            <w:hideMark/>
          </w:tcPr>
          <w:p w14:paraId="58087AA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585644F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B2BEE5B" w14:textId="77777777" w:rsidTr="005D2484">
        <w:trPr>
          <w:trHeight w:val="1152"/>
        </w:trPr>
        <w:tc>
          <w:tcPr>
            <w:tcW w:w="921" w:type="dxa"/>
            <w:noWrap/>
            <w:vAlign w:val="center"/>
            <w:hideMark/>
          </w:tcPr>
          <w:p w14:paraId="0573F00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EHR50</w:t>
            </w:r>
          </w:p>
        </w:tc>
        <w:tc>
          <w:tcPr>
            <w:tcW w:w="2482" w:type="dxa"/>
            <w:noWrap/>
            <w:vAlign w:val="center"/>
            <w:hideMark/>
          </w:tcPr>
          <w:p w14:paraId="4BCCDA0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Pot à eau chaude</w:t>
            </w:r>
          </w:p>
        </w:tc>
        <w:tc>
          <w:tcPr>
            <w:tcW w:w="6378" w:type="dxa"/>
            <w:vAlign w:val="center"/>
            <w:hideMark/>
          </w:tcPr>
          <w:p w14:paraId="0CD4D91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Distributeur d'eau chaude électrique en acier inoxydable AISI 304. Capacité 8 à 10 litres. Puissance 1,5 à 2,5 kW. Alimentation 220–240 V, 50 Hz. Thermostat réglable de 30 à 100 °C. Robinet de distribution anti-goutte. Protection contre la surchauffe et fonctionnement à sec.</w:t>
            </w:r>
          </w:p>
        </w:tc>
        <w:tc>
          <w:tcPr>
            <w:tcW w:w="2268" w:type="dxa"/>
            <w:vAlign w:val="center"/>
            <w:hideMark/>
          </w:tcPr>
          <w:p w14:paraId="5C99888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Couvercle, câble d'alimentation</w:t>
            </w:r>
          </w:p>
        </w:tc>
        <w:tc>
          <w:tcPr>
            <w:tcW w:w="2268" w:type="dxa"/>
            <w:hideMark/>
          </w:tcPr>
          <w:p w14:paraId="09173A8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216D19F8" w14:textId="77777777" w:rsidTr="005D2484">
        <w:trPr>
          <w:trHeight w:val="1440"/>
        </w:trPr>
        <w:tc>
          <w:tcPr>
            <w:tcW w:w="921" w:type="dxa"/>
            <w:noWrap/>
            <w:vAlign w:val="center"/>
            <w:hideMark/>
          </w:tcPr>
          <w:p w14:paraId="3F63F93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EHR51</w:t>
            </w:r>
          </w:p>
        </w:tc>
        <w:tc>
          <w:tcPr>
            <w:tcW w:w="2482" w:type="dxa"/>
            <w:noWrap/>
            <w:vAlign w:val="center"/>
            <w:hideMark/>
          </w:tcPr>
          <w:p w14:paraId="795BA85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Cuve à jus</w:t>
            </w:r>
          </w:p>
        </w:tc>
        <w:tc>
          <w:tcPr>
            <w:tcW w:w="6378" w:type="dxa"/>
            <w:vAlign w:val="center"/>
            <w:hideMark/>
          </w:tcPr>
          <w:p w14:paraId="4C56D04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Distributeur de jus professionnel. Capacité 8 litres minimum. Réservoir en polycarbonate transparent de qualité alimentaire. Structure en acier inoxydable AISI 304. Robinet anti-goutte. Système de refroidissement par glace (tube à glace central ou bac à glace) permettant de maintenir les boissons fraîches sans dilution. Bac égouttoir amovible</w:t>
            </w:r>
          </w:p>
        </w:tc>
        <w:tc>
          <w:tcPr>
            <w:tcW w:w="2268" w:type="dxa"/>
            <w:vAlign w:val="center"/>
            <w:hideMark/>
          </w:tcPr>
          <w:p w14:paraId="3980FB3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Couvercle, tube ou bac à glace, bac égouttoir,</w:t>
            </w:r>
          </w:p>
        </w:tc>
        <w:tc>
          <w:tcPr>
            <w:tcW w:w="2268" w:type="dxa"/>
            <w:hideMark/>
          </w:tcPr>
          <w:p w14:paraId="2431B15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10E853E" w14:textId="77777777" w:rsidTr="005D2484">
        <w:trPr>
          <w:trHeight w:val="864"/>
        </w:trPr>
        <w:tc>
          <w:tcPr>
            <w:tcW w:w="921" w:type="dxa"/>
            <w:noWrap/>
            <w:vAlign w:val="center"/>
            <w:hideMark/>
          </w:tcPr>
          <w:p w14:paraId="7189FDE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EHR52</w:t>
            </w:r>
          </w:p>
        </w:tc>
        <w:tc>
          <w:tcPr>
            <w:tcW w:w="2482" w:type="dxa"/>
            <w:noWrap/>
            <w:vAlign w:val="center"/>
            <w:hideMark/>
          </w:tcPr>
          <w:p w14:paraId="55DDA92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Porte couverts (plateau)</w:t>
            </w:r>
          </w:p>
        </w:tc>
        <w:tc>
          <w:tcPr>
            <w:tcW w:w="6378" w:type="dxa"/>
            <w:vAlign w:val="center"/>
            <w:hideMark/>
          </w:tcPr>
          <w:p w14:paraId="33B0411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Plateau porte-couverts en polypropylène alimentaire haute résistance. Minimum 4 compartiments. Dimensions minimales 500 × 300 × 100 mm (L × l × H). Résistant aux chocs, facile à nettoyer et à désinfecter.</w:t>
            </w:r>
          </w:p>
        </w:tc>
        <w:tc>
          <w:tcPr>
            <w:tcW w:w="2268" w:type="dxa"/>
            <w:vAlign w:val="center"/>
            <w:hideMark/>
          </w:tcPr>
          <w:p w14:paraId="0BBD36F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74F1888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A502CAB" w14:textId="77777777" w:rsidTr="005D2484">
        <w:trPr>
          <w:trHeight w:val="864"/>
        </w:trPr>
        <w:tc>
          <w:tcPr>
            <w:tcW w:w="921" w:type="dxa"/>
            <w:noWrap/>
            <w:vAlign w:val="center"/>
            <w:hideMark/>
          </w:tcPr>
          <w:p w14:paraId="551A875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EHR53</w:t>
            </w:r>
          </w:p>
        </w:tc>
        <w:tc>
          <w:tcPr>
            <w:tcW w:w="2482" w:type="dxa"/>
            <w:noWrap/>
            <w:vAlign w:val="center"/>
            <w:hideMark/>
          </w:tcPr>
          <w:p w14:paraId="75C7237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Panier à vin</w:t>
            </w:r>
          </w:p>
        </w:tc>
        <w:tc>
          <w:tcPr>
            <w:tcW w:w="6378" w:type="dxa"/>
            <w:vAlign w:val="center"/>
            <w:hideMark/>
          </w:tcPr>
          <w:p w14:paraId="73A9818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Panier porte-bouteille en acier chromé, acier inoxydable AISI 304 ou osier renforcé. Capacité : 1 bouteille de 750 ml. Base stable avec poignée ergonomique.</w:t>
            </w:r>
          </w:p>
        </w:tc>
        <w:tc>
          <w:tcPr>
            <w:tcW w:w="2268" w:type="dxa"/>
            <w:vAlign w:val="center"/>
            <w:hideMark/>
          </w:tcPr>
          <w:p w14:paraId="48DAC91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0C62833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553585A" w14:textId="77777777" w:rsidTr="005D2484">
        <w:trPr>
          <w:trHeight w:val="864"/>
        </w:trPr>
        <w:tc>
          <w:tcPr>
            <w:tcW w:w="921" w:type="dxa"/>
            <w:noWrap/>
            <w:vAlign w:val="center"/>
            <w:hideMark/>
          </w:tcPr>
          <w:p w14:paraId="30CE809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EHR54</w:t>
            </w:r>
          </w:p>
        </w:tc>
        <w:tc>
          <w:tcPr>
            <w:tcW w:w="2482" w:type="dxa"/>
            <w:noWrap/>
            <w:vAlign w:val="center"/>
            <w:hideMark/>
          </w:tcPr>
          <w:p w14:paraId="7D285DA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Tire-bouchon</w:t>
            </w:r>
          </w:p>
        </w:tc>
        <w:tc>
          <w:tcPr>
            <w:tcW w:w="6378" w:type="dxa"/>
            <w:vAlign w:val="center"/>
            <w:hideMark/>
          </w:tcPr>
          <w:p w14:paraId="109E858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Tire-bouchon professionnel de type serveur. Corps en acier inoxydable. Double levier. Mèche hélicoïdale en acier trempé avec coupe-capsule intégré</w:t>
            </w:r>
          </w:p>
        </w:tc>
        <w:tc>
          <w:tcPr>
            <w:tcW w:w="2268" w:type="dxa"/>
            <w:vAlign w:val="center"/>
            <w:hideMark/>
          </w:tcPr>
          <w:p w14:paraId="2C74364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0152ECC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329B9F5" w14:textId="77777777" w:rsidTr="005D2484">
        <w:trPr>
          <w:trHeight w:val="864"/>
        </w:trPr>
        <w:tc>
          <w:tcPr>
            <w:tcW w:w="921" w:type="dxa"/>
            <w:noWrap/>
            <w:vAlign w:val="center"/>
            <w:hideMark/>
          </w:tcPr>
          <w:p w14:paraId="4971536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EHR55</w:t>
            </w:r>
          </w:p>
        </w:tc>
        <w:tc>
          <w:tcPr>
            <w:tcW w:w="2482" w:type="dxa"/>
            <w:vAlign w:val="center"/>
            <w:hideMark/>
          </w:tcPr>
          <w:p w14:paraId="1B99928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Couteau grenadin / couteau sommelier</w:t>
            </w:r>
          </w:p>
        </w:tc>
        <w:tc>
          <w:tcPr>
            <w:tcW w:w="6378" w:type="dxa"/>
            <w:vAlign w:val="center"/>
            <w:hideMark/>
          </w:tcPr>
          <w:p w14:paraId="6D960A8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Couteau sommelier professionnel multifonction comprenant lame, tire-bouchon à double levier et décapsuleur. Construction en acier inoxydable. Manche ergonomique en bois ou matériau composite.</w:t>
            </w:r>
          </w:p>
        </w:tc>
        <w:tc>
          <w:tcPr>
            <w:tcW w:w="2268" w:type="dxa"/>
            <w:vAlign w:val="center"/>
            <w:hideMark/>
          </w:tcPr>
          <w:p w14:paraId="301F72B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418129B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A1A398F" w14:textId="77777777" w:rsidTr="005D2484">
        <w:trPr>
          <w:trHeight w:val="576"/>
        </w:trPr>
        <w:tc>
          <w:tcPr>
            <w:tcW w:w="921" w:type="dxa"/>
            <w:noWrap/>
            <w:vAlign w:val="center"/>
            <w:hideMark/>
          </w:tcPr>
          <w:p w14:paraId="42CF9E2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EHR56</w:t>
            </w:r>
          </w:p>
        </w:tc>
        <w:tc>
          <w:tcPr>
            <w:tcW w:w="2482" w:type="dxa"/>
            <w:noWrap/>
            <w:vAlign w:val="center"/>
            <w:hideMark/>
          </w:tcPr>
          <w:p w14:paraId="31F245A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 ballon</w:t>
            </w:r>
          </w:p>
        </w:tc>
        <w:tc>
          <w:tcPr>
            <w:tcW w:w="6378" w:type="dxa"/>
            <w:vAlign w:val="center"/>
            <w:hideMark/>
          </w:tcPr>
          <w:p w14:paraId="3668216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 ballon en verre cristallin ou verre trempé. Capacité 550 à 650 ml. Pied stable.</w:t>
            </w:r>
          </w:p>
        </w:tc>
        <w:tc>
          <w:tcPr>
            <w:tcW w:w="2268" w:type="dxa"/>
            <w:vAlign w:val="center"/>
            <w:hideMark/>
          </w:tcPr>
          <w:p w14:paraId="53D6CD5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7290DA7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44D196A" w14:textId="77777777" w:rsidTr="005D2484">
        <w:trPr>
          <w:trHeight w:val="576"/>
        </w:trPr>
        <w:tc>
          <w:tcPr>
            <w:tcW w:w="921" w:type="dxa"/>
            <w:noWrap/>
            <w:vAlign w:val="center"/>
            <w:hideMark/>
          </w:tcPr>
          <w:p w14:paraId="1B1F087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EHR57</w:t>
            </w:r>
          </w:p>
        </w:tc>
        <w:tc>
          <w:tcPr>
            <w:tcW w:w="2482" w:type="dxa"/>
            <w:noWrap/>
            <w:vAlign w:val="center"/>
            <w:hideMark/>
          </w:tcPr>
          <w:p w14:paraId="10950EE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 à Martini</w:t>
            </w:r>
          </w:p>
        </w:tc>
        <w:tc>
          <w:tcPr>
            <w:tcW w:w="6378" w:type="dxa"/>
            <w:vAlign w:val="center"/>
            <w:hideMark/>
          </w:tcPr>
          <w:p w14:paraId="4168B06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 à cocktail Martini en verre cristallin ou trempé. Capacité 180 à 250 ml. Pied long. Résistant aux lavages répétés.</w:t>
            </w:r>
          </w:p>
        </w:tc>
        <w:tc>
          <w:tcPr>
            <w:tcW w:w="2268" w:type="dxa"/>
            <w:vAlign w:val="center"/>
            <w:hideMark/>
          </w:tcPr>
          <w:p w14:paraId="6844DB2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3499332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26051F69" w14:textId="77777777" w:rsidTr="005D2484">
        <w:trPr>
          <w:trHeight w:val="576"/>
        </w:trPr>
        <w:tc>
          <w:tcPr>
            <w:tcW w:w="921" w:type="dxa"/>
            <w:noWrap/>
            <w:vAlign w:val="center"/>
            <w:hideMark/>
          </w:tcPr>
          <w:p w14:paraId="4CD4F01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EHR58</w:t>
            </w:r>
          </w:p>
        </w:tc>
        <w:tc>
          <w:tcPr>
            <w:tcW w:w="2482" w:type="dxa"/>
            <w:noWrap/>
            <w:vAlign w:val="center"/>
            <w:hideMark/>
          </w:tcPr>
          <w:p w14:paraId="200AA00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 Collins</w:t>
            </w:r>
          </w:p>
        </w:tc>
        <w:tc>
          <w:tcPr>
            <w:tcW w:w="6378" w:type="dxa"/>
            <w:vAlign w:val="center"/>
            <w:hideMark/>
          </w:tcPr>
          <w:p w14:paraId="52AB17C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 Collins en verre trempé transparent. Capacité 300 à 400 ml. Forme cylindrique.</w:t>
            </w:r>
          </w:p>
        </w:tc>
        <w:tc>
          <w:tcPr>
            <w:tcW w:w="2268" w:type="dxa"/>
            <w:vAlign w:val="center"/>
            <w:hideMark/>
          </w:tcPr>
          <w:p w14:paraId="08BCB75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4AD344D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D2E0914" w14:textId="77777777" w:rsidTr="005D2484">
        <w:trPr>
          <w:trHeight w:val="576"/>
        </w:trPr>
        <w:tc>
          <w:tcPr>
            <w:tcW w:w="921" w:type="dxa"/>
            <w:noWrap/>
            <w:vAlign w:val="center"/>
            <w:hideMark/>
          </w:tcPr>
          <w:p w14:paraId="2D92CC2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EHR59</w:t>
            </w:r>
          </w:p>
        </w:tc>
        <w:tc>
          <w:tcPr>
            <w:tcW w:w="2482" w:type="dxa"/>
            <w:noWrap/>
            <w:vAlign w:val="center"/>
            <w:hideMark/>
          </w:tcPr>
          <w:p w14:paraId="73AF835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 Highball</w:t>
            </w:r>
          </w:p>
        </w:tc>
        <w:tc>
          <w:tcPr>
            <w:tcW w:w="6378" w:type="dxa"/>
            <w:vAlign w:val="center"/>
            <w:hideMark/>
          </w:tcPr>
          <w:p w14:paraId="2F4E3B6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 Highball en verre trempé. Capacité 250 à 350 ml. Forme droite. Résistant aux chocs thermiques modérés.</w:t>
            </w:r>
          </w:p>
        </w:tc>
        <w:tc>
          <w:tcPr>
            <w:tcW w:w="2268" w:type="dxa"/>
            <w:vAlign w:val="center"/>
            <w:hideMark/>
          </w:tcPr>
          <w:p w14:paraId="674AC5F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3A9ABC1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E30DE1E" w14:textId="77777777" w:rsidTr="005D2484">
        <w:trPr>
          <w:trHeight w:val="864"/>
        </w:trPr>
        <w:tc>
          <w:tcPr>
            <w:tcW w:w="921" w:type="dxa"/>
            <w:noWrap/>
            <w:vAlign w:val="center"/>
            <w:hideMark/>
          </w:tcPr>
          <w:p w14:paraId="4A1F3ED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EHR60</w:t>
            </w:r>
          </w:p>
        </w:tc>
        <w:tc>
          <w:tcPr>
            <w:tcW w:w="2482" w:type="dxa"/>
            <w:noWrap/>
            <w:vAlign w:val="center"/>
            <w:hideMark/>
          </w:tcPr>
          <w:p w14:paraId="2BBAEAF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Les verres à cocktail</w:t>
            </w:r>
          </w:p>
        </w:tc>
        <w:tc>
          <w:tcPr>
            <w:tcW w:w="6378" w:type="dxa"/>
            <w:vAlign w:val="center"/>
            <w:hideMark/>
          </w:tcPr>
          <w:p w14:paraId="3CD4E14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Assortiment de verres à cocktail en verre cristallin ou trempé comprenant différents modèles (Hurricane, Margarita, Coupe, etc.). Capacité 200 à 450 ml selon le modèle.</w:t>
            </w:r>
          </w:p>
        </w:tc>
        <w:tc>
          <w:tcPr>
            <w:tcW w:w="2268" w:type="dxa"/>
            <w:vAlign w:val="center"/>
            <w:hideMark/>
          </w:tcPr>
          <w:p w14:paraId="4DD3D2B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524863F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4D9FDE2D" w14:textId="77777777" w:rsidTr="005D2484">
        <w:trPr>
          <w:trHeight w:val="576"/>
        </w:trPr>
        <w:tc>
          <w:tcPr>
            <w:tcW w:w="921" w:type="dxa"/>
            <w:noWrap/>
            <w:vAlign w:val="center"/>
            <w:hideMark/>
          </w:tcPr>
          <w:p w14:paraId="73C5EC6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EHR61</w:t>
            </w:r>
          </w:p>
        </w:tc>
        <w:tc>
          <w:tcPr>
            <w:tcW w:w="2482" w:type="dxa"/>
            <w:noWrap/>
            <w:vAlign w:val="center"/>
            <w:hideMark/>
          </w:tcPr>
          <w:p w14:paraId="0B0A2A0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Verre Old </w:t>
            </w:r>
            <w:proofErr w:type="spellStart"/>
            <w:r w:rsidRPr="002965EB">
              <w:rPr>
                <w:rFonts w:asciiTheme="majorHAnsi" w:eastAsia="Times New Roman" w:hAnsiTheme="majorHAnsi" w:cstheme="majorHAnsi"/>
                <w:szCs w:val="21"/>
              </w:rPr>
              <w:t>Fashioned</w:t>
            </w:r>
            <w:proofErr w:type="spellEnd"/>
          </w:p>
        </w:tc>
        <w:tc>
          <w:tcPr>
            <w:tcW w:w="6378" w:type="dxa"/>
            <w:vAlign w:val="center"/>
            <w:hideMark/>
          </w:tcPr>
          <w:p w14:paraId="1FFAC12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 bas en verre trempé. Capacité 250 à 320 ml. Fond épais assurant une bonne stabilité.</w:t>
            </w:r>
          </w:p>
        </w:tc>
        <w:tc>
          <w:tcPr>
            <w:tcW w:w="2268" w:type="dxa"/>
            <w:vAlign w:val="center"/>
            <w:hideMark/>
          </w:tcPr>
          <w:p w14:paraId="71CFFB7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52EF9E7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9663570" w14:textId="77777777" w:rsidTr="005D2484">
        <w:trPr>
          <w:trHeight w:val="576"/>
        </w:trPr>
        <w:tc>
          <w:tcPr>
            <w:tcW w:w="921" w:type="dxa"/>
            <w:noWrap/>
            <w:vAlign w:val="center"/>
            <w:hideMark/>
          </w:tcPr>
          <w:p w14:paraId="091B4A1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EHR62</w:t>
            </w:r>
          </w:p>
        </w:tc>
        <w:tc>
          <w:tcPr>
            <w:tcW w:w="2482" w:type="dxa"/>
            <w:noWrap/>
            <w:vAlign w:val="center"/>
            <w:hideMark/>
          </w:tcPr>
          <w:p w14:paraId="76F6948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Verres passe-partout</w:t>
            </w:r>
          </w:p>
        </w:tc>
        <w:tc>
          <w:tcPr>
            <w:tcW w:w="6378" w:type="dxa"/>
            <w:vAlign w:val="center"/>
            <w:hideMark/>
          </w:tcPr>
          <w:p w14:paraId="6CAD952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Verres polyvalents en verre trempé transparent. Capacité 250 à 300 ml. Adaptés au service des boissons froides et chaudes.</w:t>
            </w:r>
          </w:p>
        </w:tc>
        <w:tc>
          <w:tcPr>
            <w:tcW w:w="2268" w:type="dxa"/>
            <w:vAlign w:val="center"/>
            <w:hideMark/>
          </w:tcPr>
          <w:p w14:paraId="5A40C2C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017D27A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E53061C" w14:textId="77777777" w:rsidTr="005D2484">
        <w:trPr>
          <w:trHeight w:val="576"/>
        </w:trPr>
        <w:tc>
          <w:tcPr>
            <w:tcW w:w="921" w:type="dxa"/>
            <w:noWrap/>
            <w:vAlign w:val="center"/>
            <w:hideMark/>
          </w:tcPr>
          <w:p w14:paraId="211CDD6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EHR63</w:t>
            </w:r>
          </w:p>
        </w:tc>
        <w:tc>
          <w:tcPr>
            <w:tcW w:w="2482" w:type="dxa"/>
            <w:noWrap/>
            <w:vAlign w:val="center"/>
            <w:hideMark/>
          </w:tcPr>
          <w:p w14:paraId="6B65D9C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 à vin rouge</w:t>
            </w:r>
          </w:p>
        </w:tc>
        <w:tc>
          <w:tcPr>
            <w:tcW w:w="6378" w:type="dxa"/>
            <w:vAlign w:val="center"/>
            <w:hideMark/>
          </w:tcPr>
          <w:p w14:paraId="3D60BE0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 à vin rouge en verre cristallin ou trempé. Capacité 450 à 550 ml. Calice large favorisant l'aération du vin. Pied stable.</w:t>
            </w:r>
          </w:p>
        </w:tc>
        <w:tc>
          <w:tcPr>
            <w:tcW w:w="2268" w:type="dxa"/>
            <w:vAlign w:val="center"/>
            <w:hideMark/>
          </w:tcPr>
          <w:p w14:paraId="4367BDE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7DEC53A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960077F" w14:textId="77777777" w:rsidTr="005D2484">
        <w:trPr>
          <w:trHeight w:val="576"/>
        </w:trPr>
        <w:tc>
          <w:tcPr>
            <w:tcW w:w="921" w:type="dxa"/>
            <w:noWrap/>
            <w:vAlign w:val="center"/>
            <w:hideMark/>
          </w:tcPr>
          <w:p w14:paraId="021E608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EHR64</w:t>
            </w:r>
          </w:p>
        </w:tc>
        <w:tc>
          <w:tcPr>
            <w:tcW w:w="2482" w:type="dxa"/>
            <w:noWrap/>
            <w:vAlign w:val="center"/>
            <w:hideMark/>
          </w:tcPr>
          <w:p w14:paraId="6269D45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 à vin blanc</w:t>
            </w:r>
          </w:p>
        </w:tc>
        <w:tc>
          <w:tcPr>
            <w:tcW w:w="6378" w:type="dxa"/>
            <w:vAlign w:val="center"/>
            <w:hideMark/>
          </w:tcPr>
          <w:p w14:paraId="1104CBE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 à vin blanc en verre cristallin ou trempé. Capacité 300 à 400 ml. Calice plus étroit que le verre à vin rouge.</w:t>
            </w:r>
          </w:p>
        </w:tc>
        <w:tc>
          <w:tcPr>
            <w:tcW w:w="2268" w:type="dxa"/>
            <w:vAlign w:val="center"/>
            <w:hideMark/>
          </w:tcPr>
          <w:p w14:paraId="000F3EC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63E8144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B0FEBA9" w14:textId="77777777" w:rsidTr="005D2484">
        <w:trPr>
          <w:trHeight w:val="576"/>
        </w:trPr>
        <w:tc>
          <w:tcPr>
            <w:tcW w:w="921" w:type="dxa"/>
            <w:noWrap/>
            <w:vAlign w:val="center"/>
            <w:hideMark/>
          </w:tcPr>
          <w:p w14:paraId="540C70B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EHR65</w:t>
            </w:r>
          </w:p>
        </w:tc>
        <w:tc>
          <w:tcPr>
            <w:tcW w:w="2482" w:type="dxa"/>
            <w:noWrap/>
            <w:vAlign w:val="center"/>
            <w:hideMark/>
          </w:tcPr>
          <w:p w14:paraId="7C4D3E0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 à eau</w:t>
            </w:r>
          </w:p>
        </w:tc>
        <w:tc>
          <w:tcPr>
            <w:tcW w:w="6378" w:type="dxa"/>
            <w:vAlign w:val="center"/>
            <w:hideMark/>
          </w:tcPr>
          <w:p w14:paraId="3A515DB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Verre à eau en verre trempé transparent. Capacité 300 à 400 ml. Forme ergonomique</w:t>
            </w:r>
          </w:p>
        </w:tc>
        <w:tc>
          <w:tcPr>
            <w:tcW w:w="2268" w:type="dxa"/>
            <w:vAlign w:val="center"/>
            <w:hideMark/>
          </w:tcPr>
          <w:p w14:paraId="5E8456B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15FECD1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807A903" w14:textId="77777777" w:rsidTr="005D2484">
        <w:trPr>
          <w:trHeight w:val="1152"/>
        </w:trPr>
        <w:tc>
          <w:tcPr>
            <w:tcW w:w="921" w:type="dxa"/>
            <w:noWrap/>
            <w:vAlign w:val="center"/>
            <w:hideMark/>
          </w:tcPr>
          <w:p w14:paraId="5CD0A49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EHR66</w:t>
            </w:r>
          </w:p>
        </w:tc>
        <w:tc>
          <w:tcPr>
            <w:tcW w:w="2482" w:type="dxa"/>
            <w:noWrap/>
            <w:vAlign w:val="center"/>
            <w:hideMark/>
          </w:tcPr>
          <w:p w14:paraId="4B46E17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de cocktail</w:t>
            </w:r>
          </w:p>
        </w:tc>
        <w:tc>
          <w:tcPr>
            <w:tcW w:w="6378" w:type="dxa"/>
            <w:vAlign w:val="center"/>
            <w:hideMark/>
          </w:tcPr>
          <w:p w14:paraId="7943627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Table cocktail haute avec plateau rond. Structure en acier thermolaqué ou inox. Plateau en bois stratifié haute densité ou polyéthylène. Dimensions minimales : Ø 800 × 1 100 mm (D × H). Pied stable avec patins antidérapants.</w:t>
            </w:r>
          </w:p>
        </w:tc>
        <w:tc>
          <w:tcPr>
            <w:tcW w:w="2268" w:type="dxa"/>
            <w:vAlign w:val="center"/>
            <w:hideMark/>
          </w:tcPr>
          <w:p w14:paraId="2924AAA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7EB45AA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554F50E" w14:textId="77777777" w:rsidTr="005D2484">
        <w:trPr>
          <w:trHeight w:val="864"/>
        </w:trPr>
        <w:tc>
          <w:tcPr>
            <w:tcW w:w="921" w:type="dxa"/>
            <w:noWrap/>
            <w:vAlign w:val="center"/>
            <w:hideMark/>
          </w:tcPr>
          <w:p w14:paraId="08EBD63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EHR67</w:t>
            </w:r>
          </w:p>
        </w:tc>
        <w:tc>
          <w:tcPr>
            <w:tcW w:w="2482" w:type="dxa"/>
            <w:noWrap/>
            <w:vAlign w:val="center"/>
            <w:hideMark/>
          </w:tcPr>
          <w:p w14:paraId="5A850A8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Nappe pour la table de cocktail</w:t>
            </w:r>
          </w:p>
        </w:tc>
        <w:tc>
          <w:tcPr>
            <w:tcW w:w="6378" w:type="dxa"/>
            <w:vAlign w:val="center"/>
            <w:hideMark/>
          </w:tcPr>
          <w:p w14:paraId="3CF229D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Nappe extensible ou en tissu polyester de qualité professionnelle. Adaptée à une table haute de Ø 800 mm × 1 100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Lavable en machine. Résistante aux plis et aux taches.</w:t>
            </w:r>
          </w:p>
        </w:tc>
        <w:tc>
          <w:tcPr>
            <w:tcW w:w="2268" w:type="dxa"/>
            <w:vAlign w:val="center"/>
            <w:hideMark/>
          </w:tcPr>
          <w:p w14:paraId="313B476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4A2E829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1A4E9AD" w14:textId="77777777" w:rsidTr="005D2484">
        <w:trPr>
          <w:trHeight w:val="1440"/>
        </w:trPr>
        <w:tc>
          <w:tcPr>
            <w:tcW w:w="921" w:type="dxa"/>
            <w:noWrap/>
            <w:vAlign w:val="center"/>
            <w:hideMark/>
          </w:tcPr>
          <w:p w14:paraId="574A133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EHR68</w:t>
            </w:r>
          </w:p>
        </w:tc>
        <w:tc>
          <w:tcPr>
            <w:tcW w:w="2482" w:type="dxa"/>
            <w:noWrap/>
            <w:vAlign w:val="center"/>
            <w:hideMark/>
          </w:tcPr>
          <w:p w14:paraId="4FD126C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Bacs à verres</w:t>
            </w:r>
          </w:p>
        </w:tc>
        <w:tc>
          <w:tcPr>
            <w:tcW w:w="6378" w:type="dxa"/>
            <w:vAlign w:val="center"/>
            <w:hideMark/>
          </w:tcPr>
          <w:p w14:paraId="25C9D12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Casier de lavage et de transport pour verres en polypropylène alimentaire haute résistance. Dimensions normalisées : 500 × 500 × 100 mm (L × l × H) ou adaptées aux verres. Empilable.</w:t>
            </w:r>
          </w:p>
        </w:tc>
        <w:tc>
          <w:tcPr>
            <w:tcW w:w="2268" w:type="dxa"/>
            <w:vAlign w:val="center"/>
            <w:hideMark/>
          </w:tcPr>
          <w:p w14:paraId="4A6885E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26E4C6A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4CCB7B3A" w14:textId="77777777" w:rsidTr="005D2484">
        <w:trPr>
          <w:trHeight w:val="1152"/>
        </w:trPr>
        <w:tc>
          <w:tcPr>
            <w:tcW w:w="921" w:type="dxa"/>
            <w:noWrap/>
            <w:vAlign w:val="center"/>
            <w:hideMark/>
          </w:tcPr>
          <w:p w14:paraId="1EA56DD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EHR69</w:t>
            </w:r>
          </w:p>
        </w:tc>
        <w:tc>
          <w:tcPr>
            <w:tcW w:w="2482" w:type="dxa"/>
            <w:noWrap/>
            <w:vAlign w:val="center"/>
            <w:hideMark/>
          </w:tcPr>
          <w:p w14:paraId="4B746CD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Bacs à assiettes</w:t>
            </w:r>
          </w:p>
        </w:tc>
        <w:tc>
          <w:tcPr>
            <w:tcW w:w="6378" w:type="dxa"/>
            <w:vAlign w:val="center"/>
            <w:hideMark/>
          </w:tcPr>
          <w:p w14:paraId="4C8108E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Casier de lavage et de stockage pour assiettes en polypropylène alimentaire haute résistance. Dimensions normalisées : 500 × 500 × 100 mm (L × l × H). Empilable. Adapté aux assiettes jusqu'à Ø 320 </w:t>
            </w:r>
            <w:proofErr w:type="spellStart"/>
            <w:r w:rsidRPr="002965EB">
              <w:rPr>
                <w:rFonts w:asciiTheme="majorHAnsi" w:eastAsia="Times New Roman" w:hAnsiTheme="majorHAnsi" w:cstheme="majorHAnsi"/>
                <w:szCs w:val="21"/>
              </w:rPr>
              <w:t>mm.</w:t>
            </w:r>
            <w:proofErr w:type="spellEnd"/>
          </w:p>
        </w:tc>
        <w:tc>
          <w:tcPr>
            <w:tcW w:w="2268" w:type="dxa"/>
            <w:vAlign w:val="center"/>
            <w:hideMark/>
          </w:tcPr>
          <w:p w14:paraId="0D3EEBE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Matériel prêt à l'utilisation</w:t>
            </w:r>
          </w:p>
        </w:tc>
        <w:tc>
          <w:tcPr>
            <w:tcW w:w="2268" w:type="dxa"/>
            <w:hideMark/>
          </w:tcPr>
          <w:p w14:paraId="41ED6F1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bl>
    <w:p w14:paraId="5A607AEB" w14:textId="77777777" w:rsidR="00A24FFE" w:rsidRPr="007C63B5" w:rsidRDefault="00A24FFE" w:rsidP="00A24FFE">
      <w:pPr>
        <w:spacing w:after="120"/>
        <w:rPr>
          <w:rFonts w:asciiTheme="majorHAnsi" w:hAnsiTheme="majorHAnsi" w:cstheme="majorHAnsi"/>
          <w:b/>
          <w:bCs/>
          <w:color w:val="auto"/>
          <w:szCs w:val="21"/>
        </w:rPr>
      </w:pPr>
    </w:p>
    <w:p w14:paraId="42587006" w14:textId="77777777" w:rsidR="00A24FFE" w:rsidRPr="007C63B5" w:rsidRDefault="00A24FFE" w:rsidP="00A24FFE">
      <w:pPr>
        <w:spacing w:after="120"/>
        <w:rPr>
          <w:rFonts w:asciiTheme="majorHAnsi" w:hAnsiTheme="majorHAnsi" w:cstheme="majorHAnsi"/>
          <w:b/>
          <w:bCs/>
          <w:color w:val="auto"/>
          <w:szCs w:val="21"/>
        </w:rPr>
      </w:pPr>
    </w:p>
    <w:p w14:paraId="55CE6A2C" w14:textId="77777777" w:rsidR="00A24FFE" w:rsidRPr="0095725F" w:rsidRDefault="00A24FFE"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41" w:name="_Toc1241385002"/>
      <w:r w:rsidRPr="75A567E4">
        <w:rPr>
          <w:rFonts w:asciiTheme="majorHAnsi" w:hAnsiTheme="majorHAnsi" w:cstheme="majorBidi"/>
          <w:b/>
          <w:bCs/>
          <w:color w:val="auto"/>
          <w:sz w:val="22"/>
          <w:szCs w:val="22"/>
        </w:rPr>
        <w:t>Lot 8 : Équipements agricoles, élevage et production vivante</w:t>
      </w:r>
      <w:bookmarkEnd w:id="41"/>
    </w:p>
    <w:tbl>
      <w:tblPr>
        <w:tblW w:w="1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3066"/>
        <w:gridCol w:w="6774"/>
        <w:gridCol w:w="2120"/>
        <w:gridCol w:w="2200"/>
      </w:tblGrid>
      <w:tr w:rsidR="00A24FFE" w:rsidRPr="002965EB" w14:paraId="7992CCE3" w14:textId="77777777" w:rsidTr="009840C8">
        <w:trPr>
          <w:trHeight w:val="576"/>
          <w:jc w:val="center"/>
        </w:trPr>
        <w:tc>
          <w:tcPr>
            <w:tcW w:w="1040" w:type="dxa"/>
            <w:shd w:val="clear" w:color="auto" w:fill="FBE4D5" w:themeFill="accent2" w:themeFillTint="33"/>
            <w:vAlign w:val="center"/>
            <w:hideMark/>
          </w:tcPr>
          <w:p w14:paraId="6ACC0B93"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Poste N°</w:t>
            </w:r>
          </w:p>
        </w:tc>
        <w:tc>
          <w:tcPr>
            <w:tcW w:w="3066" w:type="dxa"/>
            <w:shd w:val="clear" w:color="auto" w:fill="FBE4D5" w:themeFill="accent2" w:themeFillTint="33"/>
            <w:vAlign w:val="center"/>
            <w:hideMark/>
          </w:tcPr>
          <w:p w14:paraId="30E4EE54"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Désignation</w:t>
            </w:r>
          </w:p>
        </w:tc>
        <w:tc>
          <w:tcPr>
            <w:tcW w:w="6774" w:type="dxa"/>
            <w:shd w:val="clear" w:color="auto" w:fill="FBE4D5" w:themeFill="accent2" w:themeFillTint="33"/>
            <w:vAlign w:val="center"/>
            <w:hideMark/>
          </w:tcPr>
          <w:p w14:paraId="5997E3F5"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Caractéristiques minimales</w:t>
            </w:r>
          </w:p>
        </w:tc>
        <w:tc>
          <w:tcPr>
            <w:tcW w:w="2120" w:type="dxa"/>
            <w:shd w:val="clear" w:color="auto" w:fill="FBE4D5" w:themeFill="accent2" w:themeFillTint="33"/>
            <w:vAlign w:val="center"/>
            <w:hideMark/>
          </w:tcPr>
          <w:p w14:paraId="331106DF"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Accessoires livrés</w:t>
            </w:r>
          </w:p>
        </w:tc>
        <w:tc>
          <w:tcPr>
            <w:tcW w:w="2200" w:type="dxa"/>
            <w:shd w:val="clear" w:color="auto" w:fill="FBE4D5" w:themeFill="accent2" w:themeFillTint="33"/>
            <w:vAlign w:val="center"/>
            <w:hideMark/>
          </w:tcPr>
          <w:p w14:paraId="2F415CD3" w14:textId="77777777" w:rsidR="00A24FFE" w:rsidRPr="002965EB" w:rsidRDefault="00A24FFE" w:rsidP="005D2484">
            <w:pPr>
              <w:spacing w:after="0"/>
              <w:rPr>
                <w:rFonts w:asciiTheme="majorHAnsi" w:eastAsia="Times New Roman" w:hAnsiTheme="majorHAnsi" w:cstheme="majorHAnsi"/>
                <w:b/>
                <w:bCs/>
                <w:szCs w:val="21"/>
              </w:rPr>
            </w:pPr>
            <w:r w:rsidRPr="002965EB">
              <w:rPr>
                <w:rFonts w:asciiTheme="majorHAnsi" w:eastAsia="Times New Roman" w:hAnsiTheme="majorHAnsi" w:cstheme="majorHAnsi"/>
                <w:b/>
                <w:bCs/>
                <w:szCs w:val="21"/>
              </w:rPr>
              <w:t>Installation/montage et mise en service</w:t>
            </w:r>
          </w:p>
        </w:tc>
      </w:tr>
      <w:tr w:rsidR="00A24FFE" w:rsidRPr="002965EB" w14:paraId="72ECF30B" w14:textId="77777777" w:rsidTr="005D2484">
        <w:trPr>
          <w:trHeight w:val="2880"/>
          <w:jc w:val="center"/>
        </w:trPr>
        <w:tc>
          <w:tcPr>
            <w:tcW w:w="1040" w:type="dxa"/>
            <w:noWrap/>
            <w:vAlign w:val="center"/>
            <w:hideMark/>
          </w:tcPr>
          <w:p w14:paraId="0FCB103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EAEPV1</w:t>
            </w:r>
          </w:p>
        </w:tc>
        <w:tc>
          <w:tcPr>
            <w:tcW w:w="3066" w:type="dxa"/>
            <w:vAlign w:val="center"/>
            <w:hideMark/>
          </w:tcPr>
          <w:p w14:paraId="7C38AE5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Incubateur pour œufs de poule avec retourneur automatique 500 œufs</w:t>
            </w:r>
          </w:p>
        </w:tc>
        <w:tc>
          <w:tcPr>
            <w:tcW w:w="6774" w:type="dxa"/>
            <w:vAlign w:val="center"/>
            <w:hideMark/>
          </w:tcPr>
          <w:p w14:paraId="2584521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Incubateur automatique professionnel d'une capacité minimale de 500 œufs de poule. Retourneur automatique programmable. Température réglable de 30 à 40 °C avec précision ±0,1 °C. Humidité réglable de 40 à 80 % HR. Affichage numérique de la température, de l'humidité et du nombre de jours d'incubation. Ventilation forcée assurant une température homogène. Alimentation 220–240 V, 50 Hz. Consommation ≤ 500 W. Structure isolée en acier peint ou inox avec panneaux isolants. Taux d'éclosion élevé (&gt;85 % sous bonnes conditions d'exploitation).</w:t>
            </w:r>
          </w:p>
        </w:tc>
        <w:tc>
          <w:tcPr>
            <w:tcW w:w="2120" w:type="dxa"/>
            <w:vAlign w:val="center"/>
            <w:hideMark/>
          </w:tcPr>
          <w:p w14:paraId="604CF45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Chariots ou plateaux pour 500 œufs, système de retournement automatique, réservoir d'eau, hygromètre intégré, manuel en français, kit d'entretien.</w:t>
            </w:r>
          </w:p>
        </w:tc>
        <w:tc>
          <w:tcPr>
            <w:tcW w:w="2200" w:type="dxa"/>
            <w:vAlign w:val="center"/>
            <w:hideMark/>
          </w:tcPr>
          <w:p w14:paraId="0347C21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Installation/montage et mise en service</w:t>
            </w:r>
          </w:p>
        </w:tc>
      </w:tr>
      <w:tr w:rsidR="00A24FFE" w:rsidRPr="002965EB" w14:paraId="0525ED86" w14:textId="77777777" w:rsidTr="005D2484">
        <w:trPr>
          <w:trHeight w:val="2304"/>
          <w:jc w:val="center"/>
        </w:trPr>
        <w:tc>
          <w:tcPr>
            <w:tcW w:w="1040" w:type="dxa"/>
            <w:noWrap/>
            <w:vAlign w:val="center"/>
            <w:hideMark/>
          </w:tcPr>
          <w:p w14:paraId="0734EA4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EAEPV2</w:t>
            </w:r>
          </w:p>
        </w:tc>
        <w:tc>
          <w:tcPr>
            <w:tcW w:w="3066" w:type="dxa"/>
            <w:vAlign w:val="center"/>
            <w:hideMark/>
          </w:tcPr>
          <w:p w14:paraId="140C8B5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Groupe électrogène diesel 5 kVA</w:t>
            </w:r>
          </w:p>
        </w:tc>
        <w:tc>
          <w:tcPr>
            <w:tcW w:w="6774" w:type="dxa"/>
            <w:vAlign w:val="center"/>
            <w:hideMark/>
          </w:tcPr>
          <w:p w14:paraId="4049A75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Groupe électrogène diesel insonorisé. Puissance nominale 5 kVA minimum. Sortie 230 V monophasé, 50 Hz. Démarrage électrique avec batterie. Réservoir assurant au moins 8 heures d'autonomie à 75 % de charge. AVR intégré. Niveau sonore ≤ 72 dB(A) à 7 m. Protection contre surcharge et manque d'huile. Destiné à assurer l'alimentation de secours de l'incubateur et prévoir une prise monophasée 230 V – 32 A.</w:t>
            </w:r>
          </w:p>
        </w:tc>
        <w:tc>
          <w:tcPr>
            <w:tcW w:w="2120" w:type="dxa"/>
            <w:vAlign w:val="center"/>
            <w:hideMark/>
          </w:tcPr>
          <w:p w14:paraId="64A5E40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Batterie, roues, poignée, kit d'entretien initial, manuel d'utilisation.</w:t>
            </w:r>
          </w:p>
        </w:tc>
        <w:tc>
          <w:tcPr>
            <w:tcW w:w="2200" w:type="dxa"/>
            <w:vAlign w:val="center"/>
            <w:hideMark/>
          </w:tcPr>
          <w:p w14:paraId="4B29296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Installation/montage et mise en service</w:t>
            </w:r>
          </w:p>
        </w:tc>
      </w:tr>
      <w:tr w:rsidR="00A24FFE" w:rsidRPr="002965EB" w14:paraId="6C64A763" w14:textId="77777777" w:rsidTr="005D2484">
        <w:trPr>
          <w:trHeight w:val="1152"/>
          <w:jc w:val="center"/>
        </w:trPr>
        <w:tc>
          <w:tcPr>
            <w:tcW w:w="1040" w:type="dxa"/>
            <w:noWrap/>
            <w:vAlign w:val="center"/>
            <w:hideMark/>
          </w:tcPr>
          <w:p w14:paraId="1B15DB6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EAEPV3</w:t>
            </w:r>
          </w:p>
        </w:tc>
        <w:tc>
          <w:tcPr>
            <w:tcW w:w="3066" w:type="dxa"/>
            <w:vAlign w:val="center"/>
            <w:hideMark/>
          </w:tcPr>
          <w:p w14:paraId="308E372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Mangeoires pour poussins</w:t>
            </w:r>
          </w:p>
        </w:tc>
        <w:tc>
          <w:tcPr>
            <w:tcW w:w="6774" w:type="dxa"/>
            <w:vAlign w:val="center"/>
            <w:hideMark/>
          </w:tcPr>
          <w:p w14:paraId="5AE703B3"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Mangeoires circulaires ou linéaires en plastique alimentaire résistant aux UV. Capacité 2 à 5 kg. Réglables en hauteur. Faciles à nettoyer. Adaptées aux poussins de 1 jour à 6 semaines.</w:t>
            </w:r>
          </w:p>
        </w:tc>
        <w:tc>
          <w:tcPr>
            <w:tcW w:w="2120" w:type="dxa"/>
            <w:vAlign w:val="center"/>
            <w:hideMark/>
          </w:tcPr>
          <w:p w14:paraId="6B85C1C4"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Materiel prêt à l'utilisation</w:t>
            </w:r>
          </w:p>
        </w:tc>
        <w:tc>
          <w:tcPr>
            <w:tcW w:w="2200" w:type="dxa"/>
            <w:vAlign w:val="center"/>
            <w:hideMark/>
          </w:tcPr>
          <w:p w14:paraId="056770F2" w14:textId="77777777" w:rsidR="00A24FFE" w:rsidRPr="002965EB" w:rsidRDefault="00A24FFE" w:rsidP="005D2484">
            <w:pPr>
              <w:spacing w:after="0"/>
              <w:rPr>
                <w:rFonts w:asciiTheme="majorHAnsi" w:eastAsia="Times New Roman" w:hAnsiTheme="majorHAnsi" w:cstheme="majorBidi"/>
              </w:rPr>
            </w:pPr>
            <w:r w:rsidRPr="12AE4A7B">
              <w:rPr>
                <w:rFonts w:asciiTheme="majorHAnsi" w:eastAsia="Times New Roman" w:hAnsiTheme="majorHAnsi" w:cstheme="majorBidi"/>
                <w:color w:val="000000" w:themeColor="text1"/>
              </w:rPr>
              <w:t>Démonstration</w:t>
            </w:r>
          </w:p>
        </w:tc>
      </w:tr>
      <w:tr w:rsidR="00A24FFE" w:rsidRPr="002965EB" w14:paraId="412AA007" w14:textId="77777777" w:rsidTr="005D2484">
        <w:trPr>
          <w:trHeight w:val="864"/>
          <w:jc w:val="center"/>
        </w:trPr>
        <w:tc>
          <w:tcPr>
            <w:tcW w:w="1040" w:type="dxa"/>
            <w:noWrap/>
            <w:vAlign w:val="center"/>
            <w:hideMark/>
          </w:tcPr>
          <w:p w14:paraId="6C7678F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EAEPV4</w:t>
            </w:r>
          </w:p>
        </w:tc>
        <w:tc>
          <w:tcPr>
            <w:tcW w:w="3066" w:type="dxa"/>
            <w:vAlign w:val="center"/>
            <w:hideMark/>
          </w:tcPr>
          <w:p w14:paraId="180CCE8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Mangeoires trémie pour poules pondeuses</w:t>
            </w:r>
          </w:p>
        </w:tc>
        <w:tc>
          <w:tcPr>
            <w:tcW w:w="6774" w:type="dxa"/>
            <w:vAlign w:val="center"/>
            <w:hideMark/>
          </w:tcPr>
          <w:p w14:paraId="3E5C605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Mangeoires trémie en plastique alimentaire ou acier galvanisé. Capacité 15 à 20 kg. Réduction des pertes d'aliments. Réglage du débit. Utilisation suspendue ou au sol.</w:t>
            </w:r>
          </w:p>
        </w:tc>
        <w:tc>
          <w:tcPr>
            <w:tcW w:w="2120" w:type="dxa"/>
            <w:vAlign w:val="center"/>
            <w:hideMark/>
          </w:tcPr>
          <w:p w14:paraId="78E9E6F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Crochets ou système de suspension</w:t>
            </w:r>
          </w:p>
        </w:tc>
        <w:tc>
          <w:tcPr>
            <w:tcW w:w="2200" w:type="dxa"/>
            <w:vAlign w:val="center"/>
            <w:hideMark/>
          </w:tcPr>
          <w:p w14:paraId="404F66E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6C2EA94" w14:textId="77777777" w:rsidTr="005D2484">
        <w:trPr>
          <w:trHeight w:val="1152"/>
          <w:jc w:val="center"/>
        </w:trPr>
        <w:tc>
          <w:tcPr>
            <w:tcW w:w="1040" w:type="dxa"/>
            <w:noWrap/>
            <w:vAlign w:val="center"/>
            <w:hideMark/>
          </w:tcPr>
          <w:p w14:paraId="1B4A01A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EAEPV5</w:t>
            </w:r>
          </w:p>
        </w:tc>
        <w:tc>
          <w:tcPr>
            <w:tcW w:w="3066" w:type="dxa"/>
            <w:vAlign w:val="center"/>
            <w:hideMark/>
          </w:tcPr>
          <w:p w14:paraId="012E976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Abreuvoirs manuels</w:t>
            </w:r>
          </w:p>
        </w:tc>
        <w:tc>
          <w:tcPr>
            <w:tcW w:w="6774" w:type="dxa"/>
            <w:vAlign w:val="center"/>
            <w:hideMark/>
          </w:tcPr>
          <w:p w14:paraId="7373DAB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Abreuvoirs automatiques par gravité en plastique alimentaire. Capacité 5 à 10 litres. Poignée de transport. Réservoir transparent ou gradué. Faciles à démonter et nettoyer.</w:t>
            </w:r>
          </w:p>
        </w:tc>
        <w:tc>
          <w:tcPr>
            <w:tcW w:w="2120" w:type="dxa"/>
            <w:vAlign w:val="center"/>
            <w:hideMark/>
          </w:tcPr>
          <w:p w14:paraId="3E9A2EBE"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Materiel prêt à l'utilisation</w:t>
            </w:r>
          </w:p>
        </w:tc>
        <w:tc>
          <w:tcPr>
            <w:tcW w:w="2200" w:type="dxa"/>
            <w:vAlign w:val="center"/>
            <w:hideMark/>
          </w:tcPr>
          <w:p w14:paraId="3BFFFE1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35BD59B" w14:textId="77777777" w:rsidTr="005D2484">
        <w:trPr>
          <w:trHeight w:val="576"/>
          <w:jc w:val="center"/>
        </w:trPr>
        <w:tc>
          <w:tcPr>
            <w:tcW w:w="1040" w:type="dxa"/>
            <w:noWrap/>
            <w:vAlign w:val="center"/>
            <w:hideMark/>
          </w:tcPr>
          <w:p w14:paraId="5EAE1B2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EAEPV6</w:t>
            </w:r>
          </w:p>
        </w:tc>
        <w:tc>
          <w:tcPr>
            <w:tcW w:w="3066" w:type="dxa"/>
            <w:vAlign w:val="center"/>
            <w:hideMark/>
          </w:tcPr>
          <w:p w14:paraId="5853F2B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Seaux alimentaires 15 L</w:t>
            </w:r>
          </w:p>
        </w:tc>
        <w:tc>
          <w:tcPr>
            <w:tcW w:w="6774" w:type="dxa"/>
            <w:vAlign w:val="center"/>
            <w:hideMark/>
          </w:tcPr>
          <w:p w14:paraId="279350F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Seaux en polypropylène alimentaire. Capacité 15 litres. Couvercle hermétique.</w:t>
            </w:r>
          </w:p>
        </w:tc>
        <w:tc>
          <w:tcPr>
            <w:tcW w:w="2120" w:type="dxa"/>
            <w:vAlign w:val="center"/>
            <w:hideMark/>
          </w:tcPr>
          <w:p w14:paraId="5996D31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Couvercle</w:t>
            </w:r>
          </w:p>
        </w:tc>
        <w:tc>
          <w:tcPr>
            <w:tcW w:w="2200" w:type="dxa"/>
            <w:vAlign w:val="center"/>
            <w:hideMark/>
          </w:tcPr>
          <w:p w14:paraId="0A2C5F9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B0BDBFF" w14:textId="77777777" w:rsidTr="005D2484">
        <w:trPr>
          <w:trHeight w:val="1152"/>
          <w:jc w:val="center"/>
        </w:trPr>
        <w:tc>
          <w:tcPr>
            <w:tcW w:w="1040" w:type="dxa"/>
            <w:noWrap/>
            <w:vAlign w:val="center"/>
            <w:hideMark/>
          </w:tcPr>
          <w:p w14:paraId="551E8C8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EAEPV7</w:t>
            </w:r>
          </w:p>
        </w:tc>
        <w:tc>
          <w:tcPr>
            <w:tcW w:w="3066" w:type="dxa"/>
            <w:vAlign w:val="center"/>
            <w:hideMark/>
          </w:tcPr>
          <w:p w14:paraId="1001DC2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Lampes chauffantes</w:t>
            </w:r>
          </w:p>
        </w:tc>
        <w:tc>
          <w:tcPr>
            <w:tcW w:w="6774" w:type="dxa"/>
            <w:vAlign w:val="center"/>
            <w:hideMark/>
          </w:tcPr>
          <w:p w14:paraId="3266A39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Lampe chauffante infrarouge pour poussins. Puissance 250 W. Alimentation 220–240 V, 50 Hz. Réflecteur en aluminium ou acier galvanisé. Chaîne de suspension. Protection contre les projections.</w:t>
            </w:r>
          </w:p>
        </w:tc>
        <w:tc>
          <w:tcPr>
            <w:tcW w:w="2120" w:type="dxa"/>
            <w:vAlign w:val="center"/>
            <w:hideMark/>
          </w:tcPr>
          <w:p w14:paraId="269EF49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Ampoule infrarouge 250 W, chaîne de suspension, câble électrique.</w:t>
            </w:r>
          </w:p>
        </w:tc>
        <w:tc>
          <w:tcPr>
            <w:tcW w:w="2200" w:type="dxa"/>
            <w:vAlign w:val="center"/>
            <w:hideMark/>
          </w:tcPr>
          <w:p w14:paraId="3B1AB7D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Installation/montage et mise en service</w:t>
            </w:r>
          </w:p>
        </w:tc>
      </w:tr>
      <w:tr w:rsidR="00A24FFE" w:rsidRPr="002965EB" w14:paraId="6EB64ED4" w14:textId="77777777" w:rsidTr="005D2484">
        <w:trPr>
          <w:trHeight w:val="864"/>
          <w:jc w:val="center"/>
        </w:trPr>
        <w:tc>
          <w:tcPr>
            <w:tcW w:w="1040" w:type="dxa"/>
            <w:noWrap/>
            <w:vAlign w:val="center"/>
            <w:hideMark/>
          </w:tcPr>
          <w:p w14:paraId="6103892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EAEPV8</w:t>
            </w:r>
          </w:p>
        </w:tc>
        <w:tc>
          <w:tcPr>
            <w:tcW w:w="3066" w:type="dxa"/>
            <w:vAlign w:val="center"/>
            <w:hideMark/>
          </w:tcPr>
          <w:p w14:paraId="5FB1438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Thermomètres</w:t>
            </w:r>
          </w:p>
        </w:tc>
        <w:tc>
          <w:tcPr>
            <w:tcW w:w="6774" w:type="dxa"/>
            <w:vAlign w:val="center"/>
            <w:hideMark/>
          </w:tcPr>
          <w:p w14:paraId="2E78923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Thermomètre numérique avec sonde. Plage -20 à +80 °C. Résolution 0,1 °C. Écran LCD. Convient aux incubateurs et poulaillers.</w:t>
            </w:r>
          </w:p>
        </w:tc>
        <w:tc>
          <w:tcPr>
            <w:tcW w:w="2120" w:type="dxa"/>
            <w:vAlign w:val="center"/>
            <w:hideMark/>
          </w:tcPr>
          <w:p w14:paraId="628F4C8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Pile, sonde, support mural</w:t>
            </w:r>
          </w:p>
        </w:tc>
        <w:tc>
          <w:tcPr>
            <w:tcW w:w="2200" w:type="dxa"/>
            <w:hideMark/>
          </w:tcPr>
          <w:p w14:paraId="2E78E35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B68FCCE" w14:textId="77777777" w:rsidTr="005D2484">
        <w:trPr>
          <w:trHeight w:val="864"/>
          <w:jc w:val="center"/>
        </w:trPr>
        <w:tc>
          <w:tcPr>
            <w:tcW w:w="1040" w:type="dxa"/>
            <w:noWrap/>
            <w:vAlign w:val="center"/>
            <w:hideMark/>
          </w:tcPr>
          <w:p w14:paraId="62FB0D2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EAEPV9</w:t>
            </w:r>
          </w:p>
        </w:tc>
        <w:tc>
          <w:tcPr>
            <w:tcW w:w="3066" w:type="dxa"/>
            <w:vAlign w:val="center"/>
            <w:hideMark/>
          </w:tcPr>
          <w:p w14:paraId="54339D6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Hygromètres</w:t>
            </w:r>
          </w:p>
        </w:tc>
        <w:tc>
          <w:tcPr>
            <w:tcW w:w="6774" w:type="dxa"/>
            <w:vAlign w:val="center"/>
            <w:hideMark/>
          </w:tcPr>
          <w:p w14:paraId="5B2A604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Hygromètre numérique. Plage 10 à 99 % HR. Précision ±3 % HR. Affichage simultané température/humidité. Utilisation en incubateur et bâtiment d'élevage.</w:t>
            </w:r>
          </w:p>
        </w:tc>
        <w:tc>
          <w:tcPr>
            <w:tcW w:w="2120" w:type="dxa"/>
            <w:vAlign w:val="center"/>
            <w:hideMark/>
          </w:tcPr>
          <w:p w14:paraId="03BC077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Pile, support mural</w:t>
            </w:r>
          </w:p>
        </w:tc>
        <w:tc>
          <w:tcPr>
            <w:tcW w:w="2200" w:type="dxa"/>
            <w:hideMark/>
          </w:tcPr>
          <w:p w14:paraId="5F77363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DC5BA8A" w14:textId="77777777" w:rsidTr="005D2484">
        <w:trPr>
          <w:trHeight w:val="1440"/>
          <w:jc w:val="center"/>
        </w:trPr>
        <w:tc>
          <w:tcPr>
            <w:tcW w:w="1040" w:type="dxa"/>
            <w:noWrap/>
            <w:vAlign w:val="center"/>
            <w:hideMark/>
          </w:tcPr>
          <w:p w14:paraId="05B7569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EAEPV10</w:t>
            </w:r>
          </w:p>
        </w:tc>
        <w:tc>
          <w:tcPr>
            <w:tcW w:w="3066" w:type="dxa"/>
            <w:vAlign w:val="center"/>
            <w:hideMark/>
          </w:tcPr>
          <w:p w14:paraId="658173C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Cages de démarrage des poussins</w:t>
            </w:r>
          </w:p>
        </w:tc>
        <w:tc>
          <w:tcPr>
            <w:tcW w:w="6774" w:type="dxa"/>
            <w:vAlign w:val="center"/>
            <w:hideMark/>
          </w:tcPr>
          <w:p w14:paraId="3242CD5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Cage d'élevage en acier galvanisé ou grillage galvanisé. Capacité 80 à 100 poussins. Équipée de mangeoires, abreuvoirs et système de chauffage adaptable. Dimensions minimales 1 500 × 1 000 × 500 mm (L × l × H). Fond grillagé amovible facilitant le nettoyage.</w:t>
            </w:r>
          </w:p>
        </w:tc>
        <w:tc>
          <w:tcPr>
            <w:tcW w:w="2120" w:type="dxa"/>
            <w:vAlign w:val="center"/>
            <w:hideMark/>
          </w:tcPr>
          <w:p w14:paraId="47CB6F3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Mangeoires, abreuvoirs, bac à déjections</w:t>
            </w:r>
          </w:p>
        </w:tc>
        <w:tc>
          <w:tcPr>
            <w:tcW w:w="2200" w:type="dxa"/>
            <w:hideMark/>
          </w:tcPr>
          <w:p w14:paraId="6276AC8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21FA6B7" w14:textId="77777777" w:rsidTr="005D2484">
        <w:trPr>
          <w:trHeight w:val="1152"/>
          <w:jc w:val="center"/>
        </w:trPr>
        <w:tc>
          <w:tcPr>
            <w:tcW w:w="1040" w:type="dxa"/>
            <w:noWrap/>
            <w:vAlign w:val="center"/>
            <w:hideMark/>
          </w:tcPr>
          <w:p w14:paraId="259237D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EAEPV11</w:t>
            </w:r>
          </w:p>
        </w:tc>
        <w:tc>
          <w:tcPr>
            <w:tcW w:w="3066" w:type="dxa"/>
            <w:vAlign w:val="center"/>
            <w:hideMark/>
          </w:tcPr>
          <w:p w14:paraId="757623A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Caisses de transport des poussins</w:t>
            </w:r>
          </w:p>
        </w:tc>
        <w:tc>
          <w:tcPr>
            <w:tcW w:w="6774" w:type="dxa"/>
            <w:vAlign w:val="center"/>
            <w:hideMark/>
          </w:tcPr>
          <w:p w14:paraId="5043907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Caisses empilables en polypropylène alimentaire. Capacité 80 à 100 poussins. Nombreuses ouvertures de ventilation. Faciles à désinfecter. Dimensions approximatives 600 × 400 × 150 </w:t>
            </w:r>
            <w:proofErr w:type="spellStart"/>
            <w:r w:rsidRPr="002965EB">
              <w:rPr>
                <w:rFonts w:asciiTheme="majorHAnsi" w:eastAsia="Times New Roman" w:hAnsiTheme="majorHAnsi" w:cstheme="majorHAnsi"/>
                <w:szCs w:val="21"/>
              </w:rPr>
              <w:t>mm.</w:t>
            </w:r>
            <w:proofErr w:type="spellEnd"/>
          </w:p>
        </w:tc>
        <w:tc>
          <w:tcPr>
            <w:tcW w:w="2120" w:type="dxa"/>
            <w:vAlign w:val="center"/>
            <w:hideMark/>
          </w:tcPr>
          <w:p w14:paraId="4B0B1A4C"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Materiel prêt à l'utilisation</w:t>
            </w:r>
          </w:p>
        </w:tc>
        <w:tc>
          <w:tcPr>
            <w:tcW w:w="2200" w:type="dxa"/>
            <w:hideMark/>
          </w:tcPr>
          <w:p w14:paraId="03FCBE5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257E7A8A" w14:textId="77777777" w:rsidTr="005D2484">
        <w:trPr>
          <w:trHeight w:val="1152"/>
          <w:jc w:val="center"/>
        </w:trPr>
        <w:tc>
          <w:tcPr>
            <w:tcW w:w="1040" w:type="dxa"/>
            <w:noWrap/>
            <w:vAlign w:val="center"/>
            <w:hideMark/>
          </w:tcPr>
          <w:p w14:paraId="634B856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EAEPV12</w:t>
            </w:r>
          </w:p>
        </w:tc>
        <w:tc>
          <w:tcPr>
            <w:tcW w:w="3066" w:type="dxa"/>
            <w:vAlign w:val="center"/>
            <w:hideMark/>
          </w:tcPr>
          <w:p w14:paraId="6349D93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Désinfectant poulailler 5 L</w:t>
            </w:r>
          </w:p>
        </w:tc>
        <w:tc>
          <w:tcPr>
            <w:tcW w:w="6774" w:type="dxa"/>
            <w:vAlign w:val="center"/>
            <w:hideMark/>
          </w:tcPr>
          <w:p w14:paraId="231E3B0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Désinfectant concentré homologué pour bâtiments d'élevage. Bidon de 5 litres. Large spectre (bactéricide, virucide et fongicide). Compatible avec les surfaces métalliques, plastiques et béton.</w:t>
            </w:r>
          </w:p>
        </w:tc>
        <w:tc>
          <w:tcPr>
            <w:tcW w:w="2120" w:type="dxa"/>
            <w:vAlign w:val="center"/>
            <w:hideMark/>
          </w:tcPr>
          <w:p w14:paraId="59CAD8D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Bidon de 5 L, fiche technique</w:t>
            </w:r>
          </w:p>
        </w:tc>
        <w:tc>
          <w:tcPr>
            <w:tcW w:w="2200" w:type="dxa"/>
            <w:hideMark/>
          </w:tcPr>
          <w:p w14:paraId="55EDF93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DBBAE14" w14:textId="77777777" w:rsidTr="005D2484">
        <w:trPr>
          <w:trHeight w:val="1152"/>
          <w:jc w:val="center"/>
        </w:trPr>
        <w:tc>
          <w:tcPr>
            <w:tcW w:w="1040" w:type="dxa"/>
            <w:noWrap/>
            <w:vAlign w:val="center"/>
            <w:hideMark/>
          </w:tcPr>
          <w:p w14:paraId="002FC58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EAEPV13</w:t>
            </w:r>
          </w:p>
        </w:tc>
        <w:tc>
          <w:tcPr>
            <w:tcW w:w="3066" w:type="dxa"/>
            <w:vAlign w:val="center"/>
            <w:hideMark/>
          </w:tcPr>
          <w:p w14:paraId="43B93A6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Pulvérisateurs 10-15 L</w:t>
            </w:r>
          </w:p>
        </w:tc>
        <w:tc>
          <w:tcPr>
            <w:tcW w:w="6774" w:type="dxa"/>
            <w:vAlign w:val="center"/>
            <w:hideMark/>
          </w:tcPr>
          <w:p w14:paraId="34039A3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Pulvérisateur manuel à pression préalable. Cuve en polyéthylène haute densité. Capacité 10 à 15 litres. Lance en fibre de verre ou inox. Soupape de sécurité. Bretelles réglables. Pression de service 2 à 4 bars.</w:t>
            </w:r>
          </w:p>
        </w:tc>
        <w:tc>
          <w:tcPr>
            <w:tcW w:w="2120" w:type="dxa"/>
            <w:vAlign w:val="center"/>
            <w:hideMark/>
          </w:tcPr>
          <w:p w14:paraId="09408C8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Lance, buses interchangeables, joints de rechange, manuel</w:t>
            </w:r>
          </w:p>
        </w:tc>
        <w:tc>
          <w:tcPr>
            <w:tcW w:w="2200" w:type="dxa"/>
            <w:hideMark/>
          </w:tcPr>
          <w:p w14:paraId="0C5AAD6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A0C5B01" w14:textId="77777777" w:rsidTr="005D2484">
        <w:trPr>
          <w:trHeight w:val="1440"/>
          <w:jc w:val="center"/>
        </w:trPr>
        <w:tc>
          <w:tcPr>
            <w:tcW w:w="1040" w:type="dxa"/>
            <w:noWrap/>
            <w:vAlign w:val="center"/>
            <w:hideMark/>
          </w:tcPr>
          <w:p w14:paraId="7411DE5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EAEPV14</w:t>
            </w:r>
          </w:p>
        </w:tc>
        <w:tc>
          <w:tcPr>
            <w:tcW w:w="3066" w:type="dxa"/>
            <w:vAlign w:val="center"/>
            <w:hideMark/>
          </w:tcPr>
          <w:p w14:paraId="6C8B04A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Kit valise de soin pour poule - les essentiels</w:t>
            </w:r>
          </w:p>
        </w:tc>
        <w:tc>
          <w:tcPr>
            <w:tcW w:w="6774" w:type="dxa"/>
            <w:vAlign w:val="center"/>
            <w:hideMark/>
          </w:tcPr>
          <w:p w14:paraId="2C3F115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Valise rigide contenant le matériel de premiers soins avicoles : thermomètre, ciseaux, pince, gants jetables, compresses, désinfectant, solution saline, coupe-griffes, compte-gouttes, lampe de poche, matériel de contention et accessoires de base.</w:t>
            </w:r>
          </w:p>
        </w:tc>
        <w:tc>
          <w:tcPr>
            <w:tcW w:w="2120" w:type="dxa"/>
            <w:vAlign w:val="center"/>
            <w:hideMark/>
          </w:tcPr>
          <w:p w14:paraId="0A888B1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Valise complète avec inventaire détaillé et manuel d'utilisation.</w:t>
            </w:r>
          </w:p>
        </w:tc>
        <w:tc>
          <w:tcPr>
            <w:tcW w:w="2200" w:type="dxa"/>
            <w:hideMark/>
          </w:tcPr>
          <w:p w14:paraId="334C1D4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3D55BDB" w14:textId="77777777" w:rsidTr="005D2484">
        <w:trPr>
          <w:trHeight w:val="1152"/>
          <w:jc w:val="center"/>
        </w:trPr>
        <w:tc>
          <w:tcPr>
            <w:tcW w:w="1040" w:type="dxa"/>
            <w:noWrap/>
            <w:vAlign w:val="center"/>
            <w:hideMark/>
          </w:tcPr>
          <w:p w14:paraId="170BF4E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EAEPV15</w:t>
            </w:r>
          </w:p>
        </w:tc>
        <w:tc>
          <w:tcPr>
            <w:tcW w:w="3066" w:type="dxa"/>
            <w:vAlign w:val="center"/>
            <w:hideMark/>
          </w:tcPr>
          <w:p w14:paraId="40BF1CF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Aiguilles et seringues pour vaccins avicoles</w:t>
            </w:r>
          </w:p>
        </w:tc>
        <w:tc>
          <w:tcPr>
            <w:tcW w:w="6774" w:type="dxa"/>
            <w:vAlign w:val="center"/>
            <w:hideMark/>
          </w:tcPr>
          <w:p w14:paraId="7EC6B11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Kit composé de seringues réutilisables ou automatiques adaptées à la vaccination avicole (0,2 à 5 ml) avec aiguilles en acier inoxydable de différents diamètres. Matériel stérilisable et facilement démontable.</w:t>
            </w:r>
          </w:p>
        </w:tc>
        <w:tc>
          <w:tcPr>
            <w:tcW w:w="2120" w:type="dxa"/>
            <w:vAlign w:val="center"/>
            <w:hideMark/>
          </w:tcPr>
          <w:p w14:paraId="2784307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de seringues, assortiment d'aiguilles, coffret de rangement</w:t>
            </w:r>
          </w:p>
        </w:tc>
        <w:tc>
          <w:tcPr>
            <w:tcW w:w="2200" w:type="dxa"/>
            <w:hideMark/>
          </w:tcPr>
          <w:p w14:paraId="154359B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281A7A52" w14:textId="77777777" w:rsidTr="005D2484">
        <w:trPr>
          <w:trHeight w:val="1152"/>
          <w:jc w:val="center"/>
        </w:trPr>
        <w:tc>
          <w:tcPr>
            <w:tcW w:w="1040" w:type="dxa"/>
            <w:noWrap/>
            <w:vAlign w:val="center"/>
            <w:hideMark/>
          </w:tcPr>
          <w:p w14:paraId="3B31B80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EAEPV16</w:t>
            </w:r>
          </w:p>
        </w:tc>
        <w:tc>
          <w:tcPr>
            <w:tcW w:w="3066" w:type="dxa"/>
            <w:vAlign w:val="center"/>
            <w:hideMark/>
          </w:tcPr>
          <w:p w14:paraId="7D6CB0D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Bottes d'éleveurs</w:t>
            </w:r>
          </w:p>
        </w:tc>
        <w:tc>
          <w:tcPr>
            <w:tcW w:w="6774" w:type="dxa"/>
            <w:vAlign w:val="center"/>
            <w:hideMark/>
          </w:tcPr>
          <w:p w14:paraId="4DC9F87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Paire de bottes en PVC ou caoutchouc nitrile, hauteur ≥ 380 mm, semelles antidérapantes et résistantes aux hydrocarbures, Pointure de 41 et 42 pour les bottes, proportion égale</w:t>
            </w:r>
          </w:p>
        </w:tc>
        <w:tc>
          <w:tcPr>
            <w:tcW w:w="2120" w:type="dxa"/>
            <w:vAlign w:val="center"/>
            <w:hideMark/>
          </w:tcPr>
          <w:p w14:paraId="584D892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1 paire de bottes</w:t>
            </w:r>
          </w:p>
        </w:tc>
        <w:tc>
          <w:tcPr>
            <w:tcW w:w="2200" w:type="dxa"/>
            <w:hideMark/>
          </w:tcPr>
          <w:p w14:paraId="31947A0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E70C8BD" w14:textId="77777777" w:rsidTr="005D2484">
        <w:trPr>
          <w:trHeight w:val="1440"/>
          <w:jc w:val="center"/>
        </w:trPr>
        <w:tc>
          <w:tcPr>
            <w:tcW w:w="1040" w:type="dxa"/>
            <w:noWrap/>
            <w:vAlign w:val="center"/>
            <w:hideMark/>
          </w:tcPr>
          <w:p w14:paraId="1AD3677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EAEPV17</w:t>
            </w:r>
          </w:p>
        </w:tc>
        <w:tc>
          <w:tcPr>
            <w:tcW w:w="3066" w:type="dxa"/>
            <w:vAlign w:val="center"/>
            <w:hideMark/>
          </w:tcPr>
          <w:p w14:paraId="3B352B9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Spray poulailler antipuce anti-poux antiacarien 500ml</w:t>
            </w:r>
          </w:p>
        </w:tc>
        <w:tc>
          <w:tcPr>
            <w:tcW w:w="6774" w:type="dxa"/>
            <w:vAlign w:val="center"/>
            <w:hideMark/>
          </w:tcPr>
          <w:p w14:paraId="01D697F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Insecticide acaricide prêt à l'emploi pour bâtiments et matériels avicoles. Flacon pulvérisateur de 500 ml. Action contre puces, poux rouges, acariens et autres parasites. Faible odeur, conforme à l'usage en élevage selon la réglementation en vigueur.</w:t>
            </w:r>
          </w:p>
        </w:tc>
        <w:tc>
          <w:tcPr>
            <w:tcW w:w="2120" w:type="dxa"/>
            <w:vAlign w:val="center"/>
            <w:hideMark/>
          </w:tcPr>
          <w:p w14:paraId="2090196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Flacon 500 ml, notice, fiche de données de sécurité.</w:t>
            </w:r>
          </w:p>
        </w:tc>
        <w:tc>
          <w:tcPr>
            <w:tcW w:w="2200" w:type="dxa"/>
            <w:hideMark/>
          </w:tcPr>
          <w:p w14:paraId="532C1D6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4ABDD26" w14:textId="77777777" w:rsidTr="005D2484">
        <w:trPr>
          <w:trHeight w:val="1728"/>
          <w:jc w:val="center"/>
        </w:trPr>
        <w:tc>
          <w:tcPr>
            <w:tcW w:w="1040" w:type="dxa"/>
            <w:noWrap/>
            <w:vAlign w:val="center"/>
            <w:hideMark/>
          </w:tcPr>
          <w:p w14:paraId="27D1F01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EAEPV18</w:t>
            </w:r>
          </w:p>
        </w:tc>
        <w:tc>
          <w:tcPr>
            <w:tcW w:w="3066" w:type="dxa"/>
            <w:vAlign w:val="center"/>
            <w:hideMark/>
          </w:tcPr>
          <w:p w14:paraId="3BF3D49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Broyeur mélangeur d'aliment</w:t>
            </w:r>
          </w:p>
        </w:tc>
        <w:tc>
          <w:tcPr>
            <w:tcW w:w="6774" w:type="dxa"/>
            <w:vAlign w:val="center"/>
            <w:hideMark/>
          </w:tcPr>
          <w:p w14:paraId="142F1D2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Broyeur mélangeur professionnel pour aliments destinés à la volaille et au petit élevage. Capacité de mélange 200 à 300 kg/h. Marteaux en acier traité. Cuve de mélange ≥ 100 kg. Puissance 3 à 5,5 kW. Alimentation 380–400 V triphasé, 50 Hz. Rendement homogène. Trémie de chargement sécurisée.</w:t>
            </w:r>
          </w:p>
        </w:tc>
        <w:tc>
          <w:tcPr>
            <w:tcW w:w="2120" w:type="dxa"/>
            <w:vAlign w:val="center"/>
            <w:hideMark/>
          </w:tcPr>
          <w:p w14:paraId="6E7DACB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Jeu de tamis, courroies, outils d'entretien, </w:t>
            </w:r>
          </w:p>
        </w:tc>
        <w:tc>
          <w:tcPr>
            <w:tcW w:w="2200" w:type="dxa"/>
            <w:hideMark/>
          </w:tcPr>
          <w:p w14:paraId="6657E2F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0E48EA1" w14:textId="77777777" w:rsidTr="005D2484">
        <w:trPr>
          <w:trHeight w:val="2304"/>
          <w:jc w:val="center"/>
        </w:trPr>
        <w:tc>
          <w:tcPr>
            <w:tcW w:w="1040" w:type="dxa"/>
            <w:noWrap/>
            <w:vAlign w:val="center"/>
            <w:hideMark/>
          </w:tcPr>
          <w:p w14:paraId="604FE17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EAEPV19</w:t>
            </w:r>
          </w:p>
        </w:tc>
        <w:tc>
          <w:tcPr>
            <w:tcW w:w="3066" w:type="dxa"/>
            <w:vAlign w:val="center"/>
            <w:hideMark/>
          </w:tcPr>
          <w:p w14:paraId="7389197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Bascule de 300 kg et accessoires</w:t>
            </w:r>
          </w:p>
        </w:tc>
        <w:tc>
          <w:tcPr>
            <w:tcW w:w="6774" w:type="dxa"/>
            <w:vAlign w:val="center"/>
            <w:hideMark/>
          </w:tcPr>
          <w:p w14:paraId="6DA40EB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Bascule mécanique à plateforme ; capacité minimale 300 kg ; graduation lisible avec précision maximale de 1 kg ; plateforme en acier peint anticorrosion ou acier galvanisé ; structure robuste adaptée à un usage intensif ; système de pesage mécanique sans alimentation électrique ; dimensions de la plateforme adaptées au pesage de sacs, cagettes et contenants agricoles ; réglage du zéro et étalonnage mécanique ; protection contre la corrosion et les chocs.</w:t>
            </w:r>
          </w:p>
        </w:tc>
        <w:tc>
          <w:tcPr>
            <w:tcW w:w="2120" w:type="dxa"/>
            <w:vAlign w:val="center"/>
            <w:hideMark/>
          </w:tcPr>
          <w:p w14:paraId="49D5DD7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de masses de contrôle ou accessoires d'étalonnage, manuel d'utilisation et accessoires de réglage.</w:t>
            </w:r>
          </w:p>
        </w:tc>
        <w:tc>
          <w:tcPr>
            <w:tcW w:w="2200" w:type="dxa"/>
            <w:hideMark/>
          </w:tcPr>
          <w:p w14:paraId="2C9F289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4CED13BE" w14:textId="77777777" w:rsidTr="005D2484">
        <w:trPr>
          <w:trHeight w:val="1440"/>
          <w:jc w:val="center"/>
        </w:trPr>
        <w:tc>
          <w:tcPr>
            <w:tcW w:w="1040" w:type="dxa"/>
            <w:noWrap/>
            <w:vAlign w:val="center"/>
            <w:hideMark/>
          </w:tcPr>
          <w:p w14:paraId="0B40A0A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EAEPV20</w:t>
            </w:r>
          </w:p>
        </w:tc>
        <w:tc>
          <w:tcPr>
            <w:tcW w:w="3066" w:type="dxa"/>
            <w:vAlign w:val="center"/>
            <w:hideMark/>
          </w:tcPr>
          <w:p w14:paraId="49605C1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Brûleur avec bouteille à gaz pour stérilisation des semences</w:t>
            </w:r>
          </w:p>
        </w:tc>
        <w:tc>
          <w:tcPr>
            <w:tcW w:w="6774" w:type="dxa"/>
            <w:vAlign w:val="center"/>
            <w:hideMark/>
          </w:tcPr>
          <w:p w14:paraId="10B8EED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Brûleur à gaz portable pour la stérilisation du matériel agricole et des semences. Fonctionnement au GPL (butane/propane). Puissance 2 à 4 kW. Allumage sécurisé. Livré avec bouteille de gaz 6 à 12 kg, détendeur et tuyau homologué.</w:t>
            </w:r>
          </w:p>
        </w:tc>
        <w:tc>
          <w:tcPr>
            <w:tcW w:w="2120" w:type="dxa"/>
            <w:vAlign w:val="center"/>
            <w:hideMark/>
          </w:tcPr>
          <w:p w14:paraId="21B0635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Bouteille de gaz, détendeur, tuyau, colliers de serrage, manuel.</w:t>
            </w:r>
          </w:p>
        </w:tc>
        <w:tc>
          <w:tcPr>
            <w:tcW w:w="2200" w:type="dxa"/>
            <w:hideMark/>
          </w:tcPr>
          <w:p w14:paraId="06DFA5E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FC9C3A9" w14:textId="77777777" w:rsidTr="005D2484">
        <w:trPr>
          <w:trHeight w:val="1152"/>
          <w:jc w:val="center"/>
        </w:trPr>
        <w:tc>
          <w:tcPr>
            <w:tcW w:w="1040" w:type="dxa"/>
            <w:noWrap/>
            <w:vAlign w:val="center"/>
            <w:hideMark/>
          </w:tcPr>
          <w:p w14:paraId="3E1B450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EAEPV21</w:t>
            </w:r>
          </w:p>
        </w:tc>
        <w:tc>
          <w:tcPr>
            <w:tcW w:w="3066" w:type="dxa"/>
            <w:vAlign w:val="center"/>
            <w:hideMark/>
          </w:tcPr>
          <w:p w14:paraId="3733F1B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Moulinex</w:t>
            </w:r>
          </w:p>
        </w:tc>
        <w:tc>
          <w:tcPr>
            <w:tcW w:w="6774" w:type="dxa"/>
            <w:vAlign w:val="center"/>
            <w:hideMark/>
          </w:tcPr>
          <w:p w14:paraId="5ECBC61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Mixeur domestique robuste pour préparation d'aliments ou de solutions. Bol en verre ou polycarbonate. Capacité 1,5 litre minimum. Puissance 600 à 1 000 W. Alimentation 220–240 V, 50 Hz. Plusieurs vitesses avec fonction Pulse.</w:t>
            </w:r>
          </w:p>
        </w:tc>
        <w:tc>
          <w:tcPr>
            <w:tcW w:w="2120" w:type="dxa"/>
            <w:vAlign w:val="center"/>
            <w:hideMark/>
          </w:tcPr>
          <w:p w14:paraId="4A7BB32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Bol, couvercle, lame inox, manuel.</w:t>
            </w:r>
          </w:p>
        </w:tc>
        <w:tc>
          <w:tcPr>
            <w:tcW w:w="2200" w:type="dxa"/>
            <w:hideMark/>
          </w:tcPr>
          <w:p w14:paraId="0693D11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2EF90A4E" w14:textId="77777777" w:rsidTr="005D2484">
        <w:trPr>
          <w:trHeight w:val="1728"/>
          <w:jc w:val="center"/>
        </w:trPr>
        <w:tc>
          <w:tcPr>
            <w:tcW w:w="1040" w:type="dxa"/>
            <w:noWrap/>
            <w:vAlign w:val="center"/>
            <w:hideMark/>
          </w:tcPr>
          <w:p w14:paraId="2A6415D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EAEPV22</w:t>
            </w:r>
          </w:p>
        </w:tc>
        <w:tc>
          <w:tcPr>
            <w:tcW w:w="3066" w:type="dxa"/>
            <w:vAlign w:val="center"/>
            <w:hideMark/>
          </w:tcPr>
          <w:p w14:paraId="5CA6C53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Brouette</w:t>
            </w:r>
          </w:p>
        </w:tc>
        <w:tc>
          <w:tcPr>
            <w:tcW w:w="6774" w:type="dxa"/>
            <w:vAlign w:val="center"/>
            <w:hideMark/>
          </w:tcPr>
          <w:p w14:paraId="04E9200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Brouette professionnelle de manutention ; capacité minimale de cuve 80 à 100 litres ; charge utile ≥ 150 kg ; cuve en acier galvanisé ou plastique renforcé ; châssis tubulaire robuste ; roue increvable ; poignées ergonomiques ; résistante à la corrosion et adaptée aux travaux de manutention en atelier et unité de transformation.</w:t>
            </w:r>
          </w:p>
        </w:tc>
        <w:tc>
          <w:tcPr>
            <w:tcW w:w="2120" w:type="dxa"/>
            <w:vAlign w:val="center"/>
            <w:hideMark/>
          </w:tcPr>
          <w:p w14:paraId="7E7EA43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Roue complète, accessoires de montage</w:t>
            </w:r>
          </w:p>
        </w:tc>
        <w:tc>
          <w:tcPr>
            <w:tcW w:w="2200" w:type="dxa"/>
            <w:hideMark/>
          </w:tcPr>
          <w:p w14:paraId="5B6E3BC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37F3B98" w14:textId="77777777" w:rsidTr="005D2484">
        <w:trPr>
          <w:trHeight w:val="1152"/>
          <w:jc w:val="center"/>
        </w:trPr>
        <w:tc>
          <w:tcPr>
            <w:tcW w:w="1040" w:type="dxa"/>
            <w:noWrap/>
            <w:vAlign w:val="center"/>
            <w:hideMark/>
          </w:tcPr>
          <w:p w14:paraId="230D1C3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EAEPV23</w:t>
            </w:r>
          </w:p>
        </w:tc>
        <w:tc>
          <w:tcPr>
            <w:tcW w:w="3066" w:type="dxa"/>
            <w:vAlign w:val="center"/>
            <w:hideMark/>
          </w:tcPr>
          <w:p w14:paraId="4900479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Grand tamis</w:t>
            </w:r>
          </w:p>
        </w:tc>
        <w:tc>
          <w:tcPr>
            <w:tcW w:w="6774" w:type="dxa"/>
            <w:vAlign w:val="center"/>
            <w:hideMark/>
          </w:tcPr>
          <w:p w14:paraId="2AC65A7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Grand tamis de tri pour céréales et semences. Cadre en bois dur traité ou acier galvanisé. Toile métallique galvanisée ou inox. Dimensions minimales : 800 × 600 </w:t>
            </w:r>
            <w:proofErr w:type="spellStart"/>
            <w:r w:rsidRPr="002965EB">
              <w:rPr>
                <w:rFonts w:asciiTheme="majorHAnsi" w:eastAsia="Times New Roman" w:hAnsiTheme="majorHAnsi" w:cstheme="majorHAnsi"/>
                <w:szCs w:val="21"/>
              </w:rPr>
              <w:t>mm</w:t>
            </w:r>
            <w:r>
              <w:rPr>
                <w:rFonts w:asciiTheme="majorHAnsi" w:eastAsia="Times New Roman" w:hAnsiTheme="majorHAnsi" w:cstheme="majorHAnsi"/>
                <w:szCs w:val="21"/>
              </w:rPr>
              <w:t>.</w:t>
            </w:r>
            <w:proofErr w:type="spellEnd"/>
            <w:r>
              <w:rPr>
                <w:rFonts w:asciiTheme="majorHAnsi" w:eastAsia="Times New Roman" w:hAnsiTheme="majorHAnsi" w:cstheme="majorHAnsi"/>
                <w:szCs w:val="21"/>
              </w:rPr>
              <w:t xml:space="preserve"> </w:t>
            </w:r>
            <w:r w:rsidRPr="002965EB">
              <w:rPr>
                <w:rFonts w:asciiTheme="majorHAnsi" w:eastAsia="Times New Roman" w:hAnsiTheme="majorHAnsi" w:cstheme="majorHAnsi"/>
                <w:szCs w:val="21"/>
              </w:rPr>
              <w:t>Maille interchangeable de 2 à 10 mm selon les applications.</w:t>
            </w:r>
          </w:p>
        </w:tc>
        <w:tc>
          <w:tcPr>
            <w:tcW w:w="2120" w:type="dxa"/>
            <w:vAlign w:val="center"/>
            <w:hideMark/>
          </w:tcPr>
          <w:p w14:paraId="168A854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Jeu de grilles (minimum 3 mailles).</w:t>
            </w:r>
          </w:p>
        </w:tc>
        <w:tc>
          <w:tcPr>
            <w:tcW w:w="2200" w:type="dxa"/>
            <w:hideMark/>
          </w:tcPr>
          <w:p w14:paraId="5B2848D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8D6D447" w14:textId="77777777" w:rsidTr="005D2484">
        <w:trPr>
          <w:trHeight w:val="1728"/>
          <w:jc w:val="center"/>
        </w:trPr>
        <w:tc>
          <w:tcPr>
            <w:tcW w:w="1040" w:type="dxa"/>
            <w:noWrap/>
            <w:vAlign w:val="center"/>
            <w:hideMark/>
          </w:tcPr>
          <w:p w14:paraId="331E07B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EAEPV24</w:t>
            </w:r>
          </w:p>
        </w:tc>
        <w:tc>
          <w:tcPr>
            <w:tcW w:w="3066" w:type="dxa"/>
            <w:vAlign w:val="center"/>
            <w:hideMark/>
          </w:tcPr>
          <w:p w14:paraId="221BCF7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Fût</w:t>
            </w:r>
          </w:p>
        </w:tc>
        <w:tc>
          <w:tcPr>
            <w:tcW w:w="6774" w:type="dxa"/>
            <w:vAlign w:val="center"/>
            <w:hideMark/>
          </w:tcPr>
          <w:p w14:paraId="1FF351C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Fûts alimentaires en polyéthylène haute densité (HDPE) ; capacité comprise entre 220 et 225 litres ; couvercle hermétique avec système de fermeture sécurisé ; résistants aux chocs, à l'humidité et aux produits alimentaires ; adaptés au stockage et au transport de matières premières et produits transformés.</w:t>
            </w:r>
          </w:p>
        </w:tc>
        <w:tc>
          <w:tcPr>
            <w:tcW w:w="2120" w:type="dxa"/>
            <w:vAlign w:val="center"/>
            <w:hideMark/>
          </w:tcPr>
          <w:p w14:paraId="54957D6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Couvercle et système de fermeture complet</w:t>
            </w:r>
          </w:p>
        </w:tc>
        <w:tc>
          <w:tcPr>
            <w:tcW w:w="2200" w:type="dxa"/>
            <w:hideMark/>
          </w:tcPr>
          <w:p w14:paraId="05F811F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D5F504E" w14:textId="77777777" w:rsidTr="005D2484">
        <w:trPr>
          <w:trHeight w:val="1728"/>
          <w:jc w:val="center"/>
        </w:trPr>
        <w:tc>
          <w:tcPr>
            <w:tcW w:w="1040" w:type="dxa"/>
            <w:noWrap/>
            <w:vAlign w:val="center"/>
            <w:hideMark/>
          </w:tcPr>
          <w:p w14:paraId="049A789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EAEPV25</w:t>
            </w:r>
          </w:p>
        </w:tc>
        <w:tc>
          <w:tcPr>
            <w:tcW w:w="3066" w:type="dxa"/>
            <w:vAlign w:val="center"/>
            <w:hideMark/>
          </w:tcPr>
          <w:p w14:paraId="3510252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Gants</w:t>
            </w:r>
          </w:p>
        </w:tc>
        <w:tc>
          <w:tcPr>
            <w:tcW w:w="6774" w:type="dxa"/>
            <w:vAlign w:val="center"/>
            <w:hideMark/>
          </w:tcPr>
          <w:p w14:paraId="476EE24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Paire de Gants de protection réutilisables destinés aux travaux de myciculture (ensemencement, préparation des substrats, manipulation des sacs de culture et récolte). Fabriqués en nitrile ou néoprène de haute qualité, sans poudre, résistants à l'humidité, aux désinfectants et aux produits de nettoyage, taille M et </w:t>
            </w:r>
            <w:proofErr w:type="spellStart"/>
            <w:r w:rsidRPr="002965EB">
              <w:rPr>
                <w:rFonts w:asciiTheme="majorHAnsi" w:eastAsia="Times New Roman" w:hAnsiTheme="majorHAnsi" w:cstheme="majorHAnsi"/>
                <w:szCs w:val="21"/>
              </w:rPr>
              <w:t>L</w:t>
            </w:r>
            <w:proofErr w:type="spellEnd"/>
            <w:r w:rsidRPr="002965EB">
              <w:rPr>
                <w:rFonts w:asciiTheme="majorHAnsi" w:eastAsia="Times New Roman" w:hAnsiTheme="majorHAnsi" w:cstheme="majorHAnsi"/>
                <w:szCs w:val="21"/>
              </w:rPr>
              <w:t xml:space="preserve"> même proportion</w:t>
            </w:r>
          </w:p>
        </w:tc>
        <w:tc>
          <w:tcPr>
            <w:tcW w:w="2120" w:type="dxa"/>
            <w:vAlign w:val="center"/>
            <w:hideMark/>
          </w:tcPr>
          <w:p w14:paraId="03EC6B3C"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Materiel prêt à l'utilisation</w:t>
            </w:r>
          </w:p>
        </w:tc>
        <w:tc>
          <w:tcPr>
            <w:tcW w:w="2200" w:type="dxa"/>
            <w:hideMark/>
          </w:tcPr>
          <w:p w14:paraId="1FDA864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468B1694" w14:textId="77777777" w:rsidTr="005D2484">
        <w:trPr>
          <w:trHeight w:val="864"/>
          <w:jc w:val="center"/>
        </w:trPr>
        <w:tc>
          <w:tcPr>
            <w:tcW w:w="1040" w:type="dxa"/>
            <w:noWrap/>
            <w:vAlign w:val="center"/>
            <w:hideMark/>
          </w:tcPr>
          <w:p w14:paraId="6C987E6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EAEPV26</w:t>
            </w:r>
          </w:p>
        </w:tc>
        <w:tc>
          <w:tcPr>
            <w:tcW w:w="3066" w:type="dxa"/>
            <w:vAlign w:val="center"/>
            <w:hideMark/>
          </w:tcPr>
          <w:p w14:paraId="3135120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Imperméable</w:t>
            </w:r>
          </w:p>
        </w:tc>
        <w:tc>
          <w:tcPr>
            <w:tcW w:w="6774" w:type="dxa"/>
            <w:vAlign w:val="center"/>
            <w:hideMark/>
          </w:tcPr>
          <w:p w14:paraId="5C005DD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Veste et pantalon imperméables en PVC ou polyester enduit PVC. Coutures étanches. Capuche intégrée. Fermeture à glissière avec rabat. Tailles M</w:t>
            </w:r>
          </w:p>
        </w:tc>
        <w:tc>
          <w:tcPr>
            <w:tcW w:w="2120" w:type="dxa"/>
            <w:vAlign w:val="center"/>
            <w:hideMark/>
          </w:tcPr>
          <w:p w14:paraId="151D0B2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Ensemble veste + pantalon.</w:t>
            </w:r>
          </w:p>
        </w:tc>
        <w:tc>
          <w:tcPr>
            <w:tcW w:w="2200" w:type="dxa"/>
            <w:hideMark/>
          </w:tcPr>
          <w:p w14:paraId="1640946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2B63D6A0" w14:textId="77777777" w:rsidTr="005D2484">
        <w:trPr>
          <w:trHeight w:val="864"/>
          <w:jc w:val="center"/>
        </w:trPr>
        <w:tc>
          <w:tcPr>
            <w:tcW w:w="1040" w:type="dxa"/>
            <w:noWrap/>
            <w:vAlign w:val="center"/>
            <w:hideMark/>
          </w:tcPr>
          <w:p w14:paraId="60EE04B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EAEPV27</w:t>
            </w:r>
          </w:p>
        </w:tc>
        <w:tc>
          <w:tcPr>
            <w:tcW w:w="3066" w:type="dxa"/>
            <w:vAlign w:val="center"/>
            <w:hideMark/>
          </w:tcPr>
          <w:p w14:paraId="26375E8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Machette</w:t>
            </w:r>
          </w:p>
        </w:tc>
        <w:tc>
          <w:tcPr>
            <w:tcW w:w="6774" w:type="dxa"/>
            <w:vAlign w:val="center"/>
            <w:hideMark/>
          </w:tcPr>
          <w:p w14:paraId="35326BE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Machette agricole. Lame en acier au carbone trempé de 450 à 500 mm Manche ergonomique en bois dur ou polymère haute résistance.</w:t>
            </w:r>
          </w:p>
        </w:tc>
        <w:tc>
          <w:tcPr>
            <w:tcW w:w="2120" w:type="dxa"/>
            <w:vAlign w:val="center"/>
            <w:hideMark/>
          </w:tcPr>
          <w:p w14:paraId="6A61AD31"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Materiel prêt à l'utilisation</w:t>
            </w:r>
          </w:p>
        </w:tc>
        <w:tc>
          <w:tcPr>
            <w:tcW w:w="2200" w:type="dxa"/>
            <w:hideMark/>
          </w:tcPr>
          <w:p w14:paraId="403E26D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955A3F3" w14:textId="77777777" w:rsidTr="005D2484">
        <w:trPr>
          <w:trHeight w:val="864"/>
          <w:jc w:val="center"/>
        </w:trPr>
        <w:tc>
          <w:tcPr>
            <w:tcW w:w="1040" w:type="dxa"/>
            <w:noWrap/>
            <w:vAlign w:val="center"/>
            <w:hideMark/>
          </w:tcPr>
          <w:p w14:paraId="302D828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EAEPV28</w:t>
            </w:r>
          </w:p>
        </w:tc>
        <w:tc>
          <w:tcPr>
            <w:tcW w:w="3066" w:type="dxa"/>
            <w:vAlign w:val="center"/>
            <w:hideMark/>
          </w:tcPr>
          <w:p w14:paraId="5CF55D0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Pelle</w:t>
            </w:r>
          </w:p>
        </w:tc>
        <w:tc>
          <w:tcPr>
            <w:tcW w:w="6774" w:type="dxa"/>
            <w:vAlign w:val="center"/>
            <w:hideMark/>
          </w:tcPr>
          <w:p w14:paraId="4BFF4D5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Pelle ronde ou carrée à usage agricole. Tête en acier forgé traité. Manche en bois dur ou fibre de verre. Longueur totale 1 000 à 1 200 mm</w:t>
            </w:r>
          </w:p>
        </w:tc>
        <w:tc>
          <w:tcPr>
            <w:tcW w:w="2120" w:type="dxa"/>
            <w:vAlign w:val="center"/>
            <w:hideMark/>
          </w:tcPr>
          <w:p w14:paraId="1C4683A8"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Materiel prêt à l'utilisation</w:t>
            </w:r>
          </w:p>
        </w:tc>
        <w:tc>
          <w:tcPr>
            <w:tcW w:w="2200" w:type="dxa"/>
            <w:hideMark/>
          </w:tcPr>
          <w:p w14:paraId="58358C5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2DF1ADE8" w14:textId="77777777" w:rsidTr="005D2484">
        <w:trPr>
          <w:trHeight w:val="2304"/>
          <w:jc w:val="center"/>
        </w:trPr>
        <w:tc>
          <w:tcPr>
            <w:tcW w:w="1040" w:type="dxa"/>
            <w:noWrap/>
            <w:vAlign w:val="center"/>
            <w:hideMark/>
          </w:tcPr>
          <w:p w14:paraId="057F598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EAEPV29</w:t>
            </w:r>
          </w:p>
        </w:tc>
        <w:tc>
          <w:tcPr>
            <w:tcW w:w="3066" w:type="dxa"/>
            <w:vAlign w:val="center"/>
            <w:hideMark/>
          </w:tcPr>
          <w:p w14:paraId="019B398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Ruches </w:t>
            </w:r>
            <w:proofErr w:type="spellStart"/>
            <w:r w:rsidRPr="002965EB">
              <w:rPr>
                <w:rFonts w:asciiTheme="majorHAnsi" w:eastAsia="Times New Roman" w:hAnsiTheme="majorHAnsi" w:cstheme="majorHAnsi"/>
                <w:szCs w:val="21"/>
              </w:rPr>
              <w:t>Langstroth</w:t>
            </w:r>
            <w:proofErr w:type="spellEnd"/>
            <w:r w:rsidRPr="002965EB">
              <w:rPr>
                <w:rFonts w:asciiTheme="majorHAnsi" w:eastAsia="Times New Roman" w:hAnsiTheme="majorHAnsi" w:cstheme="majorHAnsi"/>
                <w:szCs w:val="21"/>
              </w:rPr>
              <w:t xml:space="preserve"> en Grevillea :50,8 cm de longx41,5 de largrx24 cm de hauteur.</w:t>
            </w:r>
          </w:p>
        </w:tc>
        <w:tc>
          <w:tcPr>
            <w:tcW w:w="6774" w:type="dxa"/>
            <w:vAlign w:val="center"/>
            <w:hideMark/>
          </w:tcPr>
          <w:p w14:paraId="3AFA0E6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Ruche </w:t>
            </w:r>
            <w:proofErr w:type="spellStart"/>
            <w:r w:rsidRPr="002965EB">
              <w:rPr>
                <w:rFonts w:asciiTheme="majorHAnsi" w:eastAsia="Times New Roman" w:hAnsiTheme="majorHAnsi" w:cstheme="majorHAnsi"/>
                <w:szCs w:val="21"/>
              </w:rPr>
              <w:t>Langstroth</w:t>
            </w:r>
            <w:proofErr w:type="spellEnd"/>
            <w:r w:rsidRPr="002965EB">
              <w:rPr>
                <w:rFonts w:asciiTheme="majorHAnsi" w:eastAsia="Times New Roman" w:hAnsiTheme="majorHAnsi" w:cstheme="majorHAnsi"/>
                <w:szCs w:val="21"/>
              </w:rPr>
              <w:t xml:space="preserve"> complète fabriquée en bois de Grevillea bien sec et traité contre les insectes et les champignons. Dimensions du corps : 508 × 415 × 240 mm (L × l × H). Épaisseur des parois 20 à 25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Comprenant un fond ventilé, un corps de ruche, une hausse, un couvre-cadres, un toit galvanisé, 10 cadres filés par corps et 10 cadres filés par hausse. Assemblage par vis galvanisées. Bois raboté et poncé.</w:t>
            </w:r>
          </w:p>
        </w:tc>
        <w:tc>
          <w:tcPr>
            <w:tcW w:w="2120" w:type="dxa"/>
            <w:vAlign w:val="center"/>
            <w:hideMark/>
          </w:tcPr>
          <w:p w14:paraId="2607B85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Fond, corps, hausse, couvre-cadres, toit métallique, 20 cadres filés,</w:t>
            </w:r>
          </w:p>
        </w:tc>
        <w:tc>
          <w:tcPr>
            <w:tcW w:w="2200" w:type="dxa"/>
            <w:hideMark/>
          </w:tcPr>
          <w:p w14:paraId="11380A5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0D503C9" w14:textId="77777777" w:rsidTr="005D2484">
        <w:trPr>
          <w:trHeight w:val="1440"/>
          <w:jc w:val="center"/>
        </w:trPr>
        <w:tc>
          <w:tcPr>
            <w:tcW w:w="1040" w:type="dxa"/>
            <w:noWrap/>
            <w:vAlign w:val="center"/>
            <w:hideMark/>
          </w:tcPr>
          <w:p w14:paraId="2BA9724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EAEPV30</w:t>
            </w:r>
          </w:p>
        </w:tc>
        <w:tc>
          <w:tcPr>
            <w:tcW w:w="3066" w:type="dxa"/>
            <w:vAlign w:val="center"/>
            <w:hideMark/>
          </w:tcPr>
          <w:p w14:paraId="1E90DA5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Feuilles de cire gaufrée : préparées avec le moule à 1 000 cellules</w:t>
            </w:r>
          </w:p>
        </w:tc>
        <w:tc>
          <w:tcPr>
            <w:tcW w:w="6774" w:type="dxa"/>
            <w:vAlign w:val="bottom"/>
            <w:hideMark/>
          </w:tcPr>
          <w:p w14:paraId="3615145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Feuilles de cire d'abeille 100 % naturelle, gaufrées, destinées aux ruches </w:t>
            </w:r>
            <w:proofErr w:type="spellStart"/>
            <w:r w:rsidRPr="002965EB">
              <w:rPr>
                <w:rFonts w:asciiTheme="majorHAnsi" w:eastAsia="Times New Roman" w:hAnsiTheme="majorHAnsi" w:cstheme="majorHAnsi"/>
                <w:szCs w:val="21"/>
              </w:rPr>
              <w:t>Langstroth</w:t>
            </w:r>
            <w:proofErr w:type="spellEnd"/>
            <w:r w:rsidRPr="002965EB">
              <w:rPr>
                <w:rFonts w:asciiTheme="majorHAnsi" w:eastAsia="Times New Roman" w:hAnsiTheme="majorHAnsi" w:cstheme="majorHAnsi"/>
                <w:szCs w:val="21"/>
              </w:rPr>
              <w:t xml:space="preserve">. Empreintes réalisées avec un moule d'environ 1 000 cellules. Dimensions compatibles avec les cadres </w:t>
            </w:r>
            <w:proofErr w:type="spellStart"/>
            <w:r w:rsidRPr="002965EB">
              <w:rPr>
                <w:rFonts w:asciiTheme="majorHAnsi" w:eastAsia="Times New Roman" w:hAnsiTheme="majorHAnsi" w:cstheme="majorHAnsi"/>
                <w:szCs w:val="21"/>
              </w:rPr>
              <w:t>Langstroth</w:t>
            </w:r>
            <w:proofErr w:type="spellEnd"/>
            <w:r w:rsidRPr="002965EB">
              <w:rPr>
                <w:rFonts w:asciiTheme="majorHAnsi" w:eastAsia="Times New Roman" w:hAnsiTheme="majorHAnsi" w:cstheme="majorHAnsi"/>
                <w:szCs w:val="21"/>
              </w:rPr>
              <w:t xml:space="preserve">. Épaisseur uniforme 0,7 à 1,0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Cire propre, sans paraffine ni impuretés.</w:t>
            </w:r>
          </w:p>
        </w:tc>
        <w:tc>
          <w:tcPr>
            <w:tcW w:w="2120" w:type="dxa"/>
            <w:vAlign w:val="center"/>
            <w:hideMark/>
          </w:tcPr>
          <w:p w14:paraId="61B96A0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Conditionnées à plat dans un emballage protecteur</w:t>
            </w:r>
          </w:p>
        </w:tc>
        <w:tc>
          <w:tcPr>
            <w:tcW w:w="2200" w:type="dxa"/>
            <w:vAlign w:val="center"/>
            <w:hideMark/>
          </w:tcPr>
          <w:p w14:paraId="2125590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7F6D269" w14:textId="77777777" w:rsidTr="005D2484">
        <w:trPr>
          <w:trHeight w:val="1440"/>
          <w:jc w:val="center"/>
        </w:trPr>
        <w:tc>
          <w:tcPr>
            <w:tcW w:w="1040" w:type="dxa"/>
            <w:noWrap/>
            <w:vAlign w:val="center"/>
            <w:hideMark/>
          </w:tcPr>
          <w:p w14:paraId="76FF103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EAEPV31</w:t>
            </w:r>
          </w:p>
        </w:tc>
        <w:tc>
          <w:tcPr>
            <w:tcW w:w="3066" w:type="dxa"/>
            <w:vAlign w:val="center"/>
            <w:hideMark/>
          </w:tcPr>
          <w:p w14:paraId="321E9BF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Grille à reine : en plastique ou en métal galvanisé (48,5 x 39) cm</w:t>
            </w:r>
          </w:p>
        </w:tc>
        <w:tc>
          <w:tcPr>
            <w:tcW w:w="6774" w:type="dxa"/>
            <w:vAlign w:val="center"/>
            <w:hideMark/>
          </w:tcPr>
          <w:p w14:paraId="5B517E2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Grille à reine compatible avec les ruches </w:t>
            </w:r>
            <w:proofErr w:type="spellStart"/>
            <w:r w:rsidRPr="002965EB">
              <w:rPr>
                <w:rFonts w:asciiTheme="majorHAnsi" w:eastAsia="Times New Roman" w:hAnsiTheme="majorHAnsi" w:cstheme="majorHAnsi"/>
                <w:szCs w:val="21"/>
              </w:rPr>
              <w:t>Langstroth</w:t>
            </w:r>
            <w:proofErr w:type="spellEnd"/>
            <w:r w:rsidRPr="002965EB">
              <w:rPr>
                <w:rFonts w:asciiTheme="majorHAnsi" w:eastAsia="Times New Roman" w:hAnsiTheme="majorHAnsi" w:cstheme="majorHAnsi"/>
                <w:szCs w:val="21"/>
              </w:rPr>
              <w:t xml:space="preserve">. Fabriquée en plastique alimentaire haute résistance ou en acier galvanisé. Dimensions 485 × 390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Espacement des barreaux permettant le passage des ouvrières tout en retenant la reine. Résistante à la corrosion et aux UV.</w:t>
            </w:r>
          </w:p>
        </w:tc>
        <w:tc>
          <w:tcPr>
            <w:tcW w:w="2120" w:type="dxa"/>
            <w:vAlign w:val="center"/>
            <w:hideMark/>
          </w:tcPr>
          <w:p w14:paraId="6060DBC8"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Materiel prêt à l'utilisation</w:t>
            </w:r>
          </w:p>
        </w:tc>
        <w:tc>
          <w:tcPr>
            <w:tcW w:w="2200" w:type="dxa"/>
            <w:hideMark/>
          </w:tcPr>
          <w:p w14:paraId="7EDC640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12051A5" w14:textId="77777777" w:rsidTr="005D2484">
        <w:trPr>
          <w:trHeight w:val="1440"/>
          <w:jc w:val="center"/>
        </w:trPr>
        <w:tc>
          <w:tcPr>
            <w:tcW w:w="1040" w:type="dxa"/>
            <w:noWrap/>
            <w:vAlign w:val="center"/>
            <w:hideMark/>
          </w:tcPr>
          <w:p w14:paraId="02F2ECE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EAEPV32</w:t>
            </w:r>
          </w:p>
        </w:tc>
        <w:tc>
          <w:tcPr>
            <w:tcW w:w="3066" w:type="dxa"/>
            <w:vAlign w:val="center"/>
            <w:hideMark/>
          </w:tcPr>
          <w:p w14:paraId="3C7601F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Partitions en bois ou en d’autre matière isolante</w:t>
            </w:r>
          </w:p>
        </w:tc>
        <w:tc>
          <w:tcPr>
            <w:tcW w:w="6774" w:type="dxa"/>
            <w:vAlign w:val="center"/>
            <w:hideMark/>
          </w:tcPr>
          <w:p w14:paraId="16369AE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Partitions pour ruches </w:t>
            </w:r>
            <w:proofErr w:type="spellStart"/>
            <w:r w:rsidRPr="002965EB">
              <w:rPr>
                <w:rFonts w:asciiTheme="majorHAnsi" w:eastAsia="Times New Roman" w:hAnsiTheme="majorHAnsi" w:cstheme="majorHAnsi"/>
                <w:szCs w:val="21"/>
              </w:rPr>
              <w:t>Langstroth</w:t>
            </w:r>
            <w:proofErr w:type="spellEnd"/>
            <w:r w:rsidRPr="002965EB">
              <w:rPr>
                <w:rFonts w:asciiTheme="majorHAnsi" w:eastAsia="Times New Roman" w:hAnsiTheme="majorHAnsi" w:cstheme="majorHAnsi"/>
                <w:szCs w:val="21"/>
              </w:rPr>
              <w:t xml:space="preserve"> en bois traité ou matériau isolant (polystyrène haute densité ou équivalent). Dimensions adaptées au corps de ruche </w:t>
            </w:r>
            <w:proofErr w:type="spellStart"/>
            <w:r w:rsidRPr="002965EB">
              <w:rPr>
                <w:rFonts w:asciiTheme="majorHAnsi" w:eastAsia="Times New Roman" w:hAnsiTheme="majorHAnsi" w:cstheme="majorHAnsi"/>
                <w:szCs w:val="21"/>
              </w:rPr>
              <w:t>Langstroth</w:t>
            </w:r>
            <w:proofErr w:type="spellEnd"/>
            <w:r w:rsidRPr="002965EB">
              <w:rPr>
                <w:rFonts w:asciiTheme="majorHAnsi" w:eastAsia="Times New Roman" w:hAnsiTheme="majorHAnsi" w:cstheme="majorHAnsi"/>
                <w:szCs w:val="21"/>
              </w:rPr>
              <w:t xml:space="preserve">. Épaisseur 20 à 25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Bonne résistance à l'humidité et aux variations climatiques.</w:t>
            </w:r>
          </w:p>
        </w:tc>
        <w:tc>
          <w:tcPr>
            <w:tcW w:w="2120" w:type="dxa"/>
            <w:vAlign w:val="center"/>
            <w:hideMark/>
          </w:tcPr>
          <w:p w14:paraId="47E27567"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Materiel prêt à l'utilisation</w:t>
            </w:r>
          </w:p>
        </w:tc>
        <w:tc>
          <w:tcPr>
            <w:tcW w:w="2200" w:type="dxa"/>
            <w:hideMark/>
          </w:tcPr>
          <w:p w14:paraId="55BEBB3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6B25D48" w14:textId="77777777" w:rsidTr="005D2484">
        <w:trPr>
          <w:trHeight w:val="1152"/>
          <w:jc w:val="center"/>
        </w:trPr>
        <w:tc>
          <w:tcPr>
            <w:tcW w:w="1040" w:type="dxa"/>
            <w:noWrap/>
            <w:vAlign w:val="center"/>
            <w:hideMark/>
          </w:tcPr>
          <w:p w14:paraId="1FE8F0A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EAEPV33</w:t>
            </w:r>
          </w:p>
        </w:tc>
        <w:tc>
          <w:tcPr>
            <w:tcW w:w="3066" w:type="dxa"/>
            <w:vAlign w:val="center"/>
            <w:hideMark/>
          </w:tcPr>
          <w:p w14:paraId="4665C62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Ruffing (en mètres)</w:t>
            </w:r>
          </w:p>
        </w:tc>
        <w:tc>
          <w:tcPr>
            <w:tcW w:w="6774" w:type="dxa"/>
            <w:vAlign w:val="center"/>
            <w:hideMark/>
          </w:tcPr>
          <w:p w14:paraId="496EE36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Toile de jute (</w:t>
            </w:r>
            <w:proofErr w:type="spellStart"/>
            <w:r w:rsidRPr="002965EB">
              <w:rPr>
                <w:rFonts w:asciiTheme="majorHAnsi" w:eastAsia="Times New Roman" w:hAnsiTheme="majorHAnsi" w:cstheme="majorHAnsi"/>
                <w:szCs w:val="21"/>
              </w:rPr>
              <w:t>ruffing</w:t>
            </w:r>
            <w:proofErr w:type="spellEnd"/>
            <w:r w:rsidRPr="002965EB">
              <w:rPr>
                <w:rFonts w:asciiTheme="majorHAnsi" w:eastAsia="Times New Roman" w:hAnsiTheme="majorHAnsi" w:cstheme="majorHAnsi"/>
                <w:szCs w:val="21"/>
              </w:rPr>
              <w:t>) ou tissu équivalent destiné à la couverture intérieure des ruches. Largeur 0,8 à 1 m. Grammage 250 à 350 g/m². Résistant à l'humidité, à la déchirure et aux moisissures. Fourni au mètre linéaire.</w:t>
            </w:r>
          </w:p>
        </w:tc>
        <w:tc>
          <w:tcPr>
            <w:tcW w:w="2120" w:type="dxa"/>
            <w:vAlign w:val="center"/>
            <w:hideMark/>
          </w:tcPr>
          <w:p w14:paraId="3E1723E9"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Materiel prêt à l'utilisation</w:t>
            </w:r>
          </w:p>
        </w:tc>
        <w:tc>
          <w:tcPr>
            <w:tcW w:w="2200" w:type="dxa"/>
            <w:hideMark/>
          </w:tcPr>
          <w:p w14:paraId="18C989A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4253D0C" w14:textId="77777777" w:rsidTr="005D2484">
        <w:trPr>
          <w:trHeight w:val="1152"/>
          <w:jc w:val="center"/>
        </w:trPr>
        <w:tc>
          <w:tcPr>
            <w:tcW w:w="1040" w:type="dxa"/>
            <w:noWrap/>
            <w:vAlign w:val="center"/>
            <w:hideMark/>
          </w:tcPr>
          <w:p w14:paraId="03B13A9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EAEPV34</w:t>
            </w:r>
          </w:p>
        </w:tc>
        <w:tc>
          <w:tcPr>
            <w:tcW w:w="3066" w:type="dxa"/>
            <w:vAlign w:val="center"/>
            <w:hideMark/>
          </w:tcPr>
          <w:p w14:paraId="4120BB5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Rouleau de fil (Petite section)</w:t>
            </w:r>
          </w:p>
        </w:tc>
        <w:tc>
          <w:tcPr>
            <w:tcW w:w="6774" w:type="dxa"/>
            <w:vAlign w:val="center"/>
            <w:hideMark/>
          </w:tcPr>
          <w:p w14:paraId="1FC003A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Fil galvanisé ou en acier inoxydable destiné au filage des cadres de ruches. Diamètre 0,4 à 0,6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Bobine de 250 à 500 g minimum. Bonne résistance à la traction et à la corrosion.</w:t>
            </w:r>
          </w:p>
        </w:tc>
        <w:tc>
          <w:tcPr>
            <w:tcW w:w="2120" w:type="dxa"/>
            <w:vAlign w:val="center"/>
            <w:hideMark/>
          </w:tcPr>
          <w:p w14:paraId="2459BC1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Bobine complète.</w:t>
            </w:r>
          </w:p>
        </w:tc>
        <w:tc>
          <w:tcPr>
            <w:tcW w:w="2200" w:type="dxa"/>
            <w:hideMark/>
          </w:tcPr>
          <w:p w14:paraId="2192B48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085DAE3" w14:textId="77777777" w:rsidTr="005D2484">
        <w:trPr>
          <w:trHeight w:val="1440"/>
          <w:jc w:val="center"/>
        </w:trPr>
        <w:tc>
          <w:tcPr>
            <w:tcW w:w="1040" w:type="dxa"/>
            <w:noWrap/>
            <w:vAlign w:val="center"/>
            <w:hideMark/>
          </w:tcPr>
          <w:p w14:paraId="73A3B53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EAEPV35</w:t>
            </w:r>
          </w:p>
        </w:tc>
        <w:tc>
          <w:tcPr>
            <w:tcW w:w="3066" w:type="dxa"/>
            <w:vAlign w:val="center"/>
            <w:hideMark/>
          </w:tcPr>
          <w:p w14:paraId="6A6B361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Salopettes + Masques</w:t>
            </w:r>
          </w:p>
        </w:tc>
        <w:tc>
          <w:tcPr>
            <w:tcW w:w="6774" w:type="dxa"/>
            <w:vAlign w:val="center"/>
            <w:hideMark/>
          </w:tcPr>
          <w:p w14:paraId="2E065AE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Combinaison complète d'apiculteur en tissu coton/polyester épais (≥ 240 g/m²), de couleur claire. Fermeture à glissière robuste. Poignets et chevilles élastiques. Voile de protection avec masque intégré en maille métallique ou textile rigide assurant une bonne visibilité. Tailles M</w:t>
            </w:r>
          </w:p>
        </w:tc>
        <w:tc>
          <w:tcPr>
            <w:tcW w:w="2120" w:type="dxa"/>
            <w:vAlign w:val="center"/>
            <w:hideMark/>
          </w:tcPr>
          <w:p w14:paraId="44DB491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Combinaison complète avec voile/masque intégré.</w:t>
            </w:r>
          </w:p>
        </w:tc>
        <w:tc>
          <w:tcPr>
            <w:tcW w:w="2200" w:type="dxa"/>
            <w:hideMark/>
          </w:tcPr>
          <w:p w14:paraId="2B90792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4893321B" w14:textId="77777777" w:rsidTr="005D2484">
        <w:trPr>
          <w:trHeight w:val="1152"/>
          <w:jc w:val="center"/>
        </w:trPr>
        <w:tc>
          <w:tcPr>
            <w:tcW w:w="1040" w:type="dxa"/>
            <w:noWrap/>
            <w:vAlign w:val="center"/>
            <w:hideMark/>
          </w:tcPr>
          <w:p w14:paraId="0A2B160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EAEPV36</w:t>
            </w:r>
          </w:p>
        </w:tc>
        <w:tc>
          <w:tcPr>
            <w:tcW w:w="3066" w:type="dxa"/>
            <w:vAlign w:val="center"/>
            <w:hideMark/>
          </w:tcPr>
          <w:p w14:paraId="31F7C82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Gants pour apiculteur</w:t>
            </w:r>
          </w:p>
        </w:tc>
        <w:tc>
          <w:tcPr>
            <w:tcW w:w="6774" w:type="dxa"/>
            <w:vAlign w:val="center"/>
            <w:hideMark/>
          </w:tcPr>
          <w:p w14:paraId="09C75FC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Gants d'apiculteur en cuir souple (chèvre ou bovin) avec manchette longue en toile épaisse de 300 mm minimum. Bonne protection contre les piqûres tout en conservant une bonne dextérité. Coutures renforcées. Tailles M</w:t>
            </w:r>
          </w:p>
        </w:tc>
        <w:tc>
          <w:tcPr>
            <w:tcW w:w="2120" w:type="dxa"/>
            <w:vAlign w:val="center"/>
            <w:hideMark/>
          </w:tcPr>
          <w:p w14:paraId="40B34C89"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Materiel prêt à l'utilisation</w:t>
            </w:r>
          </w:p>
        </w:tc>
        <w:tc>
          <w:tcPr>
            <w:tcW w:w="2200" w:type="dxa"/>
            <w:hideMark/>
          </w:tcPr>
          <w:p w14:paraId="398BF06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4E8483C" w14:textId="77777777" w:rsidTr="005D2484">
        <w:trPr>
          <w:trHeight w:val="1152"/>
          <w:jc w:val="center"/>
        </w:trPr>
        <w:tc>
          <w:tcPr>
            <w:tcW w:w="1040" w:type="dxa"/>
            <w:noWrap/>
            <w:vAlign w:val="center"/>
            <w:hideMark/>
          </w:tcPr>
          <w:p w14:paraId="51F60B9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EAEPV37</w:t>
            </w:r>
          </w:p>
        </w:tc>
        <w:tc>
          <w:tcPr>
            <w:tcW w:w="3066" w:type="dxa"/>
            <w:vAlign w:val="center"/>
            <w:hideMark/>
          </w:tcPr>
          <w:p w14:paraId="6727EBF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Enfumoir en acier inoxydable (hauteur 23-27 cm : ø100-120 mm)</w:t>
            </w:r>
          </w:p>
        </w:tc>
        <w:tc>
          <w:tcPr>
            <w:tcW w:w="6774" w:type="dxa"/>
            <w:vAlign w:val="center"/>
            <w:hideMark/>
          </w:tcPr>
          <w:p w14:paraId="01940E1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Enfumoir professionnel en acier inoxydable AISI 304. Hauteur 230 à 270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Diamètre 100 à 120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Soufflet en cuir véritable ou matériau synthétique haute résistance. Grille de protection thermique. Crochet de suspension.</w:t>
            </w:r>
          </w:p>
        </w:tc>
        <w:tc>
          <w:tcPr>
            <w:tcW w:w="2120" w:type="dxa"/>
            <w:vAlign w:val="center"/>
            <w:hideMark/>
          </w:tcPr>
          <w:p w14:paraId="27EE4EE5"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Materiel prêt à l'utilisation</w:t>
            </w:r>
          </w:p>
        </w:tc>
        <w:tc>
          <w:tcPr>
            <w:tcW w:w="2200" w:type="dxa"/>
            <w:hideMark/>
          </w:tcPr>
          <w:p w14:paraId="7C55714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20B1719D" w14:textId="77777777" w:rsidTr="005D2484">
        <w:trPr>
          <w:trHeight w:val="1152"/>
          <w:jc w:val="center"/>
        </w:trPr>
        <w:tc>
          <w:tcPr>
            <w:tcW w:w="1040" w:type="dxa"/>
            <w:noWrap/>
            <w:vAlign w:val="center"/>
            <w:hideMark/>
          </w:tcPr>
          <w:p w14:paraId="0E28234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EAEPV38</w:t>
            </w:r>
          </w:p>
        </w:tc>
        <w:tc>
          <w:tcPr>
            <w:tcW w:w="3066" w:type="dxa"/>
            <w:vAlign w:val="center"/>
            <w:hideMark/>
          </w:tcPr>
          <w:p w14:paraId="34DF246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Lève-Cadre en acier inoxydable de 25 -28 cm de longueur</w:t>
            </w:r>
          </w:p>
        </w:tc>
        <w:tc>
          <w:tcPr>
            <w:tcW w:w="6774" w:type="dxa"/>
            <w:vAlign w:val="center"/>
            <w:hideMark/>
          </w:tcPr>
          <w:p w14:paraId="6F845EA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Lève-cadres professionnel en acier inoxydable AISI 304. Longueur 250 à 280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Une extrémité en forme de levier et une extrémité grattoir. Épaisseur ≥ 3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Résistant à la corrosion.</w:t>
            </w:r>
          </w:p>
        </w:tc>
        <w:tc>
          <w:tcPr>
            <w:tcW w:w="2120" w:type="dxa"/>
            <w:vAlign w:val="center"/>
            <w:hideMark/>
          </w:tcPr>
          <w:p w14:paraId="44311C31"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Materiel prêt à l'utilisation</w:t>
            </w:r>
          </w:p>
        </w:tc>
        <w:tc>
          <w:tcPr>
            <w:tcW w:w="2200" w:type="dxa"/>
            <w:hideMark/>
          </w:tcPr>
          <w:p w14:paraId="2B135BB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52D4E7DC" w14:textId="77777777" w:rsidTr="005D2484">
        <w:trPr>
          <w:trHeight w:val="1728"/>
          <w:jc w:val="center"/>
        </w:trPr>
        <w:tc>
          <w:tcPr>
            <w:tcW w:w="1040" w:type="dxa"/>
            <w:noWrap/>
            <w:vAlign w:val="center"/>
            <w:hideMark/>
          </w:tcPr>
          <w:p w14:paraId="5260657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EAEPV39</w:t>
            </w:r>
          </w:p>
        </w:tc>
        <w:tc>
          <w:tcPr>
            <w:tcW w:w="3066" w:type="dxa"/>
            <w:vAlign w:val="center"/>
            <w:hideMark/>
          </w:tcPr>
          <w:p w14:paraId="57220A8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Seau en plastique blanc, de 20 litres avec couvercle : H=510 mm</w:t>
            </w:r>
          </w:p>
        </w:tc>
        <w:tc>
          <w:tcPr>
            <w:tcW w:w="6774" w:type="dxa"/>
            <w:vAlign w:val="center"/>
            <w:hideMark/>
          </w:tcPr>
          <w:p w14:paraId="4FFADDF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Seau en polypropylène (PP) ou polyéthylène haute densité (PEHD) de qualité alimentaire. Couleur blanche. Capacité 20 litres. Hauteur : 510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Diamètre adapté à la capacité. Couvercle hermétique avec joint d'étanchéité. Anse métallique galvanisée avec poignée ergonomique. Résistant aux chocs, aux UV et aux produits de nettoyage.</w:t>
            </w:r>
          </w:p>
        </w:tc>
        <w:tc>
          <w:tcPr>
            <w:tcW w:w="2120" w:type="dxa"/>
            <w:vAlign w:val="center"/>
            <w:hideMark/>
          </w:tcPr>
          <w:p w14:paraId="66234A4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Couvercle hermétique.</w:t>
            </w:r>
          </w:p>
        </w:tc>
        <w:tc>
          <w:tcPr>
            <w:tcW w:w="2200" w:type="dxa"/>
            <w:hideMark/>
          </w:tcPr>
          <w:p w14:paraId="72E4E93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1E514715" w14:textId="77777777" w:rsidTr="005D2484">
        <w:trPr>
          <w:trHeight w:val="1440"/>
          <w:jc w:val="center"/>
        </w:trPr>
        <w:tc>
          <w:tcPr>
            <w:tcW w:w="1040" w:type="dxa"/>
            <w:noWrap/>
            <w:vAlign w:val="center"/>
            <w:hideMark/>
          </w:tcPr>
          <w:p w14:paraId="4CCFB1F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EAEPV40</w:t>
            </w:r>
          </w:p>
        </w:tc>
        <w:tc>
          <w:tcPr>
            <w:tcW w:w="3066" w:type="dxa"/>
            <w:vAlign w:val="center"/>
            <w:hideMark/>
          </w:tcPr>
          <w:p w14:paraId="56EB692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Brosse fine à abeilles</w:t>
            </w:r>
          </w:p>
        </w:tc>
        <w:tc>
          <w:tcPr>
            <w:tcW w:w="6774" w:type="dxa"/>
            <w:vAlign w:val="center"/>
            <w:hideMark/>
          </w:tcPr>
          <w:p w14:paraId="202D28B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Brosse apicole professionnelle pour le retrait délicat des abeilles des cadres. Manche en bois dur verni ou en polypropylène renforcé. Fibres synthétiques souples, non abrasives, de longueur 60 à 80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Longueur totale 350 à 450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Résistante à l'humidité et facile à nettoyer.</w:t>
            </w:r>
          </w:p>
        </w:tc>
        <w:tc>
          <w:tcPr>
            <w:tcW w:w="2120" w:type="dxa"/>
            <w:vAlign w:val="center"/>
            <w:hideMark/>
          </w:tcPr>
          <w:p w14:paraId="7F802635"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Materiel prêt à l'utilisation</w:t>
            </w:r>
          </w:p>
        </w:tc>
        <w:tc>
          <w:tcPr>
            <w:tcW w:w="2200" w:type="dxa"/>
            <w:hideMark/>
          </w:tcPr>
          <w:p w14:paraId="7246B9C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126A9FD" w14:textId="77777777" w:rsidTr="005D2484">
        <w:trPr>
          <w:trHeight w:val="1152"/>
          <w:jc w:val="center"/>
        </w:trPr>
        <w:tc>
          <w:tcPr>
            <w:tcW w:w="1040" w:type="dxa"/>
            <w:noWrap/>
            <w:vAlign w:val="center"/>
            <w:hideMark/>
          </w:tcPr>
          <w:p w14:paraId="2F20B0F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EAEPV41</w:t>
            </w:r>
          </w:p>
        </w:tc>
        <w:tc>
          <w:tcPr>
            <w:tcW w:w="3066" w:type="dxa"/>
            <w:vAlign w:val="center"/>
            <w:hideMark/>
          </w:tcPr>
          <w:p w14:paraId="1432DB3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Couteaux à désoperculer en inox, longueur de 28 cm</w:t>
            </w:r>
          </w:p>
        </w:tc>
        <w:tc>
          <w:tcPr>
            <w:tcW w:w="6774" w:type="dxa"/>
            <w:vAlign w:val="center"/>
            <w:hideMark/>
          </w:tcPr>
          <w:p w14:paraId="7E117A4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Couteau à désoperculer en acier inoxydable AISI 304. Longueur de lame 280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Lame lisse ou dentelée, parfaitement affûtée. Manche ergonomique en bois dur ou matériau alimentaire. Résistant à la corrosion.</w:t>
            </w:r>
          </w:p>
        </w:tc>
        <w:tc>
          <w:tcPr>
            <w:tcW w:w="2120" w:type="dxa"/>
            <w:vAlign w:val="center"/>
            <w:hideMark/>
          </w:tcPr>
          <w:p w14:paraId="7F8C6B00"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Materiel prêt à l'utilisation</w:t>
            </w:r>
          </w:p>
        </w:tc>
        <w:tc>
          <w:tcPr>
            <w:tcW w:w="2200" w:type="dxa"/>
            <w:hideMark/>
          </w:tcPr>
          <w:p w14:paraId="48F1D93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6732E00" w14:textId="77777777" w:rsidTr="005D2484">
        <w:trPr>
          <w:trHeight w:val="864"/>
          <w:jc w:val="center"/>
        </w:trPr>
        <w:tc>
          <w:tcPr>
            <w:tcW w:w="1040" w:type="dxa"/>
            <w:noWrap/>
            <w:vAlign w:val="center"/>
            <w:hideMark/>
          </w:tcPr>
          <w:p w14:paraId="4353F95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EAEPV42</w:t>
            </w:r>
          </w:p>
        </w:tc>
        <w:tc>
          <w:tcPr>
            <w:tcW w:w="3066" w:type="dxa"/>
            <w:vAlign w:val="center"/>
            <w:hideMark/>
          </w:tcPr>
          <w:p w14:paraId="0790914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Fourchette à désoperculer en inox</w:t>
            </w:r>
          </w:p>
        </w:tc>
        <w:tc>
          <w:tcPr>
            <w:tcW w:w="6774" w:type="dxa"/>
            <w:vAlign w:val="center"/>
            <w:hideMark/>
          </w:tcPr>
          <w:p w14:paraId="5022824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Fourchette à désoperculer en acier inoxydable AISI 304. 18 à 22 dents inox polies. Largeur de travail 70 à 90 </w:t>
            </w:r>
            <w:proofErr w:type="spellStart"/>
            <w:r w:rsidRPr="002965EB">
              <w:rPr>
                <w:rFonts w:asciiTheme="majorHAnsi" w:eastAsia="Times New Roman" w:hAnsiTheme="majorHAnsi" w:cstheme="majorHAnsi"/>
                <w:szCs w:val="21"/>
              </w:rPr>
              <w:t>mm.</w:t>
            </w:r>
            <w:proofErr w:type="spellEnd"/>
            <w:r w:rsidRPr="002965EB">
              <w:rPr>
                <w:rFonts w:asciiTheme="majorHAnsi" w:eastAsia="Times New Roman" w:hAnsiTheme="majorHAnsi" w:cstheme="majorHAnsi"/>
                <w:szCs w:val="21"/>
              </w:rPr>
              <w:t xml:space="preserve"> Manche ergonomique. Résistante à la corrosion.</w:t>
            </w:r>
          </w:p>
        </w:tc>
        <w:tc>
          <w:tcPr>
            <w:tcW w:w="2120" w:type="dxa"/>
            <w:vAlign w:val="center"/>
            <w:hideMark/>
          </w:tcPr>
          <w:p w14:paraId="56ED8336" w14:textId="77777777" w:rsidR="00A24FFE" w:rsidRPr="002965EB" w:rsidRDefault="00A24FFE" w:rsidP="005D2484">
            <w:pPr>
              <w:spacing w:after="0"/>
              <w:rPr>
                <w:rFonts w:asciiTheme="majorHAnsi" w:eastAsia="Times New Roman" w:hAnsiTheme="majorHAnsi" w:cstheme="majorHAnsi"/>
                <w:color w:val="auto"/>
                <w:szCs w:val="21"/>
              </w:rPr>
            </w:pPr>
            <w:r w:rsidRPr="002965EB">
              <w:rPr>
                <w:rFonts w:asciiTheme="majorHAnsi" w:eastAsia="Times New Roman" w:hAnsiTheme="majorHAnsi" w:cstheme="majorHAnsi"/>
                <w:color w:val="auto"/>
                <w:szCs w:val="21"/>
              </w:rPr>
              <w:t>Materiel prêt à l'utilisation</w:t>
            </w:r>
          </w:p>
        </w:tc>
        <w:tc>
          <w:tcPr>
            <w:tcW w:w="2200" w:type="dxa"/>
            <w:hideMark/>
          </w:tcPr>
          <w:p w14:paraId="70CF942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2850039" w14:textId="77777777" w:rsidTr="005D2484">
        <w:trPr>
          <w:trHeight w:val="1728"/>
          <w:jc w:val="center"/>
        </w:trPr>
        <w:tc>
          <w:tcPr>
            <w:tcW w:w="1040" w:type="dxa"/>
            <w:noWrap/>
            <w:vAlign w:val="center"/>
            <w:hideMark/>
          </w:tcPr>
          <w:p w14:paraId="6BB898D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EAEPV43</w:t>
            </w:r>
          </w:p>
        </w:tc>
        <w:tc>
          <w:tcPr>
            <w:tcW w:w="3066" w:type="dxa"/>
            <w:vAlign w:val="center"/>
            <w:hideMark/>
          </w:tcPr>
          <w:p w14:paraId="23CBED4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Bac à désoperculer en inox ou en PVC de (70 x 80x60 cm de prof.</w:t>
            </w:r>
          </w:p>
        </w:tc>
        <w:tc>
          <w:tcPr>
            <w:tcW w:w="6774" w:type="dxa"/>
            <w:vAlign w:val="center"/>
            <w:hideMark/>
          </w:tcPr>
          <w:p w14:paraId="6159DAB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Bac à désoperculer en acier inoxydable AISI 304 ou en PVC alimentaire. Dimensions minimales 700 × 800 × 600 mm (L × l × P). Équipé d'un support pour cadres, d'un tamis de récupération de la cire et d'un robinet de vidange en inox ou en matériau alimentaire. Construction robuste et facile à nettoyer.</w:t>
            </w:r>
          </w:p>
        </w:tc>
        <w:tc>
          <w:tcPr>
            <w:tcW w:w="2120" w:type="dxa"/>
            <w:vAlign w:val="center"/>
            <w:hideMark/>
          </w:tcPr>
          <w:p w14:paraId="4F285AD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Support de cadres, tamis, robinet de vidange.</w:t>
            </w:r>
          </w:p>
        </w:tc>
        <w:tc>
          <w:tcPr>
            <w:tcW w:w="2200" w:type="dxa"/>
            <w:hideMark/>
          </w:tcPr>
          <w:p w14:paraId="5A33064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41D60105" w14:textId="77777777" w:rsidTr="005D2484">
        <w:trPr>
          <w:trHeight w:val="1152"/>
          <w:jc w:val="center"/>
        </w:trPr>
        <w:tc>
          <w:tcPr>
            <w:tcW w:w="1040" w:type="dxa"/>
            <w:noWrap/>
            <w:vAlign w:val="center"/>
            <w:hideMark/>
          </w:tcPr>
          <w:p w14:paraId="7366858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EAEPV44</w:t>
            </w:r>
          </w:p>
        </w:tc>
        <w:tc>
          <w:tcPr>
            <w:tcW w:w="3066" w:type="dxa"/>
            <w:vAlign w:val="center"/>
            <w:hideMark/>
          </w:tcPr>
          <w:p w14:paraId="3F1CE7B4" w14:textId="77777777" w:rsidR="00A24FFE" w:rsidRPr="002965EB" w:rsidRDefault="00A24FFE" w:rsidP="005D2484">
            <w:pPr>
              <w:spacing w:after="0"/>
              <w:rPr>
                <w:rFonts w:asciiTheme="majorHAnsi" w:eastAsia="Times New Roman" w:hAnsiTheme="majorHAnsi" w:cstheme="majorHAnsi"/>
                <w:szCs w:val="21"/>
              </w:rPr>
            </w:pPr>
            <w:proofErr w:type="spellStart"/>
            <w:r w:rsidRPr="002965EB">
              <w:rPr>
                <w:rFonts w:asciiTheme="majorHAnsi" w:eastAsia="Times New Roman" w:hAnsiTheme="majorHAnsi" w:cstheme="majorHAnsi"/>
                <w:szCs w:val="21"/>
              </w:rPr>
              <w:t>Maturateur</w:t>
            </w:r>
            <w:proofErr w:type="spellEnd"/>
            <w:r w:rsidRPr="002965EB">
              <w:rPr>
                <w:rFonts w:asciiTheme="majorHAnsi" w:eastAsia="Times New Roman" w:hAnsiTheme="majorHAnsi" w:cstheme="majorHAnsi"/>
                <w:szCs w:val="21"/>
              </w:rPr>
              <w:t xml:space="preserve"> en inox</w:t>
            </w:r>
          </w:p>
        </w:tc>
        <w:tc>
          <w:tcPr>
            <w:tcW w:w="6774" w:type="dxa"/>
            <w:vAlign w:val="center"/>
            <w:hideMark/>
          </w:tcPr>
          <w:p w14:paraId="52F1BAA2" w14:textId="77777777" w:rsidR="00A24FFE" w:rsidRPr="002965EB" w:rsidRDefault="00A24FFE" w:rsidP="005D2484">
            <w:pPr>
              <w:spacing w:after="0"/>
              <w:rPr>
                <w:rFonts w:asciiTheme="majorHAnsi" w:eastAsia="Times New Roman" w:hAnsiTheme="majorHAnsi" w:cstheme="majorHAnsi"/>
                <w:szCs w:val="21"/>
              </w:rPr>
            </w:pPr>
            <w:proofErr w:type="spellStart"/>
            <w:r w:rsidRPr="002965EB">
              <w:rPr>
                <w:rFonts w:asciiTheme="majorHAnsi" w:eastAsia="Times New Roman" w:hAnsiTheme="majorHAnsi" w:cstheme="majorHAnsi"/>
                <w:szCs w:val="21"/>
              </w:rPr>
              <w:t>Maturateur</w:t>
            </w:r>
            <w:proofErr w:type="spellEnd"/>
            <w:r w:rsidRPr="002965EB">
              <w:rPr>
                <w:rFonts w:asciiTheme="majorHAnsi" w:eastAsia="Times New Roman" w:hAnsiTheme="majorHAnsi" w:cstheme="majorHAnsi"/>
                <w:szCs w:val="21"/>
              </w:rPr>
              <w:t xml:space="preserve"> à miel en acier inoxydable AISI 304 de qualité alimentaire. Capacité 100 litres minimum. Couvercle hermétique. Robinet de soutirage en inox Ø 40 mm minimum. Fond plat. Soudures polies</w:t>
            </w:r>
          </w:p>
        </w:tc>
        <w:tc>
          <w:tcPr>
            <w:tcW w:w="2120" w:type="dxa"/>
            <w:vAlign w:val="center"/>
            <w:hideMark/>
          </w:tcPr>
          <w:p w14:paraId="1E91B55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Couvercle, robinet, pieds ou support</w:t>
            </w:r>
          </w:p>
        </w:tc>
        <w:tc>
          <w:tcPr>
            <w:tcW w:w="2200" w:type="dxa"/>
            <w:hideMark/>
          </w:tcPr>
          <w:p w14:paraId="56E59D7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9ADE8A9" w14:textId="77777777" w:rsidTr="005D2484">
        <w:trPr>
          <w:trHeight w:val="1440"/>
          <w:jc w:val="center"/>
        </w:trPr>
        <w:tc>
          <w:tcPr>
            <w:tcW w:w="1040" w:type="dxa"/>
            <w:noWrap/>
            <w:vAlign w:val="center"/>
            <w:hideMark/>
          </w:tcPr>
          <w:p w14:paraId="49F1F82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EAEPV45</w:t>
            </w:r>
          </w:p>
        </w:tc>
        <w:tc>
          <w:tcPr>
            <w:tcW w:w="3066" w:type="dxa"/>
            <w:vAlign w:val="center"/>
            <w:hideMark/>
          </w:tcPr>
          <w:p w14:paraId="62C9DA1D"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Filtre double tamis accompagné d’un sac en nylon 350 </w:t>
            </w:r>
            <w:proofErr w:type="spellStart"/>
            <w:r w:rsidRPr="002965EB">
              <w:rPr>
                <w:rFonts w:asciiTheme="majorHAnsi" w:eastAsia="Times New Roman" w:hAnsiTheme="majorHAnsi" w:cstheme="majorHAnsi"/>
                <w:szCs w:val="21"/>
              </w:rPr>
              <w:t>mm.</w:t>
            </w:r>
            <w:proofErr w:type="spellEnd"/>
          </w:p>
        </w:tc>
        <w:tc>
          <w:tcPr>
            <w:tcW w:w="6774" w:type="dxa"/>
            <w:vAlign w:val="center"/>
            <w:hideMark/>
          </w:tcPr>
          <w:p w14:paraId="74C18497"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Filtre à miel double tamis en acier inoxydable AISI 304. Diamètre 350 mm minimum. Deux niveaux de filtration (grossière et fine). Livré avec sac filtrant en nylon alimentaire. Supports réglables pour adaptation aux </w:t>
            </w:r>
            <w:proofErr w:type="spellStart"/>
            <w:r w:rsidRPr="002965EB">
              <w:rPr>
                <w:rFonts w:asciiTheme="majorHAnsi" w:eastAsia="Times New Roman" w:hAnsiTheme="majorHAnsi" w:cstheme="majorHAnsi"/>
                <w:szCs w:val="21"/>
              </w:rPr>
              <w:t>maturateurs</w:t>
            </w:r>
            <w:proofErr w:type="spellEnd"/>
            <w:r w:rsidRPr="002965EB">
              <w:rPr>
                <w:rFonts w:asciiTheme="majorHAnsi" w:eastAsia="Times New Roman" w:hAnsiTheme="majorHAnsi" w:cstheme="majorHAnsi"/>
                <w:szCs w:val="21"/>
              </w:rPr>
              <w:t>.</w:t>
            </w:r>
          </w:p>
        </w:tc>
        <w:tc>
          <w:tcPr>
            <w:tcW w:w="2120" w:type="dxa"/>
            <w:vAlign w:val="center"/>
            <w:hideMark/>
          </w:tcPr>
          <w:p w14:paraId="3F0890F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Double tamis, sac en nylon, supports réglables</w:t>
            </w:r>
          </w:p>
        </w:tc>
        <w:tc>
          <w:tcPr>
            <w:tcW w:w="2200" w:type="dxa"/>
            <w:hideMark/>
          </w:tcPr>
          <w:p w14:paraId="46AD193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E17A359" w14:textId="77777777" w:rsidTr="005D2484">
        <w:trPr>
          <w:trHeight w:val="1728"/>
          <w:jc w:val="center"/>
        </w:trPr>
        <w:tc>
          <w:tcPr>
            <w:tcW w:w="1040" w:type="dxa"/>
            <w:noWrap/>
            <w:vAlign w:val="center"/>
            <w:hideMark/>
          </w:tcPr>
          <w:p w14:paraId="1FC3A1B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EAEPV46</w:t>
            </w:r>
          </w:p>
        </w:tc>
        <w:tc>
          <w:tcPr>
            <w:tcW w:w="3066" w:type="dxa"/>
            <w:vAlign w:val="center"/>
            <w:hideMark/>
          </w:tcPr>
          <w:p w14:paraId="2F20C3B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Balance en acier inoxydable</w:t>
            </w:r>
          </w:p>
        </w:tc>
        <w:tc>
          <w:tcPr>
            <w:tcW w:w="6774" w:type="dxa"/>
            <w:vAlign w:val="center"/>
            <w:hideMark/>
          </w:tcPr>
          <w:p w14:paraId="170177E9"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Balance électronique de précision ; portée minimale 30 kg ; précision ≤ 1 g jusqu'à 5 kg et ≤ 5 g au-delà ; plateau en acier inoxydable ; affichage numérique LCD ; fonction tare ; alimentation secteur avec batterie rechargeable intégrée ; protection contre les surcharges ; adaptée au dosage et au contrôle qualité en agroalimentaire.</w:t>
            </w:r>
          </w:p>
        </w:tc>
        <w:tc>
          <w:tcPr>
            <w:tcW w:w="2120" w:type="dxa"/>
            <w:vAlign w:val="center"/>
            <w:hideMark/>
          </w:tcPr>
          <w:p w14:paraId="2E61E81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Adaptateur secteur, batterie rechargeable, manuel utilisateur et certificat d'étalonnage</w:t>
            </w:r>
          </w:p>
        </w:tc>
        <w:tc>
          <w:tcPr>
            <w:tcW w:w="2200" w:type="dxa"/>
            <w:hideMark/>
          </w:tcPr>
          <w:p w14:paraId="7D12321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6874365" w14:textId="77777777" w:rsidTr="005D2484">
        <w:trPr>
          <w:trHeight w:val="2016"/>
          <w:jc w:val="center"/>
        </w:trPr>
        <w:tc>
          <w:tcPr>
            <w:tcW w:w="1040" w:type="dxa"/>
            <w:noWrap/>
            <w:vAlign w:val="center"/>
            <w:hideMark/>
          </w:tcPr>
          <w:p w14:paraId="2BE259D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EAEPV47</w:t>
            </w:r>
          </w:p>
        </w:tc>
        <w:tc>
          <w:tcPr>
            <w:tcW w:w="3066" w:type="dxa"/>
            <w:vAlign w:val="center"/>
            <w:hideMark/>
          </w:tcPr>
          <w:p w14:paraId="259D2BA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Réfractomètre professionnel 0 à 80% Bri</w:t>
            </w:r>
          </w:p>
        </w:tc>
        <w:tc>
          <w:tcPr>
            <w:tcW w:w="6774" w:type="dxa"/>
            <w:vAlign w:val="center"/>
            <w:hideMark/>
          </w:tcPr>
          <w:p w14:paraId="19A169E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Réfractomètre portable destiné à la mesure de la teneur en sucre ; plage de mesure 0 à 80 °Brix ; précision ±0,2 °Brix ou meilleure ; compensation automatique de température (ATC) ; prisme optique haute qualité ; boîtier robuste ; adapté au contrôle qualité des jus, confitures, sirops, fruits et produits transformés.</w:t>
            </w:r>
          </w:p>
        </w:tc>
        <w:tc>
          <w:tcPr>
            <w:tcW w:w="2120" w:type="dxa"/>
            <w:vAlign w:val="center"/>
            <w:hideMark/>
          </w:tcPr>
          <w:p w14:paraId="6067DB5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Pipette d'échantillonnage, tournevis d'étalonnage, étui de protection, chiffon de nettoyage et manuel utilisateur</w:t>
            </w:r>
          </w:p>
        </w:tc>
        <w:tc>
          <w:tcPr>
            <w:tcW w:w="2200" w:type="dxa"/>
            <w:hideMark/>
          </w:tcPr>
          <w:p w14:paraId="0B577DF1"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378AD6A5" w14:textId="77777777" w:rsidTr="005D2484">
        <w:trPr>
          <w:trHeight w:val="1440"/>
          <w:jc w:val="center"/>
        </w:trPr>
        <w:tc>
          <w:tcPr>
            <w:tcW w:w="1040" w:type="dxa"/>
            <w:noWrap/>
            <w:vAlign w:val="center"/>
            <w:hideMark/>
          </w:tcPr>
          <w:p w14:paraId="7E31400C"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EAEPV48</w:t>
            </w:r>
          </w:p>
        </w:tc>
        <w:tc>
          <w:tcPr>
            <w:tcW w:w="3066" w:type="dxa"/>
            <w:vAlign w:val="center"/>
            <w:hideMark/>
          </w:tcPr>
          <w:p w14:paraId="4272FBB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Pots de conditionnement en plastique (1 kg)</w:t>
            </w:r>
          </w:p>
        </w:tc>
        <w:tc>
          <w:tcPr>
            <w:tcW w:w="6774" w:type="dxa"/>
            <w:vAlign w:val="center"/>
            <w:hideMark/>
          </w:tcPr>
          <w:p w14:paraId="502EFF3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Pots cylindriques en polypropylène (PP) ou PET de qualité alimentaire. Capacité adaptée à 1 kg de miel (≈ 720 à 750 ml). Couvercle à vis avec fermeture étanche et inviolable. Transparents ou blancs. Compatibles avec le contact alimentaire.</w:t>
            </w:r>
          </w:p>
        </w:tc>
        <w:tc>
          <w:tcPr>
            <w:tcW w:w="2120" w:type="dxa"/>
            <w:vAlign w:val="center"/>
            <w:hideMark/>
          </w:tcPr>
          <w:p w14:paraId="36026848"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Couvercles assortis.</w:t>
            </w:r>
          </w:p>
        </w:tc>
        <w:tc>
          <w:tcPr>
            <w:tcW w:w="2200" w:type="dxa"/>
            <w:hideMark/>
          </w:tcPr>
          <w:p w14:paraId="15675093"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0BD68079" w14:textId="77777777" w:rsidTr="005D2484">
        <w:trPr>
          <w:trHeight w:val="864"/>
          <w:jc w:val="center"/>
        </w:trPr>
        <w:tc>
          <w:tcPr>
            <w:tcW w:w="1040" w:type="dxa"/>
            <w:noWrap/>
            <w:vAlign w:val="center"/>
            <w:hideMark/>
          </w:tcPr>
          <w:p w14:paraId="6459371B"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EAEPV49</w:t>
            </w:r>
          </w:p>
        </w:tc>
        <w:tc>
          <w:tcPr>
            <w:tcW w:w="3066" w:type="dxa"/>
            <w:vAlign w:val="center"/>
            <w:hideMark/>
          </w:tcPr>
          <w:p w14:paraId="4DA3E55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Pots de conditionnement en plastique (500g)</w:t>
            </w:r>
          </w:p>
        </w:tc>
        <w:tc>
          <w:tcPr>
            <w:tcW w:w="6774" w:type="dxa"/>
            <w:vAlign w:val="center"/>
            <w:hideMark/>
          </w:tcPr>
          <w:p w14:paraId="23A329D5"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Pots en PP ou PET alimentaire. Capacité adaptée à 500 g de miel (≈ 360 à 375 ml). Couvercle à vis avec joint d'étanchéité. Résistants aux chocs.</w:t>
            </w:r>
          </w:p>
        </w:tc>
        <w:tc>
          <w:tcPr>
            <w:tcW w:w="2120" w:type="dxa"/>
            <w:vAlign w:val="center"/>
            <w:hideMark/>
          </w:tcPr>
          <w:p w14:paraId="45888C52"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Couvercles assortis.</w:t>
            </w:r>
          </w:p>
        </w:tc>
        <w:tc>
          <w:tcPr>
            <w:tcW w:w="2200" w:type="dxa"/>
            <w:hideMark/>
          </w:tcPr>
          <w:p w14:paraId="227C0B9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754AE84E" w14:textId="77777777" w:rsidTr="005D2484">
        <w:trPr>
          <w:trHeight w:val="1440"/>
          <w:jc w:val="center"/>
        </w:trPr>
        <w:tc>
          <w:tcPr>
            <w:tcW w:w="1040" w:type="dxa"/>
            <w:noWrap/>
            <w:vAlign w:val="center"/>
            <w:hideMark/>
          </w:tcPr>
          <w:p w14:paraId="3F0B4DC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EAEPV50</w:t>
            </w:r>
          </w:p>
        </w:tc>
        <w:tc>
          <w:tcPr>
            <w:tcW w:w="3066" w:type="dxa"/>
            <w:vAlign w:val="center"/>
            <w:hideMark/>
          </w:tcPr>
          <w:p w14:paraId="2FB4223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Gaufrier à refroidissement</w:t>
            </w:r>
          </w:p>
        </w:tc>
        <w:tc>
          <w:tcPr>
            <w:tcW w:w="6774" w:type="dxa"/>
            <w:vAlign w:val="center"/>
            <w:hideMark/>
          </w:tcPr>
          <w:p w14:paraId="2C90632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Gaufrier manuel pour fabrication de feuilles de cire gaufrée. Plaques en aluminium ou alliage de haute qualité avec refroidissement par circulation d'eau. Dimensions compatibles avec les cadres </w:t>
            </w:r>
            <w:proofErr w:type="spellStart"/>
            <w:r w:rsidRPr="002965EB">
              <w:rPr>
                <w:rFonts w:asciiTheme="majorHAnsi" w:eastAsia="Times New Roman" w:hAnsiTheme="majorHAnsi" w:cstheme="majorHAnsi"/>
                <w:szCs w:val="21"/>
              </w:rPr>
              <w:t>Langstroth</w:t>
            </w:r>
            <w:proofErr w:type="spellEnd"/>
            <w:r w:rsidRPr="002965EB">
              <w:rPr>
                <w:rFonts w:asciiTheme="majorHAnsi" w:eastAsia="Times New Roman" w:hAnsiTheme="majorHAnsi" w:cstheme="majorHAnsi"/>
                <w:szCs w:val="21"/>
              </w:rPr>
              <w:t>. Production de feuilles à empreintes régulières. Structure robuste.</w:t>
            </w:r>
          </w:p>
        </w:tc>
        <w:tc>
          <w:tcPr>
            <w:tcW w:w="2120" w:type="dxa"/>
            <w:vAlign w:val="center"/>
            <w:hideMark/>
          </w:tcPr>
          <w:p w14:paraId="3A39AA1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Materiel prêt à l'utilisation</w:t>
            </w:r>
          </w:p>
        </w:tc>
        <w:tc>
          <w:tcPr>
            <w:tcW w:w="2200" w:type="dxa"/>
            <w:hideMark/>
          </w:tcPr>
          <w:p w14:paraId="513EE7AE"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r w:rsidR="00A24FFE" w:rsidRPr="002965EB" w14:paraId="65A56A66" w14:textId="77777777" w:rsidTr="005D2484">
        <w:trPr>
          <w:trHeight w:val="2016"/>
          <w:jc w:val="center"/>
        </w:trPr>
        <w:tc>
          <w:tcPr>
            <w:tcW w:w="1040" w:type="dxa"/>
            <w:noWrap/>
            <w:vAlign w:val="center"/>
            <w:hideMark/>
          </w:tcPr>
          <w:p w14:paraId="55BF0054"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EAEPV51</w:t>
            </w:r>
          </w:p>
        </w:tc>
        <w:tc>
          <w:tcPr>
            <w:tcW w:w="3066" w:type="dxa"/>
            <w:vAlign w:val="center"/>
            <w:hideMark/>
          </w:tcPr>
          <w:p w14:paraId="1B7C8A6F"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Production de reines d'abeilles</w:t>
            </w:r>
          </w:p>
        </w:tc>
        <w:tc>
          <w:tcPr>
            <w:tcW w:w="6774" w:type="dxa"/>
            <w:vAlign w:val="center"/>
            <w:hideMark/>
          </w:tcPr>
          <w:p w14:paraId="13D777BA"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 xml:space="preserve">Kit complet destiné au greffage et à l'élevage de reines comprenant : outil de greffage, cupules artificielles, porte-cupules, barrettes de greffage, cages de protection des cellules royales, cages d'introduction des reines, marqueurs de reines, pince à reine, clips de marquage et accessoires de manipulation. Tous les composants doivent être réutilisables, résistants et compatibles avec les ruches </w:t>
            </w:r>
            <w:proofErr w:type="spellStart"/>
            <w:r w:rsidRPr="002965EB">
              <w:rPr>
                <w:rFonts w:asciiTheme="majorHAnsi" w:eastAsia="Times New Roman" w:hAnsiTheme="majorHAnsi" w:cstheme="majorHAnsi"/>
                <w:szCs w:val="21"/>
              </w:rPr>
              <w:t>Langstroth</w:t>
            </w:r>
            <w:proofErr w:type="spellEnd"/>
            <w:r w:rsidRPr="002965EB">
              <w:rPr>
                <w:rFonts w:asciiTheme="majorHAnsi" w:eastAsia="Times New Roman" w:hAnsiTheme="majorHAnsi" w:cstheme="majorHAnsi"/>
                <w:szCs w:val="21"/>
              </w:rPr>
              <w:t>.</w:t>
            </w:r>
          </w:p>
        </w:tc>
        <w:tc>
          <w:tcPr>
            <w:tcW w:w="2120" w:type="dxa"/>
            <w:vAlign w:val="center"/>
            <w:hideMark/>
          </w:tcPr>
          <w:p w14:paraId="4C18E546"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Kit complet avec coffret de rangement et manuel d'utilisation.</w:t>
            </w:r>
          </w:p>
        </w:tc>
        <w:tc>
          <w:tcPr>
            <w:tcW w:w="2200" w:type="dxa"/>
            <w:hideMark/>
          </w:tcPr>
          <w:p w14:paraId="72208BF0" w14:textId="77777777" w:rsidR="00A24FFE" w:rsidRPr="002965EB" w:rsidRDefault="00A24FFE" w:rsidP="005D2484">
            <w:pPr>
              <w:spacing w:after="0"/>
              <w:rPr>
                <w:rFonts w:asciiTheme="majorHAnsi" w:eastAsia="Times New Roman" w:hAnsiTheme="majorHAnsi" w:cstheme="majorHAnsi"/>
                <w:szCs w:val="21"/>
              </w:rPr>
            </w:pPr>
            <w:r w:rsidRPr="002965EB">
              <w:rPr>
                <w:rFonts w:asciiTheme="majorHAnsi" w:eastAsia="Times New Roman" w:hAnsiTheme="majorHAnsi" w:cstheme="majorHAnsi"/>
                <w:szCs w:val="21"/>
              </w:rPr>
              <w:t>Démonstration</w:t>
            </w:r>
          </w:p>
        </w:tc>
      </w:tr>
    </w:tbl>
    <w:p w14:paraId="29C306C1" w14:textId="77777777" w:rsidR="00A24FFE" w:rsidRPr="007C63B5" w:rsidRDefault="00A24FFE" w:rsidP="00A24FFE">
      <w:pPr>
        <w:spacing w:after="120"/>
        <w:rPr>
          <w:rFonts w:asciiTheme="majorHAnsi" w:hAnsiTheme="majorHAnsi" w:cstheme="majorHAnsi"/>
          <w:b/>
          <w:bCs/>
          <w:color w:val="auto"/>
          <w:szCs w:val="21"/>
        </w:rPr>
      </w:pPr>
    </w:p>
    <w:p w14:paraId="39E6F501" w14:textId="77777777" w:rsidR="00A24FFE" w:rsidRPr="0095725F" w:rsidRDefault="00A24FFE"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42" w:name="_Toc1543825892"/>
      <w:r w:rsidRPr="75A567E4">
        <w:rPr>
          <w:rFonts w:asciiTheme="majorHAnsi" w:hAnsiTheme="majorHAnsi" w:cstheme="majorBidi"/>
          <w:b/>
          <w:bCs/>
          <w:color w:val="auto"/>
          <w:sz w:val="22"/>
          <w:szCs w:val="22"/>
        </w:rPr>
        <w:t>Lot 9 : Équipements de production artisanale spécifique</w:t>
      </w:r>
      <w:bookmarkEnd w:id="42"/>
    </w:p>
    <w:p w14:paraId="6C51E780" w14:textId="77777777" w:rsidR="00A24FFE" w:rsidRPr="007C63B5" w:rsidRDefault="00A24FFE" w:rsidP="00A24FFE">
      <w:pPr>
        <w:spacing w:after="120"/>
        <w:rPr>
          <w:rFonts w:asciiTheme="majorHAnsi" w:hAnsiTheme="majorHAnsi" w:cstheme="majorHAnsi"/>
          <w:b/>
          <w:bCs/>
          <w:color w:val="auto"/>
          <w:szCs w:val="21"/>
        </w:rPr>
      </w:pPr>
    </w:p>
    <w:tbl>
      <w:tblPr>
        <w:tblW w:w="1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740"/>
        <w:gridCol w:w="6260"/>
        <w:gridCol w:w="2920"/>
        <w:gridCol w:w="2380"/>
      </w:tblGrid>
      <w:tr w:rsidR="00A24FFE" w:rsidRPr="007C63B5" w14:paraId="0EA6C8B8" w14:textId="77777777" w:rsidTr="009840C8">
        <w:trPr>
          <w:trHeight w:val="576"/>
          <w:jc w:val="center"/>
        </w:trPr>
        <w:tc>
          <w:tcPr>
            <w:tcW w:w="940" w:type="dxa"/>
            <w:shd w:val="clear" w:color="auto" w:fill="FBE4D5" w:themeFill="accent2" w:themeFillTint="33"/>
            <w:vAlign w:val="center"/>
            <w:hideMark/>
          </w:tcPr>
          <w:p w14:paraId="1D2B05EC" w14:textId="77777777" w:rsidR="00A24FFE" w:rsidRPr="007C63B5" w:rsidRDefault="00A24FFE" w:rsidP="005D2484">
            <w:pPr>
              <w:spacing w:after="0"/>
              <w:rPr>
                <w:rFonts w:asciiTheme="majorHAnsi" w:eastAsia="Times New Roman" w:hAnsiTheme="majorHAnsi" w:cstheme="majorHAnsi"/>
                <w:b/>
                <w:bCs/>
                <w:szCs w:val="21"/>
              </w:rPr>
            </w:pPr>
            <w:r w:rsidRPr="007C63B5">
              <w:rPr>
                <w:rFonts w:asciiTheme="majorHAnsi" w:eastAsia="Times New Roman" w:hAnsiTheme="majorHAnsi" w:cstheme="majorHAnsi"/>
                <w:b/>
                <w:bCs/>
                <w:szCs w:val="21"/>
              </w:rPr>
              <w:t>Poste N°</w:t>
            </w:r>
          </w:p>
        </w:tc>
        <w:tc>
          <w:tcPr>
            <w:tcW w:w="2740" w:type="dxa"/>
            <w:shd w:val="clear" w:color="auto" w:fill="FBE4D5" w:themeFill="accent2" w:themeFillTint="33"/>
            <w:noWrap/>
            <w:vAlign w:val="center"/>
            <w:hideMark/>
          </w:tcPr>
          <w:p w14:paraId="168F0248" w14:textId="77777777" w:rsidR="00A24FFE" w:rsidRPr="007C63B5" w:rsidRDefault="00A24FFE" w:rsidP="005D2484">
            <w:pPr>
              <w:spacing w:after="0"/>
              <w:rPr>
                <w:rFonts w:asciiTheme="majorHAnsi" w:eastAsia="Times New Roman" w:hAnsiTheme="majorHAnsi" w:cstheme="majorHAnsi"/>
                <w:b/>
                <w:bCs/>
                <w:szCs w:val="21"/>
              </w:rPr>
            </w:pPr>
            <w:r w:rsidRPr="007C63B5">
              <w:rPr>
                <w:rFonts w:asciiTheme="majorHAnsi" w:eastAsia="Times New Roman" w:hAnsiTheme="majorHAnsi" w:cstheme="majorHAnsi"/>
                <w:b/>
                <w:bCs/>
                <w:szCs w:val="21"/>
              </w:rPr>
              <w:t>Désignation</w:t>
            </w:r>
          </w:p>
        </w:tc>
        <w:tc>
          <w:tcPr>
            <w:tcW w:w="6260" w:type="dxa"/>
            <w:shd w:val="clear" w:color="auto" w:fill="FBE4D5" w:themeFill="accent2" w:themeFillTint="33"/>
            <w:vAlign w:val="center"/>
            <w:hideMark/>
          </w:tcPr>
          <w:p w14:paraId="07574BF1" w14:textId="77777777" w:rsidR="00A24FFE" w:rsidRPr="007C63B5" w:rsidRDefault="00A24FFE" w:rsidP="005D2484">
            <w:pPr>
              <w:spacing w:after="0"/>
              <w:rPr>
                <w:rFonts w:asciiTheme="majorHAnsi" w:eastAsia="Times New Roman" w:hAnsiTheme="majorHAnsi" w:cstheme="majorHAnsi"/>
                <w:b/>
                <w:bCs/>
                <w:szCs w:val="21"/>
              </w:rPr>
            </w:pPr>
            <w:r w:rsidRPr="007C63B5">
              <w:rPr>
                <w:rFonts w:asciiTheme="majorHAnsi" w:eastAsia="Times New Roman" w:hAnsiTheme="majorHAnsi" w:cstheme="majorHAnsi"/>
                <w:b/>
                <w:bCs/>
                <w:szCs w:val="21"/>
              </w:rPr>
              <w:t>Caractéristiques minimales</w:t>
            </w:r>
          </w:p>
        </w:tc>
        <w:tc>
          <w:tcPr>
            <w:tcW w:w="2920" w:type="dxa"/>
            <w:shd w:val="clear" w:color="auto" w:fill="FBE4D5" w:themeFill="accent2" w:themeFillTint="33"/>
            <w:vAlign w:val="center"/>
            <w:hideMark/>
          </w:tcPr>
          <w:p w14:paraId="3B09107A" w14:textId="77777777" w:rsidR="00A24FFE" w:rsidRPr="007C63B5" w:rsidRDefault="00A24FFE" w:rsidP="005D2484">
            <w:pPr>
              <w:spacing w:after="0"/>
              <w:rPr>
                <w:rFonts w:asciiTheme="majorHAnsi" w:eastAsia="Times New Roman" w:hAnsiTheme="majorHAnsi" w:cstheme="majorHAnsi"/>
                <w:b/>
                <w:bCs/>
                <w:szCs w:val="21"/>
              </w:rPr>
            </w:pPr>
            <w:r w:rsidRPr="007C63B5">
              <w:rPr>
                <w:rFonts w:asciiTheme="majorHAnsi" w:eastAsia="Times New Roman" w:hAnsiTheme="majorHAnsi" w:cstheme="majorHAnsi"/>
                <w:b/>
                <w:bCs/>
                <w:szCs w:val="21"/>
              </w:rPr>
              <w:t>Accessoires livrés</w:t>
            </w:r>
          </w:p>
        </w:tc>
        <w:tc>
          <w:tcPr>
            <w:tcW w:w="2380" w:type="dxa"/>
            <w:shd w:val="clear" w:color="auto" w:fill="FBE4D5" w:themeFill="accent2" w:themeFillTint="33"/>
            <w:vAlign w:val="center"/>
            <w:hideMark/>
          </w:tcPr>
          <w:p w14:paraId="65C9ED70" w14:textId="77777777" w:rsidR="00A24FFE" w:rsidRPr="007C63B5" w:rsidRDefault="00A24FFE" w:rsidP="005D2484">
            <w:pPr>
              <w:spacing w:after="0"/>
              <w:rPr>
                <w:rFonts w:asciiTheme="majorHAnsi" w:eastAsia="Times New Roman" w:hAnsiTheme="majorHAnsi" w:cstheme="majorHAnsi"/>
                <w:b/>
                <w:bCs/>
                <w:szCs w:val="21"/>
              </w:rPr>
            </w:pPr>
            <w:r w:rsidRPr="007C63B5">
              <w:rPr>
                <w:rFonts w:asciiTheme="majorHAnsi" w:eastAsia="Times New Roman" w:hAnsiTheme="majorHAnsi" w:cstheme="majorHAnsi"/>
                <w:b/>
                <w:bCs/>
                <w:szCs w:val="21"/>
              </w:rPr>
              <w:t>Installation/montage et mise en service</w:t>
            </w:r>
          </w:p>
        </w:tc>
      </w:tr>
      <w:tr w:rsidR="00A24FFE" w:rsidRPr="007C63B5" w14:paraId="31E0239D" w14:textId="77777777" w:rsidTr="005D2484">
        <w:trPr>
          <w:trHeight w:val="1440"/>
          <w:jc w:val="center"/>
        </w:trPr>
        <w:tc>
          <w:tcPr>
            <w:tcW w:w="940" w:type="dxa"/>
            <w:noWrap/>
            <w:vAlign w:val="center"/>
            <w:hideMark/>
          </w:tcPr>
          <w:p w14:paraId="2F6EE4F4"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EPAS1</w:t>
            </w:r>
          </w:p>
        </w:tc>
        <w:tc>
          <w:tcPr>
            <w:tcW w:w="2740" w:type="dxa"/>
            <w:vAlign w:val="center"/>
            <w:hideMark/>
          </w:tcPr>
          <w:p w14:paraId="4C5241A0"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Broyeur de sciure de bois 7,5 kW</w:t>
            </w:r>
          </w:p>
        </w:tc>
        <w:tc>
          <w:tcPr>
            <w:tcW w:w="6260" w:type="dxa"/>
            <w:vAlign w:val="center"/>
            <w:hideMark/>
          </w:tcPr>
          <w:p w14:paraId="0AAC80ED"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Broyeur à marteaux destiné au broyage de sciure, copeaux et petits déchets de bois. Débit 300 à 500 kg/h minimum. Puissance 7,5 kW. Alimentation 380–400 V triphasé, 50 Hz. Rotor équilibré avec marteaux en acier traité. Tamis interchangeable. Trémie sécurisée. Carter de protection. Niveau sonore réduit.</w:t>
            </w:r>
          </w:p>
        </w:tc>
        <w:tc>
          <w:tcPr>
            <w:tcW w:w="2920" w:type="dxa"/>
            <w:vAlign w:val="center"/>
            <w:hideMark/>
          </w:tcPr>
          <w:p w14:paraId="16DAC9DC"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Jeu de tamis (3 à 8 mm), courroies, outils d'entretien, manuel d'utilisation.</w:t>
            </w:r>
          </w:p>
        </w:tc>
        <w:tc>
          <w:tcPr>
            <w:tcW w:w="2380" w:type="dxa"/>
            <w:vAlign w:val="center"/>
            <w:hideMark/>
          </w:tcPr>
          <w:p w14:paraId="627EB484"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Installation/montage et mise en service</w:t>
            </w:r>
          </w:p>
        </w:tc>
      </w:tr>
      <w:tr w:rsidR="00A24FFE" w:rsidRPr="007C63B5" w14:paraId="336E96D3" w14:textId="77777777" w:rsidTr="005D2484">
        <w:trPr>
          <w:trHeight w:val="1440"/>
          <w:jc w:val="center"/>
        </w:trPr>
        <w:tc>
          <w:tcPr>
            <w:tcW w:w="940" w:type="dxa"/>
            <w:noWrap/>
            <w:vAlign w:val="center"/>
            <w:hideMark/>
          </w:tcPr>
          <w:p w14:paraId="7EC31AF1"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EPAS2</w:t>
            </w:r>
          </w:p>
        </w:tc>
        <w:tc>
          <w:tcPr>
            <w:tcW w:w="2740" w:type="dxa"/>
            <w:vAlign w:val="center"/>
            <w:hideMark/>
          </w:tcPr>
          <w:p w14:paraId="1DED98BF"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Presse à briquettes 15 kW</w:t>
            </w:r>
          </w:p>
        </w:tc>
        <w:tc>
          <w:tcPr>
            <w:tcW w:w="6260" w:type="dxa"/>
            <w:vAlign w:val="center"/>
            <w:hideMark/>
          </w:tcPr>
          <w:p w14:paraId="3F09A157"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Presse hydraulique ou mécanique pour fabrication de briquettes combustibles à partir de sciure. Capacité 250 à 400 kg/h minimum. Puissance 15 kW. Alimentation 380–400 V triphasé, 50 Hz. Pression élevée garantissant une bonne densité des briquettes. Commandes sécurisées.</w:t>
            </w:r>
          </w:p>
        </w:tc>
        <w:tc>
          <w:tcPr>
            <w:tcW w:w="2920" w:type="dxa"/>
            <w:vAlign w:val="center"/>
            <w:hideMark/>
          </w:tcPr>
          <w:p w14:paraId="6F7F6B28"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Jeu de matrices, outils de maintenance, manuel d'utilisation.</w:t>
            </w:r>
          </w:p>
        </w:tc>
        <w:tc>
          <w:tcPr>
            <w:tcW w:w="2380" w:type="dxa"/>
            <w:vAlign w:val="center"/>
            <w:hideMark/>
          </w:tcPr>
          <w:p w14:paraId="063ED499"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Installation/montage et mise en service</w:t>
            </w:r>
          </w:p>
        </w:tc>
      </w:tr>
      <w:tr w:rsidR="00A24FFE" w:rsidRPr="007C63B5" w14:paraId="74DAF579" w14:textId="77777777" w:rsidTr="005D2484">
        <w:trPr>
          <w:trHeight w:val="1152"/>
          <w:jc w:val="center"/>
        </w:trPr>
        <w:tc>
          <w:tcPr>
            <w:tcW w:w="940" w:type="dxa"/>
            <w:noWrap/>
            <w:vAlign w:val="center"/>
            <w:hideMark/>
          </w:tcPr>
          <w:p w14:paraId="349CDAB2"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EPAS3</w:t>
            </w:r>
          </w:p>
        </w:tc>
        <w:tc>
          <w:tcPr>
            <w:tcW w:w="2740" w:type="dxa"/>
            <w:vAlign w:val="center"/>
            <w:hideMark/>
          </w:tcPr>
          <w:p w14:paraId="007EA16E"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Tamis vibrant 1,5 kW</w:t>
            </w:r>
          </w:p>
        </w:tc>
        <w:tc>
          <w:tcPr>
            <w:tcW w:w="6260" w:type="dxa"/>
            <w:vAlign w:val="center"/>
            <w:hideMark/>
          </w:tcPr>
          <w:p w14:paraId="1503A65F" w14:textId="77777777" w:rsidR="00A24FFE" w:rsidRPr="007C63B5" w:rsidRDefault="00A24FFE" w:rsidP="005D2484">
            <w:pPr>
              <w:spacing w:after="0"/>
              <w:rPr>
                <w:rFonts w:asciiTheme="majorHAnsi" w:eastAsia="Times New Roman" w:hAnsiTheme="majorHAnsi" w:cstheme="majorHAnsi"/>
                <w:color w:val="auto"/>
                <w:szCs w:val="21"/>
              </w:rPr>
            </w:pPr>
            <w:r w:rsidRPr="007C63B5">
              <w:rPr>
                <w:rFonts w:asciiTheme="majorHAnsi" w:eastAsia="Times New Roman" w:hAnsiTheme="majorHAnsi" w:cstheme="majorHAnsi"/>
                <w:color w:val="auto"/>
                <w:szCs w:val="21"/>
              </w:rPr>
              <w:t>Tamis vibrant électrique destiné au calibrage de sciure et de poudres. Débit 300 kg/h minimum. Moteur vibrant 1,5 kW. Alimentation 380–400 V. Surface de tamisage ≥ 0,5 m². Tamis interchangeables. Structure en acier peint.</w:t>
            </w:r>
          </w:p>
        </w:tc>
        <w:tc>
          <w:tcPr>
            <w:tcW w:w="2920" w:type="dxa"/>
            <w:vAlign w:val="center"/>
            <w:hideMark/>
          </w:tcPr>
          <w:p w14:paraId="481240D6" w14:textId="77777777" w:rsidR="00A24FFE" w:rsidRPr="007C63B5" w:rsidRDefault="00A24FFE" w:rsidP="005D2484">
            <w:pPr>
              <w:spacing w:after="0"/>
              <w:rPr>
                <w:rFonts w:asciiTheme="majorHAnsi" w:eastAsia="Times New Roman" w:hAnsiTheme="majorHAnsi" w:cstheme="majorHAnsi"/>
                <w:color w:val="auto"/>
                <w:szCs w:val="21"/>
              </w:rPr>
            </w:pPr>
            <w:r w:rsidRPr="007C63B5">
              <w:rPr>
                <w:rFonts w:asciiTheme="majorHAnsi" w:eastAsia="Times New Roman" w:hAnsiTheme="majorHAnsi" w:cstheme="majorHAnsi"/>
                <w:color w:val="auto"/>
                <w:szCs w:val="21"/>
              </w:rPr>
              <w:t>Jeu de tamis, manuel.</w:t>
            </w:r>
          </w:p>
        </w:tc>
        <w:tc>
          <w:tcPr>
            <w:tcW w:w="2380" w:type="dxa"/>
            <w:vAlign w:val="center"/>
            <w:hideMark/>
          </w:tcPr>
          <w:p w14:paraId="7F4E2B2A"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Installation/montage et mise en service</w:t>
            </w:r>
          </w:p>
        </w:tc>
      </w:tr>
      <w:tr w:rsidR="00A24FFE" w:rsidRPr="007C63B5" w14:paraId="0F5981A9" w14:textId="77777777" w:rsidTr="005D2484">
        <w:trPr>
          <w:trHeight w:val="1728"/>
          <w:jc w:val="center"/>
        </w:trPr>
        <w:tc>
          <w:tcPr>
            <w:tcW w:w="940" w:type="dxa"/>
            <w:noWrap/>
            <w:vAlign w:val="center"/>
            <w:hideMark/>
          </w:tcPr>
          <w:p w14:paraId="0F080FAE"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EPAS4</w:t>
            </w:r>
          </w:p>
        </w:tc>
        <w:tc>
          <w:tcPr>
            <w:tcW w:w="2740" w:type="dxa"/>
            <w:vAlign w:val="center"/>
            <w:hideMark/>
          </w:tcPr>
          <w:p w14:paraId="434E4F44"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Bâche de séchage</w:t>
            </w:r>
          </w:p>
        </w:tc>
        <w:tc>
          <w:tcPr>
            <w:tcW w:w="6260" w:type="dxa"/>
            <w:vAlign w:val="center"/>
            <w:hideMark/>
          </w:tcPr>
          <w:p w14:paraId="2E43C15D"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Bâches de protection polyvalentes ; fabriquées en polyéthylène renforcé ou PVC ; grammage minimal 180 g/m² ; imperméables, résistantes aux UV, aux déchirures et aux intempéries ; œillets métalliques renforcés sur le périmètre ; dimensions adaptées aux besoins de séchage, stockage ou protection des produits et équipements agroalimentaires.</w:t>
            </w:r>
          </w:p>
        </w:tc>
        <w:tc>
          <w:tcPr>
            <w:tcW w:w="2920" w:type="dxa"/>
            <w:vAlign w:val="center"/>
            <w:hideMark/>
          </w:tcPr>
          <w:p w14:paraId="785DE892"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Aucun</w:t>
            </w:r>
          </w:p>
        </w:tc>
        <w:tc>
          <w:tcPr>
            <w:tcW w:w="2380" w:type="dxa"/>
            <w:vAlign w:val="center"/>
            <w:hideMark/>
          </w:tcPr>
          <w:p w14:paraId="45B0166F"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Livraison, installation,</w:t>
            </w:r>
          </w:p>
        </w:tc>
      </w:tr>
      <w:tr w:rsidR="00A24FFE" w:rsidRPr="007C63B5" w14:paraId="5454BFC2" w14:textId="77777777" w:rsidTr="005D2484">
        <w:trPr>
          <w:trHeight w:val="2016"/>
          <w:jc w:val="center"/>
        </w:trPr>
        <w:tc>
          <w:tcPr>
            <w:tcW w:w="940" w:type="dxa"/>
            <w:noWrap/>
            <w:vAlign w:val="center"/>
            <w:hideMark/>
          </w:tcPr>
          <w:p w14:paraId="77CFE1FE"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EPAS5</w:t>
            </w:r>
          </w:p>
        </w:tc>
        <w:tc>
          <w:tcPr>
            <w:tcW w:w="2740" w:type="dxa"/>
            <w:vAlign w:val="center"/>
            <w:hideMark/>
          </w:tcPr>
          <w:p w14:paraId="7D1DD6EA"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Bascule de 300 kg et accessoires</w:t>
            </w:r>
          </w:p>
        </w:tc>
        <w:tc>
          <w:tcPr>
            <w:tcW w:w="6260" w:type="dxa"/>
            <w:vAlign w:val="center"/>
            <w:hideMark/>
          </w:tcPr>
          <w:p w14:paraId="7CCAC2C5"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Bascule mécanique à plateforme ; capacité minimale 300 kg ; graduation lisible avec précision maximale de 1 kg ; plateforme en acier peint anticorrosion ou acier galvanisé ; structure robuste adaptée à un usage intensif ; système de pesage mécanique sans alimentation électrique ; dimensions de la plateforme adaptées au pesage de sacs, cagettes et contenants agricoles ; réglage du zéro et étalonnage mécanique ; protection contre la corrosion et les chocs.</w:t>
            </w:r>
          </w:p>
        </w:tc>
        <w:tc>
          <w:tcPr>
            <w:tcW w:w="2920" w:type="dxa"/>
            <w:vAlign w:val="center"/>
            <w:hideMark/>
          </w:tcPr>
          <w:p w14:paraId="099EF1D6" w14:textId="77777777" w:rsidR="00A24FFE" w:rsidRPr="007C63B5" w:rsidRDefault="00A24FFE" w:rsidP="005D2484">
            <w:pPr>
              <w:spacing w:after="0"/>
              <w:rPr>
                <w:rFonts w:asciiTheme="majorHAnsi" w:eastAsia="Times New Roman" w:hAnsiTheme="majorHAnsi" w:cstheme="majorHAnsi"/>
                <w:color w:val="auto"/>
                <w:szCs w:val="21"/>
              </w:rPr>
            </w:pPr>
            <w:r w:rsidRPr="007C63B5">
              <w:rPr>
                <w:rFonts w:asciiTheme="majorHAnsi" w:eastAsia="Times New Roman" w:hAnsiTheme="majorHAnsi" w:cstheme="majorHAnsi"/>
                <w:color w:val="auto"/>
                <w:szCs w:val="21"/>
              </w:rPr>
              <w:t>Jeu de masses de contrôle ou accessoires d'étalonnage, manuel d'utilisation et accessoires de réglage.</w:t>
            </w:r>
          </w:p>
        </w:tc>
        <w:tc>
          <w:tcPr>
            <w:tcW w:w="2380" w:type="dxa"/>
            <w:vAlign w:val="center"/>
            <w:hideMark/>
          </w:tcPr>
          <w:p w14:paraId="31B0525E"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Livraison, installation, mise en service,</w:t>
            </w:r>
          </w:p>
        </w:tc>
      </w:tr>
      <w:tr w:rsidR="00A24FFE" w:rsidRPr="007C63B5" w14:paraId="6F2BF7BC" w14:textId="77777777" w:rsidTr="005D2484">
        <w:trPr>
          <w:trHeight w:val="1152"/>
          <w:jc w:val="center"/>
        </w:trPr>
        <w:tc>
          <w:tcPr>
            <w:tcW w:w="940" w:type="dxa"/>
            <w:noWrap/>
            <w:vAlign w:val="center"/>
            <w:hideMark/>
          </w:tcPr>
          <w:p w14:paraId="524D46A0"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EPAS11</w:t>
            </w:r>
          </w:p>
        </w:tc>
        <w:tc>
          <w:tcPr>
            <w:tcW w:w="2740" w:type="dxa"/>
            <w:vAlign w:val="center"/>
            <w:hideMark/>
          </w:tcPr>
          <w:p w14:paraId="799B3719"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Réservoirs pour la conservation de l'huile de noix de palmiste</w:t>
            </w:r>
          </w:p>
        </w:tc>
        <w:tc>
          <w:tcPr>
            <w:tcW w:w="6260" w:type="dxa"/>
            <w:vAlign w:val="center"/>
            <w:hideMark/>
          </w:tcPr>
          <w:p w14:paraId="529DA527"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Réservoir vertical en acier inoxydable AISI 304 de qualité alimentaire. Capacité 200 litres minimum. Couvercle hermétique. Robinet de vidange 1" en inox. Fond plat ou légèrement conique. Soudures polies. Pieds réglables.</w:t>
            </w:r>
          </w:p>
        </w:tc>
        <w:tc>
          <w:tcPr>
            <w:tcW w:w="2920" w:type="dxa"/>
            <w:vAlign w:val="center"/>
            <w:hideMark/>
          </w:tcPr>
          <w:p w14:paraId="04D5B8BD"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Couvercle, robinet, notice.</w:t>
            </w:r>
          </w:p>
        </w:tc>
        <w:tc>
          <w:tcPr>
            <w:tcW w:w="2380" w:type="dxa"/>
            <w:vAlign w:val="center"/>
            <w:hideMark/>
          </w:tcPr>
          <w:p w14:paraId="161CEFE6"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Livraison, installation,</w:t>
            </w:r>
          </w:p>
        </w:tc>
      </w:tr>
      <w:tr w:rsidR="00A24FFE" w:rsidRPr="007C63B5" w14:paraId="4A1FF8CA" w14:textId="77777777" w:rsidTr="005D2484">
        <w:trPr>
          <w:trHeight w:val="864"/>
          <w:jc w:val="center"/>
        </w:trPr>
        <w:tc>
          <w:tcPr>
            <w:tcW w:w="940" w:type="dxa"/>
            <w:noWrap/>
            <w:vAlign w:val="center"/>
            <w:hideMark/>
          </w:tcPr>
          <w:p w14:paraId="04CBD572"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EPAS12</w:t>
            </w:r>
          </w:p>
        </w:tc>
        <w:tc>
          <w:tcPr>
            <w:tcW w:w="2740" w:type="dxa"/>
            <w:vAlign w:val="center"/>
            <w:hideMark/>
          </w:tcPr>
          <w:p w14:paraId="1AC82A7E"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Moules à savon</w:t>
            </w:r>
          </w:p>
        </w:tc>
        <w:tc>
          <w:tcPr>
            <w:tcW w:w="6260" w:type="dxa"/>
            <w:vAlign w:val="center"/>
            <w:hideMark/>
          </w:tcPr>
          <w:p w14:paraId="0C12E078"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Moules professionnels en silicone alimentaire renforcé ou en acier inoxydable. Capacité adaptée à la fabrication de pains de savon de 100 à 250 g. Surface antiadhésive. Faciles à démouler et à nettoyer</w:t>
            </w:r>
          </w:p>
        </w:tc>
        <w:tc>
          <w:tcPr>
            <w:tcW w:w="2920" w:type="dxa"/>
            <w:vAlign w:val="center"/>
            <w:hideMark/>
          </w:tcPr>
          <w:p w14:paraId="4B3A1404"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Couvercles ou séparateurs</w:t>
            </w:r>
          </w:p>
        </w:tc>
        <w:tc>
          <w:tcPr>
            <w:tcW w:w="2380" w:type="dxa"/>
            <w:vAlign w:val="center"/>
            <w:hideMark/>
          </w:tcPr>
          <w:p w14:paraId="0E1EAEAE"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Livraison, installation,</w:t>
            </w:r>
          </w:p>
        </w:tc>
      </w:tr>
      <w:tr w:rsidR="00A24FFE" w:rsidRPr="007C63B5" w14:paraId="6D7AAD66" w14:textId="77777777" w:rsidTr="005D2484">
        <w:trPr>
          <w:trHeight w:val="1152"/>
          <w:jc w:val="center"/>
        </w:trPr>
        <w:tc>
          <w:tcPr>
            <w:tcW w:w="940" w:type="dxa"/>
            <w:noWrap/>
            <w:vAlign w:val="center"/>
            <w:hideMark/>
          </w:tcPr>
          <w:p w14:paraId="47984456"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EPAS13</w:t>
            </w:r>
          </w:p>
        </w:tc>
        <w:tc>
          <w:tcPr>
            <w:tcW w:w="2740" w:type="dxa"/>
            <w:vAlign w:val="center"/>
            <w:hideMark/>
          </w:tcPr>
          <w:p w14:paraId="378260BF"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Mélangeur</w:t>
            </w:r>
          </w:p>
        </w:tc>
        <w:tc>
          <w:tcPr>
            <w:tcW w:w="6260" w:type="dxa"/>
            <w:vAlign w:val="center"/>
            <w:hideMark/>
          </w:tcPr>
          <w:p w14:paraId="1FC6607F"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Mélangeur électrique pour fabrication de savon. Cuve en acier inoxydable AISI 304. Capacité 50 litres minimum. Agitateur à vitesse réglable. Puissance 1,5 à 2,2 kW. Alimentation 380–400 V50Hz.Couvercle de sécurité.</w:t>
            </w:r>
          </w:p>
        </w:tc>
        <w:tc>
          <w:tcPr>
            <w:tcW w:w="2920" w:type="dxa"/>
            <w:vAlign w:val="center"/>
            <w:hideMark/>
          </w:tcPr>
          <w:p w14:paraId="1870AB33"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Palette d'agitation, manuel, câble d'alimentation</w:t>
            </w:r>
          </w:p>
        </w:tc>
        <w:tc>
          <w:tcPr>
            <w:tcW w:w="2380" w:type="dxa"/>
            <w:vAlign w:val="center"/>
            <w:hideMark/>
          </w:tcPr>
          <w:p w14:paraId="35648CCF"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Livraison, installation,</w:t>
            </w:r>
          </w:p>
        </w:tc>
      </w:tr>
      <w:tr w:rsidR="00A24FFE" w:rsidRPr="007C63B5" w14:paraId="3838D01D" w14:textId="77777777" w:rsidTr="005D2484">
        <w:trPr>
          <w:trHeight w:val="1152"/>
          <w:jc w:val="center"/>
        </w:trPr>
        <w:tc>
          <w:tcPr>
            <w:tcW w:w="940" w:type="dxa"/>
            <w:noWrap/>
            <w:vAlign w:val="center"/>
            <w:hideMark/>
          </w:tcPr>
          <w:p w14:paraId="165B17D8"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EPAS14</w:t>
            </w:r>
          </w:p>
        </w:tc>
        <w:tc>
          <w:tcPr>
            <w:tcW w:w="2740" w:type="dxa"/>
            <w:vAlign w:val="center"/>
            <w:hideMark/>
          </w:tcPr>
          <w:p w14:paraId="3FAE81A0"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Tentes pour séchage</w:t>
            </w:r>
          </w:p>
        </w:tc>
        <w:tc>
          <w:tcPr>
            <w:tcW w:w="6260" w:type="dxa"/>
            <w:vAlign w:val="center"/>
            <w:hideMark/>
          </w:tcPr>
          <w:p w14:paraId="24AFADE5"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Tente modulaire destinée au séchage des savons ou produits artisanaux. Structure tubulaire galvanisée. Toile PVC ou PE résistante aux UV. Bonne ventilation grâce à des ouvertures moustiquaires. Dimensions minimales : 3 × 6 × 2,5 m (L × l × H).</w:t>
            </w:r>
          </w:p>
        </w:tc>
        <w:tc>
          <w:tcPr>
            <w:tcW w:w="2920" w:type="dxa"/>
            <w:vAlign w:val="center"/>
            <w:hideMark/>
          </w:tcPr>
          <w:p w14:paraId="02AEEAB5"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Kit complet de montage, haubans, piquets.</w:t>
            </w:r>
          </w:p>
        </w:tc>
        <w:tc>
          <w:tcPr>
            <w:tcW w:w="2380" w:type="dxa"/>
            <w:vAlign w:val="center"/>
            <w:hideMark/>
          </w:tcPr>
          <w:p w14:paraId="0B6EE44B"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Livraison, installation,</w:t>
            </w:r>
          </w:p>
        </w:tc>
      </w:tr>
      <w:tr w:rsidR="00A24FFE" w:rsidRPr="007C63B5" w14:paraId="04BCC8F2" w14:textId="77777777" w:rsidTr="005D2484">
        <w:trPr>
          <w:trHeight w:val="1440"/>
          <w:jc w:val="center"/>
        </w:trPr>
        <w:tc>
          <w:tcPr>
            <w:tcW w:w="940" w:type="dxa"/>
            <w:noWrap/>
            <w:vAlign w:val="center"/>
            <w:hideMark/>
          </w:tcPr>
          <w:p w14:paraId="7694C236"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EPAS15</w:t>
            </w:r>
          </w:p>
        </w:tc>
        <w:tc>
          <w:tcPr>
            <w:tcW w:w="2740" w:type="dxa"/>
            <w:vAlign w:val="center"/>
            <w:hideMark/>
          </w:tcPr>
          <w:p w14:paraId="43EB92CB"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Balance de précision</w:t>
            </w:r>
          </w:p>
        </w:tc>
        <w:tc>
          <w:tcPr>
            <w:tcW w:w="6260" w:type="dxa"/>
            <w:vAlign w:val="center"/>
            <w:hideMark/>
          </w:tcPr>
          <w:p w14:paraId="3F6B5548"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Balance électronique de précision ; portée minimale 30 kg ; précision ≤ 1 g jusqu'à 5 kg et ≤ 5 g au-delà ; plateau en acier inoxydable ; affichage numérique LCD ; fonction tare ; alimentation secteur avec batterie rechargeable intégrée ; protection contre les surcharges ; adaptée au dosage et au contrôle qualité en agroalimentaire.</w:t>
            </w:r>
          </w:p>
        </w:tc>
        <w:tc>
          <w:tcPr>
            <w:tcW w:w="2920" w:type="dxa"/>
            <w:vAlign w:val="center"/>
            <w:hideMark/>
          </w:tcPr>
          <w:p w14:paraId="13B37557"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Adaptateur secteur, batterie rechargeable, manuel utilisateur et certificat d'étalonnage</w:t>
            </w:r>
          </w:p>
        </w:tc>
        <w:tc>
          <w:tcPr>
            <w:tcW w:w="2380" w:type="dxa"/>
            <w:vAlign w:val="center"/>
            <w:hideMark/>
          </w:tcPr>
          <w:p w14:paraId="66A93756"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Livraison, démonstration</w:t>
            </w:r>
          </w:p>
        </w:tc>
      </w:tr>
      <w:tr w:rsidR="00A24FFE" w:rsidRPr="007C63B5" w14:paraId="03F7F50E" w14:textId="77777777" w:rsidTr="005D2484">
        <w:trPr>
          <w:trHeight w:val="864"/>
          <w:jc w:val="center"/>
        </w:trPr>
        <w:tc>
          <w:tcPr>
            <w:tcW w:w="940" w:type="dxa"/>
            <w:noWrap/>
            <w:vAlign w:val="center"/>
            <w:hideMark/>
          </w:tcPr>
          <w:p w14:paraId="59759234"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EPAS16</w:t>
            </w:r>
          </w:p>
        </w:tc>
        <w:tc>
          <w:tcPr>
            <w:tcW w:w="2740" w:type="dxa"/>
            <w:vAlign w:val="center"/>
            <w:hideMark/>
          </w:tcPr>
          <w:p w14:paraId="0E76A7C4"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PH-mètre pour vérifier l'acidité du savon</w:t>
            </w:r>
          </w:p>
        </w:tc>
        <w:tc>
          <w:tcPr>
            <w:tcW w:w="6260" w:type="dxa"/>
            <w:vAlign w:val="center"/>
            <w:hideMark/>
          </w:tcPr>
          <w:p w14:paraId="790EB9A1"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PH-mètre numérique portable. Plage 0 à 14 pH. Résolution 0,01 pH. Compensation automatique de température (ATC). Électrode remplaçable. Convient au contrôle de l'acidité/alcalinité des savons.</w:t>
            </w:r>
          </w:p>
        </w:tc>
        <w:tc>
          <w:tcPr>
            <w:tcW w:w="2920" w:type="dxa"/>
            <w:vAlign w:val="center"/>
            <w:hideMark/>
          </w:tcPr>
          <w:p w14:paraId="44F454DE" w14:textId="77777777" w:rsidR="00A24FFE" w:rsidRPr="007C63B5" w:rsidRDefault="00A24FFE" w:rsidP="005D2484">
            <w:pPr>
              <w:spacing w:after="0"/>
              <w:rPr>
                <w:rFonts w:asciiTheme="majorHAnsi" w:eastAsia="Times New Roman" w:hAnsiTheme="majorHAnsi" w:cstheme="majorHAnsi"/>
                <w:color w:val="auto"/>
                <w:szCs w:val="21"/>
              </w:rPr>
            </w:pPr>
            <w:r w:rsidRPr="007C63B5">
              <w:rPr>
                <w:rFonts w:asciiTheme="majorHAnsi" w:eastAsia="Times New Roman" w:hAnsiTheme="majorHAnsi" w:cstheme="majorHAnsi"/>
                <w:color w:val="auto"/>
                <w:szCs w:val="21"/>
              </w:rPr>
              <w:t>Solutions tampons pH 4, 7 et 10, électrode, étui, manuel.</w:t>
            </w:r>
          </w:p>
        </w:tc>
        <w:tc>
          <w:tcPr>
            <w:tcW w:w="2380" w:type="dxa"/>
            <w:vAlign w:val="center"/>
            <w:hideMark/>
          </w:tcPr>
          <w:p w14:paraId="6C689A65"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Livraison, démonstration</w:t>
            </w:r>
          </w:p>
        </w:tc>
      </w:tr>
      <w:tr w:rsidR="00A24FFE" w:rsidRPr="007C63B5" w14:paraId="3259A6C7" w14:textId="77777777" w:rsidTr="005D2484">
        <w:trPr>
          <w:trHeight w:val="864"/>
          <w:jc w:val="center"/>
        </w:trPr>
        <w:tc>
          <w:tcPr>
            <w:tcW w:w="940" w:type="dxa"/>
            <w:noWrap/>
            <w:vAlign w:val="center"/>
            <w:hideMark/>
          </w:tcPr>
          <w:p w14:paraId="5A80BDFA"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EPAS17</w:t>
            </w:r>
          </w:p>
        </w:tc>
        <w:tc>
          <w:tcPr>
            <w:tcW w:w="2740" w:type="dxa"/>
            <w:vAlign w:val="center"/>
            <w:hideMark/>
          </w:tcPr>
          <w:p w14:paraId="1804F9E3"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Coupe-savon</w:t>
            </w:r>
          </w:p>
        </w:tc>
        <w:tc>
          <w:tcPr>
            <w:tcW w:w="6260" w:type="dxa"/>
            <w:vAlign w:val="center"/>
            <w:hideMark/>
          </w:tcPr>
          <w:p w14:paraId="11F339AE"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 xml:space="preserve">Coupe-savon manuel professionnel. Structure en acier inoxydable ou aluminium anodisé. Lame en acier inoxydable. Largeur de coupe réglable 20 à 100 </w:t>
            </w:r>
            <w:proofErr w:type="spellStart"/>
            <w:r w:rsidRPr="007C63B5">
              <w:rPr>
                <w:rFonts w:asciiTheme="majorHAnsi" w:eastAsia="Times New Roman" w:hAnsiTheme="majorHAnsi" w:cstheme="majorHAnsi"/>
                <w:szCs w:val="21"/>
              </w:rPr>
              <w:t>mm.</w:t>
            </w:r>
            <w:proofErr w:type="spellEnd"/>
            <w:r w:rsidRPr="007C63B5">
              <w:rPr>
                <w:rFonts w:asciiTheme="majorHAnsi" w:eastAsia="Times New Roman" w:hAnsiTheme="majorHAnsi" w:cstheme="majorHAnsi"/>
                <w:szCs w:val="21"/>
              </w:rPr>
              <w:t xml:space="preserve"> Coupe nette et régulière.</w:t>
            </w:r>
          </w:p>
        </w:tc>
        <w:tc>
          <w:tcPr>
            <w:tcW w:w="2920" w:type="dxa"/>
            <w:vAlign w:val="center"/>
            <w:hideMark/>
          </w:tcPr>
          <w:p w14:paraId="3AF8953D"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Jeu de fils ou lame de rechange, manuel.</w:t>
            </w:r>
          </w:p>
        </w:tc>
        <w:tc>
          <w:tcPr>
            <w:tcW w:w="2380" w:type="dxa"/>
            <w:vAlign w:val="center"/>
            <w:hideMark/>
          </w:tcPr>
          <w:p w14:paraId="6D821482"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Livraison, démonstration</w:t>
            </w:r>
          </w:p>
        </w:tc>
      </w:tr>
      <w:tr w:rsidR="00A24FFE" w:rsidRPr="007C63B5" w14:paraId="0167ACFD" w14:textId="77777777" w:rsidTr="005D2484">
        <w:trPr>
          <w:trHeight w:val="864"/>
          <w:jc w:val="center"/>
        </w:trPr>
        <w:tc>
          <w:tcPr>
            <w:tcW w:w="940" w:type="dxa"/>
            <w:noWrap/>
            <w:vAlign w:val="center"/>
            <w:hideMark/>
          </w:tcPr>
          <w:p w14:paraId="345FFB55"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EPAS18</w:t>
            </w:r>
          </w:p>
        </w:tc>
        <w:tc>
          <w:tcPr>
            <w:tcW w:w="2740" w:type="dxa"/>
            <w:vAlign w:val="center"/>
            <w:hideMark/>
          </w:tcPr>
          <w:p w14:paraId="6139B9F4"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Thermomètre</w:t>
            </w:r>
          </w:p>
        </w:tc>
        <w:tc>
          <w:tcPr>
            <w:tcW w:w="6260" w:type="dxa"/>
            <w:vAlign w:val="center"/>
            <w:hideMark/>
          </w:tcPr>
          <w:p w14:paraId="7E9FA9D1"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Thermomètre numérique à sonde inox. Plage -50 à +300 °C. Résolution 0,1 °C. Précision ±1 °C. Sonde 120 mm minimum. Convient au contrôle des huiles et des solutions de saponification.</w:t>
            </w:r>
          </w:p>
        </w:tc>
        <w:tc>
          <w:tcPr>
            <w:tcW w:w="2920" w:type="dxa"/>
            <w:vAlign w:val="center"/>
            <w:hideMark/>
          </w:tcPr>
          <w:p w14:paraId="4E42B182"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Étui, pile, manuel.</w:t>
            </w:r>
          </w:p>
        </w:tc>
        <w:tc>
          <w:tcPr>
            <w:tcW w:w="2380" w:type="dxa"/>
            <w:vAlign w:val="center"/>
            <w:hideMark/>
          </w:tcPr>
          <w:p w14:paraId="6FA0A85B"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Livraison, démonstration</w:t>
            </w:r>
          </w:p>
        </w:tc>
      </w:tr>
      <w:tr w:rsidR="00A24FFE" w:rsidRPr="007C63B5" w14:paraId="3A864ACA" w14:textId="77777777" w:rsidTr="005D2484">
        <w:trPr>
          <w:trHeight w:val="1440"/>
          <w:jc w:val="center"/>
        </w:trPr>
        <w:tc>
          <w:tcPr>
            <w:tcW w:w="940" w:type="dxa"/>
            <w:noWrap/>
            <w:vAlign w:val="center"/>
            <w:hideMark/>
          </w:tcPr>
          <w:p w14:paraId="01641831"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EPAS19</w:t>
            </w:r>
          </w:p>
        </w:tc>
        <w:tc>
          <w:tcPr>
            <w:tcW w:w="2740" w:type="dxa"/>
            <w:vAlign w:val="center"/>
            <w:hideMark/>
          </w:tcPr>
          <w:p w14:paraId="7800BEB4"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Table de coupe métallique</w:t>
            </w:r>
          </w:p>
        </w:tc>
        <w:tc>
          <w:tcPr>
            <w:tcW w:w="6260" w:type="dxa"/>
            <w:vAlign w:val="center"/>
            <w:hideMark/>
          </w:tcPr>
          <w:p w14:paraId="4FA0FFDA"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Table de travail entièrement en acier inoxydable AISI 304. Plateau lisse avec bords renforcés. Structure tubulaire robuste avec tablette inférieure. Pieds réglables. Dimensions minimales : 1 500 × 800 × 850 mm (L × l × H). Capacité de charge ≥ 200 kg. Facile à nettoyer et résistante à la corrosion.</w:t>
            </w:r>
          </w:p>
        </w:tc>
        <w:tc>
          <w:tcPr>
            <w:tcW w:w="2920" w:type="dxa"/>
            <w:vAlign w:val="center"/>
            <w:hideMark/>
          </w:tcPr>
          <w:p w14:paraId="6E843478"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Tablette inférieure, vérins réglables, notice de montage.</w:t>
            </w:r>
          </w:p>
        </w:tc>
        <w:tc>
          <w:tcPr>
            <w:tcW w:w="2380" w:type="dxa"/>
            <w:vAlign w:val="center"/>
            <w:hideMark/>
          </w:tcPr>
          <w:p w14:paraId="60DDDD79" w14:textId="77777777" w:rsidR="00A24FFE" w:rsidRPr="007C63B5" w:rsidRDefault="00A24FFE" w:rsidP="005D2484">
            <w:pPr>
              <w:spacing w:after="0"/>
              <w:rPr>
                <w:rFonts w:asciiTheme="majorHAnsi" w:eastAsia="Times New Roman" w:hAnsiTheme="majorHAnsi" w:cstheme="majorHAnsi"/>
                <w:szCs w:val="21"/>
              </w:rPr>
            </w:pPr>
            <w:r w:rsidRPr="007C63B5">
              <w:rPr>
                <w:rFonts w:asciiTheme="majorHAnsi" w:eastAsia="Times New Roman" w:hAnsiTheme="majorHAnsi" w:cstheme="majorHAnsi"/>
                <w:szCs w:val="21"/>
              </w:rPr>
              <w:t xml:space="preserve">Livraison, installation </w:t>
            </w:r>
          </w:p>
        </w:tc>
      </w:tr>
    </w:tbl>
    <w:p w14:paraId="1ED3937C" w14:textId="77777777" w:rsidR="00A24FFE" w:rsidRDefault="00A24FFE" w:rsidP="002D1D4D">
      <w:pPr>
        <w:rPr>
          <w:lang w:val="fr"/>
        </w:rPr>
      </w:pPr>
    </w:p>
    <w:p w14:paraId="3206B47F" w14:textId="77777777" w:rsidR="00A24FFE" w:rsidRDefault="00A24FFE" w:rsidP="002D1D4D">
      <w:pPr>
        <w:rPr>
          <w:lang w:val="fr"/>
        </w:rPr>
      </w:pPr>
    </w:p>
    <w:p w14:paraId="644E6BF9" w14:textId="77777777" w:rsidR="00926C7C" w:rsidRDefault="00926C7C" w:rsidP="002D1D4D">
      <w:pPr>
        <w:rPr>
          <w:lang w:val="fr"/>
        </w:rPr>
        <w:sectPr w:rsidR="00926C7C" w:rsidSect="00A24FFE">
          <w:pgSz w:w="16838" w:h="11906" w:orient="landscape"/>
          <w:pgMar w:top="1134" w:right="1134" w:bottom="1134" w:left="1134" w:header="567" w:footer="567" w:gutter="0"/>
          <w:cols w:space="708"/>
          <w:docGrid w:linePitch="360"/>
        </w:sectPr>
      </w:pPr>
    </w:p>
    <w:p w14:paraId="22C052F9" w14:textId="77777777" w:rsidR="0036322D" w:rsidRPr="008F6597" w:rsidRDefault="0036322D" w:rsidP="008D03B4">
      <w:pPr>
        <w:numPr>
          <w:ilvl w:val="0"/>
          <w:numId w:val="52"/>
        </w:numPr>
        <w:spacing w:after="0" w:line="259" w:lineRule="auto"/>
        <w:contextualSpacing/>
        <w:jc w:val="left"/>
        <w:outlineLvl w:val="0"/>
        <w:rPr>
          <w:rFonts w:asciiTheme="majorHAnsi" w:hAnsiTheme="majorHAnsi" w:cstheme="majorBidi"/>
          <w:b/>
          <w:bCs/>
          <w:color w:val="C00000"/>
          <w:sz w:val="24"/>
          <w:szCs w:val="24"/>
        </w:rPr>
      </w:pPr>
      <w:bookmarkStart w:id="43" w:name="_Toc212104618"/>
      <w:bookmarkStart w:id="44" w:name="_Toc745554227"/>
      <w:r w:rsidRPr="75A567E4">
        <w:rPr>
          <w:rFonts w:asciiTheme="majorHAnsi" w:hAnsiTheme="majorHAnsi" w:cstheme="majorBidi"/>
          <w:b/>
          <w:bCs/>
          <w:color w:val="C00000"/>
          <w:sz w:val="24"/>
          <w:szCs w:val="24"/>
        </w:rPr>
        <w:t>Inventaire par lot</w:t>
      </w:r>
      <w:bookmarkEnd w:id="43"/>
      <w:bookmarkEnd w:id="44"/>
    </w:p>
    <w:p w14:paraId="473BD713" w14:textId="77777777" w:rsidR="0036322D" w:rsidRPr="0095725F" w:rsidRDefault="0036322D"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45" w:name="_Toc1596175627"/>
      <w:r w:rsidRPr="75A567E4">
        <w:rPr>
          <w:rFonts w:asciiTheme="majorHAnsi" w:hAnsiTheme="majorHAnsi" w:cstheme="majorBidi"/>
          <w:b/>
          <w:bCs/>
          <w:color w:val="auto"/>
          <w:sz w:val="22"/>
          <w:szCs w:val="22"/>
        </w:rPr>
        <w:t>Lot 1 : Équipements de mécanique et maintenance comprenant les métiers de Mécanique automobile et Mécanisation agricole.</w:t>
      </w:r>
      <w:bookmarkEnd w:id="45"/>
      <w:r w:rsidRPr="75A567E4">
        <w:rPr>
          <w:rFonts w:asciiTheme="majorHAnsi" w:hAnsiTheme="majorHAnsi" w:cstheme="majorBidi"/>
          <w:b/>
          <w:bCs/>
          <w:color w:val="auto"/>
          <w:sz w:val="22"/>
          <w:szCs w:val="22"/>
        </w:rPr>
        <w:t xml:space="preserve"> </w:t>
      </w: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7427"/>
        <w:gridCol w:w="744"/>
        <w:gridCol w:w="1057"/>
      </w:tblGrid>
      <w:tr w:rsidR="0036322D" w:rsidRPr="00AC5C3A" w14:paraId="632301ED" w14:textId="77777777" w:rsidTr="0036322D">
        <w:trPr>
          <w:trHeight w:val="488"/>
          <w:jc w:val="center"/>
        </w:trPr>
        <w:tc>
          <w:tcPr>
            <w:tcW w:w="903" w:type="dxa"/>
            <w:shd w:val="clear" w:color="auto" w:fill="FBE4D5" w:themeFill="accent2" w:themeFillTint="33"/>
            <w:vAlign w:val="center"/>
            <w:hideMark/>
          </w:tcPr>
          <w:p w14:paraId="5DB6CBB8"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Poste N°</w:t>
            </w:r>
          </w:p>
        </w:tc>
        <w:tc>
          <w:tcPr>
            <w:tcW w:w="7427" w:type="dxa"/>
            <w:shd w:val="clear" w:color="auto" w:fill="FBE4D5" w:themeFill="accent2" w:themeFillTint="33"/>
            <w:noWrap/>
            <w:vAlign w:val="center"/>
            <w:hideMark/>
          </w:tcPr>
          <w:p w14:paraId="48B22730"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Equipements </w:t>
            </w:r>
          </w:p>
        </w:tc>
        <w:tc>
          <w:tcPr>
            <w:tcW w:w="744" w:type="dxa"/>
            <w:shd w:val="clear" w:color="auto" w:fill="FBE4D5" w:themeFill="accent2" w:themeFillTint="33"/>
            <w:noWrap/>
            <w:vAlign w:val="center"/>
            <w:hideMark/>
          </w:tcPr>
          <w:p w14:paraId="75963201"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Unité</w:t>
            </w:r>
          </w:p>
        </w:tc>
        <w:tc>
          <w:tcPr>
            <w:tcW w:w="1057" w:type="dxa"/>
            <w:shd w:val="clear" w:color="auto" w:fill="FBE4D5" w:themeFill="accent2" w:themeFillTint="33"/>
            <w:vAlign w:val="center"/>
            <w:hideMark/>
          </w:tcPr>
          <w:p w14:paraId="1E093AD7"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Quantité </w:t>
            </w:r>
          </w:p>
        </w:tc>
      </w:tr>
      <w:tr w:rsidR="0036322D" w:rsidRPr="00AC5C3A" w14:paraId="6E6B4C84" w14:textId="77777777" w:rsidTr="005D2484">
        <w:trPr>
          <w:trHeight w:val="266"/>
          <w:jc w:val="center"/>
        </w:trPr>
        <w:tc>
          <w:tcPr>
            <w:tcW w:w="903" w:type="dxa"/>
            <w:noWrap/>
            <w:vAlign w:val="center"/>
            <w:hideMark/>
          </w:tcPr>
          <w:p w14:paraId="510DC74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EMM1</w:t>
            </w:r>
          </w:p>
        </w:tc>
        <w:tc>
          <w:tcPr>
            <w:tcW w:w="7427" w:type="dxa"/>
            <w:noWrap/>
            <w:vAlign w:val="center"/>
            <w:hideMark/>
          </w:tcPr>
          <w:p w14:paraId="18A3A58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Tours à métaux d'atelier semi-professionnels</w:t>
            </w:r>
          </w:p>
        </w:tc>
        <w:tc>
          <w:tcPr>
            <w:tcW w:w="744" w:type="dxa"/>
            <w:noWrap/>
            <w:vAlign w:val="center"/>
            <w:hideMark/>
          </w:tcPr>
          <w:p w14:paraId="5911C34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197D13B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351DF640" w14:textId="77777777" w:rsidTr="005D2484">
        <w:trPr>
          <w:trHeight w:val="266"/>
          <w:jc w:val="center"/>
        </w:trPr>
        <w:tc>
          <w:tcPr>
            <w:tcW w:w="903" w:type="dxa"/>
            <w:noWrap/>
            <w:vAlign w:val="center"/>
            <w:hideMark/>
          </w:tcPr>
          <w:p w14:paraId="256364C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EMM2</w:t>
            </w:r>
          </w:p>
        </w:tc>
        <w:tc>
          <w:tcPr>
            <w:tcW w:w="7427" w:type="dxa"/>
            <w:noWrap/>
            <w:vAlign w:val="center"/>
            <w:hideMark/>
          </w:tcPr>
          <w:p w14:paraId="711D233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Étau d'établi 150 mm</w:t>
            </w:r>
          </w:p>
        </w:tc>
        <w:tc>
          <w:tcPr>
            <w:tcW w:w="744" w:type="dxa"/>
            <w:noWrap/>
            <w:vAlign w:val="center"/>
            <w:hideMark/>
          </w:tcPr>
          <w:p w14:paraId="05DDE74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2CFE5C0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743AC644" w14:textId="77777777" w:rsidTr="005D2484">
        <w:trPr>
          <w:trHeight w:val="266"/>
          <w:jc w:val="center"/>
        </w:trPr>
        <w:tc>
          <w:tcPr>
            <w:tcW w:w="903" w:type="dxa"/>
            <w:noWrap/>
            <w:vAlign w:val="center"/>
            <w:hideMark/>
          </w:tcPr>
          <w:p w14:paraId="597CD07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EMM3</w:t>
            </w:r>
          </w:p>
        </w:tc>
        <w:tc>
          <w:tcPr>
            <w:tcW w:w="7427" w:type="dxa"/>
            <w:noWrap/>
            <w:vAlign w:val="center"/>
            <w:hideMark/>
          </w:tcPr>
          <w:p w14:paraId="245534B4" w14:textId="77777777" w:rsidR="0036322D" w:rsidRPr="00AC5C3A" w:rsidRDefault="0036322D" w:rsidP="005D2484">
            <w:pPr>
              <w:spacing w:after="0"/>
              <w:rPr>
                <w:rFonts w:asciiTheme="majorHAnsi" w:eastAsia="Times New Roman" w:hAnsiTheme="majorHAnsi" w:cstheme="majorBidi"/>
              </w:rPr>
            </w:pPr>
            <w:r w:rsidRPr="757FDFA0">
              <w:rPr>
                <w:rFonts w:asciiTheme="majorHAnsi" w:eastAsia="Times New Roman" w:hAnsiTheme="majorHAnsi" w:cstheme="majorBidi"/>
                <w:color w:val="000000" w:themeColor="text1"/>
              </w:rPr>
              <w:t>Démonte-pneu électropneumatique</w:t>
            </w:r>
          </w:p>
        </w:tc>
        <w:tc>
          <w:tcPr>
            <w:tcW w:w="744" w:type="dxa"/>
            <w:noWrap/>
            <w:vAlign w:val="center"/>
            <w:hideMark/>
          </w:tcPr>
          <w:p w14:paraId="73D392F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16B9E2B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6E1BA1AE" w14:textId="77777777" w:rsidTr="005D2484">
        <w:trPr>
          <w:trHeight w:val="266"/>
          <w:jc w:val="center"/>
        </w:trPr>
        <w:tc>
          <w:tcPr>
            <w:tcW w:w="903" w:type="dxa"/>
            <w:noWrap/>
            <w:vAlign w:val="center"/>
            <w:hideMark/>
          </w:tcPr>
          <w:p w14:paraId="0DD5055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EMM4</w:t>
            </w:r>
          </w:p>
        </w:tc>
        <w:tc>
          <w:tcPr>
            <w:tcW w:w="7427" w:type="dxa"/>
            <w:noWrap/>
            <w:vAlign w:val="center"/>
            <w:hideMark/>
          </w:tcPr>
          <w:p w14:paraId="403B483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Compresseur électrique 200 litres avec accessoires (Pistolet de gonflage pneus, Manomètre pression pneus)</w:t>
            </w:r>
          </w:p>
        </w:tc>
        <w:tc>
          <w:tcPr>
            <w:tcW w:w="744" w:type="dxa"/>
            <w:noWrap/>
            <w:vAlign w:val="center"/>
            <w:hideMark/>
          </w:tcPr>
          <w:p w14:paraId="3D4DCC0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6C9A14C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13BEE9A5" w14:textId="77777777" w:rsidTr="005D2484">
        <w:trPr>
          <w:trHeight w:val="266"/>
          <w:jc w:val="center"/>
        </w:trPr>
        <w:tc>
          <w:tcPr>
            <w:tcW w:w="903" w:type="dxa"/>
            <w:noWrap/>
            <w:vAlign w:val="center"/>
            <w:hideMark/>
          </w:tcPr>
          <w:p w14:paraId="3516816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EMM5</w:t>
            </w:r>
          </w:p>
        </w:tc>
        <w:tc>
          <w:tcPr>
            <w:tcW w:w="7427" w:type="dxa"/>
            <w:noWrap/>
            <w:vAlign w:val="center"/>
            <w:hideMark/>
          </w:tcPr>
          <w:p w14:paraId="3B701E1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Cric 3-5T</w:t>
            </w:r>
          </w:p>
        </w:tc>
        <w:tc>
          <w:tcPr>
            <w:tcW w:w="744" w:type="dxa"/>
            <w:noWrap/>
            <w:vAlign w:val="center"/>
            <w:hideMark/>
          </w:tcPr>
          <w:p w14:paraId="574057D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5A769F0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w:t>
            </w:r>
          </w:p>
        </w:tc>
      </w:tr>
      <w:tr w:rsidR="0036322D" w:rsidRPr="00AC5C3A" w14:paraId="3294EF27" w14:textId="77777777" w:rsidTr="005D2484">
        <w:trPr>
          <w:trHeight w:val="266"/>
          <w:jc w:val="center"/>
        </w:trPr>
        <w:tc>
          <w:tcPr>
            <w:tcW w:w="903" w:type="dxa"/>
            <w:noWrap/>
            <w:vAlign w:val="center"/>
            <w:hideMark/>
          </w:tcPr>
          <w:p w14:paraId="1E16113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EMM6</w:t>
            </w:r>
          </w:p>
        </w:tc>
        <w:tc>
          <w:tcPr>
            <w:tcW w:w="7427" w:type="dxa"/>
            <w:noWrap/>
            <w:vAlign w:val="center"/>
            <w:hideMark/>
          </w:tcPr>
          <w:p w14:paraId="4F9F669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Chandelles 3T</w:t>
            </w:r>
          </w:p>
        </w:tc>
        <w:tc>
          <w:tcPr>
            <w:tcW w:w="744" w:type="dxa"/>
            <w:noWrap/>
            <w:vAlign w:val="center"/>
            <w:hideMark/>
          </w:tcPr>
          <w:p w14:paraId="313063A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286B2C7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16</w:t>
            </w:r>
          </w:p>
        </w:tc>
      </w:tr>
      <w:tr w:rsidR="0036322D" w:rsidRPr="00AC5C3A" w14:paraId="29F11351" w14:textId="77777777" w:rsidTr="005D2484">
        <w:trPr>
          <w:trHeight w:val="266"/>
          <w:jc w:val="center"/>
        </w:trPr>
        <w:tc>
          <w:tcPr>
            <w:tcW w:w="903" w:type="dxa"/>
            <w:noWrap/>
            <w:vAlign w:val="center"/>
            <w:hideMark/>
          </w:tcPr>
          <w:p w14:paraId="16A7679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EMM7</w:t>
            </w:r>
          </w:p>
        </w:tc>
        <w:tc>
          <w:tcPr>
            <w:tcW w:w="7427" w:type="dxa"/>
            <w:noWrap/>
            <w:vAlign w:val="center"/>
            <w:hideMark/>
          </w:tcPr>
          <w:p w14:paraId="2F3CC23A" w14:textId="77777777" w:rsidR="0036322D" w:rsidRPr="0015594F" w:rsidRDefault="0036322D" w:rsidP="005D2484">
            <w:pPr>
              <w:spacing w:after="0"/>
              <w:rPr>
                <w:rFonts w:asciiTheme="majorHAnsi" w:eastAsia="Times New Roman" w:hAnsiTheme="majorHAnsi" w:cstheme="majorHAnsi"/>
                <w:szCs w:val="21"/>
                <w:lang w:val="pt-PT"/>
              </w:rPr>
            </w:pPr>
            <w:r w:rsidRPr="0015594F">
              <w:rPr>
                <w:rFonts w:asciiTheme="majorHAnsi" w:eastAsia="Times New Roman" w:hAnsiTheme="majorHAnsi" w:cstheme="majorHAnsi"/>
                <w:szCs w:val="21"/>
                <w:lang w:val="pt-PT"/>
              </w:rPr>
              <w:t>Valise de diagnostic OBD2 (multimarque)</w:t>
            </w:r>
          </w:p>
        </w:tc>
        <w:tc>
          <w:tcPr>
            <w:tcW w:w="744" w:type="dxa"/>
            <w:noWrap/>
            <w:vAlign w:val="center"/>
            <w:hideMark/>
          </w:tcPr>
          <w:p w14:paraId="48F3E66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4FDB44F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130C8FF8" w14:textId="77777777" w:rsidTr="005D2484">
        <w:trPr>
          <w:trHeight w:val="266"/>
          <w:jc w:val="center"/>
        </w:trPr>
        <w:tc>
          <w:tcPr>
            <w:tcW w:w="903" w:type="dxa"/>
            <w:noWrap/>
            <w:vAlign w:val="center"/>
            <w:hideMark/>
          </w:tcPr>
          <w:p w14:paraId="207ED9A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EMM8</w:t>
            </w:r>
          </w:p>
        </w:tc>
        <w:tc>
          <w:tcPr>
            <w:tcW w:w="7427" w:type="dxa"/>
            <w:noWrap/>
            <w:vAlign w:val="center"/>
            <w:hideMark/>
          </w:tcPr>
          <w:p w14:paraId="3D6FA8B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Palan manuel 3T</w:t>
            </w:r>
          </w:p>
        </w:tc>
        <w:tc>
          <w:tcPr>
            <w:tcW w:w="744" w:type="dxa"/>
            <w:noWrap/>
            <w:vAlign w:val="center"/>
            <w:hideMark/>
          </w:tcPr>
          <w:p w14:paraId="7FA93DC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1AB4542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3669442F" w14:textId="77777777" w:rsidTr="005D2484">
        <w:trPr>
          <w:trHeight w:val="266"/>
          <w:jc w:val="center"/>
        </w:trPr>
        <w:tc>
          <w:tcPr>
            <w:tcW w:w="903" w:type="dxa"/>
            <w:noWrap/>
            <w:vAlign w:val="center"/>
            <w:hideMark/>
          </w:tcPr>
          <w:p w14:paraId="63FBDAF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EMM9</w:t>
            </w:r>
          </w:p>
        </w:tc>
        <w:tc>
          <w:tcPr>
            <w:tcW w:w="7427" w:type="dxa"/>
            <w:noWrap/>
            <w:vAlign w:val="center"/>
            <w:hideMark/>
          </w:tcPr>
          <w:p w14:paraId="500CD0B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Kit purgeur de frein</w:t>
            </w:r>
          </w:p>
        </w:tc>
        <w:tc>
          <w:tcPr>
            <w:tcW w:w="744" w:type="dxa"/>
            <w:noWrap/>
            <w:vAlign w:val="center"/>
            <w:hideMark/>
          </w:tcPr>
          <w:p w14:paraId="16B0985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0FCFEAA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6207E20C" w14:textId="77777777" w:rsidTr="005D2484">
        <w:trPr>
          <w:trHeight w:val="266"/>
          <w:jc w:val="center"/>
        </w:trPr>
        <w:tc>
          <w:tcPr>
            <w:tcW w:w="903" w:type="dxa"/>
            <w:noWrap/>
            <w:vAlign w:val="center"/>
            <w:hideMark/>
          </w:tcPr>
          <w:p w14:paraId="7F69982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EMM10</w:t>
            </w:r>
          </w:p>
        </w:tc>
        <w:tc>
          <w:tcPr>
            <w:tcW w:w="7427" w:type="dxa"/>
            <w:noWrap/>
            <w:vAlign w:val="center"/>
            <w:hideMark/>
          </w:tcPr>
          <w:p w14:paraId="10FF5BF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Pompe à huile manuelle 6 litres</w:t>
            </w:r>
          </w:p>
        </w:tc>
        <w:tc>
          <w:tcPr>
            <w:tcW w:w="744" w:type="dxa"/>
            <w:noWrap/>
            <w:vAlign w:val="center"/>
            <w:hideMark/>
          </w:tcPr>
          <w:p w14:paraId="2F783BB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3296E62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0C70F22F" w14:textId="77777777" w:rsidTr="005D2484">
        <w:trPr>
          <w:trHeight w:val="266"/>
          <w:jc w:val="center"/>
        </w:trPr>
        <w:tc>
          <w:tcPr>
            <w:tcW w:w="903" w:type="dxa"/>
            <w:noWrap/>
            <w:vAlign w:val="center"/>
            <w:hideMark/>
          </w:tcPr>
          <w:p w14:paraId="6377C09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EMM11</w:t>
            </w:r>
          </w:p>
        </w:tc>
        <w:tc>
          <w:tcPr>
            <w:tcW w:w="7427" w:type="dxa"/>
            <w:noWrap/>
            <w:vAlign w:val="center"/>
            <w:hideMark/>
          </w:tcPr>
          <w:p w14:paraId="0423958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 de nettoyage</w:t>
            </w:r>
          </w:p>
        </w:tc>
        <w:tc>
          <w:tcPr>
            <w:tcW w:w="744" w:type="dxa"/>
            <w:noWrap/>
            <w:vAlign w:val="center"/>
            <w:hideMark/>
          </w:tcPr>
          <w:p w14:paraId="642D2D5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3432659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507173F4" w14:textId="77777777" w:rsidTr="005D2484">
        <w:trPr>
          <w:trHeight w:val="266"/>
          <w:jc w:val="center"/>
        </w:trPr>
        <w:tc>
          <w:tcPr>
            <w:tcW w:w="903" w:type="dxa"/>
            <w:noWrap/>
            <w:vAlign w:val="center"/>
            <w:hideMark/>
          </w:tcPr>
          <w:p w14:paraId="6407A6C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EMM12</w:t>
            </w:r>
          </w:p>
        </w:tc>
        <w:tc>
          <w:tcPr>
            <w:tcW w:w="7427" w:type="dxa"/>
            <w:noWrap/>
            <w:vAlign w:val="center"/>
            <w:hideMark/>
          </w:tcPr>
          <w:p w14:paraId="1494FE0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Servante ou caisse à outils</w:t>
            </w:r>
          </w:p>
        </w:tc>
        <w:tc>
          <w:tcPr>
            <w:tcW w:w="744" w:type="dxa"/>
            <w:noWrap/>
            <w:vAlign w:val="center"/>
            <w:hideMark/>
          </w:tcPr>
          <w:p w14:paraId="32E10F3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7F11297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8</w:t>
            </w:r>
          </w:p>
        </w:tc>
      </w:tr>
      <w:tr w:rsidR="0036322D" w:rsidRPr="00AC5C3A" w14:paraId="48C4057B" w14:textId="77777777" w:rsidTr="005D2484">
        <w:trPr>
          <w:trHeight w:val="266"/>
          <w:jc w:val="center"/>
        </w:trPr>
        <w:tc>
          <w:tcPr>
            <w:tcW w:w="903" w:type="dxa"/>
            <w:noWrap/>
            <w:vAlign w:val="center"/>
            <w:hideMark/>
          </w:tcPr>
          <w:p w14:paraId="2B7A45D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EMM13</w:t>
            </w:r>
          </w:p>
        </w:tc>
        <w:tc>
          <w:tcPr>
            <w:tcW w:w="7427" w:type="dxa"/>
            <w:noWrap/>
            <w:vAlign w:val="center"/>
            <w:hideMark/>
          </w:tcPr>
          <w:p w14:paraId="0CD6EA2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Presse hydraulique</w:t>
            </w:r>
          </w:p>
        </w:tc>
        <w:tc>
          <w:tcPr>
            <w:tcW w:w="744" w:type="dxa"/>
            <w:noWrap/>
            <w:vAlign w:val="center"/>
            <w:hideMark/>
          </w:tcPr>
          <w:p w14:paraId="2BE2B7B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33AE822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2F3BC70C" w14:textId="77777777" w:rsidTr="005D2484">
        <w:trPr>
          <w:trHeight w:val="266"/>
          <w:jc w:val="center"/>
        </w:trPr>
        <w:tc>
          <w:tcPr>
            <w:tcW w:w="903" w:type="dxa"/>
            <w:noWrap/>
            <w:vAlign w:val="center"/>
            <w:hideMark/>
          </w:tcPr>
          <w:p w14:paraId="23132E6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EMM14</w:t>
            </w:r>
          </w:p>
        </w:tc>
        <w:tc>
          <w:tcPr>
            <w:tcW w:w="7427" w:type="dxa"/>
            <w:noWrap/>
            <w:vAlign w:val="center"/>
            <w:hideMark/>
          </w:tcPr>
          <w:p w14:paraId="31E8F74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 xml:space="preserve">Perceuses fixe </w:t>
            </w:r>
          </w:p>
        </w:tc>
        <w:tc>
          <w:tcPr>
            <w:tcW w:w="744" w:type="dxa"/>
            <w:noWrap/>
            <w:vAlign w:val="center"/>
            <w:hideMark/>
          </w:tcPr>
          <w:p w14:paraId="5162EC9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5B1AD3C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4D6733BF" w14:textId="77777777" w:rsidTr="005D2484">
        <w:trPr>
          <w:trHeight w:val="266"/>
          <w:jc w:val="center"/>
        </w:trPr>
        <w:tc>
          <w:tcPr>
            <w:tcW w:w="903" w:type="dxa"/>
            <w:noWrap/>
            <w:vAlign w:val="center"/>
            <w:hideMark/>
          </w:tcPr>
          <w:p w14:paraId="234FE8F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EMM15</w:t>
            </w:r>
          </w:p>
        </w:tc>
        <w:tc>
          <w:tcPr>
            <w:tcW w:w="7427" w:type="dxa"/>
            <w:noWrap/>
            <w:vAlign w:val="center"/>
            <w:hideMark/>
          </w:tcPr>
          <w:p w14:paraId="4BA8D16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Testeur de batteries</w:t>
            </w:r>
          </w:p>
        </w:tc>
        <w:tc>
          <w:tcPr>
            <w:tcW w:w="744" w:type="dxa"/>
            <w:noWrap/>
            <w:vAlign w:val="center"/>
            <w:hideMark/>
          </w:tcPr>
          <w:p w14:paraId="267714F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416B534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195C865C" w14:textId="77777777" w:rsidTr="005D2484">
        <w:trPr>
          <w:trHeight w:val="266"/>
          <w:jc w:val="center"/>
        </w:trPr>
        <w:tc>
          <w:tcPr>
            <w:tcW w:w="903" w:type="dxa"/>
            <w:noWrap/>
            <w:vAlign w:val="center"/>
            <w:hideMark/>
          </w:tcPr>
          <w:p w14:paraId="0B38F58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EMM16</w:t>
            </w:r>
          </w:p>
        </w:tc>
        <w:tc>
          <w:tcPr>
            <w:tcW w:w="7427" w:type="dxa"/>
            <w:noWrap/>
            <w:vAlign w:val="center"/>
            <w:hideMark/>
          </w:tcPr>
          <w:p w14:paraId="232F753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 xml:space="preserve">Chargeur Démarreur </w:t>
            </w:r>
          </w:p>
        </w:tc>
        <w:tc>
          <w:tcPr>
            <w:tcW w:w="744" w:type="dxa"/>
            <w:noWrap/>
            <w:vAlign w:val="center"/>
            <w:hideMark/>
          </w:tcPr>
          <w:p w14:paraId="6EB1660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26A4BFB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59B2EBEB" w14:textId="77777777" w:rsidTr="005D2484">
        <w:trPr>
          <w:trHeight w:val="266"/>
          <w:jc w:val="center"/>
        </w:trPr>
        <w:tc>
          <w:tcPr>
            <w:tcW w:w="903" w:type="dxa"/>
            <w:noWrap/>
            <w:vAlign w:val="center"/>
            <w:hideMark/>
          </w:tcPr>
          <w:p w14:paraId="0D9B42F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EMM17</w:t>
            </w:r>
          </w:p>
        </w:tc>
        <w:tc>
          <w:tcPr>
            <w:tcW w:w="7427" w:type="dxa"/>
            <w:noWrap/>
            <w:vAlign w:val="center"/>
            <w:hideMark/>
          </w:tcPr>
          <w:p w14:paraId="186441B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Multimètre numérique</w:t>
            </w:r>
          </w:p>
        </w:tc>
        <w:tc>
          <w:tcPr>
            <w:tcW w:w="744" w:type="dxa"/>
            <w:noWrap/>
            <w:vAlign w:val="center"/>
            <w:hideMark/>
          </w:tcPr>
          <w:p w14:paraId="5939D05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19FB532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255B1B76" w14:textId="77777777" w:rsidTr="005D2484">
        <w:trPr>
          <w:trHeight w:val="266"/>
          <w:jc w:val="center"/>
        </w:trPr>
        <w:tc>
          <w:tcPr>
            <w:tcW w:w="903" w:type="dxa"/>
            <w:noWrap/>
            <w:vAlign w:val="center"/>
            <w:hideMark/>
          </w:tcPr>
          <w:p w14:paraId="401178E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EMM18</w:t>
            </w:r>
          </w:p>
        </w:tc>
        <w:tc>
          <w:tcPr>
            <w:tcW w:w="7427" w:type="dxa"/>
            <w:noWrap/>
            <w:vAlign w:val="center"/>
            <w:hideMark/>
          </w:tcPr>
          <w:p w14:paraId="79580A4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Compressiomètre à essence et ses accessoires</w:t>
            </w:r>
          </w:p>
        </w:tc>
        <w:tc>
          <w:tcPr>
            <w:tcW w:w="744" w:type="dxa"/>
            <w:noWrap/>
            <w:vAlign w:val="center"/>
            <w:hideMark/>
          </w:tcPr>
          <w:p w14:paraId="418F809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3944F44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0CC19659" w14:textId="77777777" w:rsidTr="005D2484">
        <w:trPr>
          <w:trHeight w:val="266"/>
          <w:jc w:val="center"/>
        </w:trPr>
        <w:tc>
          <w:tcPr>
            <w:tcW w:w="903" w:type="dxa"/>
            <w:noWrap/>
            <w:vAlign w:val="center"/>
            <w:hideMark/>
          </w:tcPr>
          <w:p w14:paraId="33393A0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EMM19</w:t>
            </w:r>
          </w:p>
        </w:tc>
        <w:tc>
          <w:tcPr>
            <w:tcW w:w="7427" w:type="dxa"/>
            <w:noWrap/>
            <w:vAlign w:val="center"/>
            <w:hideMark/>
          </w:tcPr>
          <w:p w14:paraId="35743FA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Compressiomètre diesel et ses accessoires</w:t>
            </w:r>
          </w:p>
        </w:tc>
        <w:tc>
          <w:tcPr>
            <w:tcW w:w="744" w:type="dxa"/>
            <w:noWrap/>
            <w:vAlign w:val="center"/>
            <w:hideMark/>
          </w:tcPr>
          <w:p w14:paraId="47BA3E4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4EF449D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0CFEBDB0" w14:textId="77777777" w:rsidTr="005D2484">
        <w:trPr>
          <w:trHeight w:val="266"/>
          <w:jc w:val="center"/>
        </w:trPr>
        <w:tc>
          <w:tcPr>
            <w:tcW w:w="903" w:type="dxa"/>
            <w:noWrap/>
            <w:vAlign w:val="center"/>
            <w:hideMark/>
          </w:tcPr>
          <w:p w14:paraId="79B1949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EMM20</w:t>
            </w:r>
          </w:p>
        </w:tc>
        <w:tc>
          <w:tcPr>
            <w:tcW w:w="7427" w:type="dxa"/>
            <w:noWrap/>
            <w:vAlign w:val="center"/>
            <w:hideMark/>
          </w:tcPr>
          <w:p w14:paraId="2C9F6BC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de Clés mixtes</w:t>
            </w:r>
          </w:p>
        </w:tc>
        <w:tc>
          <w:tcPr>
            <w:tcW w:w="744" w:type="dxa"/>
            <w:noWrap/>
            <w:vAlign w:val="center"/>
            <w:hideMark/>
          </w:tcPr>
          <w:p w14:paraId="7AF5BCC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057" w:type="dxa"/>
            <w:noWrap/>
            <w:vAlign w:val="center"/>
            <w:hideMark/>
          </w:tcPr>
          <w:p w14:paraId="40580D3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28</w:t>
            </w:r>
          </w:p>
        </w:tc>
      </w:tr>
      <w:tr w:rsidR="0036322D" w:rsidRPr="00AC5C3A" w14:paraId="0976CEF9" w14:textId="77777777" w:rsidTr="005D2484">
        <w:trPr>
          <w:trHeight w:val="266"/>
          <w:jc w:val="center"/>
        </w:trPr>
        <w:tc>
          <w:tcPr>
            <w:tcW w:w="903" w:type="dxa"/>
            <w:noWrap/>
            <w:vAlign w:val="center"/>
            <w:hideMark/>
          </w:tcPr>
          <w:p w14:paraId="23BFB4D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EMM21</w:t>
            </w:r>
          </w:p>
        </w:tc>
        <w:tc>
          <w:tcPr>
            <w:tcW w:w="7427" w:type="dxa"/>
            <w:noWrap/>
            <w:vAlign w:val="center"/>
            <w:hideMark/>
          </w:tcPr>
          <w:p w14:paraId="0C89AD3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de Clés polygonales</w:t>
            </w:r>
          </w:p>
        </w:tc>
        <w:tc>
          <w:tcPr>
            <w:tcW w:w="744" w:type="dxa"/>
            <w:noWrap/>
            <w:vAlign w:val="center"/>
            <w:hideMark/>
          </w:tcPr>
          <w:p w14:paraId="18C7F72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057" w:type="dxa"/>
            <w:noWrap/>
            <w:vAlign w:val="center"/>
            <w:hideMark/>
          </w:tcPr>
          <w:p w14:paraId="4A61153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28</w:t>
            </w:r>
          </w:p>
        </w:tc>
      </w:tr>
      <w:tr w:rsidR="0036322D" w:rsidRPr="00AC5C3A" w14:paraId="56F2986B" w14:textId="77777777" w:rsidTr="005D2484">
        <w:trPr>
          <w:trHeight w:val="266"/>
          <w:jc w:val="center"/>
        </w:trPr>
        <w:tc>
          <w:tcPr>
            <w:tcW w:w="903" w:type="dxa"/>
            <w:noWrap/>
            <w:vAlign w:val="center"/>
            <w:hideMark/>
          </w:tcPr>
          <w:p w14:paraId="2DEED59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EMM22</w:t>
            </w:r>
          </w:p>
        </w:tc>
        <w:tc>
          <w:tcPr>
            <w:tcW w:w="7427" w:type="dxa"/>
            <w:noWrap/>
            <w:vAlign w:val="center"/>
            <w:hideMark/>
          </w:tcPr>
          <w:p w14:paraId="3E84BEF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de Clés mâles (clés Allen)</w:t>
            </w:r>
          </w:p>
        </w:tc>
        <w:tc>
          <w:tcPr>
            <w:tcW w:w="744" w:type="dxa"/>
            <w:noWrap/>
            <w:vAlign w:val="center"/>
            <w:hideMark/>
          </w:tcPr>
          <w:p w14:paraId="05A01ED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057" w:type="dxa"/>
            <w:noWrap/>
            <w:vAlign w:val="center"/>
            <w:hideMark/>
          </w:tcPr>
          <w:p w14:paraId="6ACD098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28</w:t>
            </w:r>
          </w:p>
        </w:tc>
      </w:tr>
      <w:tr w:rsidR="0036322D" w:rsidRPr="00AC5C3A" w14:paraId="5B7E2A52" w14:textId="77777777" w:rsidTr="005D2484">
        <w:trPr>
          <w:trHeight w:val="266"/>
          <w:jc w:val="center"/>
        </w:trPr>
        <w:tc>
          <w:tcPr>
            <w:tcW w:w="903" w:type="dxa"/>
            <w:noWrap/>
            <w:vAlign w:val="center"/>
            <w:hideMark/>
          </w:tcPr>
          <w:p w14:paraId="33CE12C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EMM23</w:t>
            </w:r>
          </w:p>
        </w:tc>
        <w:tc>
          <w:tcPr>
            <w:tcW w:w="7427" w:type="dxa"/>
            <w:noWrap/>
            <w:vAlign w:val="center"/>
            <w:hideMark/>
          </w:tcPr>
          <w:p w14:paraId="03B2D78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de Clés à bougie 16-18 et 21</w:t>
            </w:r>
          </w:p>
        </w:tc>
        <w:tc>
          <w:tcPr>
            <w:tcW w:w="744" w:type="dxa"/>
            <w:noWrap/>
            <w:vAlign w:val="center"/>
            <w:hideMark/>
          </w:tcPr>
          <w:p w14:paraId="7F020B5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057" w:type="dxa"/>
            <w:noWrap/>
            <w:vAlign w:val="center"/>
            <w:hideMark/>
          </w:tcPr>
          <w:p w14:paraId="0C7ABBA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28</w:t>
            </w:r>
          </w:p>
        </w:tc>
      </w:tr>
      <w:tr w:rsidR="0036322D" w:rsidRPr="00AC5C3A" w14:paraId="45B94AF6" w14:textId="77777777" w:rsidTr="005D2484">
        <w:trPr>
          <w:trHeight w:val="266"/>
          <w:jc w:val="center"/>
        </w:trPr>
        <w:tc>
          <w:tcPr>
            <w:tcW w:w="903" w:type="dxa"/>
            <w:noWrap/>
            <w:vAlign w:val="center"/>
            <w:hideMark/>
          </w:tcPr>
          <w:p w14:paraId="122A632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EMM24</w:t>
            </w:r>
          </w:p>
        </w:tc>
        <w:tc>
          <w:tcPr>
            <w:tcW w:w="7427" w:type="dxa"/>
            <w:noWrap/>
            <w:vAlign w:val="center"/>
            <w:hideMark/>
          </w:tcPr>
          <w:p w14:paraId="7F2AC76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Clés démonte filtre</w:t>
            </w:r>
          </w:p>
        </w:tc>
        <w:tc>
          <w:tcPr>
            <w:tcW w:w="744" w:type="dxa"/>
            <w:noWrap/>
            <w:vAlign w:val="center"/>
            <w:hideMark/>
          </w:tcPr>
          <w:p w14:paraId="27318EE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3343A90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28</w:t>
            </w:r>
          </w:p>
        </w:tc>
      </w:tr>
      <w:tr w:rsidR="0036322D" w:rsidRPr="00AC5C3A" w14:paraId="097F309B" w14:textId="77777777" w:rsidTr="005D2484">
        <w:trPr>
          <w:trHeight w:val="266"/>
          <w:jc w:val="center"/>
        </w:trPr>
        <w:tc>
          <w:tcPr>
            <w:tcW w:w="903" w:type="dxa"/>
            <w:noWrap/>
            <w:vAlign w:val="center"/>
            <w:hideMark/>
          </w:tcPr>
          <w:p w14:paraId="707DA72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EMM25</w:t>
            </w:r>
          </w:p>
        </w:tc>
        <w:tc>
          <w:tcPr>
            <w:tcW w:w="7427" w:type="dxa"/>
            <w:noWrap/>
            <w:vAlign w:val="center"/>
            <w:hideMark/>
          </w:tcPr>
          <w:p w14:paraId="1F81FFE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Pince universelle</w:t>
            </w:r>
          </w:p>
        </w:tc>
        <w:tc>
          <w:tcPr>
            <w:tcW w:w="744" w:type="dxa"/>
            <w:noWrap/>
            <w:vAlign w:val="center"/>
            <w:hideMark/>
          </w:tcPr>
          <w:p w14:paraId="5941E82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5073E75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48</w:t>
            </w:r>
          </w:p>
        </w:tc>
      </w:tr>
      <w:tr w:rsidR="0036322D" w:rsidRPr="00AC5C3A" w14:paraId="746C75D0" w14:textId="77777777" w:rsidTr="005D2484">
        <w:trPr>
          <w:trHeight w:val="266"/>
          <w:jc w:val="center"/>
        </w:trPr>
        <w:tc>
          <w:tcPr>
            <w:tcW w:w="903" w:type="dxa"/>
            <w:noWrap/>
            <w:vAlign w:val="center"/>
            <w:hideMark/>
          </w:tcPr>
          <w:p w14:paraId="6F7853A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EMM26</w:t>
            </w:r>
          </w:p>
        </w:tc>
        <w:tc>
          <w:tcPr>
            <w:tcW w:w="7427" w:type="dxa"/>
            <w:noWrap/>
            <w:vAlign w:val="center"/>
            <w:hideMark/>
          </w:tcPr>
          <w:p w14:paraId="762EAB2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Extracteur de pignon (arrache poulie)</w:t>
            </w:r>
          </w:p>
        </w:tc>
        <w:tc>
          <w:tcPr>
            <w:tcW w:w="744" w:type="dxa"/>
            <w:noWrap/>
            <w:vAlign w:val="center"/>
            <w:hideMark/>
          </w:tcPr>
          <w:p w14:paraId="7768BD8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083BAD1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4D775E12" w14:textId="77777777" w:rsidTr="005D2484">
        <w:trPr>
          <w:trHeight w:val="266"/>
          <w:jc w:val="center"/>
        </w:trPr>
        <w:tc>
          <w:tcPr>
            <w:tcW w:w="903" w:type="dxa"/>
            <w:noWrap/>
            <w:vAlign w:val="center"/>
            <w:hideMark/>
          </w:tcPr>
          <w:p w14:paraId="7FF0B5A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EMM27</w:t>
            </w:r>
          </w:p>
        </w:tc>
        <w:tc>
          <w:tcPr>
            <w:tcW w:w="7427" w:type="dxa"/>
            <w:noWrap/>
            <w:vAlign w:val="center"/>
            <w:hideMark/>
          </w:tcPr>
          <w:p w14:paraId="5076BDA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Pince étau (pince gaz)</w:t>
            </w:r>
          </w:p>
        </w:tc>
        <w:tc>
          <w:tcPr>
            <w:tcW w:w="744" w:type="dxa"/>
            <w:noWrap/>
            <w:vAlign w:val="center"/>
            <w:hideMark/>
          </w:tcPr>
          <w:p w14:paraId="7655DF9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576EB73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28</w:t>
            </w:r>
          </w:p>
        </w:tc>
      </w:tr>
      <w:tr w:rsidR="0036322D" w:rsidRPr="00AC5C3A" w14:paraId="56AB852D" w14:textId="77777777" w:rsidTr="005D2484">
        <w:trPr>
          <w:trHeight w:val="266"/>
          <w:jc w:val="center"/>
        </w:trPr>
        <w:tc>
          <w:tcPr>
            <w:tcW w:w="903" w:type="dxa"/>
            <w:noWrap/>
            <w:vAlign w:val="center"/>
            <w:hideMark/>
          </w:tcPr>
          <w:p w14:paraId="7760AF0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EMM28</w:t>
            </w:r>
          </w:p>
        </w:tc>
        <w:tc>
          <w:tcPr>
            <w:tcW w:w="7427" w:type="dxa"/>
            <w:noWrap/>
            <w:vAlign w:val="center"/>
            <w:hideMark/>
          </w:tcPr>
          <w:p w14:paraId="5326AAB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d'Outils de Taraudage et de filetage</w:t>
            </w:r>
          </w:p>
        </w:tc>
        <w:tc>
          <w:tcPr>
            <w:tcW w:w="744" w:type="dxa"/>
            <w:noWrap/>
            <w:vAlign w:val="center"/>
            <w:hideMark/>
          </w:tcPr>
          <w:p w14:paraId="0D709B0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057" w:type="dxa"/>
            <w:noWrap/>
            <w:vAlign w:val="center"/>
            <w:hideMark/>
          </w:tcPr>
          <w:p w14:paraId="33F8463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w:t>
            </w:r>
          </w:p>
        </w:tc>
      </w:tr>
      <w:tr w:rsidR="0036322D" w:rsidRPr="00AC5C3A" w14:paraId="6B96C191" w14:textId="77777777" w:rsidTr="005D2484">
        <w:trPr>
          <w:trHeight w:val="266"/>
          <w:jc w:val="center"/>
        </w:trPr>
        <w:tc>
          <w:tcPr>
            <w:tcW w:w="903" w:type="dxa"/>
            <w:noWrap/>
            <w:vAlign w:val="center"/>
            <w:hideMark/>
          </w:tcPr>
          <w:p w14:paraId="0D20E23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EMM29</w:t>
            </w:r>
          </w:p>
        </w:tc>
        <w:tc>
          <w:tcPr>
            <w:tcW w:w="7427" w:type="dxa"/>
            <w:noWrap/>
            <w:vAlign w:val="center"/>
            <w:hideMark/>
          </w:tcPr>
          <w:p w14:paraId="4193542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Jauge d'épaisseur</w:t>
            </w:r>
          </w:p>
        </w:tc>
        <w:tc>
          <w:tcPr>
            <w:tcW w:w="744" w:type="dxa"/>
            <w:noWrap/>
            <w:vAlign w:val="center"/>
            <w:hideMark/>
          </w:tcPr>
          <w:p w14:paraId="4C0F9BB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0DD626A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w:t>
            </w:r>
          </w:p>
        </w:tc>
      </w:tr>
      <w:tr w:rsidR="0036322D" w:rsidRPr="00AC5C3A" w14:paraId="3727B91B" w14:textId="77777777" w:rsidTr="005D2484">
        <w:trPr>
          <w:trHeight w:val="266"/>
          <w:jc w:val="center"/>
        </w:trPr>
        <w:tc>
          <w:tcPr>
            <w:tcW w:w="903" w:type="dxa"/>
            <w:noWrap/>
            <w:vAlign w:val="center"/>
            <w:hideMark/>
          </w:tcPr>
          <w:p w14:paraId="118CC82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EMM30</w:t>
            </w:r>
          </w:p>
        </w:tc>
        <w:tc>
          <w:tcPr>
            <w:tcW w:w="7427" w:type="dxa"/>
            <w:noWrap/>
            <w:vAlign w:val="center"/>
            <w:hideMark/>
          </w:tcPr>
          <w:p w14:paraId="60E6FFA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Manomètre de pression des roues</w:t>
            </w:r>
          </w:p>
        </w:tc>
        <w:tc>
          <w:tcPr>
            <w:tcW w:w="744" w:type="dxa"/>
            <w:noWrap/>
            <w:vAlign w:val="center"/>
            <w:hideMark/>
          </w:tcPr>
          <w:p w14:paraId="18EA2C5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6AB4DA4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w:t>
            </w:r>
          </w:p>
        </w:tc>
      </w:tr>
      <w:tr w:rsidR="0036322D" w:rsidRPr="00AC5C3A" w14:paraId="568B7F80" w14:textId="77777777" w:rsidTr="005D2484">
        <w:trPr>
          <w:trHeight w:val="266"/>
          <w:jc w:val="center"/>
        </w:trPr>
        <w:tc>
          <w:tcPr>
            <w:tcW w:w="903" w:type="dxa"/>
            <w:noWrap/>
            <w:vAlign w:val="center"/>
            <w:hideMark/>
          </w:tcPr>
          <w:p w14:paraId="09F5015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EMM31</w:t>
            </w:r>
          </w:p>
        </w:tc>
        <w:tc>
          <w:tcPr>
            <w:tcW w:w="7427" w:type="dxa"/>
            <w:noWrap/>
            <w:vAlign w:val="center"/>
            <w:hideMark/>
          </w:tcPr>
          <w:p w14:paraId="17408FB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Compresseur de ressort d’amortisseur</w:t>
            </w:r>
          </w:p>
        </w:tc>
        <w:tc>
          <w:tcPr>
            <w:tcW w:w="744" w:type="dxa"/>
            <w:noWrap/>
            <w:vAlign w:val="center"/>
            <w:hideMark/>
          </w:tcPr>
          <w:p w14:paraId="22D5382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68D88C4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20</w:t>
            </w:r>
          </w:p>
        </w:tc>
      </w:tr>
      <w:tr w:rsidR="0036322D" w:rsidRPr="00AC5C3A" w14:paraId="520CEF0A" w14:textId="77777777" w:rsidTr="005D2484">
        <w:trPr>
          <w:trHeight w:val="266"/>
          <w:jc w:val="center"/>
        </w:trPr>
        <w:tc>
          <w:tcPr>
            <w:tcW w:w="903" w:type="dxa"/>
            <w:noWrap/>
            <w:vAlign w:val="center"/>
            <w:hideMark/>
          </w:tcPr>
          <w:p w14:paraId="40A7324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EMM32</w:t>
            </w:r>
          </w:p>
        </w:tc>
        <w:tc>
          <w:tcPr>
            <w:tcW w:w="7427" w:type="dxa"/>
            <w:noWrap/>
            <w:vAlign w:val="center"/>
            <w:hideMark/>
          </w:tcPr>
          <w:p w14:paraId="6941CE3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de tournevis</w:t>
            </w:r>
          </w:p>
        </w:tc>
        <w:tc>
          <w:tcPr>
            <w:tcW w:w="744" w:type="dxa"/>
            <w:noWrap/>
            <w:vAlign w:val="center"/>
            <w:hideMark/>
          </w:tcPr>
          <w:p w14:paraId="1C92470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057" w:type="dxa"/>
            <w:noWrap/>
            <w:vAlign w:val="center"/>
            <w:hideMark/>
          </w:tcPr>
          <w:p w14:paraId="32BB2F2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40</w:t>
            </w:r>
          </w:p>
        </w:tc>
      </w:tr>
      <w:tr w:rsidR="0036322D" w:rsidRPr="00AC5C3A" w14:paraId="45506E5F" w14:textId="77777777" w:rsidTr="005D2484">
        <w:trPr>
          <w:trHeight w:val="266"/>
          <w:jc w:val="center"/>
        </w:trPr>
        <w:tc>
          <w:tcPr>
            <w:tcW w:w="903" w:type="dxa"/>
            <w:noWrap/>
            <w:vAlign w:val="center"/>
            <w:hideMark/>
          </w:tcPr>
          <w:p w14:paraId="553B46D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EMM33</w:t>
            </w:r>
          </w:p>
        </w:tc>
        <w:tc>
          <w:tcPr>
            <w:tcW w:w="7427" w:type="dxa"/>
            <w:noWrap/>
            <w:vAlign w:val="center"/>
            <w:hideMark/>
          </w:tcPr>
          <w:p w14:paraId="5E19C21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Marteaux à panne 2 kg</w:t>
            </w:r>
          </w:p>
        </w:tc>
        <w:tc>
          <w:tcPr>
            <w:tcW w:w="744" w:type="dxa"/>
            <w:noWrap/>
            <w:vAlign w:val="center"/>
            <w:hideMark/>
          </w:tcPr>
          <w:p w14:paraId="1D38666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17BCE95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28</w:t>
            </w:r>
          </w:p>
        </w:tc>
      </w:tr>
      <w:tr w:rsidR="0036322D" w:rsidRPr="00AC5C3A" w14:paraId="71970B2D" w14:textId="77777777" w:rsidTr="005D2484">
        <w:trPr>
          <w:trHeight w:val="266"/>
          <w:jc w:val="center"/>
        </w:trPr>
        <w:tc>
          <w:tcPr>
            <w:tcW w:w="903" w:type="dxa"/>
            <w:noWrap/>
            <w:vAlign w:val="center"/>
            <w:hideMark/>
          </w:tcPr>
          <w:p w14:paraId="39A6FC1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EMM34</w:t>
            </w:r>
          </w:p>
        </w:tc>
        <w:tc>
          <w:tcPr>
            <w:tcW w:w="7427" w:type="dxa"/>
            <w:noWrap/>
            <w:vAlign w:val="center"/>
            <w:hideMark/>
          </w:tcPr>
          <w:p w14:paraId="5621E66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de pointeau et chasse goupille</w:t>
            </w:r>
          </w:p>
        </w:tc>
        <w:tc>
          <w:tcPr>
            <w:tcW w:w="744" w:type="dxa"/>
            <w:noWrap/>
            <w:vAlign w:val="center"/>
            <w:hideMark/>
          </w:tcPr>
          <w:p w14:paraId="6D91EF4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1294CD5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28</w:t>
            </w:r>
          </w:p>
        </w:tc>
      </w:tr>
      <w:tr w:rsidR="0036322D" w:rsidRPr="00AC5C3A" w14:paraId="43115CC5" w14:textId="77777777" w:rsidTr="005D2484">
        <w:trPr>
          <w:trHeight w:val="266"/>
          <w:jc w:val="center"/>
        </w:trPr>
        <w:tc>
          <w:tcPr>
            <w:tcW w:w="903" w:type="dxa"/>
            <w:noWrap/>
            <w:vAlign w:val="center"/>
            <w:hideMark/>
          </w:tcPr>
          <w:p w14:paraId="4A94A57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EMM35</w:t>
            </w:r>
          </w:p>
        </w:tc>
        <w:tc>
          <w:tcPr>
            <w:tcW w:w="7427" w:type="dxa"/>
            <w:noWrap/>
            <w:vAlign w:val="center"/>
            <w:hideMark/>
          </w:tcPr>
          <w:p w14:paraId="439DE58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Pied à coulisse</w:t>
            </w:r>
          </w:p>
        </w:tc>
        <w:tc>
          <w:tcPr>
            <w:tcW w:w="744" w:type="dxa"/>
            <w:noWrap/>
            <w:vAlign w:val="center"/>
            <w:hideMark/>
          </w:tcPr>
          <w:p w14:paraId="1B7C726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103E5A0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28</w:t>
            </w:r>
          </w:p>
        </w:tc>
      </w:tr>
      <w:tr w:rsidR="0036322D" w:rsidRPr="00AC5C3A" w14:paraId="57380183" w14:textId="77777777" w:rsidTr="005D2484">
        <w:trPr>
          <w:trHeight w:val="266"/>
          <w:jc w:val="center"/>
        </w:trPr>
        <w:tc>
          <w:tcPr>
            <w:tcW w:w="903" w:type="dxa"/>
            <w:noWrap/>
            <w:vAlign w:val="center"/>
            <w:hideMark/>
          </w:tcPr>
          <w:p w14:paraId="0C20C65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EMM36</w:t>
            </w:r>
          </w:p>
        </w:tc>
        <w:tc>
          <w:tcPr>
            <w:tcW w:w="7427" w:type="dxa"/>
            <w:noWrap/>
            <w:vAlign w:val="center"/>
            <w:hideMark/>
          </w:tcPr>
          <w:p w14:paraId="6064AF3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Pince ampèremétrique</w:t>
            </w:r>
          </w:p>
        </w:tc>
        <w:tc>
          <w:tcPr>
            <w:tcW w:w="744" w:type="dxa"/>
            <w:noWrap/>
            <w:vAlign w:val="center"/>
            <w:hideMark/>
          </w:tcPr>
          <w:p w14:paraId="11A3E8F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582D26D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w:t>
            </w:r>
          </w:p>
        </w:tc>
      </w:tr>
      <w:tr w:rsidR="0036322D" w:rsidRPr="00AC5C3A" w14:paraId="7FFD1620" w14:textId="77777777" w:rsidTr="005D2484">
        <w:trPr>
          <w:trHeight w:val="266"/>
          <w:jc w:val="center"/>
        </w:trPr>
        <w:tc>
          <w:tcPr>
            <w:tcW w:w="903" w:type="dxa"/>
            <w:noWrap/>
            <w:vAlign w:val="center"/>
            <w:hideMark/>
          </w:tcPr>
          <w:p w14:paraId="1A9EDEA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EMM37</w:t>
            </w:r>
          </w:p>
        </w:tc>
        <w:tc>
          <w:tcPr>
            <w:tcW w:w="7427" w:type="dxa"/>
            <w:noWrap/>
            <w:vAlign w:val="center"/>
            <w:hideMark/>
          </w:tcPr>
          <w:p w14:paraId="5BD05AE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Leviers démonte-pneu</w:t>
            </w:r>
          </w:p>
        </w:tc>
        <w:tc>
          <w:tcPr>
            <w:tcW w:w="744" w:type="dxa"/>
            <w:noWrap/>
            <w:vAlign w:val="center"/>
            <w:hideMark/>
          </w:tcPr>
          <w:p w14:paraId="633C062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10C5669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48</w:t>
            </w:r>
          </w:p>
        </w:tc>
      </w:tr>
      <w:tr w:rsidR="0036322D" w:rsidRPr="00AC5C3A" w14:paraId="3EF8EE0D" w14:textId="77777777" w:rsidTr="005D2484">
        <w:trPr>
          <w:trHeight w:val="266"/>
          <w:jc w:val="center"/>
        </w:trPr>
        <w:tc>
          <w:tcPr>
            <w:tcW w:w="903" w:type="dxa"/>
            <w:noWrap/>
            <w:vAlign w:val="center"/>
            <w:hideMark/>
          </w:tcPr>
          <w:p w14:paraId="2B46CC1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EMM38</w:t>
            </w:r>
          </w:p>
        </w:tc>
        <w:tc>
          <w:tcPr>
            <w:tcW w:w="7427" w:type="dxa"/>
            <w:noWrap/>
            <w:vAlign w:val="center"/>
            <w:hideMark/>
          </w:tcPr>
          <w:p w14:paraId="560FD7E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Démonte valve</w:t>
            </w:r>
          </w:p>
        </w:tc>
        <w:tc>
          <w:tcPr>
            <w:tcW w:w="744" w:type="dxa"/>
            <w:noWrap/>
            <w:vAlign w:val="center"/>
            <w:hideMark/>
          </w:tcPr>
          <w:p w14:paraId="38D9D0E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17309CB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48</w:t>
            </w:r>
          </w:p>
        </w:tc>
      </w:tr>
      <w:tr w:rsidR="0036322D" w:rsidRPr="00AC5C3A" w14:paraId="62BF9D40" w14:textId="77777777" w:rsidTr="005D2484">
        <w:trPr>
          <w:trHeight w:val="266"/>
          <w:jc w:val="center"/>
        </w:trPr>
        <w:tc>
          <w:tcPr>
            <w:tcW w:w="903" w:type="dxa"/>
            <w:noWrap/>
            <w:vAlign w:val="center"/>
            <w:hideMark/>
          </w:tcPr>
          <w:p w14:paraId="6ED12CD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EMM39</w:t>
            </w:r>
          </w:p>
        </w:tc>
        <w:tc>
          <w:tcPr>
            <w:tcW w:w="7427" w:type="dxa"/>
            <w:noWrap/>
            <w:vAlign w:val="center"/>
            <w:hideMark/>
          </w:tcPr>
          <w:p w14:paraId="69B1C57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Grattoir pour pneus et chambres à air</w:t>
            </w:r>
          </w:p>
        </w:tc>
        <w:tc>
          <w:tcPr>
            <w:tcW w:w="744" w:type="dxa"/>
            <w:noWrap/>
            <w:vAlign w:val="center"/>
            <w:hideMark/>
          </w:tcPr>
          <w:p w14:paraId="63F22BA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5C812D9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48</w:t>
            </w:r>
          </w:p>
        </w:tc>
      </w:tr>
      <w:tr w:rsidR="0036322D" w:rsidRPr="00AC5C3A" w14:paraId="314CFCE2" w14:textId="77777777" w:rsidTr="005D2484">
        <w:trPr>
          <w:trHeight w:val="266"/>
          <w:jc w:val="center"/>
        </w:trPr>
        <w:tc>
          <w:tcPr>
            <w:tcW w:w="903" w:type="dxa"/>
            <w:noWrap/>
            <w:vAlign w:val="center"/>
            <w:hideMark/>
          </w:tcPr>
          <w:p w14:paraId="6C00897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EMM40</w:t>
            </w:r>
          </w:p>
        </w:tc>
        <w:tc>
          <w:tcPr>
            <w:tcW w:w="7427" w:type="dxa"/>
            <w:noWrap/>
            <w:vAlign w:val="center"/>
            <w:hideMark/>
          </w:tcPr>
          <w:p w14:paraId="6BA5DB8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Pompe à air mécanique</w:t>
            </w:r>
          </w:p>
        </w:tc>
        <w:tc>
          <w:tcPr>
            <w:tcW w:w="744" w:type="dxa"/>
            <w:noWrap/>
            <w:vAlign w:val="center"/>
            <w:hideMark/>
          </w:tcPr>
          <w:p w14:paraId="54E32F9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2AA5AF9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28</w:t>
            </w:r>
          </w:p>
        </w:tc>
      </w:tr>
      <w:tr w:rsidR="0036322D" w:rsidRPr="00AC5C3A" w14:paraId="1F3EA451" w14:textId="77777777" w:rsidTr="005D2484">
        <w:trPr>
          <w:trHeight w:val="266"/>
          <w:jc w:val="center"/>
        </w:trPr>
        <w:tc>
          <w:tcPr>
            <w:tcW w:w="903" w:type="dxa"/>
            <w:noWrap/>
            <w:vAlign w:val="center"/>
            <w:hideMark/>
          </w:tcPr>
          <w:p w14:paraId="718E2E3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EMM41</w:t>
            </w:r>
          </w:p>
        </w:tc>
        <w:tc>
          <w:tcPr>
            <w:tcW w:w="7427" w:type="dxa"/>
            <w:noWrap/>
            <w:vAlign w:val="center"/>
            <w:hideMark/>
          </w:tcPr>
          <w:p w14:paraId="768FABB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Vélo</w:t>
            </w:r>
          </w:p>
        </w:tc>
        <w:tc>
          <w:tcPr>
            <w:tcW w:w="744" w:type="dxa"/>
            <w:noWrap/>
            <w:vAlign w:val="center"/>
            <w:hideMark/>
          </w:tcPr>
          <w:p w14:paraId="00BBDDC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4238FC9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8</w:t>
            </w:r>
          </w:p>
        </w:tc>
      </w:tr>
      <w:tr w:rsidR="0036322D" w:rsidRPr="00AC5C3A" w14:paraId="743F6F17" w14:textId="77777777" w:rsidTr="005D2484">
        <w:trPr>
          <w:trHeight w:val="266"/>
          <w:jc w:val="center"/>
        </w:trPr>
        <w:tc>
          <w:tcPr>
            <w:tcW w:w="903" w:type="dxa"/>
            <w:noWrap/>
            <w:vAlign w:val="center"/>
            <w:hideMark/>
          </w:tcPr>
          <w:p w14:paraId="4132819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EMM42</w:t>
            </w:r>
          </w:p>
        </w:tc>
        <w:tc>
          <w:tcPr>
            <w:tcW w:w="7427" w:type="dxa"/>
            <w:noWrap/>
            <w:vAlign w:val="center"/>
            <w:hideMark/>
          </w:tcPr>
          <w:p w14:paraId="49A2EA6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Burette d’huile</w:t>
            </w:r>
          </w:p>
        </w:tc>
        <w:tc>
          <w:tcPr>
            <w:tcW w:w="744" w:type="dxa"/>
            <w:noWrap/>
            <w:vAlign w:val="center"/>
            <w:hideMark/>
          </w:tcPr>
          <w:p w14:paraId="0A075C1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5765B78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28</w:t>
            </w:r>
          </w:p>
        </w:tc>
      </w:tr>
      <w:tr w:rsidR="0036322D" w:rsidRPr="00AC5C3A" w14:paraId="1BD603B9" w14:textId="77777777" w:rsidTr="005D2484">
        <w:trPr>
          <w:trHeight w:val="266"/>
          <w:jc w:val="center"/>
        </w:trPr>
        <w:tc>
          <w:tcPr>
            <w:tcW w:w="903" w:type="dxa"/>
            <w:noWrap/>
            <w:vAlign w:val="center"/>
            <w:hideMark/>
          </w:tcPr>
          <w:p w14:paraId="4095C18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EMM43</w:t>
            </w:r>
          </w:p>
        </w:tc>
        <w:tc>
          <w:tcPr>
            <w:tcW w:w="7427" w:type="dxa"/>
            <w:noWrap/>
            <w:vAlign w:val="center"/>
            <w:hideMark/>
          </w:tcPr>
          <w:p w14:paraId="4C2D97A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Entonnoir</w:t>
            </w:r>
          </w:p>
        </w:tc>
        <w:tc>
          <w:tcPr>
            <w:tcW w:w="744" w:type="dxa"/>
            <w:noWrap/>
            <w:vAlign w:val="center"/>
            <w:hideMark/>
          </w:tcPr>
          <w:p w14:paraId="0C20C6E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607C4E5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28</w:t>
            </w:r>
          </w:p>
        </w:tc>
      </w:tr>
      <w:tr w:rsidR="0036322D" w:rsidRPr="00AC5C3A" w14:paraId="2BF177A1" w14:textId="77777777" w:rsidTr="005D2484">
        <w:trPr>
          <w:trHeight w:val="266"/>
          <w:jc w:val="center"/>
        </w:trPr>
        <w:tc>
          <w:tcPr>
            <w:tcW w:w="903" w:type="dxa"/>
            <w:noWrap/>
            <w:vAlign w:val="center"/>
            <w:hideMark/>
          </w:tcPr>
          <w:p w14:paraId="7C5998C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EMM44</w:t>
            </w:r>
          </w:p>
        </w:tc>
        <w:tc>
          <w:tcPr>
            <w:tcW w:w="7427" w:type="dxa"/>
            <w:noWrap/>
            <w:vAlign w:val="center"/>
            <w:hideMark/>
          </w:tcPr>
          <w:p w14:paraId="14483DC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Pompe à graisse</w:t>
            </w:r>
          </w:p>
        </w:tc>
        <w:tc>
          <w:tcPr>
            <w:tcW w:w="744" w:type="dxa"/>
            <w:noWrap/>
            <w:vAlign w:val="center"/>
            <w:hideMark/>
          </w:tcPr>
          <w:p w14:paraId="3276C97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121ADF3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8</w:t>
            </w:r>
          </w:p>
        </w:tc>
      </w:tr>
      <w:tr w:rsidR="0036322D" w:rsidRPr="00AC5C3A" w14:paraId="6EED86EE" w14:textId="77777777" w:rsidTr="005D2484">
        <w:trPr>
          <w:trHeight w:val="266"/>
          <w:jc w:val="center"/>
        </w:trPr>
        <w:tc>
          <w:tcPr>
            <w:tcW w:w="903" w:type="dxa"/>
            <w:noWrap/>
            <w:vAlign w:val="center"/>
            <w:hideMark/>
          </w:tcPr>
          <w:p w14:paraId="698715A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EMM45</w:t>
            </w:r>
          </w:p>
        </w:tc>
        <w:tc>
          <w:tcPr>
            <w:tcW w:w="7427" w:type="dxa"/>
            <w:noWrap/>
            <w:vAlign w:val="center"/>
            <w:hideMark/>
          </w:tcPr>
          <w:p w14:paraId="7E55BFE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Scie à métaux complète</w:t>
            </w:r>
          </w:p>
        </w:tc>
        <w:tc>
          <w:tcPr>
            <w:tcW w:w="744" w:type="dxa"/>
            <w:noWrap/>
            <w:vAlign w:val="center"/>
            <w:hideMark/>
          </w:tcPr>
          <w:p w14:paraId="3AAF781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789E609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48</w:t>
            </w:r>
          </w:p>
        </w:tc>
      </w:tr>
      <w:tr w:rsidR="0036322D" w:rsidRPr="00AC5C3A" w14:paraId="40F1E0D8" w14:textId="77777777" w:rsidTr="005D2484">
        <w:trPr>
          <w:trHeight w:val="266"/>
          <w:jc w:val="center"/>
        </w:trPr>
        <w:tc>
          <w:tcPr>
            <w:tcW w:w="903" w:type="dxa"/>
            <w:noWrap/>
            <w:vAlign w:val="center"/>
            <w:hideMark/>
          </w:tcPr>
          <w:p w14:paraId="295E4A4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EMM46</w:t>
            </w:r>
          </w:p>
        </w:tc>
        <w:tc>
          <w:tcPr>
            <w:tcW w:w="7427" w:type="dxa"/>
            <w:noWrap/>
            <w:vAlign w:val="center"/>
            <w:hideMark/>
          </w:tcPr>
          <w:p w14:paraId="21545C5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Pinces à riveter (pince pour rivet Pop)</w:t>
            </w:r>
          </w:p>
        </w:tc>
        <w:tc>
          <w:tcPr>
            <w:tcW w:w="744" w:type="dxa"/>
            <w:noWrap/>
            <w:vAlign w:val="center"/>
            <w:hideMark/>
          </w:tcPr>
          <w:p w14:paraId="3C67213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5B7209E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8</w:t>
            </w:r>
          </w:p>
        </w:tc>
      </w:tr>
      <w:tr w:rsidR="0036322D" w:rsidRPr="00AC5C3A" w14:paraId="42261A34" w14:textId="77777777" w:rsidTr="005D2484">
        <w:trPr>
          <w:trHeight w:val="266"/>
          <w:jc w:val="center"/>
        </w:trPr>
        <w:tc>
          <w:tcPr>
            <w:tcW w:w="903" w:type="dxa"/>
            <w:noWrap/>
            <w:vAlign w:val="center"/>
            <w:hideMark/>
          </w:tcPr>
          <w:p w14:paraId="1A4B8BB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EMM47</w:t>
            </w:r>
          </w:p>
        </w:tc>
        <w:tc>
          <w:tcPr>
            <w:tcW w:w="7427" w:type="dxa"/>
            <w:noWrap/>
            <w:vAlign w:val="center"/>
            <w:hideMark/>
          </w:tcPr>
          <w:p w14:paraId="5F3BF61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Foreuse à câble</w:t>
            </w:r>
          </w:p>
        </w:tc>
        <w:tc>
          <w:tcPr>
            <w:tcW w:w="744" w:type="dxa"/>
            <w:noWrap/>
            <w:vAlign w:val="center"/>
            <w:hideMark/>
          </w:tcPr>
          <w:p w14:paraId="1A5CF84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7BAD4B1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8</w:t>
            </w:r>
          </w:p>
        </w:tc>
      </w:tr>
      <w:tr w:rsidR="0036322D" w:rsidRPr="00AC5C3A" w14:paraId="4381229F" w14:textId="77777777" w:rsidTr="005D2484">
        <w:trPr>
          <w:trHeight w:val="266"/>
          <w:jc w:val="center"/>
        </w:trPr>
        <w:tc>
          <w:tcPr>
            <w:tcW w:w="903" w:type="dxa"/>
            <w:noWrap/>
            <w:vAlign w:val="center"/>
            <w:hideMark/>
          </w:tcPr>
          <w:p w14:paraId="4AC811E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EMM48</w:t>
            </w:r>
          </w:p>
        </w:tc>
        <w:tc>
          <w:tcPr>
            <w:tcW w:w="7427" w:type="dxa"/>
            <w:noWrap/>
            <w:vAlign w:val="center"/>
            <w:hideMark/>
          </w:tcPr>
          <w:p w14:paraId="7864DDE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Banc didactique d'un moteur d'une voiture à essence</w:t>
            </w:r>
          </w:p>
        </w:tc>
        <w:tc>
          <w:tcPr>
            <w:tcW w:w="744" w:type="dxa"/>
            <w:noWrap/>
            <w:vAlign w:val="center"/>
            <w:hideMark/>
          </w:tcPr>
          <w:p w14:paraId="50A0FBB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4AE4B85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2CBB17B7" w14:textId="77777777" w:rsidTr="005D2484">
        <w:trPr>
          <w:trHeight w:val="266"/>
          <w:jc w:val="center"/>
        </w:trPr>
        <w:tc>
          <w:tcPr>
            <w:tcW w:w="903" w:type="dxa"/>
            <w:noWrap/>
            <w:vAlign w:val="center"/>
            <w:hideMark/>
          </w:tcPr>
          <w:p w14:paraId="4C1A040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EMM49</w:t>
            </w:r>
          </w:p>
        </w:tc>
        <w:tc>
          <w:tcPr>
            <w:tcW w:w="7427" w:type="dxa"/>
            <w:noWrap/>
            <w:vAlign w:val="center"/>
            <w:hideMark/>
          </w:tcPr>
          <w:p w14:paraId="1D1876D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Banc didactique d'un moteur d'une voiture diesel</w:t>
            </w:r>
          </w:p>
        </w:tc>
        <w:tc>
          <w:tcPr>
            <w:tcW w:w="744" w:type="dxa"/>
            <w:noWrap/>
            <w:vAlign w:val="center"/>
            <w:hideMark/>
          </w:tcPr>
          <w:p w14:paraId="4E935C0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063EA7E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633F240D" w14:textId="77777777" w:rsidTr="005D2484">
        <w:trPr>
          <w:trHeight w:val="266"/>
          <w:jc w:val="center"/>
        </w:trPr>
        <w:tc>
          <w:tcPr>
            <w:tcW w:w="903" w:type="dxa"/>
            <w:noWrap/>
            <w:vAlign w:val="center"/>
            <w:hideMark/>
          </w:tcPr>
          <w:p w14:paraId="20898B1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EMM50</w:t>
            </w:r>
          </w:p>
        </w:tc>
        <w:tc>
          <w:tcPr>
            <w:tcW w:w="7427" w:type="dxa"/>
            <w:noWrap/>
            <w:vAlign w:val="center"/>
            <w:hideMark/>
          </w:tcPr>
          <w:p w14:paraId="57A8DED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Banc didactique d'un moteur de moto</w:t>
            </w:r>
          </w:p>
        </w:tc>
        <w:tc>
          <w:tcPr>
            <w:tcW w:w="744" w:type="dxa"/>
            <w:noWrap/>
            <w:vAlign w:val="center"/>
            <w:hideMark/>
          </w:tcPr>
          <w:p w14:paraId="047AE6B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057" w:type="dxa"/>
            <w:noWrap/>
            <w:vAlign w:val="center"/>
            <w:hideMark/>
          </w:tcPr>
          <w:p w14:paraId="79F265F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bl>
    <w:p w14:paraId="0856E6DC" w14:textId="77777777" w:rsidR="0036322D" w:rsidRPr="007C63B5" w:rsidRDefault="0036322D" w:rsidP="0036322D">
      <w:pPr>
        <w:spacing w:after="120" w:line="360" w:lineRule="auto"/>
        <w:contextualSpacing/>
        <w:rPr>
          <w:rFonts w:asciiTheme="majorHAnsi" w:hAnsiTheme="majorHAnsi" w:cstheme="majorHAnsi"/>
          <w:color w:val="auto"/>
          <w:szCs w:val="21"/>
        </w:rPr>
      </w:pPr>
    </w:p>
    <w:p w14:paraId="08E33B20" w14:textId="77777777" w:rsidR="0036322D" w:rsidRPr="0095725F" w:rsidRDefault="0036322D"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46" w:name="_Toc1075721844"/>
      <w:r w:rsidRPr="75A567E4">
        <w:rPr>
          <w:rFonts w:asciiTheme="majorHAnsi" w:hAnsiTheme="majorHAnsi" w:cstheme="majorBidi"/>
          <w:b/>
          <w:bCs/>
          <w:color w:val="auto"/>
          <w:sz w:val="22"/>
          <w:szCs w:val="22"/>
        </w:rPr>
        <w:t>Lot 2 : Équipements de transformation agroalimentaire comprenant les métiers de TAA boulangerie, TAA fruits et légumes, TAA farine composée et Huilerie.</w:t>
      </w:r>
      <w:bookmarkEnd w:id="46"/>
      <w:r w:rsidRPr="75A567E4">
        <w:rPr>
          <w:rFonts w:asciiTheme="majorHAnsi" w:hAnsiTheme="majorHAnsi" w:cstheme="majorBidi"/>
          <w:b/>
          <w:bCs/>
          <w:color w:val="auto"/>
          <w:sz w:val="22"/>
          <w:szCs w:val="22"/>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513"/>
        <w:gridCol w:w="905"/>
        <w:gridCol w:w="1134"/>
      </w:tblGrid>
      <w:tr w:rsidR="0036322D" w:rsidRPr="00AC5C3A" w14:paraId="60630348" w14:textId="77777777" w:rsidTr="0036322D">
        <w:trPr>
          <w:trHeight w:val="528"/>
          <w:jc w:val="center"/>
        </w:trPr>
        <w:tc>
          <w:tcPr>
            <w:tcW w:w="846" w:type="dxa"/>
            <w:shd w:val="clear" w:color="auto" w:fill="FBE4D5" w:themeFill="accent2" w:themeFillTint="33"/>
            <w:vAlign w:val="center"/>
            <w:hideMark/>
          </w:tcPr>
          <w:p w14:paraId="105FECC1"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Poste N°</w:t>
            </w:r>
          </w:p>
        </w:tc>
        <w:tc>
          <w:tcPr>
            <w:tcW w:w="7513" w:type="dxa"/>
            <w:shd w:val="clear" w:color="auto" w:fill="FBE4D5" w:themeFill="accent2" w:themeFillTint="33"/>
            <w:noWrap/>
            <w:vAlign w:val="center"/>
            <w:hideMark/>
          </w:tcPr>
          <w:p w14:paraId="4B0A6F72"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Equipements </w:t>
            </w:r>
          </w:p>
        </w:tc>
        <w:tc>
          <w:tcPr>
            <w:tcW w:w="708" w:type="dxa"/>
            <w:shd w:val="clear" w:color="auto" w:fill="FBE4D5" w:themeFill="accent2" w:themeFillTint="33"/>
            <w:noWrap/>
            <w:vAlign w:val="center"/>
            <w:hideMark/>
          </w:tcPr>
          <w:p w14:paraId="6A623F41"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Unité</w:t>
            </w:r>
          </w:p>
        </w:tc>
        <w:tc>
          <w:tcPr>
            <w:tcW w:w="1134" w:type="dxa"/>
            <w:shd w:val="clear" w:color="auto" w:fill="FBE4D5" w:themeFill="accent2" w:themeFillTint="33"/>
            <w:vAlign w:val="center"/>
            <w:hideMark/>
          </w:tcPr>
          <w:p w14:paraId="56218E75"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Quantité </w:t>
            </w:r>
          </w:p>
        </w:tc>
      </w:tr>
      <w:tr w:rsidR="0036322D" w:rsidRPr="00AC5C3A" w14:paraId="3584668E" w14:textId="77777777" w:rsidTr="005D2484">
        <w:trPr>
          <w:trHeight w:val="288"/>
          <w:jc w:val="center"/>
        </w:trPr>
        <w:tc>
          <w:tcPr>
            <w:tcW w:w="846" w:type="dxa"/>
            <w:noWrap/>
            <w:vAlign w:val="bottom"/>
            <w:hideMark/>
          </w:tcPr>
          <w:p w14:paraId="5181C6C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ETA1</w:t>
            </w:r>
          </w:p>
        </w:tc>
        <w:tc>
          <w:tcPr>
            <w:tcW w:w="7513" w:type="dxa"/>
            <w:noWrap/>
            <w:vAlign w:val="bottom"/>
            <w:hideMark/>
          </w:tcPr>
          <w:p w14:paraId="7AB2E60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Pétrin à spirale 25 kg</w:t>
            </w:r>
          </w:p>
        </w:tc>
        <w:tc>
          <w:tcPr>
            <w:tcW w:w="708" w:type="dxa"/>
            <w:noWrap/>
            <w:vAlign w:val="bottom"/>
            <w:hideMark/>
          </w:tcPr>
          <w:p w14:paraId="3C2E92E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1C74A9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04A8F24A" w14:textId="77777777" w:rsidTr="005D2484">
        <w:trPr>
          <w:trHeight w:val="288"/>
          <w:jc w:val="center"/>
        </w:trPr>
        <w:tc>
          <w:tcPr>
            <w:tcW w:w="846" w:type="dxa"/>
            <w:noWrap/>
            <w:vAlign w:val="bottom"/>
            <w:hideMark/>
          </w:tcPr>
          <w:p w14:paraId="335F332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ETA2</w:t>
            </w:r>
          </w:p>
        </w:tc>
        <w:tc>
          <w:tcPr>
            <w:tcW w:w="7513" w:type="dxa"/>
            <w:noWrap/>
            <w:vAlign w:val="bottom"/>
            <w:hideMark/>
          </w:tcPr>
          <w:p w14:paraId="663AF3C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Diviseuse à pâte avec kit de moules</w:t>
            </w:r>
          </w:p>
        </w:tc>
        <w:tc>
          <w:tcPr>
            <w:tcW w:w="708" w:type="dxa"/>
            <w:noWrap/>
            <w:vAlign w:val="bottom"/>
            <w:hideMark/>
          </w:tcPr>
          <w:p w14:paraId="7EA7F0F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BD4FAD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39EAAA7C" w14:textId="77777777" w:rsidTr="005D2484">
        <w:trPr>
          <w:trHeight w:val="288"/>
          <w:jc w:val="center"/>
        </w:trPr>
        <w:tc>
          <w:tcPr>
            <w:tcW w:w="846" w:type="dxa"/>
            <w:noWrap/>
            <w:vAlign w:val="bottom"/>
            <w:hideMark/>
          </w:tcPr>
          <w:p w14:paraId="6063B9F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ETA3</w:t>
            </w:r>
          </w:p>
        </w:tc>
        <w:tc>
          <w:tcPr>
            <w:tcW w:w="7513" w:type="dxa"/>
            <w:noWrap/>
            <w:vAlign w:val="bottom"/>
            <w:hideMark/>
          </w:tcPr>
          <w:p w14:paraId="6CE2956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Four à pain électrique à 2-3 niveaux</w:t>
            </w:r>
          </w:p>
        </w:tc>
        <w:tc>
          <w:tcPr>
            <w:tcW w:w="708" w:type="dxa"/>
            <w:noWrap/>
            <w:vAlign w:val="bottom"/>
            <w:hideMark/>
          </w:tcPr>
          <w:p w14:paraId="4B8A1AE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C37209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743CED67" w14:textId="77777777" w:rsidTr="005D2484">
        <w:trPr>
          <w:trHeight w:val="288"/>
          <w:jc w:val="center"/>
        </w:trPr>
        <w:tc>
          <w:tcPr>
            <w:tcW w:w="846" w:type="dxa"/>
            <w:noWrap/>
            <w:vAlign w:val="bottom"/>
            <w:hideMark/>
          </w:tcPr>
          <w:p w14:paraId="7A9B182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ETA4</w:t>
            </w:r>
          </w:p>
        </w:tc>
        <w:tc>
          <w:tcPr>
            <w:tcW w:w="7513" w:type="dxa"/>
            <w:noWrap/>
            <w:vAlign w:val="bottom"/>
            <w:hideMark/>
          </w:tcPr>
          <w:p w14:paraId="2AFAB0D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Vitrine ou comptoir de présentation sans froid 120 kg</w:t>
            </w:r>
          </w:p>
        </w:tc>
        <w:tc>
          <w:tcPr>
            <w:tcW w:w="708" w:type="dxa"/>
            <w:noWrap/>
            <w:vAlign w:val="bottom"/>
            <w:hideMark/>
          </w:tcPr>
          <w:p w14:paraId="6E5E062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2820251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5DFC8CD9" w14:textId="77777777" w:rsidTr="005D2484">
        <w:trPr>
          <w:trHeight w:val="288"/>
          <w:jc w:val="center"/>
        </w:trPr>
        <w:tc>
          <w:tcPr>
            <w:tcW w:w="846" w:type="dxa"/>
            <w:noWrap/>
            <w:vAlign w:val="bottom"/>
            <w:hideMark/>
          </w:tcPr>
          <w:p w14:paraId="606C6BC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ETA5</w:t>
            </w:r>
          </w:p>
        </w:tc>
        <w:tc>
          <w:tcPr>
            <w:tcW w:w="7513" w:type="dxa"/>
            <w:noWrap/>
            <w:vAlign w:val="bottom"/>
            <w:hideMark/>
          </w:tcPr>
          <w:p w14:paraId="3A6F5F6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Hachoir à viande électrique</w:t>
            </w:r>
          </w:p>
        </w:tc>
        <w:tc>
          <w:tcPr>
            <w:tcW w:w="708" w:type="dxa"/>
            <w:noWrap/>
            <w:vAlign w:val="bottom"/>
            <w:hideMark/>
          </w:tcPr>
          <w:p w14:paraId="5DAAB48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8DD546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347BBAE0" w14:textId="77777777" w:rsidTr="005D2484">
        <w:trPr>
          <w:trHeight w:val="288"/>
          <w:jc w:val="center"/>
        </w:trPr>
        <w:tc>
          <w:tcPr>
            <w:tcW w:w="846" w:type="dxa"/>
            <w:noWrap/>
            <w:vAlign w:val="bottom"/>
            <w:hideMark/>
          </w:tcPr>
          <w:p w14:paraId="3CB443F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ETA6</w:t>
            </w:r>
          </w:p>
        </w:tc>
        <w:tc>
          <w:tcPr>
            <w:tcW w:w="7513" w:type="dxa"/>
            <w:noWrap/>
            <w:vAlign w:val="bottom"/>
            <w:hideMark/>
          </w:tcPr>
          <w:p w14:paraId="6AA01A1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Balance de précision 30 kg</w:t>
            </w:r>
          </w:p>
        </w:tc>
        <w:tc>
          <w:tcPr>
            <w:tcW w:w="708" w:type="dxa"/>
            <w:noWrap/>
            <w:vAlign w:val="bottom"/>
            <w:hideMark/>
          </w:tcPr>
          <w:p w14:paraId="1B16E45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58439A1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14</w:t>
            </w:r>
          </w:p>
        </w:tc>
      </w:tr>
      <w:tr w:rsidR="0036322D" w:rsidRPr="00AC5C3A" w14:paraId="05D0259D" w14:textId="77777777" w:rsidTr="005D2484">
        <w:trPr>
          <w:trHeight w:val="288"/>
          <w:jc w:val="center"/>
        </w:trPr>
        <w:tc>
          <w:tcPr>
            <w:tcW w:w="846" w:type="dxa"/>
            <w:noWrap/>
            <w:vAlign w:val="bottom"/>
            <w:hideMark/>
          </w:tcPr>
          <w:p w14:paraId="09BCFEA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ETA7</w:t>
            </w:r>
          </w:p>
        </w:tc>
        <w:tc>
          <w:tcPr>
            <w:tcW w:w="7513" w:type="dxa"/>
            <w:noWrap/>
            <w:vAlign w:val="bottom"/>
            <w:hideMark/>
          </w:tcPr>
          <w:p w14:paraId="3281963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Plaques à rôtir</w:t>
            </w:r>
          </w:p>
        </w:tc>
        <w:tc>
          <w:tcPr>
            <w:tcW w:w="708" w:type="dxa"/>
            <w:noWrap/>
            <w:vAlign w:val="bottom"/>
            <w:hideMark/>
          </w:tcPr>
          <w:p w14:paraId="306BD3F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3B0198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100</w:t>
            </w:r>
          </w:p>
        </w:tc>
      </w:tr>
      <w:tr w:rsidR="0036322D" w:rsidRPr="00AC5C3A" w14:paraId="58ABCDB6" w14:textId="77777777" w:rsidTr="005D2484">
        <w:trPr>
          <w:trHeight w:val="288"/>
          <w:jc w:val="center"/>
        </w:trPr>
        <w:tc>
          <w:tcPr>
            <w:tcW w:w="846" w:type="dxa"/>
            <w:noWrap/>
            <w:vAlign w:val="bottom"/>
            <w:hideMark/>
          </w:tcPr>
          <w:p w14:paraId="1D3FBC2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ETA8</w:t>
            </w:r>
          </w:p>
        </w:tc>
        <w:tc>
          <w:tcPr>
            <w:tcW w:w="7513" w:type="dxa"/>
            <w:noWrap/>
            <w:vAlign w:val="bottom"/>
            <w:hideMark/>
          </w:tcPr>
          <w:p w14:paraId="3121B58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Balai</w:t>
            </w:r>
          </w:p>
        </w:tc>
        <w:tc>
          <w:tcPr>
            <w:tcW w:w="708" w:type="dxa"/>
            <w:noWrap/>
            <w:vAlign w:val="bottom"/>
            <w:hideMark/>
          </w:tcPr>
          <w:p w14:paraId="753EC17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3907A2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20</w:t>
            </w:r>
          </w:p>
        </w:tc>
      </w:tr>
      <w:tr w:rsidR="0036322D" w:rsidRPr="00AC5C3A" w14:paraId="1953B2FF" w14:textId="77777777" w:rsidTr="005D2484">
        <w:trPr>
          <w:trHeight w:val="288"/>
          <w:jc w:val="center"/>
        </w:trPr>
        <w:tc>
          <w:tcPr>
            <w:tcW w:w="846" w:type="dxa"/>
            <w:noWrap/>
            <w:vAlign w:val="bottom"/>
            <w:hideMark/>
          </w:tcPr>
          <w:p w14:paraId="51FFB64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ETA9</w:t>
            </w:r>
          </w:p>
        </w:tc>
        <w:tc>
          <w:tcPr>
            <w:tcW w:w="7513" w:type="dxa"/>
            <w:noWrap/>
            <w:vAlign w:val="bottom"/>
            <w:hideMark/>
          </w:tcPr>
          <w:p w14:paraId="59FFAE1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Raclette</w:t>
            </w:r>
          </w:p>
        </w:tc>
        <w:tc>
          <w:tcPr>
            <w:tcW w:w="708" w:type="dxa"/>
            <w:noWrap/>
            <w:vAlign w:val="bottom"/>
            <w:hideMark/>
          </w:tcPr>
          <w:p w14:paraId="40C7417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7281FA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20</w:t>
            </w:r>
          </w:p>
        </w:tc>
      </w:tr>
      <w:tr w:rsidR="0036322D" w:rsidRPr="00AC5C3A" w14:paraId="16B9CA31" w14:textId="77777777" w:rsidTr="005D2484">
        <w:trPr>
          <w:trHeight w:val="288"/>
          <w:jc w:val="center"/>
        </w:trPr>
        <w:tc>
          <w:tcPr>
            <w:tcW w:w="846" w:type="dxa"/>
            <w:noWrap/>
            <w:vAlign w:val="bottom"/>
            <w:hideMark/>
          </w:tcPr>
          <w:p w14:paraId="3B06AC3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ETA10</w:t>
            </w:r>
          </w:p>
        </w:tc>
        <w:tc>
          <w:tcPr>
            <w:tcW w:w="7513" w:type="dxa"/>
            <w:noWrap/>
            <w:vAlign w:val="bottom"/>
            <w:hideMark/>
          </w:tcPr>
          <w:p w14:paraId="0A0A849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Tuyau d’eau</w:t>
            </w:r>
          </w:p>
        </w:tc>
        <w:tc>
          <w:tcPr>
            <w:tcW w:w="708" w:type="dxa"/>
            <w:noWrap/>
            <w:vAlign w:val="bottom"/>
            <w:hideMark/>
          </w:tcPr>
          <w:p w14:paraId="508C717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6E8A97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590279CF" w14:textId="77777777" w:rsidTr="005D2484">
        <w:trPr>
          <w:trHeight w:val="288"/>
          <w:jc w:val="center"/>
        </w:trPr>
        <w:tc>
          <w:tcPr>
            <w:tcW w:w="846" w:type="dxa"/>
            <w:noWrap/>
            <w:vAlign w:val="bottom"/>
            <w:hideMark/>
          </w:tcPr>
          <w:p w14:paraId="708E87B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ETA11</w:t>
            </w:r>
          </w:p>
        </w:tc>
        <w:tc>
          <w:tcPr>
            <w:tcW w:w="7513" w:type="dxa"/>
            <w:noWrap/>
            <w:vAlign w:val="bottom"/>
            <w:hideMark/>
          </w:tcPr>
          <w:p w14:paraId="26F9C0D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Aspirateur</w:t>
            </w:r>
          </w:p>
        </w:tc>
        <w:tc>
          <w:tcPr>
            <w:tcW w:w="708" w:type="dxa"/>
            <w:noWrap/>
            <w:vAlign w:val="bottom"/>
            <w:hideMark/>
          </w:tcPr>
          <w:p w14:paraId="5666C81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40174D6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680338D3" w14:textId="77777777" w:rsidTr="005D2484">
        <w:trPr>
          <w:trHeight w:val="288"/>
          <w:jc w:val="center"/>
        </w:trPr>
        <w:tc>
          <w:tcPr>
            <w:tcW w:w="846" w:type="dxa"/>
            <w:noWrap/>
            <w:vAlign w:val="bottom"/>
            <w:hideMark/>
          </w:tcPr>
          <w:p w14:paraId="4F07D5E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ETA12</w:t>
            </w:r>
          </w:p>
        </w:tc>
        <w:tc>
          <w:tcPr>
            <w:tcW w:w="7513" w:type="dxa"/>
            <w:noWrap/>
            <w:vAlign w:val="bottom"/>
            <w:hideMark/>
          </w:tcPr>
          <w:p w14:paraId="7AA6321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Cannette</w:t>
            </w:r>
          </w:p>
        </w:tc>
        <w:tc>
          <w:tcPr>
            <w:tcW w:w="708" w:type="dxa"/>
            <w:noWrap/>
            <w:vAlign w:val="bottom"/>
            <w:hideMark/>
          </w:tcPr>
          <w:p w14:paraId="54DBC1F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DAE050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20</w:t>
            </w:r>
          </w:p>
        </w:tc>
      </w:tr>
      <w:tr w:rsidR="0036322D" w:rsidRPr="00AC5C3A" w14:paraId="3F6825A0" w14:textId="77777777" w:rsidTr="005D2484">
        <w:trPr>
          <w:trHeight w:val="288"/>
          <w:jc w:val="center"/>
        </w:trPr>
        <w:tc>
          <w:tcPr>
            <w:tcW w:w="846" w:type="dxa"/>
            <w:noWrap/>
            <w:vAlign w:val="bottom"/>
            <w:hideMark/>
          </w:tcPr>
          <w:p w14:paraId="5EA7F6B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ETA13</w:t>
            </w:r>
          </w:p>
        </w:tc>
        <w:tc>
          <w:tcPr>
            <w:tcW w:w="7513" w:type="dxa"/>
            <w:noWrap/>
            <w:vAlign w:val="bottom"/>
            <w:hideMark/>
          </w:tcPr>
          <w:p w14:paraId="6CB0417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Étagère</w:t>
            </w:r>
          </w:p>
        </w:tc>
        <w:tc>
          <w:tcPr>
            <w:tcW w:w="708" w:type="dxa"/>
            <w:noWrap/>
            <w:vAlign w:val="bottom"/>
            <w:hideMark/>
          </w:tcPr>
          <w:p w14:paraId="40CD3A0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1C38858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w:t>
            </w:r>
          </w:p>
        </w:tc>
      </w:tr>
      <w:tr w:rsidR="0036322D" w:rsidRPr="00AC5C3A" w14:paraId="56BA0CD0" w14:textId="77777777" w:rsidTr="005D2484">
        <w:trPr>
          <w:trHeight w:val="288"/>
          <w:jc w:val="center"/>
        </w:trPr>
        <w:tc>
          <w:tcPr>
            <w:tcW w:w="846" w:type="dxa"/>
            <w:noWrap/>
            <w:vAlign w:val="bottom"/>
            <w:hideMark/>
          </w:tcPr>
          <w:p w14:paraId="197835D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ETA14</w:t>
            </w:r>
          </w:p>
        </w:tc>
        <w:tc>
          <w:tcPr>
            <w:tcW w:w="7513" w:type="dxa"/>
            <w:noWrap/>
            <w:vAlign w:val="bottom"/>
            <w:hideMark/>
          </w:tcPr>
          <w:p w14:paraId="33B5E387" w14:textId="77777777" w:rsidR="0036322D" w:rsidRPr="00AC5C3A" w:rsidRDefault="0036322D" w:rsidP="005D2484">
            <w:pPr>
              <w:spacing w:after="0"/>
              <w:rPr>
                <w:rFonts w:asciiTheme="majorHAnsi" w:eastAsia="Times New Roman" w:hAnsiTheme="majorHAnsi" w:cstheme="majorHAnsi"/>
                <w:szCs w:val="21"/>
              </w:rPr>
            </w:pPr>
            <w:proofErr w:type="gramStart"/>
            <w:r w:rsidRPr="00AC5C3A">
              <w:rPr>
                <w:rFonts w:asciiTheme="majorHAnsi" w:eastAsia="Times New Roman" w:hAnsiTheme="majorHAnsi" w:cstheme="majorHAnsi"/>
                <w:szCs w:val="21"/>
              </w:rPr>
              <w:t>pH</w:t>
            </w:r>
            <w:proofErr w:type="gramEnd"/>
            <w:r w:rsidRPr="00AC5C3A">
              <w:rPr>
                <w:rFonts w:asciiTheme="majorHAnsi" w:eastAsia="Times New Roman" w:hAnsiTheme="majorHAnsi" w:cstheme="majorHAnsi"/>
                <w:szCs w:val="21"/>
              </w:rPr>
              <w:t>-mètre avec solution tampon PH4&amp; PH7</w:t>
            </w:r>
          </w:p>
        </w:tc>
        <w:tc>
          <w:tcPr>
            <w:tcW w:w="708" w:type="dxa"/>
            <w:noWrap/>
            <w:vAlign w:val="bottom"/>
            <w:hideMark/>
          </w:tcPr>
          <w:p w14:paraId="63E67FE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1CC5437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6A38513F" w14:textId="77777777" w:rsidTr="005D2484">
        <w:trPr>
          <w:trHeight w:val="288"/>
          <w:jc w:val="center"/>
        </w:trPr>
        <w:tc>
          <w:tcPr>
            <w:tcW w:w="846" w:type="dxa"/>
            <w:noWrap/>
            <w:vAlign w:val="bottom"/>
            <w:hideMark/>
          </w:tcPr>
          <w:p w14:paraId="3A8A669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ETA15</w:t>
            </w:r>
          </w:p>
        </w:tc>
        <w:tc>
          <w:tcPr>
            <w:tcW w:w="7513" w:type="dxa"/>
            <w:noWrap/>
            <w:vAlign w:val="bottom"/>
            <w:hideMark/>
          </w:tcPr>
          <w:p w14:paraId="6A8DD52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Palette</w:t>
            </w:r>
          </w:p>
        </w:tc>
        <w:tc>
          <w:tcPr>
            <w:tcW w:w="708" w:type="dxa"/>
            <w:noWrap/>
            <w:vAlign w:val="bottom"/>
            <w:hideMark/>
          </w:tcPr>
          <w:p w14:paraId="5E379C3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1670389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20</w:t>
            </w:r>
          </w:p>
        </w:tc>
      </w:tr>
      <w:tr w:rsidR="0036322D" w:rsidRPr="00AC5C3A" w14:paraId="437028C6" w14:textId="77777777" w:rsidTr="005D2484">
        <w:trPr>
          <w:trHeight w:val="288"/>
          <w:jc w:val="center"/>
        </w:trPr>
        <w:tc>
          <w:tcPr>
            <w:tcW w:w="846" w:type="dxa"/>
            <w:noWrap/>
            <w:vAlign w:val="bottom"/>
            <w:hideMark/>
          </w:tcPr>
          <w:p w14:paraId="0D91CDE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ETA16</w:t>
            </w:r>
          </w:p>
        </w:tc>
        <w:tc>
          <w:tcPr>
            <w:tcW w:w="7513" w:type="dxa"/>
            <w:noWrap/>
            <w:vAlign w:val="bottom"/>
            <w:hideMark/>
          </w:tcPr>
          <w:p w14:paraId="2D9505F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Bac</w:t>
            </w:r>
          </w:p>
        </w:tc>
        <w:tc>
          <w:tcPr>
            <w:tcW w:w="708" w:type="dxa"/>
            <w:noWrap/>
            <w:vAlign w:val="bottom"/>
            <w:hideMark/>
          </w:tcPr>
          <w:p w14:paraId="49128F8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819DE4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w:t>
            </w:r>
          </w:p>
        </w:tc>
      </w:tr>
      <w:tr w:rsidR="0036322D" w:rsidRPr="00AC5C3A" w14:paraId="63FDE737" w14:textId="77777777" w:rsidTr="005D2484">
        <w:trPr>
          <w:trHeight w:val="288"/>
          <w:jc w:val="center"/>
        </w:trPr>
        <w:tc>
          <w:tcPr>
            <w:tcW w:w="846" w:type="dxa"/>
            <w:noWrap/>
            <w:vAlign w:val="bottom"/>
            <w:hideMark/>
          </w:tcPr>
          <w:p w14:paraId="40D9008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ETA17</w:t>
            </w:r>
          </w:p>
        </w:tc>
        <w:tc>
          <w:tcPr>
            <w:tcW w:w="7513" w:type="dxa"/>
            <w:noWrap/>
            <w:vAlign w:val="bottom"/>
            <w:hideMark/>
          </w:tcPr>
          <w:p w14:paraId="5FF5472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Chariots</w:t>
            </w:r>
          </w:p>
        </w:tc>
        <w:tc>
          <w:tcPr>
            <w:tcW w:w="708" w:type="dxa"/>
            <w:noWrap/>
            <w:vAlign w:val="bottom"/>
            <w:hideMark/>
          </w:tcPr>
          <w:p w14:paraId="5FB696E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AC7F48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w:t>
            </w:r>
          </w:p>
        </w:tc>
      </w:tr>
      <w:tr w:rsidR="0036322D" w:rsidRPr="00AC5C3A" w14:paraId="42C75475" w14:textId="77777777" w:rsidTr="005D2484">
        <w:trPr>
          <w:trHeight w:val="288"/>
          <w:jc w:val="center"/>
        </w:trPr>
        <w:tc>
          <w:tcPr>
            <w:tcW w:w="846" w:type="dxa"/>
            <w:noWrap/>
            <w:vAlign w:val="bottom"/>
            <w:hideMark/>
          </w:tcPr>
          <w:p w14:paraId="1E9C1E1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ETA18</w:t>
            </w:r>
          </w:p>
        </w:tc>
        <w:tc>
          <w:tcPr>
            <w:tcW w:w="7513" w:type="dxa"/>
            <w:noWrap/>
            <w:vAlign w:val="bottom"/>
            <w:hideMark/>
          </w:tcPr>
          <w:p w14:paraId="663B54E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Brouette</w:t>
            </w:r>
          </w:p>
        </w:tc>
        <w:tc>
          <w:tcPr>
            <w:tcW w:w="708" w:type="dxa"/>
            <w:noWrap/>
            <w:vAlign w:val="bottom"/>
            <w:hideMark/>
          </w:tcPr>
          <w:p w14:paraId="0D345DF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2D05638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2B4B8C28" w14:textId="77777777" w:rsidTr="005D2484">
        <w:trPr>
          <w:trHeight w:val="288"/>
          <w:jc w:val="center"/>
        </w:trPr>
        <w:tc>
          <w:tcPr>
            <w:tcW w:w="846" w:type="dxa"/>
            <w:noWrap/>
            <w:vAlign w:val="bottom"/>
            <w:hideMark/>
          </w:tcPr>
          <w:p w14:paraId="73FFEB5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ETA19</w:t>
            </w:r>
          </w:p>
        </w:tc>
        <w:tc>
          <w:tcPr>
            <w:tcW w:w="7513" w:type="dxa"/>
            <w:noWrap/>
            <w:vAlign w:val="bottom"/>
            <w:hideMark/>
          </w:tcPr>
          <w:p w14:paraId="3BF526F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Moules à pain</w:t>
            </w:r>
          </w:p>
        </w:tc>
        <w:tc>
          <w:tcPr>
            <w:tcW w:w="708" w:type="dxa"/>
            <w:noWrap/>
            <w:vAlign w:val="bottom"/>
            <w:hideMark/>
          </w:tcPr>
          <w:p w14:paraId="46E516B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5DA558C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60</w:t>
            </w:r>
          </w:p>
        </w:tc>
      </w:tr>
      <w:tr w:rsidR="0036322D" w:rsidRPr="00AC5C3A" w14:paraId="30343E6C" w14:textId="77777777" w:rsidTr="005D2484">
        <w:trPr>
          <w:trHeight w:val="288"/>
          <w:jc w:val="center"/>
        </w:trPr>
        <w:tc>
          <w:tcPr>
            <w:tcW w:w="846" w:type="dxa"/>
            <w:noWrap/>
            <w:vAlign w:val="bottom"/>
            <w:hideMark/>
          </w:tcPr>
          <w:p w14:paraId="0C4CA76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ETA20</w:t>
            </w:r>
          </w:p>
        </w:tc>
        <w:tc>
          <w:tcPr>
            <w:tcW w:w="7513" w:type="dxa"/>
            <w:noWrap/>
            <w:vAlign w:val="bottom"/>
            <w:hideMark/>
          </w:tcPr>
          <w:p w14:paraId="73BF288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Moules à biscuits</w:t>
            </w:r>
          </w:p>
        </w:tc>
        <w:tc>
          <w:tcPr>
            <w:tcW w:w="708" w:type="dxa"/>
            <w:noWrap/>
            <w:vAlign w:val="bottom"/>
            <w:hideMark/>
          </w:tcPr>
          <w:p w14:paraId="0783BF6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451C66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60</w:t>
            </w:r>
          </w:p>
        </w:tc>
      </w:tr>
      <w:tr w:rsidR="0036322D" w:rsidRPr="00AC5C3A" w14:paraId="2D7980B0" w14:textId="77777777" w:rsidTr="005D2484">
        <w:trPr>
          <w:trHeight w:val="288"/>
          <w:jc w:val="center"/>
        </w:trPr>
        <w:tc>
          <w:tcPr>
            <w:tcW w:w="846" w:type="dxa"/>
            <w:noWrap/>
            <w:vAlign w:val="bottom"/>
            <w:hideMark/>
          </w:tcPr>
          <w:p w14:paraId="5F4B7E2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ETA21</w:t>
            </w:r>
          </w:p>
        </w:tc>
        <w:tc>
          <w:tcPr>
            <w:tcW w:w="7513" w:type="dxa"/>
            <w:noWrap/>
            <w:vAlign w:val="bottom"/>
            <w:hideMark/>
          </w:tcPr>
          <w:p w14:paraId="6E32FAC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Moules à gâteaux</w:t>
            </w:r>
          </w:p>
        </w:tc>
        <w:tc>
          <w:tcPr>
            <w:tcW w:w="708" w:type="dxa"/>
            <w:noWrap/>
            <w:vAlign w:val="bottom"/>
            <w:hideMark/>
          </w:tcPr>
          <w:p w14:paraId="34CC6E8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21B8113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32</w:t>
            </w:r>
          </w:p>
        </w:tc>
      </w:tr>
      <w:tr w:rsidR="0036322D" w:rsidRPr="00AC5C3A" w14:paraId="1511B5AB" w14:textId="77777777" w:rsidTr="005D2484">
        <w:trPr>
          <w:trHeight w:val="288"/>
          <w:jc w:val="center"/>
        </w:trPr>
        <w:tc>
          <w:tcPr>
            <w:tcW w:w="846" w:type="dxa"/>
            <w:noWrap/>
            <w:vAlign w:val="bottom"/>
            <w:hideMark/>
          </w:tcPr>
          <w:p w14:paraId="294AB6A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ETA22</w:t>
            </w:r>
          </w:p>
        </w:tc>
        <w:tc>
          <w:tcPr>
            <w:tcW w:w="7513" w:type="dxa"/>
            <w:noWrap/>
            <w:vAlign w:val="bottom"/>
            <w:hideMark/>
          </w:tcPr>
          <w:p w14:paraId="324D1E6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Réfrigérateur 250 litres</w:t>
            </w:r>
          </w:p>
        </w:tc>
        <w:tc>
          <w:tcPr>
            <w:tcW w:w="708" w:type="dxa"/>
            <w:noWrap/>
            <w:vAlign w:val="bottom"/>
            <w:hideMark/>
          </w:tcPr>
          <w:p w14:paraId="5393F5B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E462BF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7</w:t>
            </w:r>
          </w:p>
        </w:tc>
      </w:tr>
      <w:tr w:rsidR="0036322D" w:rsidRPr="00AC5C3A" w14:paraId="7A477E3E" w14:textId="77777777" w:rsidTr="005D2484">
        <w:trPr>
          <w:trHeight w:val="288"/>
          <w:jc w:val="center"/>
        </w:trPr>
        <w:tc>
          <w:tcPr>
            <w:tcW w:w="846" w:type="dxa"/>
            <w:noWrap/>
            <w:vAlign w:val="bottom"/>
            <w:hideMark/>
          </w:tcPr>
          <w:p w14:paraId="63731C3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ETA23</w:t>
            </w:r>
          </w:p>
        </w:tc>
        <w:tc>
          <w:tcPr>
            <w:tcW w:w="7513" w:type="dxa"/>
            <w:noWrap/>
            <w:vAlign w:val="bottom"/>
            <w:hideMark/>
          </w:tcPr>
          <w:p w14:paraId="520F361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Thermo soudeuse</w:t>
            </w:r>
          </w:p>
        </w:tc>
        <w:tc>
          <w:tcPr>
            <w:tcW w:w="708" w:type="dxa"/>
            <w:noWrap/>
            <w:vAlign w:val="bottom"/>
            <w:hideMark/>
          </w:tcPr>
          <w:p w14:paraId="2C99DED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26071F4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8</w:t>
            </w:r>
          </w:p>
        </w:tc>
      </w:tr>
      <w:tr w:rsidR="0036322D" w:rsidRPr="00AC5C3A" w14:paraId="4170B3E0" w14:textId="77777777" w:rsidTr="005D2484">
        <w:trPr>
          <w:trHeight w:val="288"/>
          <w:jc w:val="center"/>
        </w:trPr>
        <w:tc>
          <w:tcPr>
            <w:tcW w:w="846" w:type="dxa"/>
            <w:noWrap/>
            <w:vAlign w:val="bottom"/>
            <w:hideMark/>
          </w:tcPr>
          <w:p w14:paraId="23C30B1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ETA24</w:t>
            </w:r>
          </w:p>
        </w:tc>
        <w:tc>
          <w:tcPr>
            <w:tcW w:w="7513" w:type="dxa"/>
            <w:noWrap/>
            <w:vAlign w:val="bottom"/>
            <w:hideMark/>
          </w:tcPr>
          <w:p w14:paraId="0C8DEAF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Trancheuse à pain</w:t>
            </w:r>
          </w:p>
        </w:tc>
        <w:tc>
          <w:tcPr>
            <w:tcW w:w="708" w:type="dxa"/>
            <w:noWrap/>
            <w:vAlign w:val="bottom"/>
            <w:hideMark/>
          </w:tcPr>
          <w:p w14:paraId="3B7AFB1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800600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22651358" w14:textId="77777777" w:rsidTr="005D2484">
        <w:trPr>
          <w:trHeight w:val="288"/>
          <w:jc w:val="center"/>
        </w:trPr>
        <w:tc>
          <w:tcPr>
            <w:tcW w:w="846" w:type="dxa"/>
            <w:noWrap/>
            <w:vAlign w:val="bottom"/>
            <w:hideMark/>
          </w:tcPr>
          <w:p w14:paraId="1BB16F3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ETA25</w:t>
            </w:r>
          </w:p>
        </w:tc>
        <w:tc>
          <w:tcPr>
            <w:tcW w:w="7513" w:type="dxa"/>
            <w:noWrap/>
            <w:vAlign w:val="bottom"/>
            <w:hideMark/>
          </w:tcPr>
          <w:p w14:paraId="01047ED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Humidimètre</w:t>
            </w:r>
          </w:p>
        </w:tc>
        <w:tc>
          <w:tcPr>
            <w:tcW w:w="708" w:type="dxa"/>
            <w:noWrap/>
            <w:vAlign w:val="bottom"/>
            <w:hideMark/>
          </w:tcPr>
          <w:p w14:paraId="2482496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547E69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7</w:t>
            </w:r>
          </w:p>
        </w:tc>
      </w:tr>
      <w:tr w:rsidR="0036322D" w:rsidRPr="00AC5C3A" w14:paraId="2F29ECB1" w14:textId="77777777" w:rsidTr="005D2484">
        <w:trPr>
          <w:trHeight w:val="288"/>
          <w:jc w:val="center"/>
        </w:trPr>
        <w:tc>
          <w:tcPr>
            <w:tcW w:w="846" w:type="dxa"/>
            <w:noWrap/>
            <w:vAlign w:val="bottom"/>
            <w:hideMark/>
          </w:tcPr>
          <w:p w14:paraId="1AA3DDD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ETA26</w:t>
            </w:r>
          </w:p>
        </w:tc>
        <w:tc>
          <w:tcPr>
            <w:tcW w:w="7513" w:type="dxa"/>
            <w:noWrap/>
            <w:vAlign w:val="bottom"/>
            <w:hideMark/>
          </w:tcPr>
          <w:p w14:paraId="1B8157A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Pasteurisateur 30 L</w:t>
            </w:r>
          </w:p>
        </w:tc>
        <w:tc>
          <w:tcPr>
            <w:tcW w:w="708" w:type="dxa"/>
            <w:noWrap/>
            <w:vAlign w:val="bottom"/>
            <w:hideMark/>
          </w:tcPr>
          <w:p w14:paraId="4C0C971E" w14:textId="77777777" w:rsidR="0036322D" w:rsidRPr="00AC5C3A" w:rsidRDefault="0036322D" w:rsidP="005D2484">
            <w:pPr>
              <w:spacing w:after="0"/>
              <w:rPr>
                <w:rFonts w:asciiTheme="majorHAnsi" w:eastAsia="Times New Roman" w:hAnsiTheme="majorHAnsi" w:cstheme="majorHAnsi"/>
                <w:szCs w:val="21"/>
              </w:rPr>
            </w:pPr>
            <w:proofErr w:type="gramStart"/>
            <w:r w:rsidRPr="00AC5C3A">
              <w:rPr>
                <w:rFonts w:asciiTheme="majorHAnsi" w:eastAsia="Times New Roman" w:hAnsiTheme="majorHAnsi" w:cstheme="majorHAnsi"/>
                <w:szCs w:val="21"/>
              </w:rPr>
              <w:t>pc</w:t>
            </w:r>
            <w:proofErr w:type="gramEnd"/>
          </w:p>
        </w:tc>
        <w:tc>
          <w:tcPr>
            <w:tcW w:w="1134" w:type="dxa"/>
            <w:noWrap/>
            <w:vAlign w:val="bottom"/>
            <w:hideMark/>
          </w:tcPr>
          <w:p w14:paraId="1A0E3C3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7456F8AF" w14:textId="77777777" w:rsidTr="005D2484">
        <w:trPr>
          <w:trHeight w:val="288"/>
          <w:jc w:val="center"/>
        </w:trPr>
        <w:tc>
          <w:tcPr>
            <w:tcW w:w="846" w:type="dxa"/>
            <w:noWrap/>
            <w:vAlign w:val="bottom"/>
            <w:hideMark/>
          </w:tcPr>
          <w:p w14:paraId="766A17C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ETA27</w:t>
            </w:r>
          </w:p>
        </w:tc>
        <w:tc>
          <w:tcPr>
            <w:tcW w:w="7513" w:type="dxa"/>
            <w:noWrap/>
            <w:vAlign w:val="bottom"/>
            <w:hideMark/>
          </w:tcPr>
          <w:p w14:paraId="5F1FAA4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Blender mixeur électrique verre 2,5 L</w:t>
            </w:r>
          </w:p>
        </w:tc>
        <w:tc>
          <w:tcPr>
            <w:tcW w:w="708" w:type="dxa"/>
            <w:noWrap/>
            <w:vAlign w:val="bottom"/>
            <w:hideMark/>
          </w:tcPr>
          <w:p w14:paraId="5CD33B7B" w14:textId="77777777" w:rsidR="0036322D" w:rsidRPr="00AC5C3A" w:rsidRDefault="0036322D" w:rsidP="005D2484">
            <w:pPr>
              <w:spacing w:after="0"/>
              <w:rPr>
                <w:rFonts w:asciiTheme="majorHAnsi" w:eastAsia="Times New Roman" w:hAnsiTheme="majorHAnsi" w:cstheme="majorHAnsi"/>
                <w:szCs w:val="21"/>
              </w:rPr>
            </w:pPr>
            <w:proofErr w:type="gramStart"/>
            <w:r w:rsidRPr="00AC5C3A">
              <w:rPr>
                <w:rFonts w:asciiTheme="majorHAnsi" w:eastAsia="Times New Roman" w:hAnsiTheme="majorHAnsi" w:cstheme="majorHAnsi"/>
                <w:szCs w:val="21"/>
              </w:rPr>
              <w:t>pc</w:t>
            </w:r>
            <w:proofErr w:type="gramEnd"/>
          </w:p>
        </w:tc>
        <w:tc>
          <w:tcPr>
            <w:tcW w:w="1134" w:type="dxa"/>
            <w:noWrap/>
            <w:vAlign w:val="bottom"/>
            <w:hideMark/>
          </w:tcPr>
          <w:p w14:paraId="2E9DBC8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35631EAE" w14:textId="77777777" w:rsidTr="005D2484">
        <w:trPr>
          <w:trHeight w:val="288"/>
          <w:jc w:val="center"/>
        </w:trPr>
        <w:tc>
          <w:tcPr>
            <w:tcW w:w="846" w:type="dxa"/>
            <w:noWrap/>
            <w:vAlign w:val="bottom"/>
            <w:hideMark/>
          </w:tcPr>
          <w:p w14:paraId="478F49C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ETA28</w:t>
            </w:r>
          </w:p>
        </w:tc>
        <w:tc>
          <w:tcPr>
            <w:tcW w:w="7513" w:type="dxa"/>
            <w:noWrap/>
            <w:vAlign w:val="bottom"/>
            <w:hideMark/>
          </w:tcPr>
          <w:p w14:paraId="5F0D7EC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Réfractomètre professionnel 0 à 80% Bri</w:t>
            </w:r>
          </w:p>
        </w:tc>
        <w:tc>
          <w:tcPr>
            <w:tcW w:w="708" w:type="dxa"/>
            <w:noWrap/>
            <w:vAlign w:val="bottom"/>
            <w:hideMark/>
          </w:tcPr>
          <w:p w14:paraId="23C66AD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DFCC6C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9</w:t>
            </w:r>
          </w:p>
        </w:tc>
      </w:tr>
      <w:tr w:rsidR="0036322D" w:rsidRPr="00AC5C3A" w14:paraId="6295F3F9" w14:textId="77777777" w:rsidTr="005D2484">
        <w:trPr>
          <w:trHeight w:val="288"/>
          <w:jc w:val="center"/>
        </w:trPr>
        <w:tc>
          <w:tcPr>
            <w:tcW w:w="846" w:type="dxa"/>
            <w:noWrap/>
            <w:vAlign w:val="bottom"/>
            <w:hideMark/>
          </w:tcPr>
          <w:p w14:paraId="369CD73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ETA29</w:t>
            </w:r>
          </w:p>
        </w:tc>
        <w:tc>
          <w:tcPr>
            <w:tcW w:w="7513" w:type="dxa"/>
            <w:noWrap/>
            <w:vAlign w:val="bottom"/>
            <w:hideMark/>
          </w:tcPr>
          <w:p w14:paraId="39FA642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Cagettes</w:t>
            </w:r>
          </w:p>
        </w:tc>
        <w:tc>
          <w:tcPr>
            <w:tcW w:w="708" w:type="dxa"/>
            <w:noWrap/>
            <w:vAlign w:val="bottom"/>
            <w:hideMark/>
          </w:tcPr>
          <w:p w14:paraId="55E104F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4880E3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45</w:t>
            </w:r>
          </w:p>
        </w:tc>
      </w:tr>
      <w:tr w:rsidR="0036322D" w:rsidRPr="00AC5C3A" w14:paraId="0E64D4A6" w14:textId="77777777" w:rsidTr="005D2484">
        <w:trPr>
          <w:trHeight w:val="288"/>
          <w:jc w:val="center"/>
        </w:trPr>
        <w:tc>
          <w:tcPr>
            <w:tcW w:w="846" w:type="dxa"/>
            <w:noWrap/>
            <w:vAlign w:val="bottom"/>
            <w:hideMark/>
          </w:tcPr>
          <w:p w14:paraId="2DBD86C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ETA30</w:t>
            </w:r>
          </w:p>
        </w:tc>
        <w:tc>
          <w:tcPr>
            <w:tcW w:w="7513" w:type="dxa"/>
            <w:noWrap/>
            <w:vAlign w:val="bottom"/>
            <w:hideMark/>
          </w:tcPr>
          <w:p w14:paraId="5AE93D2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Bacs de lavage (Machine à laver en profondeur de fruits et légumes)</w:t>
            </w:r>
          </w:p>
        </w:tc>
        <w:tc>
          <w:tcPr>
            <w:tcW w:w="708" w:type="dxa"/>
            <w:noWrap/>
            <w:vAlign w:val="bottom"/>
            <w:hideMark/>
          </w:tcPr>
          <w:p w14:paraId="40DC542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5F95BC4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7594E319" w14:textId="77777777" w:rsidTr="005D2484">
        <w:trPr>
          <w:trHeight w:val="288"/>
          <w:jc w:val="center"/>
        </w:trPr>
        <w:tc>
          <w:tcPr>
            <w:tcW w:w="846" w:type="dxa"/>
            <w:noWrap/>
            <w:vAlign w:val="bottom"/>
            <w:hideMark/>
          </w:tcPr>
          <w:p w14:paraId="4D3EAA8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ETA31</w:t>
            </w:r>
          </w:p>
        </w:tc>
        <w:tc>
          <w:tcPr>
            <w:tcW w:w="7513" w:type="dxa"/>
            <w:noWrap/>
            <w:vAlign w:val="bottom"/>
            <w:hideMark/>
          </w:tcPr>
          <w:p w14:paraId="782044F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Bâches</w:t>
            </w:r>
          </w:p>
        </w:tc>
        <w:tc>
          <w:tcPr>
            <w:tcW w:w="708" w:type="dxa"/>
            <w:noWrap/>
            <w:vAlign w:val="bottom"/>
            <w:hideMark/>
          </w:tcPr>
          <w:p w14:paraId="0903C99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158C54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71F4202C" w14:textId="77777777" w:rsidTr="005D2484">
        <w:trPr>
          <w:trHeight w:val="288"/>
          <w:jc w:val="center"/>
        </w:trPr>
        <w:tc>
          <w:tcPr>
            <w:tcW w:w="846" w:type="dxa"/>
            <w:noWrap/>
            <w:vAlign w:val="bottom"/>
            <w:hideMark/>
          </w:tcPr>
          <w:p w14:paraId="6BD919C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ETA32</w:t>
            </w:r>
          </w:p>
        </w:tc>
        <w:tc>
          <w:tcPr>
            <w:tcW w:w="7513" w:type="dxa"/>
            <w:noWrap/>
            <w:vAlign w:val="bottom"/>
            <w:hideMark/>
          </w:tcPr>
          <w:p w14:paraId="02C0116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Plats en inox kit de 6 pièces</w:t>
            </w:r>
          </w:p>
        </w:tc>
        <w:tc>
          <w:tcPr>
            <w:tcW w:w="708" w:type="dxa"/>
            <w:noWrap/>
            <w:vAlign w:val="bottom"/>
            <w:hideMark/>
          </w:tcPr>
          <w:p w14:paraId="1D68C2B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57018FB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9</w:t>
            </w:r>
          </w:p>
        </w:tc>
      </w:tr>
      <w:tr w:rsidR="0036322D" w:rsidRPr="00AC5C3A" w14:paraId="1B63C8DE" w14:textId="77777777" w:rsidTr="005D2484">
        <w:trPr>
          <w:trHeight w:val="288"/>
          <w:jc w:val="center"/>
        </w:trPr>
        <w:tc>
          <w:tcPr>
            <w:tcW w:w="846" w:type="dxa"/>
            <w:noWrap/>
            <w:vAlign w:val="bottom"/>
            <w:hideMark/>
          </w:tcPr>
          <w:p w14:paraId="3D83220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ETA33</w:t>
            </w:r>
          </w:p>
        </w:tc>
        <w:tc>
          <w:tcPr>
            <w:tcW w:w="7513" w:type="dxa"/>
            <w:noWrap/>
            <w:vAlign w:val="bottom"/>
            <w:hideMark/>
          </w:tcPr>
          <w:p w14:paraId="6ABC817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Cuvettes en inox 5 L</w:t>
            </w:r>
          </w:p>
        </w:tc>
        <w:tc>
          <w:tcPr>
            <w:tcW w:w="708" w:type="dxa"/>
            <w:noWrap/>
            <w:vAlign w:val="bottom"/>
            <w:hideMark/>
          </w:tcPr>
          <w:p w14:paraId="5CBF8AC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B3C826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00D5BD32" w14:textId="77777777" w:rsidTr="005D2484">
        <w:trPr>
          <w:trHeight w:val="288"/>
          <w:jc w:val="center"/>
        </w:trPr>
        <w:tc>
          <w:tcPr>
            <w:tcW w:w="846" w:type="dxa"/>
            <w:noWrap/>
            <w:vAlign w:val="bottom"/>
            <w:hideMark/>
          </w:tcPr>
          <w:p w14:paraId="5E1DB48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ETA34</w:t>
            </w:r>
          </w:p>
        </w:tc>
        <w:tc>
          <w:tcPr>
            <w:tcW w:w="7513" w:type="dxa"/>
            <w:noWrap/>
            <w:vAlign w:val="bottom"/>
            <w:hideMark/>
          </w:tcPr>
          <w:p w14:paraId="34A29A1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Cuvettes en plastique 15-20 L (Bassin)</w:t>
            </w:r>
          </w:p>
        </w:tc>
        <w:tc>
          <w:tcPr>
            <w:tcW w:w="708" w:type="dxa"/>
            <w:noWrap/>
            <w:vAlign w:val="bottom"/>
            <w:hideMark/>
          </w:tcPr>
          <w:p w14:paraId="5CFF684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4D4F936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35</w:t>
            </w:r>
          </w:p>
        </w:tc>
      </w:tr>
      <w:tr w:rsidR="0036322D" w:rsidRPr="00AC5C3A" w14:paraId="0BC8D3E6" w14:textId="77777777" w:rsidTr="005D2484">
        <w:trPr>
          <w:trHeight w:val="288"/>
          <w:jc w:val="center"/>
        </w:trPr>
        <w:tc>
          <w:tcPr>
            <w:tcW w:w="846" w:type="dxa"/>
            <w:noWrap/>
            <w:vAlign w:val="bottom"/>
            <w:hideMark/>
          </w:tcPr>
          <w:p w14:paraId="22C7C92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ETA35</w:t>
            </w:r>
          </w:p>
        </w:tc>
        <w:tc>
          <w:tcPr>
            <w:tcW w:w="7513" w:type="dxa"/>
            <w:noWrap/>
            <w:vAlign w:val="bottom"/>
            <w:hideMark/>
          </w:tcPr>
          <w:p w14:paraId="657DD56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Entonnoir en inox kit de 2pc</w:t>
            </w:r>
          </w:p>
        </w:tc>
        <w:tc>
          <w:tcPr>
            <w:tcW w:w="708" w:type="dxa"/>
            <w:noWrap/>
            <w:vAlign w:val="bottom"/>
            <w:hideMark/>
          </w:tcPr>
          <w:p w14:paraId="276FF69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D54DDA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9</w:t>
            </w:r>
          </w:p>
        </w:tc>
      </w:tr>
      <w:tr w:rsidR="0036322D" w:rsidRPr="00AC5C3A" w14:paraId="18E5EB59" w14:textId="77777777" w:rsidTr="005D2484">
        <w:trPr>
          <w:trHeight w:val="288"/>
          <w:jc w:val="center"/>
        </w:trPr>
        <w:tc>
          <w:tcPr>
            <w:tcW w:w="846" w:type="dxa"/>
            <w:noWrap/>
            <w:vAlign w:val="bottom"/>
            <w:hideMark/>
          </w:tcPr>
          <w:p w14:paraId="3275CBD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ETA36</w:t>
            </w:r>
          </w:p>
        </w:tc>
        <w:tc>
          <w:tcPr>
            <w:tcW w:w="7513" w:type="dxa"/>
            <w:noWrap/>
            <w:vAlign w:val="bottom"/>
            <w:hideMark/>
          </w:tcPr>
          <w:p w14:paraId="6C18B94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Seaux en plastique 15-20 L</w:t>
            </w:r>
          </w:p>
        </w:tc>
        <w:tc>
          <w:tcPr>
            <w:tcW w:w="708" w:type="dxa"/>
            <w:noWrap/>
            <w:vAlign w:val="bottom"/>
            <w:hideMark/>
          </w:tcPr>
          <w:p w14:paraId="0B8A083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496A951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709BB74D" w14:textId="77777777" w:rsidTr="005D2484">
        <w:trPr>
          <w:trHeight w:val="288"/>
          <w:jc w:val="center"/>
        </w:trPr>
        <w:tc>
          <w:tcPr>
            <w:tcW w:w="846" w:type="dxa"/>
            <w:noWrap/>
            <w:vAlign w:val="bottom"/>
            <w:hideMark/>
          </w:tcPr>
          <w:p w14:paraId="478268F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ETA37</w:t>
            </w:r>
          </w:p>
        </w:tc>
        <w:tc>
          <w:tcPr>
            <w:tcW w:w="7513" w:type="dxa"/>
            <w:noWrap/>
            <w:vAlign w:val="bottom"/>
            <w:hideMark/>
          </w:tcPr>
          <w:p w14:paraId="71015E9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Couteau en inox lot de 4 pièces</w:t>
            </w:r>
          </w:p>
        </w:tc>
        <w:tc>
          <w:tcPr>
            <w:tcW w:w="708" w:type="dxa"/>
            <w:noWrap/>
            <w:vAlign w:val="bottom"/>
            <w:hideMark/>
          </w:tcPr>
          <w:p w14:paraId="5C977E2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AD0A02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30</w:t>
            </w:r>
          </w:p>
        </w:tc>
      </w:tr>
      <w:tr w:rsidR="0036322D" w:rsidRPr="00AC5C3A" w14:paraId="00441310" w14:textId="77777777" w:rsidTr="005D2484">
        <w:trPr>
          <w:trHeight w:val="288"/>
          <w:jc w:val="center"/>
        </w:trPr>
        <w:tc>
          <w:tcPr>
            <w:tcW w:w="846" w:type="dxa"/>
            <w:noWrap/>
            <w:vAlign w:val="bottom"/>
            <w:hideMark/>
          </w:tcPr>
          <w:p w14:paraId="20D3F05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ETA38</w:t>
            </w:r>
          </w:p>
        </w:tc>
        <w:tc>
          <w:tcPr>
            <w:tcW w:w="7513" w:type="dxa"/>
            <w:noWrap/>
            <w:vAlign w:val="bottom"/>
            <w:hideMark/>
          </w:tcPr>
          <w:p w14:paraId="7DB8450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Éplucheuse en inox</w:t>
            </w:r>
          </w:p>
        </w:tc>
        <w:tc>
          <w:tcPr>
            <w:tcW w:w="708" w:type="dxa"/>
            <w:noWrap/>
            <w:vAlign w:val="bottom"/>
            <w:hideMark/>
          </w:tcPr>
          <w:p w14:paraId="213DB87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57DACF0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30</w:t>
            </w:r>
          </w:p>
        </w:tc>
      </w:tr>
      <w:tr w:rsidR="0036322D" w:rsidRPr="00AC5C3A" w14:paraId="14E2D84B" w14:textId="77777777" w:rsidTr="005D2484">
        <w:trPr>
          <w:trHeight w:val="288"/>
          <w:jc w:val="center"/>
        </w:trPr>
        <w:tc>
          <w:tcPr>
            <w:tcW w:w="846" w:type="dxa"/>
            <w:noWrap/>
            <w:vAlign w:val="bottom"/>
            <w:hideMark/>
          </w:tcPr>
          <w:p w14:paraId="4E9BFB0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ETA39</w:t>
            </w:r>
          </w:p>
        </w:tc>
        <w:tc>
          <w:tcPr>
            <w:tcW w:w="7513" w:type="dxa"/>
            <w:noWrap/>
            <w:vAlign w:val="bottom"/>
            <w:hideMark/>
          </w:tcPr>
          <w:p w14:paraId="50FAB19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Bascule de 300 kg et accessoires</w:t>
            </w:r>
          </w:p>
        </w:tc>
        <w:tc>
          <w:tcPr>
            <w:tcW w:w="708" w:type="dxa"/>
            <w:noWrap/>
            <w:vAlign w:val="bottom"/>
            <w:hideMark/>
          </w:tcPr>
          <w:p w14:paraId="3C7C830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FBB060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62CC30C4" w14:textId="77777777" w:rsidTr="005D2484">
        <w:trPr>
          <w:trHeight w:val="288"/>
          <w:jc w:val="center"/>
        </w:trPr>
        <w:tc>
          <w:tcPr>
            <w:tcW w:w="846" w:type="dxa"/>
            <w:noWrap/>
            <w:vAlign w:val="bottom"/>
            <w:hideMark/>
          </w:tcPr>
          <w:p w14:paraId="5D906CF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ETA40</w:t>
            </w:r>
          </w:p>
        </w:tc>
        <w:tc>
          <w:tcPr>
            <w:tcW w:w="7513" w:type="dxa"/>
            <w:noWrap/>
            <w:vAlign w:val="bottom"/>
            <w:hideMark/>
          </w:tcPr>
          <w:p w14:paraId="08B22B8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Ciseaux</w:t>
            </w:r>
          </w:p>
        </w:tc>
        <w:tc>
          <w:tcPr>
            <w:tcW w:w="708" w:type="dxa"/>
            <w:noWrap/>
            <w:vAlign w:val="bottom"/>
            <w:hideMark/>
          </w:tcPr>
          <w:p w14:paraId="363BEEE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448AAC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5372D61B" w14:textId="77777777" w:rsidTr="005D2484">
        <w:trPr>
          <w:trHeight w:val="288"/>
          <w:jc w:val="center"/>
        </w:trPr>
        <w:tc>
          <w:tcPr>
            <w:tcW w:w="846" w:type="dxa"/>
            <w:noWrap/>
            <w:vAlign w:val="bottom"/>
            <w:hideMark/>
          </w:tcPr>
          <w:p w14:paraId="4E77A9F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ETA41</w:t>
            </w:r>
          </w:p>
        </w:tc>
        <w:tc>
          <w:tcPr>
            <w:tcW w:w="7513" w:type="dxa"/>
            <w:noWrap/>
            <w:vAlign w:val="bottom"/>
            <w:hideMark/>
          </w:tcPr>
          <w:p w14:paraId="5FBF5B1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Thermo-soudeuse 260 W</w:t>
            </w:r>
          </w:p>
        </w:tc>
        <w:tc>
          <w:tcPr>
            <w:tcW w:w="708" w:type="dxa"/>
            <w:noWrap/>
            <w:vAlign w:val="bottom"/>
            <w:hideMark/>
          </w:tcPr>
          <w:p w14:paraId="4B175C3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5A38E33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263766A5" w14:textId="77777777" w:rsidTr="005D2484">
        <w:trPr>
          <w:trHeight w:val="288"/>
          <w:jc w:val="center"/>
        </w:trPr>
        <w:tc>
          <w:tcPr>
            <w:tcW w:w="846" w:type="dxa"/>
            <w:noWrap/>
            <w:vAlign w:val="bottom"/>
            <w:hideMark/>
          </w:tcPr>
          <w:p w14:paraId="778CAB1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ETA42</w:t>
            </w:r>
          </w:p>
        </w:tc>
        <w:tc>
          <w:tcPr>
            <w:tcW w:w="7513" w:type="dxa"/>
            <w:noWrap/>
            <w:vAlign w:val="bottom"/>
            <w:hideMark/>
          </w:tcPr>
          <w:p w14:paraId="6A8B7C2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Broyeur en inox 0,75 kW Extracteur de jus</w:t>
            </w:r>
          </w:p>
        </w:tc>
        <w:tc>
          <w:tcPr>
            <w:tcW w:w="708" w:type="dxa"/>
            <w:noWrap/>
            <w:vAlign w:val="bottom"/>
            <w:hideMark/>
          </w:tcPr>
          <w:p w14:paraId="04278B7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C1E01C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79476416" w14:textId="77777777" w:rsidTr="005D2484">
        <w:trPr>
          <w:trHeight w:val="288"/>
          <w:jc w:val="center"/>
        </w:trPr>
        <w:tc>
          <w:tcPr>
            <w:tcW w:w="846" w:type="dxa"/>
            <w:noWrap/>
            <w:vAlign w:val="bottom"/>
            <w:hideMark/>
          </w:tcPr>
          <w:p w14:paraId="36698DB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ETA43</w:t>
            </w:r>
          </w:p>
        </w:tc>
        <w:tc>
          <w:tcPr>
            <w:tcW w:w="7513" w:type="dxa"/>
            <w:noWrap/>
            <w:vAlign w:val="bottom"/>
            <w:hideMark/>
          </w:tcPr>
          <w:p w14:paraId="0A6DE9F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Kit presse 18 L et broyeur 7 L à fruits (manuel)</w:t>
            </w:r>
          </w:p>
        </w:tc>
        <w:tc>
          <w:tcPr>
            <w:tcW w:w="708" w:type="dxa"/>
            <w:noWrap/>
            <w:vAlign w:val="bottom"/>
            <w:hideMark/>
          </w:tcPr>
          <w:p w14:paraId="35B6603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Kit</w:t>
            </w:r>
          </w:p>
        </w:tc>
        <w:tc>
          <w:tcPr>
            <w:tcW w:w="1134" w:type="dxa"/>
            <w:noWrap/>
            <w:vAlign w:val="bottom"/>
            <w:hideMark/>
          </w:tcPr>
          <w:p w14:paraId="3095AE2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45D7A454" w14:textId="77777777" w:rsidTr="005D2484">
        <w:trPr>
          <w:trHeight w:val="288"/>
          <w:jc w:val="center"/>
        </w:trPr>
        <w:tc>
          <w:tcPr>
            <w:tcW w:w="846" w:type="dxa"/>
            <w:noWrap/>
            <w:vAlign w:val="bottom"/>
            <w:hideMark/>
          </w:tcPr>
          <w:p w14:paraId="42D7903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ETA44</w:t>
            </w:r>
          </w:p>
        </w:tc>
        <w:tc>
          <w:tcPr>
            <w:tcW w:w="7513" w:type="dxa"/>
            <w:noWrap/>
            <w:vAlign w:val="bottom"/>
            <w:hideMark/>
          </w:tcPr>
          <w:p w14:paraId="62C52B8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Cuisinière à gaz 2 brûleurs – 27 kW</w:t>
            </w:r>
          </w:p>
        </w:tc>
        <w:tc>
          <w:tcPr>
            <w:tcW w:w="708" w:type="dxa"/>
            <w:noWrap/>
            <w:vAlign w:val="bottom"/>
            <w:hideMark/>
          </w:tcPr>
          <w:p w14:paraId="4123E32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18CE852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3990BB5B" w14:textId="77777777" w:rsidTr="005D2484">
        <w:trPr>
          <w:trHeight w:val="288"/>
          <w:jc w:val="center"/>
        </w:trPr>
        <w:tc>
          <w:tcPr>
            <w:tcW w:w="846" w:type="dxa"/>
            <w:noWrap/>
            <w:vAlign w:val="bottom"/>
            <w:hideMark/>
          </w:tcPr>
          <w:p w14:paraId="7CC7FEF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ETA45</w:t>
            </w:r>
          </w:p>
        </w:tc>
        <w:tc>
          <w:tcPr>
            <w:tcW w:w="7513" w:type="dxa"/>
            <w:noWrap/>
            <w:vAlign w:val="bottom"/>
            <w:hideMark/>
          </w:tcPr>
          <w:p w14:paraId="1F8CF20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Cuves en inox 200 L</w:t>
            </w:r>
          </w:p>
        </w:tc>
        <w:tc>
          <w:tcPr>
            <w:tcW w:w="708" w:type="dxa"/>
            <w:noWrap/>
            <w:vAlign w:val="bottom"/>
            <w:hideMark/>
          </w:tcPr>
          <w:p w14:paraId="7D2E5F5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70C9A8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2F003DF0" w14:textId="77777777" w:rsidTr="005D2484">
        <w:trPr>
          <w:trHeight w:val="288"/>
          <w:jc w:val="center"/>
        </w:trPr>
        <w:tc>
          <w:tcPr>
            <w:tcW w:w="846" w:type="dxa"/>
            <w:noWrap/>
            <w:vAlign w:val="bottom"/>
            <w:hideMark/>
          </w:tcPr>
          <w:p w14:paraId="0070603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ETA46</w:t>
            </w:r>
          </w:p>
        </w:tc>
        <w:tc>
          <w:tcPr>
            <w:tcW w:w="7513" w:type="dxa"/>
            <w:noWrap/>
            <w:vAlign w:val="bottom"/>
            <w:hideMark/>
          </w:tcPr>
          <w:p w14:paraId="7227BC6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Seaux en inox 12 L</w:t>
            </w:r>
          </w:p>
        </w:tc>
        <w:tc>
          <w:tcPr>
            <w:tcW w:w="708" w:type="dxa"/>
            <w:noWrap/>
            <w:vAlign w:val="bottom"/>
            <w:hideMark/>
          </w:tcPr>
          <w:p w14:paraId="79738B8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0BC331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5E7B94AA" w14:textId="77777777" w:rsidTr="005D2484">
        <w:trPr>
          <w:trHeight w:val="288"/>
          <w:jc w:val="center"/>
        </w:trPr>
        <w:tc>
          <w:tcPr>
            <w:tcW w:w="846" w:type="dxa"/>
            <w:noWrap/>
            <w:vAlign w:val="bottom"/>
            <w:hideMark/>
          </w:tcPr>
          <w:p w14:paraId="3754F87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ETA47</w:t>
            </w:r>
          </w:p>
        </w:tc>
        <w:tc>
          <w:tcPr>
            <w:tcW w:w="7513" w:type="dxa"/>
            <w:noWrap/>
            <w:vAlign w:val="bottom"/>
            <w:hideMark/>
          </w:tcPr>
          <w:p w14:paraId="51CC52E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Capsuleuse manuelle</w:t>
            </w:r>
          </w:p>
        </w:tc>
        <w:tc>
          <w:tcPr>
            <w:tcW w:w="708" w:type="dxa"/>
            <w:noWrap/>
            <w:vAlign w:val="bottom"/>
            <w:hideMark/>
          </w:tcPr>
          <w:p w14:paraId="269657A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0AE017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15DA5ACC" w14:textId="77777777" w:rsidTr="005D2484">
        <w:trPr>
          <w:trHeight w:val="288"/>
          <w:jc w:val="center"/>
        </w:trPr>
        <w:tc>
          <w:tcPr>
            <w:tcW w:w="846" w:type="dxa"/>
            <w:noWrap/>
            <w:vAlign w:val="bottom"/>
            <w:hideMark/>
          </w:tcPr>
          <w:p w14:paraId="4603149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ETA48</w:t>
            </w:r>
          </w:p>
        </w:tc>
        <w:tc>
          <w:tcPr>
            <w:tcW w:w="7513" w:type="dxa"/>
            <w:noWrap/>
            <w:vAlign w:val="bottom"/>
            <w:hideMark/>
          </w:tcPr>
          <w:p w14:paraId="7F3A1F6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Capsule en carton de 10 000 pièces</w:t>
            </w:r>
          </w:p>
        </w:tc>
        <w:tc>
          <w:tcPr>
            <w:tcW w:w="708" w:type="dxa"/>
            <w:noWrap/>
            <w:vAlign w:val="bottom"/>
            <w:hideMark/>
          </w:tcPr>
          <w:p w14:paraId="73D47D6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Carton</w:t>
            </w:r>
          </w:p>
        </w:tc>
        <w:tc>
          <w:tcPr>
            <w:tcW w:w="1134" w:type="dxa"/>
            <w:noWrap/>
            <w:vAlign w:val="bottom"/>
            <w:hideMark/>
          </w:tcPr>
          <w:p w14:paraId="39DAB18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12602C52" w14:textId="77777777" w:rsidTr="005D2484">
        <w:trPr>
          <w:trHeight w:val="288"/>
          <w:jc w:val="center"/>
        </w:trPr>
        <w:tc>
          <w:tcPr>
            <w:tcW w:w="846" w:type="dxa"/>
            <w:noWrap/>
            <w:vAlign w:val="bottom"/>
            <w:hideMark/>
          </w:tcPr>
          <w:p w14:paraId="74D9FF2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ETA49</w:t>
            </w:r>
          </w:p>
        </w:tc>
        <w:tc>
          <w:tcPr>
            <w:tcW w:w="7513" w:type="dxa"/>
            <w:noWrap/>
            <w:vAlign w:val="bottom"/>
            <w:hideMark/>
          </w:tcPr>
          <w:p w14:paraId="6A1E5A1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Marmite 30 L avec couvercle</w:t>
            </w:r>
          </w:p>
        </w:tc>
        <w:tc>
          <w:tcPr>
            <w:tcW w:w="708" w:type="dxa"/>
            <w:noWrap/>
            <w:vAlign w:val="bottom"/>
            <w:hideMark/>
          </w:tcPr>
          <w:p w14:paraId="297376A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4D9CC5E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524C6199" w14:textId="77777777" w:rsidTr="005D2484">
        <w:trPr>
          <w:trHeight w:val="288"/>
          <w:jc w:val="center"/>
        </w:trPr>
        <w:tc>
          <w:tcPr>
            <w:tcW w:w="846" w:type="dxa"/>
            <w:noWrap/>
            <w:vAlign w:val="bottom"/>
            <w:hideMark/>
          </w:tcPr>
          <w:p w14:paraId="0E9108A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ETA50</w:t>
            </w:r>
          </w:p>
        </w:tc>
        <w:tc>
          <w:tcPr>
            <w:tcW w:w="7513" w:type="dxa"/>
            <w:noWrap/>
            <w:vAlign w:val="bottom"/>
            <w:hideMark/>
          </w:tcPr>
          <w:p w14:paraId="6D04BCD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de 6 louches en inox à queue allongée</w:t>
            </w:r>
          </w:p>
        </w:tc>
        <w:tc>
          <w:tcPr>
            <w:tcW w:w="708" w:type="dxa"/>
            <w:noWrap/>
            <w:vAlign w:val="bottom"/>
            <w:hideMark/>
          </w:tcPr>
          <w:p w14:paraId="69CE42D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134" w:type="dxa"/>
            <w:noWrap/>
            <w:vAlign w:val="bottom"/>
            <w:hideMark/>
          </w:tcPr>
          <w:p w14:paraId="28E773A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9</w:t>
            </w:r>
          </w:p>
        </w:tc>
      </w:tr>
      <w:tr w:rsidR="0036322D" w:rsidRPr="00AC5C3A" w14:paraId="5900A8CC" w14:textId="77777777" w:rsidTr="005D2484">
        <w:trPr>
          <w:trHeight w:val="288"/>
          <w:jc w:val="center"/>
        </w:trPr>
        <w:tc>
          <w:tcPr>
            <w:tcW w:w="846" w:type="dxa"/>
            <w:noWrap/>
            <w:vAlign w:val="bottom"/>
            <w:hideMark/>
          </w:tcPr>
          <w:p w14:paraId="5749108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ETA51</w:t>
            </w:r>
          </w:p>
        </w:tc>
        <w:tc>
          <w:tcPr>
            <w:tcW w:w="7513" w:type="dxa"/>
            <w:noWrap/>
            <w:vAlign w:val="bottom"/>
            <w:hideMark/>
          </w:tcPr>
          <w:p w14:paraId="290D1FF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Passoire ou tamis en inox</w:t>
            </w:r>
          </w:p>
        </w:tc>
        <w:tc>
          <w:tcPr>
            <w:tcW w:w="708" w:type="dxa"/>
            <w:noWrap/>
            <w:vAlign w:val="bottom"/>
            <w:hideMark/>
          </w:tcPr>
          <w:p w14:paraId="778FC3F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15D728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76ED883D" w14:textId="77777777" w:rsidTr="005D2484">
        <w:trPr>
          <w:trHeight w:val="288"/>
          <w:jc w:val="center"/>
        </w:trPr>
        <w:tc>
          <w:tcPr>
            <w:tcW w:w="846" w:type="dxa"/>
            <w:noWrap/>
            <w:vAlign w:val="bottom"/>
            <w:hideMark/>
          </w:tcPr>
          <w:p w14:paraId="0958739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ETA52</w:t>
            </w:r>
          </w:p>
        </w:tc>
        <w:tc>
          <w:tcPr>
            <w:tcW w:w="7513" w:type="dxa"/>
            <w:noWrap/>
            <w:vAlign w:val="bottom"/>
            <w:hideMark/>
          </w:tcPr>
          <w:p w14:paraId="2156A39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Thermomètre électronique à sonde déportée |</w:t>
            </w:r>
          </w:p>
        </w:tc>
        <w:tc>
          <w:tcPr>
            <w:tcW w:w="708" w:type="dxa"/>
            <w:noWrap/>
            <w:vAlign w:val="bottom"/>
            <w:hideMark/>
          </w:tcPr>
          <w:p w14:paraId="13CEEC3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448C65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1FD98C28" w14:textId="77777777" w:rsidTr="005D2484">
        <w:trPr>
          <w:trHeight w:val="288"/>
          <w:jc w:val="center"/>
        </w:trPr>
        <w:tc>
          <w:tcPr>
            <w:tcW w:w="846" w:type="dxa"/>
            <w:noWrap/>
            <w:vAlign w:val="bottom"/>
            <w:hideMark/>
          </w:tcPr>
          <w:p w14:paraId="1190727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ETA53</w:t>
            </w:r>
          </w:p>
        </w:tc>
        <w:tc>
          <w:tcPr>
            <w:tcW w:w="7513" w:type="dxa"/>
            <w:noWrap/>
            <w:vAlign w:val="bottom"/>
            <w:hideMark/>
          </w:tcPr>
          <w:p w14:paraId="6D830A4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Table de séchage Cadre de séchage empilable</w:t>
            </w:r>
          </w:p>
        </w:tc>
        <w:tc>
          <w:tcPr>
            <w:tcW w:w="708" w:type="dxa"/>
            <w:noWrap/>
            <w:vAlign w:val="bottom"/>
            <w:hideMark/>
          </w:tcPr>
          <w:p w14:paraId="572E2C9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2171A52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9</w:t>
            </w:r>
          </w:p>
        </w:tc>
      </w:tr>
      <w:tr w:rsidR="0036322D" w:rsidRPr="00AC5C3A" w14:paraId="39139F65" w14:textId="77777777" w:rsidTr="005D2484">
        <w:trPr>
          <w:trHeight w:val="288"/>
          <w:jc w:val="center"/>
        </w:trPr>
        <w:tc>
          <w:tcPr>
            <w:tcW w:w="846" w:type="dxa"/>
            <w:noWrap/>
            <w:vAlign w:val="bottom"/>
            <w:hideMark/>
          </w:tcPr>
          <w:p w14:paraId="77E29CD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ETA54</w:t>
            </w:r>
          </w:p>
        </w:tc>
        <w:tc>
          <w:tcPr>
            <w:tcW w:w="7513" w:type="dxa"/>
            <w:noWrap/>
            <w:vAlign w:val="bottom"/>
            <w:hideMark/>
          </w:tcPr>
          <w:p w14:paraId="4BA7DAC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Écumoire en inox</w:t>
            </w:r>
          </w:p>
        </w:tc>
        <w:tc>
          <w:tcPr>
            <w:tcW w:w="708" w:type="dxa"/>
            <w:noWrap/>
            <w:vAlign w:val="bottom"/>
            <w:hideMark/>
          </w:tcPr>
          <w:p w14:paraId="01816CC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5D3799C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9</w:t>
            </w:r>
          </w:p>
        </w:tc>
      </w:tr>
      <w:tr w:rsidR="0036322D" w:rsidRPr="00AC5C3A" w14:paraId="7BC5B93D" w14:textId="77777777" w:rsidTr="005D2484">
        <w:trPr>
          <w:trHeight w:val="288"/>
          <w:jc w:val="center"/>
        </w:trPr>
        <w:tc>
          <w:tcPr>
            <w:tcW w:w="846" w:type="dxa"/>
            <w:noWrap/>
            <w:vAlign w:val="bottom"/>
            <w:hideMark/>
          </w:tcPr>
          <w:p w14:paraId="40D6AFC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ETA55</w:t>
            </w:r>
          </w:p>
        </w:tc>
        <w:tc>
          <w:tcPr>
            <w:tcW w:w="7513" w:type="dxa"/>
            <w:noWrap/>
            <w:vAlign w:val="bottom"/>
            <w:hideMark/>
          </w:tcPr>
          <w:p w14:paraId="0722F13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Étiqueteuse</w:t>
            </w:r>
          </w:p>
        </w:tc>
        <w:tc>
          <w:tcPr>
            <w:tcW w:w="708" w:type="dxa"/>
            <w:noWrap/>
            <w:vAlign w:val="bottom"/>
            <w:hideMark/>
          </w:tcPr>
          <w:p w14:paraId="628D799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87F6EA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05834824" w14:textId="77777777" w:rsidTr="005D2484">
        <w:trPr>
          <w:trHeight w:val="288"/>
          <w:jc w:val="center"/>
        </w:trPr>
        <w:tc>
          <w:tcPr>
            <w:tcW w:w="846" w:type="dxa"/>
            <w:noWrap/>
            <w:vAlign w:val="bottom"/>
            <w:hideMark/>
          </w:tcPr>
          <w:p w14:paraId="6B60438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ETA56</w:t>
            </w:r>
          </w:p>
        </w:tc>
        <w:tc>
          <w:tcPr>
            <w:tcW w:w="7513" w:type="dxa"/>
            <w:noWrap/>
            <w:vAlign w:val="bottom"/>
            <w:hideMark/>
          </w:tcPr>
          <w:p w14:paraId="670C9C1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Fûts en plastique 220-225 L</w:t>
            </w:r>
          </w:p>
        </w:tc>
        <w:tc>
          <w:tcPr>
            <w:tcW w:w="708" w:type="dxa"/>
            <w:noWrap/>
            <w:vAlign w:val="bottom"/>
            <w:hideMark/>
          </w:tcPr>
          <w:p w14:paraId="69CD01C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8CA574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71CF4508" w14:textId="77777777" w:rsidTr="005D2484">
        <w:trPr>
          <w:trHeight w:val="288"/>
          <w:jc w:val="center"/>
        </w:trPr>
        <w:tc>
          <w:tcPr>
            <w:tcW w:w="846" w:type="dxa"/>
            <w:noWrap/>
            <w:vAlign w:val="bottom"/>
            <w:hideMark/>
          </w:tcPr>
          <w:p w14:paraId="18733E9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ETA57</w:t>
            </w:r>
          </w:p>
        </w:tc>
        <w:tc>
          <w:tcPr>
            <w:tcW w:w="7513" w:type="dxa"/>
            <w:noWrap/>
            <w:vAlign w:val="bottom"/>
            <w:hideMark/>
          </w:tcPr>
          <w:p w14:paraId="18359C9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Tissu filtrant multifonction</w:t>
            </w:r>
          </w:p>
        </w:tc>
        <w:tc>
          <w:tcPr>
            <w:tcW w:w="708" w:type="dxa"/>
            <w:noWrap/>
            <w:vAlign w:val="bottom"/>
            <w:hideMark/>
          </w:tcPr>
          <w:p w14:paraId="5BC6513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Rouleau</w:t>
            </w:r>
          </w:p>
        </w:tc>
        <w:tc>
          <w:tcPr>
            <w:tcW w:w="1134" w:type="dxa"/>
            <w:noWrap/>
            <w:vAlign w:val="bottom"/>
            <w:hideMark/>
          </w:tcPr>
          <w:p w14:paraId="6226491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370065A7" w14:textId="77777777" w:rsidTr="005D2484">
        <w:trPr>
          <w:trHeight w:val="288"/>
          <w:jc w:val="center"/>
        </w:trPr>
        <w:tc>
          <w:tcPr>
            <w:tcW w:w="846" w:type="dxa"/>
            <w:noWrap/>
            <w:vAlign w:val="bottom"/>
            <w:hideMark/>
          </w:tcPr>
          <w:p w14:paraId="379834E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ETA58</w:t>
            </w:r>
          </w:p>
        </w:tc>
        <w:tc>
          <w:tcPr>
            <w:tcW w:w="7513" w:type="dxa"/>
            <w:noWrap/>
            <w:vAlign w:val="bottom"/>
            <w:hideMark/>
          </w:tcPr>
          <w:p w14:paraId="6532321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Torréfacteur</w:t>
            </w:r>
          </w:p>
        </w:tc>
        <w:tc>
          <w:tcPr>
            <w:tcW w:w="708" w:type="dxa"/>
            <w:noWrap/>
            <w:vAlign w:val="bottom"/>
            <w:hideMark/>
          </w:tcPr>
          <w:p w14:paraId="51B8BB0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6ECD6F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0AD111D8" w14:textId="77777777" w:rsidTr="005D2484">
        <w:trPr>
          <w:trHeight w:val="288"/>
          <w:jc w:val="center"/>
        </w:trPr>
        <w:tc>
          <w:tcPr>
            <w:tcW w:w="846" w:type="dxa"/>
            <w:noWrap/>
            <w:vAlign w:val="bottom"/>
            <w:hideMark/>
          </w:tcPr>
          <w:p w14:paraId="254884E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ETA59</w:t>
            </w:r>
          </w:p>
        </w:tc>
        <w:tc>
          <w:tcPr>
            <w:tcW w:w="7513" w:type="dxa"/>
            <w:noWrap/>
            <w:vAlign w:val="bottom"/>
            <w:hideMark/>
          </w:tcPr>
          <w:p w14:paraId="6A200F9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Moulin à Marteaux</w:t>
            </w:r>
          </w:p>
        </w:tc>
        <w:tc>
          <w:tcPr>
            <w:tcW w:w="708" w:type="dxa"/>
            <w:noWrap/>
            <w:vAlign w:val="bottom"/>
            <w:hideMark/>
          </w:tcPr>
          <w:p w14:paraId="6B04484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1E57011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44CA6149" w14:textId="77777777" w:rsidTr="005D2484">
        <w:trPr>
          <w:trHeight w:val="288"/>
          <w:jc w:val="center"/>
        </w:trPr>
        <w:tc>
          <w:tcPr>
            <w:tcW w:w="846" w:type="dxa"/>
            <w:noWrap/>
            <w:vAlign w:val="bottom"/>
            <w:hideMark/>
          </w:tcPr>
          <w:p w14:paraId="11A63A1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ETA60</w:t>
            </w:r>
          </w:p>
        </w:tc>
        <w:tc>
          <w:tcPr>
            <w:tcW w:w="7513" w:type="dxa"/>
            <w:noWrap/>
            <w:vAlign w:val="bottom"/>
            <w:hideMark/>
          </w:tcPr>
          <w:p w14:paraId="310EC3F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Mélangeur de farine à double cône 50 kg</w:t>
            </w:r>
          </w:p>
        </w:tc>
        <w:tc>
          <w:tcPr>
            <w:tcW w:w="708" w:type="dxa"/>
            <w:noWrap/>
            <w:vAlign w:val="bottom"/>
            <w:hideMark/>
          </w:tcPr>
          <w:p w14:paraId="1E81BFF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2AF292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400384AD" w14:textId="77777777" w:rsidTr="005D2484">
        <w:trPr>
          <w:trHeight w:val="288"/>
          <w:jc w:val="center"/>
        </w:trPr>
        <w:tc>
          <w:tcPr>
            <w:tcW w:w="846" w:type="dxa"/>
            <w:noWrap/>
            <w:vAlign w:val="bottom"/>
            <w:hideMark/>
          </w:tcPr>
          <w:p w14:paraId="2302F64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ETA61</w:t>
            </w:r>
          </w:p>
        </w:tc>
        <w:tc>
          <w:tcPr>
            <w:tcW w:w="7513" w:type="dxa"/>
            <w:noWrap/>
            <w:vAlign w:val="bottom"/>
            <w:hideMark/>
          </w:tcPr>
          <w:p w14:paraId="43AEC39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Balance à suspendre 100 kg</w:t>
            </w:r>
          </w:p>
        </w:tc>
        <w:tc>
          <w:tcPr>
            <w:tcW w:w="708" w:type="dxa"/>
            <w:noWrap/>
            <w:vAlign w:val="bottom"/>
            <w:hideMark/>
          </w:tcPr>
          <w:p w14:paraId="2291F10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53D8D22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75297034" w14:textId="77777777" w:rsidTr="005D2484">
        <w:trPr>
          <w:trHeight w:val="288"/>
          <w:jc w:val="center"/>
        </w:trPr>
        <w:tc>
          <w:tcPr>
            <w:tcW w:w="846" w:type="dxa"/>
            <w:noWrap/>
            <w:vAlign w:val="bottom"/>
            <w:hideMark/>
          </w:tcPr>
          <w:p w14:paraId="6205BE8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ETA62</w:t>
            </w:r>
          </w:p>
        </w:tc>
        <w:tc>
          <w:tcPr>
            <w:tcW w:w="7513" w:type="dxa"/>
            <w:noWrap/>
            <w:vAlign w:val="bottom"/>
            <w:hideMark/>
          </w:tcPr>
          <w:p w14:paraId="116A5D0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Tamis vibrant</w:t>
            </w:r>
          </w:p>
        </w:tc>
        <w:tc>
          <w:tcPr>
            <w:tcW w:w="708" w:type="dxa"/>
            <w:noWrap/>
            <w:vAlign w:val="bottom"/>
            <w:hideMark/>
          </w:tcPr>
          <w:p w14:paraId="387F297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1675B6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4F51484A" w14:textId="77777777" w:rsidTr="005D2484">
        <w:trPr>
          <w:trHeight w:val="288"/>
          <w:jc w:val="center"/>
        </w:trPr>
        <w:tc>
          <w:tcPr>
            <w:tcW w:w="846" w:type="dxa"/>
            <w:noWrap/>
            <w:vAlign w:val="bottom"/>
            <w:hideMark/>
          </w:tcPr>
          <w:p w14:paraId="51C25E2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ETA63</w:t>
            </w:r>
          </w:p>
        </w:tc>
        <w:tc>
          <w:tcPr>
            <w:tcW w:w="7513" w:type="dxa"/>
            <w:noWrap/>
            <w:vAlign w:val="bottom"/>
            <w:hideMark/>
          </w:tcPr>
          <w:p w14:paraId="28A396E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 à coudre les sacs</w:t>
            </w:r>
          </w:p>
        </w:tc>
        <w:tc>
          <w:tcPr>
            <w:tcW w:w="708" w:type="dxa"/>
            <w:noWrap/>
            <w:vAlign w:val="bottom"/>
            <w:hideMark/>
          </w:tcPr>
          <w:p w14:paraId="26E1CCE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F7D91D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14:paraId="12973634" w14:textId="77777777" w:rsidTr="005D2484">
        <w:trPr>
          <w:trHeight w:val="345"/>
          <w:jc w:val="center"/>
        </w:trPr>
        <w:tc>
          <w:tcPr>
            <w:tcW w:w="846" w:type="dxa"/>
            <w:noWrap/>
            <w:vAlign w:val="bottom"/>
            <w:hideMark/>
          </w:tcPr>
          <w:p w14:paraId="7C4F0E87" w14:textId="77777777" w:rsidR="0036322D" w:rsidRDefault="0036322D" w:rsidP="005D2484">
            <w:r w:rsidRPr="757FDFA0">
              <w:rPr>
                <w:rFonts w:asciiTheme="majorHAnsi" w:eastAsia="Times New Roman" w:hAnsiTheme="majorHAnsi" w:cstheme="majorBidi"/>
                <w:color w:val="000000" w:themeColor="text1"/>
              </w:rPr>
              <w:t>ETA64</w:t>
            </w:r>
          </w:p>
        </w:tc>
        <w:tc>
          <w:tcPr>
            <w:tcW w:w="7513" w:type="dxa"/>
            <w:noWrap/>
            <w:vAlign w:val="bottom"/>
            <w:hideMark/>
          </w:tcPr>
          <w:p w14:paraId="7FED5477" w14:textId="77777777" w:rsidR="0036322D" w:rsidRDefault="0036322D" w:rsidP="005D2484">
            <w:r w:rsidRPr="76B634DD">
              <w:rPr>
                <w:rFonts w:asciiTheme="majorHAnsi" w:eastAsia="Times New Roman" w:hAnsiTheme="majorHAnsi" w:cstheme="majorBidi"/>
                <w:color w:val="000000" w:themeColor="text1"/>
              </w:rPr>
              <w:t>Unité d’extraction d’huile de palme</w:t>
            </w:r>
          </w:p>
        </w:tc>
        <w:tc>
          <w:tcPr>
            <w:tcW w:w="905" w:type="dxa"/>
            <w:noWrap/>
            <w:vAlign w:val="bottom"/>
            <w:hideMark/>
          </w:tcPr>
          <w:p w14:paraId="4ECE4A26" w14:textId="77777777" w:rsidR="0036322D" w:rsidRDefault="0036322D" w:rsidP="005D2484">
            <w:r w:rsidRPr="76B634DD">
              <w:rPr>
                <w:rFonts w:asciiTheme="majorHAnsi" w:eastAsia="Times New Roman" w:hAnsiTheme="majorHAnsi" w:cstheme="majorBidi"/>
                <w:color w:val="000000" w:themeColor="text1"/>
              </w:rPr>
              <w:t>Pce</w:t>
            </w:r>
          </w:p>
        </w:tc>
        <w:tc>
          <w:tcPr>
            <w:tcW w:w="1134" w:type="dxa"/>
            <w:noWrap/>
            <w:vAlign w:val="bottom"/>
            <w:hideMark/>
          </w:tcPr>
          <w:p w14:paraId="5AFF6374" w14:textId="77777777" w:rsidR="0036322D" w:rsidRDefault="0036322D" w:rsidP="005D2484">
            <w:r w:rsidRPr="76B634DD">
              <w:rPr>
                <w:rFonts w:asciiTheme="majorHAnsi" w:eastAsia="Times New Roman" w:hAnsiTheme="majorHAnsi" w:cstheme="majorBidi"/>
                <w:color w:val="000000" w:themeColor="text1"/>
              </w:rPr>
              <w:t>1</w:t>
            </w:r>
          </w:p>
        </w:tc>
      </w:tr>
    </w:tbl>
    <w:p w14:paraId="4E07334B" w14:textId="77777777" w:rsidR="0036322D" w:rsidRPr="007C63B5" w:rsidRDefault="0036322D" w:rsidP="0036322D">
      <w:pPr>
        <w:spacing w:after="120" w:line="360" w:lineRule="auto"/>
        <w:contextualSpacing/>
        <w:rPr>
          <w:rFonts w:asciiTheme="majorHAnsi" w:hAnsiTheme="majorHAnsi" w:cstheme="majorHAnsi"/>
          <w:color w:val="auto"/>
          <w:szCs w:val="21"/>
        </w:rPr>
      </w:pPr>
    </w:p>
    <w:p w14:paraId="0547AC40" w14:textId="77777777" w:rsidR="0036322D" w:rsidRPr="0095725F" w:rsidRDefault="0036322D"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47" w:name="_Toc2038613398"/>
      <w:r w:rsidRPr="75A567E4">
        <w:rPr>
          <w:rFonts w:asciiTheme="majorHAnsi" w:hAnsiTheme="majorHAnsi" w:cstheme="majorBidi"/>
          <w:b/>
          <w:bCs/>
          <w:color w:val="auto"/>
          <w:sz w:val="22"/>
          <w:szCs w:val="22"/>
        </w:rPr>
        <w:t>Lot 3 : Équipements bois, bambou et rotin comprenant les métiers de menuiserie, bambou et rotin.</w:t>
      </w:r>
      <w:bookmarkEnd w:id="47"/>
      <w:r w:rsidRPr="75A567E4">
        <w:rPr>
          <w:rFonts w:asciiTheme="majorHAnsi" w:hAnsiTheme="majorHAnsi" w:cstheme="majorBidi"/>
          <w:b/>
          <w:bCs/>
          <w:color w:val="auto"/>
          <w:sz w:val="22"/>
          <w:szCs w:val="22"/>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376"/>
        <w:gridCol w:w="850"/>
        <w:gridCol w:w="1134"/>
      </w:tblGrid>
      <w:tr w:rsidR="0036322D" w:rsidRPr="00AC5C3A" w14:paraId="5534DCB0" w14:textId="77777777" w:rsidTr="0036322D">
        <w:trPr>
          <w:trHeight w:val="792"/>
          <w:jc w:val="center"/>
        </w:trPr>
        <w:tc>
          <w:tcPr>
            <w:tcW w:w="983" w:type="dxa"/>
            <w:shd w:val="clear" w:color="auto" w:fill="FBE4D5" w:themeFill="accent2" w:themeFillTint="33"/>
            <w:vAlign w:val="center"/>
            <w:hideMark/>
          </w:tcPr>
          <w:p w14:paraId="29A7CB39"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Poste N°</w:t>
            </w:r>
          </w:p>
        </w:tc>
        <w:tc>
          <w:tcPr>
            <w:tcW w:w="7376" w:type="dxa"/>
            <w:shd w:val="clear" w:color="auto" w:fill="FBE4D5" w:themeFill="accent2" w:themeFillTint="33"/>
            <w:noWrap/>
            <w:vAlign w:val="center"/>
            <w:hideMark/>
          </w:tcPr>
          <w:p w14:paraId="252C177C"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Equipements </w:t>
            </w:r>
          </w:p>
        </w:tc>
        <w:tc>
          <w:tcPr>
            <w:tcW w:w="850" w:type="dxa"/>
            <w:shd w:val="clear" w:color="auto" w:fill="FBE4D5" w:themeFill="accent2" w:themeFillTint="33"/>
            <w:noWrap/>
            <w:vAlign w:val="center"/>
            <w:hideMark/>
          </w:tcPr>
          <w:p w14:paraId="278DB85B"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Unité</w:t>
            </w:r>
          </w:p>
        </w:tc>
        <w:tc>
          <w:tcPr>
            <w:tcW w:w="1134" w:type="dxa"/>
            <w:shd w:val="clear" w:color="auto" w:fill="FBE4D5" w:themeFill="accent2" w:themeFillTint="33"/>
            <w:vAlign w:val="center"/>
            <w:hideMark/>
          </w:tcPr>
          <w:p w14:paraId="02E63967"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Quantité </w:t>
            </w:r>
          </w:p>
        </w:tc>
      </w:tr>
      <w:tr w:rsidR="0036322D" w:rsidRPr="00AC5C3A" w14:paraId="7E8EE844" w14:textId="77777777" w:rsidTr="005D2484">
        <w:trPr>
          <w:trHeight w:val="288"/>
          <w:jc w:val="center"/>
        </w:trPr>
        <w:tc>
          <w:tcPr>
            <w:tcW w:w="983" w:type="dxa"/>
            <w:noWrap/>
            <w:vAlign w:val="bottom"/>
            <w:hideMark/>
          </w:tcPr>
          <w:p w14:paraId="6803359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EBBR1</w:t>
            </w:r>
          </w:p>
        </w:tc>
        <w:tc>
          <w:tcPr>
            <w:tcW w:w="7376" w:type="dxa"/>
            <w:noWrap/>
            <w:vAlign w:val="bottom"/>
            <w:hideMark/>
          </w:tcPr>
          <w:p w14:paraId="5E2BB0A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Compresseur 100 L</w:t>
            </w:r>
          </w:p>
        </w:tc>
        <w:tc>
          <w:tcPr>
            <w:tcW w:w="850" w:type="dxa"/>
            <w:noWrap/>
            <w:vAlign w:val="bottom"/>
            <w:hideMark/>
          </w:tcPr>
          <w:p w14:paraId="4D25E05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411C87B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5</w:t>
            </w:r>
          </w:p>
        </w:tc>
      </w:tr>
      <w:tr w:rsidR="0036322D" w:rsidRPr="00AC5C3A" w14:paraId="5F740B16" w14:textId="77777777" w:rsidTr="005D2484">
        <w:trPr>
          <w:trHeight w:val="288"/>
          <w:jc w:val="center"/>
        </w:trPr>
        <w:tc>
          <w:tcPr>
            <w:tcW w:w="983" w:type="dxa"/>
            <w:noWrap/>
            <w:vAlign w:val="bottom"/>
            <w:hideMark/>
          </w:tcPr>
          <w:p w14:paraId="4B717DC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EBBR2</w:t>
            </w:r>
          </w:p>
        </w:tc>
        <w:tc>
          <w:tcPr>
            <w:tcW w:w="7376" w:type="dxa"/>
            <w:noWrap/>
            <w:vAlign w:val="bottom"/>
            <w:hideMark/>
          </w:tcPr>
          <w:p w14:paraId="5BF3058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Affûteuse meule Ø 200 x 40 - 120 W</w:t>
            </w:r>
          </w:p>
        </w:tc>
        <w:tc>
          <w:tcPr>
            <w:tcW w:w="850" w:type="dxa"/>
            <w:noWrap/>
            <w:vAlign w:val="bottom"/>
            <w:hideMark/>
          </w:tcPr>
          <w:p w14:paraId="1528A5E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5372354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0A898129" w14:textId="77777777" w:rsidTr="005D2484">
        <w:trPr>
          <w:trHeight w:val="288"/>
          <w:jc w:val="center"/>
        </w:trPr>
        <w:tc>
          <w:tcPr>
            <w:tcW w:w="983" w:type="dxa"/>
            <w:noWrap/>
            <w:vAlign w:val="bottom"/>
            <w:hideMark/>
          </w:tcPr>
          <w:p w14:paraId="01DA40B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EBBR3</w:t>
            </w:r>
          </w:p>
        </w:tc>
        <w:tc>
          <w:tcPr>
            <w:tcW w:w="7376" w:type="dxa"/>
            <w:noWrap/>
            <w:vAlign w:val="bottom"/>
            <w:hideMark/>
          </w:tcPr>
          <w:p w14:paraId="2CF120F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Étau parallèle</w:t>
            </w:r>
          </w:p>
        </w:tc>
        <w:tc>
          <w:tcPr>
            <w:tcW w:w="850" w:type="dxa"/>
            <w:noWrap/>
            <w:vAlign w:val="bottom"/>
            <w:hideMark/>
          </w:tcPr>
          <w:p w14:paraId="3989987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EA9FE3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7</w:t>
            </w:r>
          </w:p>
        </w:tc>
      </w:tr>
      <w:tr w:rsidR="0036322D" w:rsidRPr="00AC5C3A" w14:paraId="7FF107AF" w14:textId="77777777" w:rsidTr="005D2484">
        <w:trPr>
          <w:trHeight w:val="288"/>
          <w:jc w:val="center"/>
        </w:trPr>
        <w:tc>
          <w:tcPr>
            <w:tcW w:w="983" w:type="dxa"/>
            <w:noWrap/>
            <w:vAlign w:val="bottom"/>
            <w:hideMark/>
          </w:tcPr>
          <w:p w14:paraId="582CAFF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EBBR4</w:t>
            </w:r>
          </w:p>
        </w:tc>
        <w:tc>
          <w:tcPr>
            <w:tcW w:w="7376" w:type="dxa"/>
            <w:noWrap/>
            <w:vAlign w:val="bottom"/>
            <w:hideMark/>
          </w:tcPr>
          <w:p w14:paraId="4567D87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Lot d'une machine combinée 4 opérations avec pièces consommables</w:t>
            </w:r>
          </w:p>
        </w:tc>
        <w:tc>
          <w:tcPr>
            <w:tcW w:w="850" w:type="dxa"/>
            <w:noWrap/>
            <w:vAlign w:val="bottom"/>
            <w:hideMark/>
          </w:tcPr>
          <w:p w14:paraId="3BE94F5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Lot</w:t>
            </w:r>
          </w:p>
        </w:tc>
        <w:tc>
          <w:tcPr>
            <w:tcW w:w="1134" w:type="dxa"/>
            <w:noWrap/>
            <w:vAlign w:val="bottom"/>
            <w:hideMark/>
          </w:tcPr>
          <w:p w14:paraId="00956FD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2714C8CD" w14:textId="77777777" w:rsidTr="005D2484">
        <w:trPr>
          <w:trHeight w:val="288"/>
          <w:jc w:val="center"/>
        </w:trPr>
        <w:tc>
          <w:tcPr>
            <w:tcW w:w="983" w:type="dxa"/>
            <w:noWrap/>
            <w:vAlign w:val="bottom"/>
            <w:hideMark/>
          </w:tcPr>
          <w:p w14:paraId="5CC0D0B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EBBR5</w:t>
            </w:r>
          </w:p>
        </w:tc>
        <w:tc>
          <w:tcPr>
            <w:tcW w:w="7376" w:type="dxa"/>
            <w:noWrap/>
            <w:vAlign w:val="bottom"/>
            <w:hideMark/>
          </w:tcPr>
          <w:p w14:paraId="6C12EEF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Scie à ruban 1,5 kW</w:t>
            </w:r>
          </w:p>
        </w:tc>
        <w:tc>
          <w:tcPr>
            <w:tcW w:w="850" w:type="dxa"/>
            <w:noWrap/>
            <w:vAlign w:val="bottom"/>
            <w:hideMark/>
          </w:tcPr>
          <w:p w14:paraId="2D6568D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26730F0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29714EC3" w14:textId="77777777" w:rsidTr="005D2484">
        <w:trPr>
          <w:trHeight w:val="288"/>
          <w:jc w:val="center"/>
        </w:trPr>
        <w:tc>
          <w:tcPr>
            <w:tcW w:w="983" w:type="dxa"/>
            <w:noWrap/>
            <w:vAlign w:val="bottom"/>
            <w:hideMark/>
          </w:tcPr>
          <w:p w14:paraId="636835F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EBBR6</w:t>
            </w:r>
          </w:p>
        </w:tc>
        <w:tc>
          <w:tcPr>
            <w:tcW w:w="7376" w:type="dxa"/>
            <w:noWrap/>
            <w:vAlign w:val="bottom"/>
            <w:hideMark/>
          </w:tcPr>
          <w:p w14:paraId="2FEB283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 combinée 3 opérations (Scie circulaire ; rabot-</w:t>
            </w:r>
            <w:proofErr w:type="spellStart"/>
            <w:proofErr w:type="gramStart"/>
            <w:r w:rsidRPr="00AC5C3A">
              <w:rPr>
                <w:rFonts w:asciiTheme="majorHAnsi" w:eastAsia="Times New Roman" w:hAnsiTheme="majorHAnsi" w:cstheme="majorHAnsi"/>
                <w:szCs w:val="21"/>
              </w:rPr>
              <w:t>dégau</w:t>
            </w:r>
            <w:proofErr w:type="spellEnd"/>
            <w:r w:rsidRPr="00AC5C3A">
              <w:rPr>
                <w:rFonts w:asciiTheme="majorHAnsi" w:eastAsia="Times New Roman" w:hAnsiTheme="majorHAnsi" w:cstheme="majorHAnsi"/>
                <w:szCs w:val="21"/>
              </w:rPr>
              <w:t>;</w:t>
            </w:r>
            <w:proofErr w:type="gramEnd"/>
            <w:r w:rsidRPr="00AC5C3A">
              <w:rPr>
                <w:rFonts w:asciiTheme="majorHAnsi" w:eastAsia="Times New Roman" w:hAnsiTheme="majorHAnsi" w:cstheme="majorHAnsi"/>
                <w:szCs w:val="21"/>
              </w:rPr>
              <w:t xml:space="preserve"> mortaiseuse)</w:t>
            </w:r>
          </w:p>
        </w:tc>
        <w:tc>
          <w:tcPr>
            <w:tcW w:w="850" w:type="dxa"/>
            <w:noWrap/>
            <w:vAlign w:val="bottom"/>
            <w:hideMark/>
          </w:tcPr>
          <w:p w14:paraId="6B73680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456AB36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5</w:t>
            </w:r>
          </w:p>
        </w:tc>
      </w:tr>
      <w:tr w:rsidR="0036322D" w:rsidRPr="00AC5C3A" w14:paraId="0758E9DF" w14:textId="77777777" w:rsidTr="005D2484">
        <w:trPr>
          <w:trHeight w:val="288"/>
          <w:jc w:val="center"/>
        </w:trPr>
        <w:tc>
          <w:tcPr>
            <w:tcW w:w="983" w:type="dxa"/>
            <w:noWrap/>
            <w:vAlign w:val="bottom"/>
            <w:hideMark/>
          </w:tcPr>
          <w:p w14:paraId="7AE7483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EBBR7</w:t>
            </w:r>
          </w:p>
        </w:tc>
        <w:tc>
          <w:tcPr>
            <w:tcW w:w="7376" w:type="dxa"/>
            <w:noWrap/>
            <w:vAlign w:val="bottom"/>
            <w:hideMark/>
          </w:tcPr>
          <w:p w14:paraId="15CB04E2" w14:textId="77777777" w:rsidR="0036322D" w:rsidRPr="00AC5C3A" w:rsidRDefault="0036322D" w:rsidP="005D2484">
            <w:pPr>
              <w:spacing w:after="0"/>
              <w:rPr>
                <w:rFonts w:asciiTheme="majorHAnsi" w:eastAsia="Times New Roman" w:hAnsiTheme="majorHAnsi" w:cstheme="majorBidi"/>
              </w:rPr>
            </w:pPr>
            <w:r w:rsidRPr="76B634DD">
              <w:rPr>
                <w:rFonts w:asciiTheme="majorHAnsi" w:eastAsia="Times New Roman" w:hAnsiTheme="majorHAnsi" w:cstheme="majorBidi"/>
                <w:color w:val="000000" w:themeColor="text1"/>
              </w:rPr>
              <w:t xml:space="preserve">Fendeuse de </w:t>
            </w:r>
            <w:proofErr w:type="spellStart"/>
            <w:r w:rsidRPr="76B634DD">
              <w:rPr>
                <w:rFonts w:asciiTheme="majorHAnsi" w:eastAsia="Times New Roman" w:hAnsiTheme="majorHAnsi" w:cstheme="majorBidi"/>
                <w:color w:val="000000" w:themeColor="text1"/>
              </w:rPr>
              <w:t>culmes</w:t>
            </w:r>
            <w:proofErr w:type="spellEnd"/>
            <w:r w:rsidRPr="76B634DD">
              <w:rPr>
                <w:rFonts w:asciiTheme="majorHAnsi" w:eastAsia="Times New Roman" w:hAnsiTheme="majorHAnsi" w:cstheme="majorBidi"/>
                <w:color w:val="000000" w:themeColor="text1"/>
              </w:rPr>
              <w:t xml:space="preserve"> de bambou professionnel</w:t>
            </w:r>
          </w:p>
        </w:tc>
        <w:tc>
          <w:tcPr>
            <w:tcW w:w="850" w:type="dxa"/>
            <w:noWrap/>
            <w:vAlign w:val="bottom"/>
            <w:hideMark/>
          </w:tcPr>
          <w:p w14:paraId="288718E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1D36F1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69CEFE98" w14:textId="77777777" w:rsidTr="005D2484">
        <w:trPr>
          <w:trHeight w:val="288"/>
          <w:jc w:val="center"/>
        </w:trPr>
        <w:tc>
          <w:tcPr>
            <w:tcW w:w="983" w:type="dxa"/>
            <w:noWrap/>
            <w:vAlign w:val="bottom"/>
            <w:hideMark/>
          </w:tcPr>
          <w:p w14:paraId="7910CBC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EBBR8</w:t>
            </w:r>
          </w:p>
        </w:tc>
        <w:tc>
          <w:tcPr>
            <w:tcW w:w="7376" w:type="dxa"/>
            <w:noWrap/>
            <w:vAlign w:val="bottom"/>
            <w:hideMark/>
          </w:tcPr>
          <w:p w14:paraId="146775B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Grand couteau (traitement bambou)</w:t>
            </w:r>
          </w:p>
        </w:tc>
        <w:tc>
          <w:tcPr>
            <w:tcW w:w="850" w:type="dxa"/>
            <w:noWrap/>
            <w:vAlign w:val="bottom"/>
            <w:hideMark/>
          </w:tcPr>
          <w:p w14:paraId="601C3CF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65B5B6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45</w:t>
            </w:r>
          </w:p>
        </w:tc>
      </w:tr>
      <w:tr w:rsidR="0036322D" w:rsidRPr="00AC5C3A" w14:paraId="6FDC5667" w14:textId="77777777" w:rsidTr="005D2484">
        <w:trPr>
          <w:trHeight w:val="288"/>
          <w:jc w:val="center"/>
        </w:trPr>
        <w:tc>
          <w:tcPr>
            <w:tcW w:w="983" w:type="dxa"/>
            <w:noWrap/>
            <w:vAlign w:val="bottom"/>
            <w:hideMark/>
          </w:tcPr>
          <w:p w14:paraId="450A0E8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EBBR9</w:t>
            </w:r>
          </w:p>
        </w:tc>
        <w:tc>
          <w:tcPr>
            <w:tcW w:w="7376" w:type="dxa"/>
            <w:noWrap/>
            <w:vAlign w:val="bottom"/>
            <w:hideMark/>
          </w:tcPr>
          <w:p w14:paraId="2DDCD7F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Petit couteau (traitement bambou)</w:t>
            </w:r>
          </w:p>
        </w:tc>
        <w:tc>
          <w:tcPr>
            <w:tcW w:w="850" w:type="dxa"/>
            <w:noWrap/>
            <w:vAlign w:val="bottom"/>
            <w:hideMark/>
          </w:tcPr>
          <w:p w14:paraId="0C56070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5B5891C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45</w:t>
            </w:r>
          </w:p>
        </w:tc>
      </w:tr>
      <w:tr w:rsidR="0036322D" w:rsidRPr="00AC5C3A" w14:paraId="1816B7A3" w14:textId="77777777" w:rsidTr="005D2484">
        <w:trPr>
          <w:trHeight w:val="288"/>
          <w:jc w:val="center"/>
        </w:trPr>
        <w:tc>
          <w:tcPr>
            <w:tcW w:w="983" w:type="dxa"/>
            <w:noWrap/>
            <w:vAlign w:val="bottom"/>
            <w:hideMark/>
          </w:tcPr>
          <w:p w14:paraId="72EB9D9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EBBR10</w:t>
            </w:r>
          </w:p>
        </w:tc>
        <w:tc>
          <w:tcPr>
            <w:tcW w:w="7376" w:type="dxa"/>
            <w:noWrap/>
            <w:vAlign w:val="bottom"/>
            <w:hideMark/>
          </w:tcPr>
          <w:p w14:paraId="54095A2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Grand ciseau (traitement bambou)</w:t>
            </w:r>
          </w:p>
        </w:tc>
        <w:tc>
          <w:tcPr>
            <w:tcW w:w="850" w:type="dxa"/>
            <w:noWrap/>
            <w:vAlign w:val="bottom"/>
            <w:hideMark/>
          </w:tcPr>
          <w:p w14:paraId="05D59D1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EF7161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45</w:t>
            </w:r>
          </w:p>
        </w:tc>
      </w:tr>
      <w:tr w:rsidR="0036322D" w:rsidRPr="00AC5C3A" w14:paraId="3EADFFAA" w14:textId="77777777" w:rsidTr="005D2484">
        <w:trPr>
          <w:trHeight w:val="288"/>
          <w:jc w:val="center"/>
        </w:trPr>
        <w:tc>
          <w:tcPr>
            <w:tcW w:w="983" w:type="dxa"/>
            <w:noWrap/>
            <w:vAlign w:val="bottom"/>
            <w:hideMark/>
          </w:tcPr>
          <w:p w14:paraId="3A8FAED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EBBR11</w:t>
            </w:r>
          </w:p>
        </w:tc>
        <w:tc>
          <w:tcPr>
            <w:tcW w:w="7376" w:type="dxa"/>
            <w:noWrap/>
            <w:vAlign w:val="bottom"/>
            <w:hideMark/>
          </w:tcPr>
          <w:p w14:paraId="353485D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Petit ciseau (traitement bambou)</w:t>
            </w:r>
          </w:p>
        </w:tc>
        <w:tc>
          <w:tcPr>
            <w:tcW w:w="850" w:type="dxa"/>
            <w:noWrap/>
            <w:vAlign w:val="bottom"/>
            <w:hideMark/>
          </w:tcPr>
          <w:p w14:paraId="3B005BD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17D0C1F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45</w:t>
            </w:r>
          </w:p>
        </w:tc>
      </w:tr>
      <w:tr w:rsidR="0036322D" w:rsidRPr="00AC5C3A" w14:paraId="44D5EBCF" w14:textId="77777777" w:rsidTr="005D2484">
        <w:trPr>
          <w:trHeight w:val="288"/>
          <w:jc w:val="center"/>
        </w:trPr>
        <w:tc>
          <w:tcPr>
            <w:tcW w:w="983" w:type="dxa"/>
            <w:noWrap/>
            <w:vAlign w:val="bottom"/>
            <w:hideMark/>
          </w:tcPr>
          <w:p w14:paraId="3435FBE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EBBR12</w:t>
            </w:r>
          </w:p>
        </w:tc>
        <w:tc>
          <w:tcPr>
            <w:tcW w:w="7376" w:type="dxa"/>
            <w:noWrap/>
            <w:vAlign w:val="bottom"/>
            <w:hideMark/>
          </w:tcPr>
          <w:p w14:paraId="160E341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 xml:space="preserve">Machine </w:t>
            </w:r>
            <w:proofErr w:type="spellStart"/>
            <w:r w:rsidRPr="00AC5C3A">
              <w:rPr>
                <w:rFonts w:asciiTheme="majorHAnsi" w:eastAsia="Times New Roman" w:hAnsiTheme="majorHAnsi" w:cstheme="majorHAnsi"/>
                <w:szCs w:val="21"/>
              </w:rPr>
              <w:t>éclisseuse</w:t>
            </w:r>
            <w:proofErr w:type="spellEnd"/>
            <w:r w:rsidRPr="00AC5C3A">
              <w:rPr>
                <w:rFonts w:asciiTheme="majorHAnsi" w:eastAsia="Times New Roman" w:hAnsiTheme="majorHAnsi" w:cstheme="majorHAnsi"/>
                <w:szCs w:val="21"/>
              </w:rPr>
              <w:t xml:space="preserve"> bambou osier</w:t>
            </w:r>
          </w:p>
        </w:tc>
        <w:tc>
          <w:tcPr>
            <w:tcW w:w="850" w:type="dxa"/>
            <w:noWrap/>
            <w:vAlign w:val="bottom"/>
            <w:hideMark/>
          </w:tcPr>
          <w:p w14:paraId="39F07E3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5A27D2F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22</w:t>
            </w:r>
          </w:p>
        </w:tc>
      </w:tr>
      <w:tr w:rsidR="0036322D" w:rsidRPr="00AC5C3A" w14:paraId="452B4B23" w14:textId="77777777" w:rsidTr="005D2484">
        <w:trPr>
          <w:trHeight w:val="288"/>
          <w:jc w:val="center"/>
        </w:trPr>
        <w:tc>
          <w:tcPr>
            <w:tcW w:w="983" w:type="dxa"/>
            <w:noWrap/>
            <w:vAlign w:val="bottom"/>
            <w:hideMark/>
          </w:tcPr>
          <w:p w14:paraId="5DC42B0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EBBR13</w:t>
            </w:r>
          </w:p>
        </w:tc>
        <w:tc>
          <w:tcPr>
            <w:tcW w:w="7376" w:type="dxa"/>
            <w:noWrap/>
            <w:vAlign w:val="bottom"/>
            <w:hideMark/>
          </w:tcPr>
          <w:p w14:paraId="49B2B82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Foreuse avec jeu de forets</w:t>
            </w:r>
          </w:p>
        </w:tc>
        <w:tc>
          <w:tcPr>
            <w:tcW w:w="850" w:type="dxa"/>
            <w:noWrap/>
            <w:vAlign w:val="bottom"/>
            <w:hideMark/>
          </w:tcPr>
          <w:p w14:paraId="684F947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5000AE4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17</w:t>
            </w:r>
          </w:p>
        </w:tc>
      </w:tr>
      <w:tr w:rsidR="0036322D" w:rsidRPr="00AC5C3A" w14:paraId="539FAECE" w14:textId="77777777" w:rsidTr="005D2484">
        <w:trPr>
          <w:trHeight w:val="288"/>
          <w:jc w:val="center"/>
        </w:trPr>
        <w:tc>
          <w:tcPr>
            <w:tcW w:w="983" w:type="dxa"/>
            <w:noWrap/>
            <w:vAlign w:val="bottom"/>
            <w:hideMark/>
          </w:tcPr>
          <w:p w14:paraId="28EE5A0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EBBR14</w:t>
            </w:r>
          </w:p>
        </w:tc>
        <w:tc>
          <w:tcPr>
            <w:tcW w:w="7376" w:type="dxa"/>
            <w:noWrap/>
            <w:vAlign w:val="bottom"/>
            <w:hideMark/>
          </w:tcPr>
          <w:p w14:paraId="5B008FF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Rallonge</w:t>
            </w:r>
          </w:p>
        </w:tc>
        <w:tc>
          <w:tcPr>
            <w:tcW w:w="850" w:type="dxa"/>
            <w:noWrap/>
            <w:vAlign w:val="bottom"/>
            <w:hideMark/>
          </w:tcPr>
          <w:p w14:paraId="3FA0C7C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161C381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596AC0B3" w14:textId="77777777" w:rsidTr="005D2484">
        <w:trPr>
          <w:trHeight w:val="288"/>
          <w:jc w:val="center"/>
        </w:trPr>
        <w:tc>
          <w:tcPr>
            <w:tcW w:w="983" w:type="dxa"/>
            <w:noWrap/>
            <w:vAlign w:val="bottom"/>
            <w:hideMark/>
          </w:tcPr>
          <w:p w14:paraId="3001EB6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EBBR15</w:t>
            </w:r>
          </w:p>
        </w:tc>
        <w:tc>
          <w:tcPr>
            <w:tcW w:w="7376" w:type="dxa"/>
            <w:noWrap/>
            <w:vAlign w:val="bottom"/>
            <w:hideMark/>
          </w:tcPr>
          <w:p w14:paraId="54AFBA3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Scie à cadre</w:t>
            </w:r>
          </w:p>
        </w:tc>
        <w:tc>
          <w:tcPr>
            <w:tcW w:w="850" w:type="dxa"/>
            <w:noWrap/>
            <w:vAlign w:val="bottom"/>
            <w:hideMark/>
          </w:tcPr>
          <w:p w14:paraId="7487788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C27441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45</w:t>
            </w:r>
          </w:p>
        </w:tc>
      </w:tr>
      <w:tr w:rsidR="0036322D" w:rsidRPr="00AC5C3A" w14:paraId="5174DC1F" w14:textId="77777777" w:rsidTr="005D2484">
        <w:trPr>
          <w:trHeight w:val="288"/>
          <w:jc w:val="center"/>
        </w:trPr>
        <w:tc>
          <w:tcPr>
            <w:tcW w:w="983" w:type="dxa"/>
            <w:noWrap/>
            <w:vAlign w:val="bottom"/>
            <w:hideMark/>
          </w:tcPr>
          <w:p w14:paraId="6F6F774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EBBR16</w:t>
            </w:r>
          </w:p>
        </w:tc>
        <w:tc>
          <w:tcPr>
            <w:tcW w:w="7376" w:type="dxa"/>
            <w:noWrap/>
            <w:vAlign w:val="bottom"/>
            <w:hideMark/>
          </w:tcPr>
          <w:p w14:paraId="223FE05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Scie Saint Joseph</w:t>
            </w:r>
          </w:p>
        </w:tc>
        <w:tc>
          <w:tcPr>
            <w:tcW w:w="850" w:type="dxa"/>
            <w:noWrap/>
            <w:vAlign w:val="bottom"/>
            <w:hideMark/>
          </w:tcPr>
          <w:p w14:paraId="078E6C0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DD437F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45</w:t>
            </w:r>
          </w:p>
        </w:tc>
      </w:tr>
      <w:tr w:rsidR="0036322D" w:rsidRPr="00AC5C3A" w14:paraId="4C3CD773" w14:textId="77777777" w:rsidTr="005D2484">
        <w:trPr>
          <w:trHeight w:val="288"/>
          <w:jc w:val="center"/>
        </w:trPr>
        <w:tc>
          <w:tcPr>
            <w:tcW w:w="983" w:type="dxa"/>
            <w:noWrap/>
            <w:vAlign w:val="bottom"/>
            <w:hideMark/>
          </w:tcPr>
          <w:p w14:paraId="0B2D6AC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EBBR17</w:t>
            </w:r>
          </w:p>
        </w:tc>
        <w:tc>
          <w:tcPr>
            <w:tcW w:w="7376" w:type="dxa"/>
            <w:noWrap/>
            <w:vAlign w:val="bottom"/>
            <w:hideMark/>
          </w:tcPr>
          <w:p w14:paraId="686716A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Scie à dos</w:t>
            </w:r>
          </w:p>
        </w:tc>
        <w:tc>
          <w:tcPr>
            <w:tcW w:w="850" w:type="dxa"/>
            <w:noWrap/>
            <w:vAlign w:val="bottom"/>
            <w:hideMark/>
          </w:tcPr>
          <w:p w14:paraId="55DC2EB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AF9624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45</w:t>
            </w:r>
          </w:p>
        </w:tc>
      </w:tr>
      <w:tr w:rsidR="0036322D" w:rsidRPr="00AC5C3A" w14:paraId="49B2B5D7" w14:textId="77777777" w:rsidTr="005D2484">
        <w:trPr>
          <w:trHeight w:val="288"/>
          <w:jc w:val="center"/>
        </w:trPr>
        <w:tc>
          <w:tcPr>
            <w:tcW w:w="983" w:type="dxa"/>
            <w:noWrap/>
            <w:vAlign w:val="bottom"/>
            <w:hideMark/>
          </w:tcPr>
          <w:p w14:paraId="5522288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EBBR18</w:t>
            </w:r>
          </w:p>
        </w:tc>
        <w:tc>
          <w:tcPr>
            <w:tcW w:w="7376" w:type="dxa"/>
            <w:noWrap/>
            <w:vAlign w:val="bottom"/>
            <w:hideMark/>
          </w:tcPr>
          <w:p w14:paraId="1A797D0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Scie à onglet sur coulisses</w:t>
            </w:r>
          </w:p>
        </w:tc>
        <w:tc>
          <w:tcPr>
            <w:tcW w:w="850" w:type="dxa"/>
            <w:noWrap/>
            <w:vAlign w:val="bottom"/>
            <w:hideMark/>
          </w:tcPr>
          <w:p w14:paraId="41BEB2B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4BDBC8C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8</w:t>
            </w:r>
          </w:p>
        </w:tc>
      </w:tr>
      <w:tr w:rsidR="0036322D" w:rsidRPr="00AC5C3A" w14:paraId="273DA9F2" w14:textId="77777777" w:rsidTr="005D2484">
        <w:trPr>
          <w:trHeight w:val="288"/>
          <w:jc w:val="center"/>
        </w:trPr>
        <w:tc>
          <w:tcPr>
            <w:tcW w:w="983" w:type="dxa"/>
            <w:noWrap/>
            <w:vAlign w:val="bottom"/>
            <w:hideMark/>
          </w:tcPr>
          <w:p w14:paraId="67F6C56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EBBR19</w:t>
            </w:r>
          </w:p>
        </w:tc>
        <w:tc>
          <w:tcPr>
            <w:tcW w:w="7376" w:type="dxa"/>
            <w:noWrap/>
            <w:vAlign w:val="bottom"/>
            <w:hideMark/>
          </w:tcPr>
          <w:p w14:paraId="00FF170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Marteau arrache-clou</w:t>
            </w:r>
          </w:p>
        </w:tc>
        <w:tc>
          <w:tcPr>
            <w:tcW w:w="850" w:type="dxa"/>
            <w:noWrap/>
            <w:vAlign w:val="bottom"/>
            <w:hideMark/>
          </w:tcPr>
          <w:p w14:paraId="5521F8A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134DB5A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45</w:t>
            </w:r>
          </w:p>
        </w:tc>
      </w:tr>
      <w:tr w:rsidR="0036322D" w:rsidRPr="00AC5C3A" w14:paraId="117F6F7B" w14:textId="77777777" w:rsidTr="005D2484">
        <w:trPr>
          <w:trHeight w:val="288"/>
          <w:jc w:val="center"/>
        </w:trPr>
        <w:tc>
          <w:tcPr>
            <w:tcW w:w="983" w:type="dxa"/>
            <w:noWrap/>
            <w:vAlign w:val="bottom"/>
            <w:hideMark/>
          </w:tcPr>
          <w:p w14:paraId="03AD753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EBBR20</w:t>
            </w:r>
          </w:p>
        </w:tc>
        <w:tc>
          <w:tcPr>
            <w:tcW w:w="7376" w:type="dxa"/>
            <w:noWrap/>
            <w:vAlign w:val="bottom"/>
            <w:hideMark/>
          </w:tcPr>
          <w:p w14:paraId="3075AF3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Maillet en caoutchouc</w:t>
            </w:r>
          </w:p>
        </w:tc>
        <w:tc>
          <w:tcPr>
            <w:tcW w:w="850" w:type="dxa"/>
            <w:noWrap/>
            <w:vAlign w:val="bottom"/>
            <w:hideMark/>
          </w:tcPr>
          <w:p w14:paraId="2DCED53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2D5DCA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45</w:t>
            </w:r>
          </w:p>
        </w:tc>
      </w:tr>
      <w:tr w:rsidR="0036322D" w:rsidRPr="00AC5C3A" w14:paraId="5A5EE19A" w14:textId="77777777" w:rsidTr="005D2484">
        <w:trPr>
          <w:trHeight w:val="288"/>
          <w:jc w:val="center"/>
        </w:trPr>
        <w:tc>
          <w:tcPr>
            <w:tcW w:w="983" w:type="dxa"/>
            <w:noWrap/>
            <w:vAlign w:val="bottom"/>
            <w:hideMark/>
          </w:tcPr>
          <w:p w14:paraId="60E46FC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EBBR21</w:t>
            </w:r>
          </w:p>
        </w:tc>
        <w:tc>
          <w:tcPr>
            <w:tcW w:w="7376" w:type="dxa"/>
            <w:noWrap/>
            <w:vAlign w:val="bottom"/>
            <w:hideMark/>
          </w:tcPr>
          <w:p w14:paraId="36A080E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Rabot</w:t>
            </w:r>
          </w:p>
        </w:tc>
        <w:tc>
          <w:tcPr>
            <w:tcW w:w="850" w:type="dxa"/>
            <w:noWrap/>
            <w:vAlign w:val="bottom"/>
            <w:hideMark/>
          </w:tcPr>
          <w:p w14:paraId="467D06F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457FFEC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45</w:t>
            </w:r>
          </w:p>
        </w:tc>
      </w:tr>
      <w:tr w:rsidR="0036322D" w:rsidRPr="00AC5C3A" w14:paraId="15ED5F78" w14:textId="77777777" w:rsidTr="005D2484">
        <w:trPr>
          <w:trHeight w:val="288"/>
          <w:jc w:val="center"/>
        </w:trPr>
        <w:tc>
          <w:tcPr>
            <w:tcW w:w="983" w:type="dxa"/>
            <w:noWrap/>
            <w:vAlign w:val="bottom"/>
            <w:hideMark/>
          </w:tcPr>
          <w:p w14:paraId="0501B6B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EBBR22</w:t>
            </w:r>
          </w:p>
        </w:tc>
        <w:tc>
          <w:tcPr>
            <w:tcW w:w="7376" w:type="dxa"/>
            <w:noWrap/>
            <w:vAlign w:val="bottom"/>
            <w:hideMark/>
          </w:tcPr>
          <w:p w14:paraId="2DCABE2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Râpe</w:t>
            </w:r>
          </w:p>
        </w:tc>
        <w:tc>
          <w:tcPr>
            <w:tcW w:w="850" w:type="dxa"/>
            <w:noWrap/>
            <w:vAlign w:val="bottom"/>
            <w:hideMark/>
          </w:tcPr>
          <w:p w14:paraId="55ECCE4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8B369C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1E7EBF27" w14:textId="77777777" w:rsidTr="005D2484">
        <w:trPr>
          <w:trHeight w:val="288"/>
          <w:jc w:val="center"/>
        </w:trPr>
        <w:tc>
          <w:tcPr>
            <w:tcW w:w="983" w:type="dxa"/>
            <w:noWrap/>
            <w:vAlign w:val="bottom"/>
            <w:hideMark/>
          </w:tcPr>
          <w:p w14:paraId="4E743B5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EBBR23</w:t>
            </w:r>
          </w:p>
        </w:tc>
        <w:tc>
          <w:tcPr>
            <w:tcW w:w="7376" w:type="dxa"/>
            <w:noWrap/>
            <w:vAlign w:val="bottom"/>
            <w:hideMark/>
          </w:tcPr>
          <w:p w14:paraId="5C161E2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de limes</w:t>
            </w:r>
          </w:p>
        </w:tc>
        <w:tc>
          <w:tcPr>
            <w:tcW w:w="850" w:type="dxa"/>
            <w:noWrap/>
            <w:vAlign w:val="bottom"/>
            <w:hideMark/>
          </w:tcPr>
          <w:p w14:paraId="5790717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134" w:type="dxa"/>
            <w:noWrap/>
            <w:vAlign w:val="bottom"/>
            <w:hideMark/>
          </w:tcPr>
          <w:p w14:paraId="5B5D1F1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13</w:t>
            </w:r>
          </w:p>
        </w:tc>
      </w:tr>
      <w:tr w:rsidR="0036322D" w:rsidRPr="00AC5C3A" w14:paraId="7D98EC4E" w14:textId="77777777" w:rsidTr="005D2484">
        <w:trPr>
          <w:trHeight w:val="288"/>
          <w:jc w:val="center"/>
        </w:trPr>
        <w:tc>
          <w:tcPr>
            <w:tcW w:w="983" w:type="dxa"/>
            <w:noWrap/>
            <w:vAlign w:val="bottom"/>
            <w:hideMark/>
          </w:tcPr>
          <w:p w14:paraId="7F77F01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EBBR24</w:t>
            </w:r>
          </w:p>
        </w:tc>
        <w:tc>
          <w:tcPr>
            <w:tcW w:w="7376" w:type="dxa"/>
            <w:noWrap/>
            <w:vAlign w:val="bottom"/>
            <w:hideMark/>
          </w:tcPr>
          <w:p w14:paraId="37419F2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de ciseaux à bois</w:t>
            </w:r>
          </w:p>
        </w:tc>
        <w:tc>
          <w:tcPr>
            <w:tcW w:w="850" w:type="dxa"/>
            <w:noWrap/>
            <w:vAlign w:val="bottom"/>
            <w:hideMark/>
          </w:tcPr>
          <w:p w14:paraId="6B83996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134" w:type="dxa"/>
            <w:noWrap/>
            <w:vAlign w:val="bottom"/>
            <w:hideMark/>
          </w:tcPr>
          <w:p w14:paraId="32A1A08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17</w:t>
            </w:r>
          </w:p>
        </w:tc>
      </w:tr>
      <w:tr w:rsidR="0036322D" w:rsidRPr="00AC5C3A" w14:paraId="0475B7A6" w14:textId="77777777" w:rsidTr="005D2484">
        <w:trPr>
          <w:trHeight w:val="288"/>
          <w:jc w:val="center"/>
        </w:trPr>
        <w:tc>
          <w:tcPr>
            <w:tcW w:w="983" w:type="dxa"/>
            <w:noWrap/>
            <w:vAlign w:val="bottom"/>
            <w:hideMark/>
          </w:tcPr>
          <w:p w14:paraId="6EAE572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EBBR25</w:t>
            </w:r>
          </w:p>
        </w:tc>
        <w:tc>
          <w:tcPr>
            <w:tcW w:w="7376" w:type="dxa"/>
            <w:noWrap/>
            <w:vAlign w:val="bottom"/>
            <w:hideMark/>
          </w:tcPr>
          <w:p w14:paraId="315380D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Vilebrequin</w:t>
            </w:r>
          </w:p>
        </w:tc>
        <w:tc>
          <w:tcPr>
            <w:tcW w:w="850" w:type="dxa"/>
            <w:noWrap/>
            <w:vAlign w:val="bottom"/>
            <w:hideMark/>
          </w:tcPr>
          <w:p w14:paraId="6B81843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2B9942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17</w:t>
            </w:r>
          </w:p>
        </w:tc>
      </w:tr>
      <w:tr w:rsidR="0036322D" w:rsidRPr="00AC5C3A" w14:paraId="360C9EE6" w14:textId="77777777" w:rsidTr="005D2484">
        <w:trPr>
          <w:trHeight w:val="288"/>
          <w:jc w:val="center"/>
        </w:trPr>
        <w:tc>
          <w:tcPr>
            <w:tcW w:w="983" w:type="dxa"/>
            <w:noWrap/>
            <w:vAlign w:val="bottom"/>
            <w:hideMark/>
          </w:tcPr>
          <w:p w14:paraId="33130B1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EBBR26</w:t>
            </w:r>
          </w:p>
        </w:tc>
        <w:tc>
          <w:tcPr>
            <w:tcW w:w="7376" w:type="dxa"/>
            <w:noWrap/>
            <w:vAlign w:val="bottom"/>
            <w:hideMark/>
          </w:tcPr>
          <w:p w14:paraId="7C9E06A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Presses à main</w:t>
            </w:r>
          </w:p>
        </w:tc>
        <w:tc>
          <w:tcPr>
            <w:tcW w:w="850" w:type="dxa"/>
            <w:noWrap/>
            <w:vAlign w:val="bottom"/>
            <w:hideMark/>
          </w:tcPr>
          <w:p w14:paraId="55728B4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26556B9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45</w:t>
            </w:r>
          </w:p>
        </w:tc>
      </w:tr>
      <w:tr w:rsidR="0036322D" w:rsidRPr="00AC5C3A" w14:paraId="52B92930" w14:textId="77777777" w:rsidTr="005D2484">
        <w:trPr>
          <w:trHeight w:val="288"/>
          <w:jc w:val="center"/>
        </w:trPr>
        <w:tc>
          <w:tcPr>
            <w:tcW w:w="983" w:type="dxa"/>
            <w:noWrap/>
            <w:vAlign w:val="bottom"/>
            <w:hideMark/>
          </w:tcPr>
          <w:p w14:paraId="1D38B5B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EBBR27</w:t>
            </w:r>
          </w:p>
        </w:tc>
        <w:tc>
          <w:tcPr>
            <w:tcW w:w="7376" w:type="dxa"/>
            <w:noWrap/>
            <w:vAlign w:val="bottom"/>
            <w:hideMark/>
          </w:tcPr>
          <w:p w14:paraId="23A1323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Meuleuses D230</w:t>
            </w:r>
          </w:p>
        </w:tc>
        <w:tc>
          <w:tcPr>
            <w:tcW w:w="850" w:type="dxa"/>
            <w:noWrap/>
            <w:vAlign w:val="bottom"/>
            <w:hideMark/>
          </w:tcPr>
          <w:p w14:paraId="7A10029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533FD41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05B3CC5A" w14:textId="77777777" w:rsidTr="005D2484">
        <w:trPr>
          <w:trHeight w:val="288"/>
          <w:jc w:val="center"/>
        </w:trPr>
        <w:tc>
          <w:tcPr>
            <w:tcW w:w="983" w:type="dxa"/>
            <w:noWrap/>
            <w:vAlign w:val="bottom"/>
            <w:hideMark/>
          </w:tcPr>
          <w:p w14:paraId="246DE94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EBBR28</w:t>
            </w:r>
          </w:p>
        </w:tc>
        <w:tc>
          <w:tcPr>
            <w:tcW w:w="7376" w:type="dxa"/>
            <w:noWrap/>
            <w:vAlign w:val="bottom"/>
            <w:hideMark/>
          </w:tcPr>
          <w:p w14:paraId="279C517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de tournevis</w:t>
            </w:r>
          </w:p>
        </w:tc>
        <w:tc>
          <w:tcPr>
            <w:tcW w:w="850" w:type="dxa"/>
            <w:noWrap/>
            <w:vAlign w:val="bottom"/>
            <w:hideMark/>
          </w:tcPr>
          <w:p w14:paraId="32EF27C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134" w:type="dxa"/>
            <w:noWrap/>
            <w:vAlign w:val="bottom"/>
            <w:hideMark/>
          </w:tcPr>
          <w:p w14:paraId="1BD6422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13</w:t>
            </w:r>
          </w:p>
        </w:tc>
      </w:tr>
      <w:tr w:rsidR="0036322D" w:rsidRPr="00AC5C3A" w14:paraId="0EEA8723" w14:textId="77777777" w:rsidTr="005D2484">
        <w:trPr>
          <w:trHeight w:val="288"/>
          <w:jc w:val="center"/>
        </w:trPr>
        <w:tc>
          <w:tcPr>
            <w:tcW w:w="983" w:type="dxa"/>
            <w:noWrap/>
            <w:vAlign w:val="bottom"/>
            <w:hideMark/>
          </w:tcPr>
          <w:p w14:paraId="5DB33C6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EBBR29</w:t>
            </w:r>
          </w:p>
        </w:tc>
        <w:tc>
          <w:tcPr>
            <w:tcW w:w="7376" w:type="dxa"/>
            <w:noWrap/>
            <w:vAlign w:val="bottom"/>
            <w:hideMark/>
          </w:tcPr>
          <w:p w14:paraId="402260D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Table de travail (Établi)</w:t>
            </w:r>
          </w:p>
        </w:tc>
        <w:tc>
          <w:tcPr>
            <w:tcW w:w="850" w:type="dxa"/>
            <w:noWrap/>
            <w:vAlign w:val="bottom"/>
            <w:hideMark/>
          </w:tcPr>
          <w:p w14:paraId="01E8FA6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1DA4DE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1F5D309C" w14:textId="77777777" w:rsidTr="005D2484">
        <w:trPr>
          <w:trHeight w:val="288"/>
          <w:jc w:val="center"/>
        </w:trPr>
        <w:tc>
          <w:tcPr>
            <w:tcW w:w="983" w:type="dxa"/>
            <w:noWrap/>
            <w:vAlign w:val="bottom"/>
            <w:hideMark/>
          </w:tcPr>
          <w:p w14:paraId="564EFE6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EBBR30</w:t>
            </w:r>
          </w:p>
        </w:tc>
        <w:tc>
          <w:tcPr>
            <w:tcW w:w="7376" w:type="dxa"/>
            <w:noWrap/>
            <w:vAlign w:val="bottom"/>
            <w:hideMark/>
          </w:tcPr>
          <w:p w14:paraId="2F82106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Ponceuse électrique à bande 1200 W</w:t>
            </w:r>
          </w:p>
        </w:tc>
        <w:tc>
          <w:tcPr>
            <w:tcW w:w="850" w:type="dxa"/>
            <w:noWrap/>
            <w:vAlign w:val="bottom"/>
            <w:hideMark/>
          </w:tcPr>
          <w:p w14:paraId="2BBC239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BAE78C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2C3DAC94" w14:textId="77777777" w:rsidTr="005D2484">
        <w:trPr>
          <w:trHeight w:val="288"/>
          <w:jc w:val="center"/>
        </w:trPr>
        <w:tc>
          <w:tcPr>
            <w:tcW w:w="983" w:type="dxa"/>
            <w:noWrap/>
            <w:vAlign w:val="bottom"/>
            <w:hideMark/>
          </w:tcPr>
          <w:p w14:paraId="551E85F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EBBR31</w:t>
            </w:r>
          </w:p>
        </w:tc>
        <w:tc>
          <w:tcPr>
            <w:tcW w:w="7376" w:type="dxa"/>
            <w:noWrap/>
            <w:vAlign w:val="bottom"/>
            <w:hideMark/>
          </w:tcPr>
          <w:p w14:paraId="0F05746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Éplucheurs de rotin/osier</w:t>
            </w:r>
          </w:p>
        </w:tc>
        <w:tc>
          <w:tcPr>
            <w:tcW w:w="850" w:type="dxa"/>
            <w:noWrap/>
            <w:vAlign w:val="bottom"/>
            <w:hideMark/>
          </w:tcPr>
          <w:p w14:paraId="5F4E4A1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597D053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bl>
    <w:p w14:paraId="551279F0" w14:textId="77777777" w:rsidR="0036322D" w:rsidRPr="007C63B5" w:rsidRDefault="0036322D" w:rsidP="0036322D">
      <w:pPr>
        <w:spacing w:after="120" w:line="360" w:lineRule="auto"/>
        <w:contextualSpacing/>
        <w:rPr>
          <w:rFonts w:asciiTheme="majorHAnsi" w:hAnsiTheme="majorHAnsi" w:cstheme="majorHAnsi"/>
          <w:color w:val="auto"/>
          <w:szCs w:val="21"/>
        </w:rPr>
      </w:pPr>
    </w:p>
    <w:p w14:paraId="40DCD3AA" w14:textId="77777777" w:rsidR="0036322D" w:rsidRPr="0095725F" w:rsidRDefault="0036322D"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48" w:name="_Toc59609602"/>
      <w:r w:rsidRPr="75A567E4">
        <w:rPr>
          <w:rFonts w:asciiTheme="majorHAnsi" w:hAnsiTheme="majorHAnsi" w:cstheme="majorBidi"/>
          <w:b/>
          <w:bCs/>
          <w:color w:val="auto"/>
          <w:sz w:val="22"/>
          <w:szCs w:val="22"/>
        </w:rPr>
        <w:t>Lot 4 : Équipements soudage, construction et second œuvre comprenant les métiers soudage, maçonnerie briqueterie et plomberie.</w:t>
      </w:r>
      <w:bookmarkEnd w:id="48"/>
      <w:r w:rsidRPr="75A567E4">
        <w:rPr>
          <w:rFonts w:asciiTheme="majorHAnsi" w:hAnsiTheme="majorHAnsi" w:cstheme="majorBidi"/>
          <w:b/>
          <w:bCs/>
          <w:color w:val="auto"/>
          <w:sz w:val="22"/>
          <w:szCs w:val="22"/>
        </w:rPr>
        <w:t xml:space="preserve"> </w:t>
      </w:r>
    </w:p>
    <w:tbl>
      <w:tblPr>
        <w:tblW w:w="103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455"/>
        <w:gridCol w:w="850"/>
        <w:gridCol w:w="1117"/>
      </w:tblGrid>
      <w:tr w:rsidR="0036322D" w:rsidRPr="00AC5C3A" w14:paraId="51E8687F" w14:textId="77777777" w:rsidTr="0036322D">
        <w:trPr>
          <w:trHeight w:val="792"/>
        </w:trPr>
        <w:tc>
          <w:tcPr>
            <w:tcW w:w="909" w:type="dxa"/>
            <w:shd w:val="clear" w:color="auto" w:fill="FBE4D5" w:themeFill="accent2" w:themeFillTint="33"/>
            <w:vAlign w:val="center"/>
            <w:hideMark/>
          </w:tcPr>
          <w:p w14:paraId="72B0F4AD"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Poste N°</w:t>
            </w:r>
          </w:p>
        </w:tc>
        <w:tc>
          <w:tcPr>
            <w:tcW w:w="7455" w:type="dxa"/>
            <w:shd w:val="clear" w:color="auto" w:fill="FBE4D5" w:themeFill="accent2" w:themeFillTint="33"/>
            <w:noWrap/>
            <w:vAlign w:val="center"/>
            <w:hideMark/>
          </w:tcPr>
          <w:p w14:paraId="09A77B79"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Equipements </w:t>
            </w:r>
          </w:p>
        </w:tc>
        <w:tc>
          <w:tcPr>
            <w:tcW w:w="850" w:type="dxa"/>
            <w:shd w:val="clear" w:color="auto" w:fill="FBE4D5" w:themeFill="accent2" w:themeFillTint="33"/>
            <w:noWrap/>
            <w:vAlign w:val="center"/>
            <w:hideMark/>
          </w:tcPr>
          <w:p w14:paraId="793896B6"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Unité</w:t>
            </w:r>
          </w:p>
        </w:tc>
        <w:tc>
          <w:tcPr>
            <w:tcW w:w="1117" w:type="dxa"/>
            <w:shd w:val="clear" w:color="auto" w:fill="FBE4D5" w:themeFill="accent2" w:themeFillTint="33"/>
            <w:vAlign w:val="center"/>
            <w:hideMark/>
          </w:tcPr>
          <w:p w14:paraId="0AFAC872"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Quantité </w:t>
            </w:r>
          </w:p>
        </w:tc>
      </w:tr>
      <w:tr w:rsidR="0036322D" w:rsidRPr="00AC5C3A" w14:paraId="56AEA28F" w14:textId="77777777" w:rsidTr="005D2484">
        <w:trPr>
          <w:trHeight w:val="288"/>
        </w:trPr>
        <w:tc>
          <w:tcPr>
            <w:tcW w:w="909" w:type="dxa"/>
            <w:noWrap/>
            <w:vAlign w:val="center"/>
            <w:hideMark/>
          </w:tcPr>
          <w:p w14:paraId="5BFDBAF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ESCS1</w:t>
            </w:r>
          </w:p>
        </w:tc>
        <w:tc>
          <w:tcPr>
            <w:tcW w:w="7455" w:type="dxa"/>
            <w:noWrap/>
            <w:vAlign w:val="center"/>
            <w:hideMark/>
          </w:tcPr>
          <w:p w14:paraId="2FFB302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Poste à souder moto - soudeuse diesel 7,5 CV</w:t>
            </w:r>
          </w:p>
        </w:tc>
        <w:tc>
          <w:tcPr>
            <w:tcW w:w="850" w:type="dxa"/>
            <w:noWrap/>
            <w:vAlign w:val="center"/>
            <w:hideMark/>
          </w:tcPr>
          <w:p w14:paraId="5272795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0CA5FB8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5</w:t>
            </w:r>
          </w:p>
        </w:tc>
      </w:tr>
      <w:tr w:rsidR="0036322D" w:rsidRPr="00AC5C3A" w14:paraId="750DF388" w14:textId="77777777" w:rsidTr="005D2484">
        <w:trPr>
          <w:trHeight w:val="288"/>
        </w:trPr>
        <w:tc>
          <w:tcPr>
            <w:tcW w:w="909" w:type="dxa"/>
            <w:noWrap/>
            <w:vAlign w:val="center"/>
            <w:hideMark/>
          </w:tcPr>
          <w:p w14:paraId="049F3D3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ESCS2</w:t>
            </w:r>
          </w:p>
        </w:tc>
        <w:tc>
          <w:tcPr>
            <w:tcW w:w="7455" w:type="dxa"/>
            <w:noWrap/>
            <w:vAlign w:val="center"/>
            <w:hideMark/>
          </w:tcPr>
          <w:p w14:paraId="6BFC24B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Poste à souder à arc 250A</w:t>
            </w:r>
          </w:p>
        </w:tc>
        <w:tc>
          <w:tcPr>
            <w:tcW w:w="850" w:type="dxa"/>
            <w:noWrap/>
            <w:vAlign w:val="center"/>
            <w:hideMark/>
          </w:tcPr>
          <w:p w14:paraId="43199A7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48475ED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13</w:t>
            </w:r>
          </w:p>
        </w:tc>
      </w:tr>
      <w:tr w:rsidR="0036322D" w:rsidRPr="00AC5C3A" w14:paraId="73AF2ABD" w14:textId="77777777" w:rsidTr="005D2484">
        <w:trPr>
          <w:trHeight w:val="288"/>
        </w:trPr>
        <w:tc>
          <w:tcPr>
            <w:tcW w:w="909" w:type="dxa"/>
            <w:noWrap/>
            <w:vAlign w:val="center"/>
            <w:hideMark/>
          </w:tcPr>
          <w:p w14:paraId="3344A6A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ESCS3</w:t>
            </w:r>
          </w:p>
        </w:tc>
        <w:tc>
          <w:tcPr>
            <w:tcW w:w="7455" w:type="dxa"/>
            <w:noWrap/>
            <w:vAlign w:val="center"/>
            <w:hideMark/>
          </w:tcPr>
          <w:p w14:paraId="6BBA7DC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Perceuses fixe</w:t>
            </w:r>
          </w:p>
        </w:tc>
        <w:tc>
          <w:tcPr>
            <w:tcW w:w="850" w:type="dxa"/>
            <w:noWrap/>
            <w:vAlign w:val="center"/>
            <w:hideMark/>
          </w:tcPr>
          <w:p w14:paraId="6C783A1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5B58AB4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2D7E4D99" w14:textId="77777777" w:rsidTr="005D2484">
        <w:trPr>
          <w:trHeight w:val="288"/>
        </w:trPr>
        <w:tc>
          <w:tcPr>
            <w:tcW w:w="909" w:type="dxa"/>
            <w:noWrap/>
            <w:vAlign w:val="center"/>
            <w:hideMark/>
          </w:tcPr>
          <w:p w14:paraId="2207891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ESCS4</w:t>
            </w:r>
          </w:p>
        </w:tc>
        <w:tc>
          <w:tcPr>
            <w:tcW w:w="7455" w:type="dxa"/>
            <w:noWrap/>
            <w:vAlign w:val="center"/>
            <w:hideMark/>
          </w:tcPr>
          <w:p w14:paraId="1623686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Foreuses portables à câbles</w:t>
            </w:r>
          </w:p>
        </w:tc>
        <w:tc>
          <w:tcPr>
            <w:tcW w:w="850" w:type="dxa"/>
            <w:noWrap/>
            <w:vAlign w:val="center"/>
            <w:hideMark/>
          </w:tcPr>
          <w:p w14:paraId="6769664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51866FD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9</w:t>
            </w:r>
          </w:p>
        </w:tc>
      </w:tr>
      <w:tr w:rsidR="0036322D" w:rsidRPr="00AC5C3A" w14:paraId="3F61A18B" w14:textId="77777777" w:rsidTr="005D2484">
        <w:trPr>
          <w:trHeight w:val="288"/>
        </w:trPr>
        <w:tc>
          <w:tcPr>
            <w:tcW w:w="909" w:type="dxa"/>
            <w:noWrap/>
            <w:vAlign w:val="center"/>
            <w:hideMark/>
          </w:tcPr>
          <w:p w14:paraId="6173B80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ESCS5</w:t>
            </w:r>
          </w:p>
        </w:tc>
        <w:tc>
          <w:tcPr>
            <w:tcW w:w="7455" w:type="dxa"/>
            <w:noWrap/>
            <w:vAlign w:val="center"/>
            <w:hideMark/>
          </w:tcPr>
          <w:p w14:paraId="2F67CF6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Visseuses et leurs accessoires</w:t>
            </w:r>
          </w:p>
        </w:tc>
        <w:tc>
          <w:tcPr>
            <w:tcW w:w="850" w:type="dxa"/>
            <w:noWrap/>
            <w:vAlign w:val="center"/>
            <w:hideMark/>
          </w:tcPr>
          <w:p w14:paraId="3C8C09E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636546F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9</w:t>
            </w:r>
          </w:p>
        </w:tc>
      </w:tr>
      <w:tr w:rsidR="0036322D" w:rsidRPr="00AC5C3A" w14:paraId="6F5DF429" w14:textId="77777777" w:rsidTr="005D2484">
        <w:trPr>
          <w:trHeight w:val="288"/>
        </w:trPr>
        <w:tc>
          <w:tcPr>
            <w:tcW w:w="909" w:type="dxa"/>
            <w:noWrap/>
            <w:vAlign w:val="center"/>
            <w:hideMark/>
          </w:tcPr>
          <w:p w14:paraId="1F7F237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ESCS6</w:t>
            </w:r>
          </w:p>
        </w:tc>
        <w:tc>
          <w:tcPr>
            <w:tcW w:w="7455" w:type="dxa"/>
            <w:noWrap/>
            <w:vAlign w:val="center"/>
            <w:hideMark/>
          </w:tcPr>
          <w:p w14:paraId="6B80817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Compresseur 100 L</w:t>
            </w:r>
          </w:p>
        </w:tc>
        <w:tc>
          <w:tcPr>
            <w:tcW w:w="850" w:type="dxa"/>
            <w:noWrap/>
            <w:vAlign w:val="center"/>
            <w:hideMark/>
          </w:tcPr>
          <w:p w14:paraId="3BF4A2E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33195EF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65BB783F" w14:textId="77777777" w:rsidTr="005D2484">
        <w:trPr>
          <w:trHeight w:val="288"/>
        </w:trPr>
        <w:tc>
          <w:tcPr>
            <w:tcW w:w="909" w:type="dxa"/>
            <w:noWrap/>
            <w:vAlign w:val="center"/>
            <w:hideMark/>
          </w:tcPr>
          <w:p w14:paraId="026CCA7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ESCS7</w:t>
            </w:r>
          </w:p>
        </w:tc>
        <w:tc>
          <w:tcPr>
            <w:tcW w:w="7455" w:type="dxa"/>
            <w:noWrap/>
            <w:vAlign w:val="center"/>
            <w:hideMark/>
          </w:tcPr>
          <w:p w14:paraId="229F538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Meuleuse d'angle 230 mm 2800 W</w:t>
            </w:r>
          </w:p>
        </w:tc>
        <w:tc>
          <w:tcPr>
            <w:tcW w:w="850" w:type="dxa"/>
            <w:noWrap/>
            <w:vAlign w:val="center"/>
            <w:hideMark/>
          </w:tcPr>
          <w:p w14:paraId="5553386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74A7D5A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3ACAEB07" w14:textId="77777777" w:rsidTr="005D2484">
        <w:trPr>
          <w:trHeight w:val="288"/>
        </w:trPr>
        <w:tc>
          <w:tcPr>
            <w:tcW w:w="909" w:type="dxa"/>
            <w:noWrap/>
            <w:vAlign w:val="center"/>
            <w:hideMark/>
          </w:tcPr>
          <w:p w14:paraId="6401055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ESCS8</w:t>
            </w:r>
          </w:p>
        </w:tc>
        <w:tc>
          <w:tcPr>
            <w:tcW w:w="7455" w:type="dxa"/>
            <w:noWrap/>
            <w:vAlign w:val="center"/>
            <w:hideMark/>
          </w:tcPr>
          <w:p w14:paraId="1636CF7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Rallonge professionnelle</w:t>
            </w:r>
          </w:p>
        </w:tc>
        <w:tc>
          <w:tcPr>
            <w:tcW w:w="850" w:type="dxa"/>
            <w:noWrap/>
            <w:vAlign w:val="center"/>
            <w:hideMark/>
          </w:tcPr>
          <w:p w14:paraId="4FC2FC6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0659B6E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w:t>
            </w:r>
          </w:p>
        </w:tc>
      </w:tr>
      <w:tr w:rsidR="0036322D" w:rsidRPr="00AC5C3A" w14:paraId="73547D35" w14:textId="77777777" w:rsidTr="005D2484">
        <w:trPr>
          <w:trHeight w:val="288"/>
        </w:trPr>
        <w:tc>
          <w:tcPr>
            <w:tcW w:w="909" w:type="dxa"/>
            <w:noWrap/>
            <w:vAlign w:val="center"/>
            <w:hideMark/>
          </w:tcPr>
          <w:p w14:paraId="15A731F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ESCS9</w:t>
            </w:r>
          </w:p>
        </w:tc>
        <w:tc>
          <w:tcPr>
            <w:tcW w:w="7455" w:type="dxa"/>
            <w:noWrap/>
            <w:vAlign w:val="center"/>
            <w:hideMark/>
          </w:tcPr>
          <w:p w14:paraId="4A3513C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Presse manuelle pour briques en argile avec moules diversifiés</w:t>
            </w:r>
          </w:p>
        </w:tc>
        <w:tc>
          <w:tcPr>
            <w:tcW w:w="850" w:type="dxa"/>
            <w:noWrap/>
            <w:vAlign w:val="center"/>
            <w:hideMark/>
          </w:tcPr>
          <w:p w14:paraId="71443F2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noWrap/>
            <w:vAlign w:val="center"/>
            <w:hideMark/>
          </w:tcPr>
          <w:p w14:paraId="623701F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20</w:t>
            </w:r>
          </w:p>
        </w:tc>
      </w:tr>
      <w:tr w:rsidR="0036322D" w:rsidRPr="00AC5C3A" w14:paraId="69B9C94D" w14:textId="77777777" w:rsidTr="005D2484">
        <w:trPr>
          <w:trHeight w:val="288"/>
        </w:trPr>
        <w:tc>
          <w:tcPr>
            <w:tcW w:w="909" w:type="dxa"/>
            <w:noWrap/>
            <w:vAlign w:val="center"/>
            <w:hideMark/>
          </w:tcPr>
          <w:p w14:paraId="0B5457D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ESCS10</w:t>
            </w:r>
          </w:p>
        </w:tc>
        <w:tc>
          <w:tcPr>
            <w:tcW w:w="7455" w:type="dxa"/>
            <w:noWrap/>
            <w:vAlign w:val="center"/>
            <w:hideMark/>
          </w:tcPr>
          <w:p w14:paraId="3DBA70B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Broyeur d'argile</w:t>
            </w:r>
          </w:p>
        </w:tc>
        <w:tc>
          <w:tcPr>
            <w:tcW w:w="850" w:type="dxa"/>
            <w:noWrap/>
            <w:vAlign w:val="center"/>
            <w:hideMark/>
          </w:tcPr>
          <w:p w14:paraId="3482799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noWrap/>
            <w:vAlign w:val="center"/>
            <w:hideMark/>
          </w:tcPr>
          <w:p w14:paraId="0C7E70C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2CBE032B" w14:textId="77777777" w:rsidTr="005D2484">
        <w:trPr>
          <w:trHeight w:val="288"/>
        </w:trPr>
        <w:tc>
          <w:tcPr>
            <w:tcW w:w="909" w:type="dxa"/>
            <w:noWrap/>
            <w:vAlign w:val="center"/>
            <w:hideMark/>
          </w:tcPr>
          <w:p w14:paraId="176C799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ESCS11</w:t>
            </w:r>
          </w:p>
        </w:tc>
        <w:tc>
          <w:tcPr>
            <w:tcW w:w="7455" w:type="dxa"/>
            <w:noWrap/>
            <w:vAlign w:val="center"/>
            <w:hideMark/>
          </w:tcPr>
          <w:p w14:paraId="3781A84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Tamis vibrant</w:t>
            </w:r>
          </w:p>
        </w:tc>
        <w:tc>
          <w:tcPr>
            <w:tcW w:w="850" w:type="dxa"/>
            <w:noWrap/>
            <w:vAlign w:val="center"/>
            <w:hideMark/>
          </w:tcPr>
          <w:p w14:paraId="04210FB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noWrap/>
            <w:vAlign w:val="center"/>
            <w:hideMark/>
          </w:tcPr>
          <w:p w14:paraId="0363F51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498BECBB" w14:textId="77777777" w:rsidTr="005D2484">
        <w:trPr>
          <w:trHeight w:val="288"/>
        </w:trPr>
        <w:tc>
          <w:tcPr>
            <w:tcW w:w="909" w:type="dxa"/>
            <w:noWrap/>
            <w:vAlign w:val="center"/>
            <w:hideMark/>
          </w:tcPr>
          <w:p w14:paraId="108C489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ESCS12</w:t>
            </w:r>
          </w:p>
        </w:tc>
        <w:tc>
          <w:tcPr>
            <w:tcW w:w="7455" w:type="dxa"/>
            <w:noWrap/>
            <w:vAlign w:val="center"/>
            <w:hideMark/>
          </w:tcPr>
          <w:p w14:paraId="70CA672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Malaxeur 5 kW</w:t>
            </w:r>
          </w:p>
        </w:tc>
        <w:tc>
          <w:tcPr>
            <w:tcW w:w="850" w:type="dxa"/>
            <w:noWrap/>
            <w:vAlign w:val="center"/>
            <w:hideMark/>
          </w:tcPr>
          <w:p w14:paraId="1FE4453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noWrap/>
            <w:vAlign w:val="center"/>
            <w:hideMark/>
          </w:tcPr>
          <w:p w14:paraId="134141F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237BE848" w14:textId="77777777" w:rsidTr="005D2484">
        <w:trPr>
          <w:trHeight w:val="288"/>
        </w:trPr>
        <w:tc>
          <w:tcPr>
            <w:tcW w:w="909" w:type="dxa"/>
            <w:noWrap/>
            <w:vAlign w:val="center"/>
            <w:hideMark/>
          </w:tcPr>
          <w:p w14:paraId="1805998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ESCS13</w:t>
            </w:r>
          </w:p>
        </w:tc>
        <w:tc>
          <w:tcPr>
            <w:tcW w:w="7455" w:type="dxa"/>
            <w:noWrap/>
            <w:vAlign w:val="center"/>
            <w:hideMark/>
          </w:tcPr>
          <w:p w14:paraId="29DF907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Brouettes</w:t>
            </w:r>
          </w:p>
        </w:tc>
        <w:tc>
          <w:tcPr>
            <w:tcW w:w="850" w:type="dxa"/>
            <w:noWrap/>
            <w:vAlign w:val="center"/>
            <w:hideMark/>
          </w:tcPr>
          <w:p w14:paraId="00B6A09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noWrap/>
            <w:vAlign w:val="center"/>
            <w:hideMark/>
          </w:tcPr>
          <w:p w14:paraId="793C906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28FB644A" w14:textId="77777777" w:rsidTr="005D2484">
        <w:trPr>
          <w:trHeight w:val="288"/>
        </w:trPr>
        <w:tc>
          <w:tcPr>
            <w:tcW w:w="909" w:type="dxa"/>
            <w:noWrap/>
            <w:vAlign w:val="center"/>
            <w:hideMark/>
          </w:tcPr>
          <w:p w14:paraId="638AC7B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ESCS14</w:t>
            </w:r>
          </w:p>
        </w:tc>
        <w:tc>
          <w:tcPr>
            <w:tcW w:w="7455" w:type="dxa"/>
            <w:noWrap/>
            <w:vAlign w:val="center"/>
            <w:hideMark/>
          </w:tcPr>
          <w:p w14:paraId="5E1D25E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Caisse textile 39 L avec composition plombier 95 outils</w:t>
            </w:r>
          </w:p>
        </w:tc>
        <w:tc>
          <w:tcPr>
            <w:tcW w:w="850" w:type="dxa"/>
            <w:noWrap/>
            <w:vAlign w:val="center"/>
            <w:hideMark/>
          </w:tcPr>
          <w:p w14:paraId="1F43E80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Caisse</w:t>
            </w:r>
          </w:p>
        </w:tc>
        <w:tc>
          <w:tcPr>
            <w:tcW w:w="1117" w:type="dxa"/>
            <w:noWrap/>
            <w:vAlign w:val="center"/>
            <w:hideMark/>
          </w:tcPr>
          <w:p w14:paraId="0B286D7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63B96216" w14:textId="77777777" w:rsidTr="005D2484">
        <w:trPr>
          <w:trHeight w:val="288"/>
        </w:trPr>
        <w:tc>
          <w:tcPr>
            <w:tcW w:w="909" w:type="dxa"/>
            <w:noWrap/>
            <w:vAlign w:val="center"/>
            <w:hideMark/>
          </w:tcPr>
          <w:p w14:paraId="4F43355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ESCS15</w:t>
            </w:r>
          </w:p>
        </w:tc>
        <w:tc>
          <w:tcPr>
            <w:tcW w:w="7455" w:type="dxa"/>
            <w:noWrap/>
            <w:vAlign w:val="center"/>
            <w:hideMark/>
          </w:tcPr>
          <w:p w14:paraId="6062F96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Étau de fixation sur trépied</w:t>
            </w:r>
          </w:p>
        </w:tc>
        <w:tc>
          <w:tcPr>
            <w:tcW w:w="850" w:type="dxa"/>
            <w:noWrap/>
            <w:vAlign w:val="center"/>
            <w:hideMark/>
          </w:tcPr>
          <w:p w14:paraId="50064B8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1C8CE1A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4B74FDB3" w14:textId="77777777" w:rsidTr="005D2484">
        <w:trPr>
          <w:trHeight w:val="288"/>
        </w:trPr>
        <w:tc>
          <w:tcPr>
            <w:tcW w:w="909" w:type="dxa"/>
            <w:noWrap/>
            <w:vAlign w:val="center"/>
            <w:hideMark/>
          </w:tcPr>
          <w:p w14:paraId="59F4DC7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ESCS16</w:t>
            </w:r>
          </w:p>
        </w:tc>
        <w:tc>
          <w:tcPr>
            <w:tcW w:w="7455" w:type="dxa"/>
            <w:noWrap/>
            <w:vAlign w:val="center"/>
            <w:hideMark/>
          </w:tcPr>
          <w:p w14:paraId="21BA2EA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Lime</w:t>
            </w:r>
          </w:p>
        </w:tc>
        <w:tc>
          <w:tcPr>
            <w:tcW w:w="850" w:type="dxa"/>
            <w:noWrap/>
            <w:vAlign w:val="center"/>
            <w:hideMark/>
          </w:tcPr>
          <w:p w14:paraId="7E9C6E5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5242103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bl>
    <w:p w14:paraId="62358F32" w14:textId="77777777" w:rsidR="0036322D" w:rsidRPr="007C63B5" w:rsidRDefault="0036322D" w:rsidP="0036322D">
      <w:pPr>
        <w:spacing w:after="120" w:line="360" w:lineRule="auto"/>
        <w:contextualSpacing/>
        <w:rPr>
          <w:rFonts w:asciiTheme="majorHAnsi" w:hAnsiTheme="majorHAnsi" w:cstheme="majorHAnsi"/>
          <w:color w:val="auto"/>
          <w:szCs w:val="21"/>
        </w:rPr>
      </w:pPr>
    </w:p>
    <w:p w14:paraId="3BC362D5" w14:textId="77777777" w:rsidR="0036322D" w:rsidRPr="0095725F" w:rsidRDefault="0036322D"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49" w:name="_Toc554376929"/>
      <w:r w:rsidRPr="75A567E4">
        <w:rPr>
          <w:rFonts w:asciiTheme="majorHAnsi" w:hAnsiTheme="majorHAnsi" w:cstheme="majorBidi"/>
          <w:b/>
          <w:bCs/>
          <w:color w:val="auto"/>
          <w:sz w:val="22"/>
          <w:szCs w:val="22"/>
        </w:rPr>
        <w:t>Lot 5 : Équipements électriques, solaires et TIC comprenant les métiers électricité et module PV et bureautique TIC.</w:t>
      </w:r>
      <w:bookmarkEnd w:id="49"/>
      <w:r w:rsidRPr="75A567E4">
        <w:rPr>
          <w:rFonts w:asciiTheme="majorHAnsi" w:hAnsiTheme="majorHAnsi" w:cstheme="majorBidi"/>
          <w:b/>
          <w:bCs/>
          <w:color w:val="auto"/>
          <w:sz w:val="22"/>
          <w:szCs w:val="22"/>
        </w:rPr>
        <w:t xml:space="preserve"> </w:t>
      </w:r>
    </w:p>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7550"/>
        <w:gridCol w:w="851"/>
        <w:gridCol w:w="1117"/>
      </w:tblGrid>
      <w:tr w:rsidR="0036322D" w:rsidRPr="00AC5C3A" w14:paraId="46F23D2E" w14:textId="77777777" w:rsidTr="0036322D">
        <w:trPr>
          <w:trHeight w:val="503"/>
          <w:jc w:val="center"/>
        </w:trPr>
        <w:tc>
          <w:tcPr>
            <w:tcW w:w="950" w:type="dxa"/>
            <w:shd w:val="clear" w:color="auto" w:fill="FBE4D5" w:themeFill="accent2" w:themeFillTint="33"/>
            <w:vAlign w:val="center"/>
            <w:hideMark/>
          </w:tcPr>
          <w:p w14:paraId="51B34DE9"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Poste N°</w:t>
            </w:r>
          </w:p>
        </w:tc>
        <w:tc>
          <w:tcPr>
            <w:tcW w:w="7550" w:type="dxa"/>
            <w:shd w:val="clear" w:color="auto" w:fill="FBE4D5" w:themeFill="accent2" w:themeFillTint="33"/>
            <w:noWrap/>
            <w:vAlign w:val="center"/>
            <w:hideMark/>
          </w:tcPr>
          <w:p w14:paraId="66C0B6E3"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Equipements </w:t>
            </w:r>
          </w:p>
        </w:tc>
        <w:tc>
          <w:tcPr>
            <w:tcW w:w="851" w:type="dxa"/>
            <w:shd w:val="clear" w:color="auto" w:fill="FBE4D5" w:themeFill="accent2" w:themeFillTint="33"/>
            <w:noWrap/>
            <w:vAlign w:val="center"/>
            <w:hideMark/>
          </w:tcPr>
          <w:p w14:paraId="0A351B1A"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Unité</w:t>
            </w:r>
          </w:p>
        </w:tc>
        <w:tc>
          <w:tcPr>
            <w:tcW w:w="1117" w:type="dxa"/>
            <w:shd w:val="clear" w:color="auto" w:fill="FBE4D5" w:themeFill="accent2" w:themeFillTint="33"/>
            <w:vAlign w:val="center"/>
            <w:hideMark/>
          </w:tcPr>
          <w:p w14:paraId="325D78DB"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Quantité </w:t>
            </w:r>
          </w:p>
        </w:tc>
      </w:tr>
      <w:tr w:rsidR="0036322D" w:rsidRPr="00AC5C3A" w14:paraId="31527112" w14:textId="77777777" w:rsidTr="005D2484">
        <w:trPr>
          <w:trHeight w:val="274"/>
          <w:jc w:val="center"/>
        </w:trPr>
        <w:tc>
          <w:tcPr>
            <w:tcW w:w="950" w:type="dxa"/>
            <w:noWrap/>
            <w:vAlign w:val="bottom"/>
            <w:hideMark/>
          </w:tcPr>
          <w:p w14:paraId="5621DC7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EEST1</w:t>
            </w:r>
          </w:p>
        </w:tc>
        <w:tc>
          <w:tcPr>
            <w:tcW w:w="7550" w:type="dxa"/>
            <w:noWrap/>
            <w:vAlign w:val="bottom"/>
            <w:hideMark/>
          </w:tcPr>
          <w:p w14:paraId="6C13710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 xml:space="preserve">Panneaux solaires photovoltaïques mono-si 440 </w:t>
            </w:r>
            <w:proofErr w:type="spellStart"/>
            <w:r w:rsidRPr="00AC5C3A">
              <w:rPr>
                <w:rFonts w:asciiTheme="majorHAnsi" w:eastAsia="Times New Roman" w:hAnsiTheme="majorHAnsi" w:cstheme="majorHAnsi"/>
                <w:szCs w:val="21"/>
              </w:rPr>
              <w:t>Wc</w:t>
            </w:r>
            <w:proofErr w:type="spellEnd"/>
          </w:p>
        </w:tc>
        <w:tc>
          <w:tcPr>
            <w:tcW w:w="851" w:type="dxa"/>
            <w:noWrap/>
            <w:vAlign w:val="bottom"/>
            <w:hideMark/>
          </w:tcPr>
          <w:p w14:paraId="40E43BC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0ED58B6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1FF9A652" w14:textId="77777777" w:rsidTr="005D2484">
        <w:trPr>
          <w:trHeight w:val="274"/>
          <w:jc w:val="center"/>
        </w:trPr>
        <w:tc>
          <w:tcPr>
            <w:tcW w:w="950" w:type="dxa"/>
            <w:noWrap/>
            <w:vAlign w:val="bottom"/>
            <w:hideMark/>
          </w:tcPr>
          <w:p w14:paraId="42C89A4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EEST2</w:t>
            </w:r>
          </w:p>
        </w:tc>
        <w:tc>
          <w:tcPr>
            <w:tcW w:w="7550" w:type="dxa"/>
            <w:noWrap/>
            <w:vAlign w:val="bottom"/>
            <w:hideMark/>
          </w:tcPr>
          <w:p w14:paraId="24D36E5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 xml:space="preserve">Panneaux solaires photovoltaïques poly-si 440 </w:t>
            </w:r>
            <w:proofErr w:type="spellStart"/>
            <w:r w:rsidRPr="00AC5C3A">
              <w:rPr>
                <w:rFonts w:asciiTheme="majorHAnsi" w:eastAsia="Times New Roman" w:hAnsiTheme="majorHAnsi" w:cstheme="majorHAnsi"/>
                <w:szCs w:val="21"/>
              </w:rPr>
              <w:t>Wc</w:t>
            </w:r>
            <w:proofErr w:type="spellEnd"/>
          </w:p>
        </w:tc>
        <w:tc>
          <w:tcPr>
            <w:tcW w:w="851" w:type="dxa"/>
            <w:noWrap/>
            <w:vAlign w:val="bottom"/>
            <w:hideMark/>
          </w:tcPr>
          <w:p w14:paraId="5E3D8DB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7A72C4E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52FF1DFC" w14:textId="77777777" w:rsidTr="005D2484">
        <w:trPr>
          <w:trHeight w:val="274"/>
          <w:jc w:val="center"/>
        </w:trPr>
        <w:tc>
          <w:tcPr>
            <w:tcW w:w="950" w:type="dxa"/>
            <w:noWrap/>
            <w:vAlign w:val="bottom"/>
            <w:hideMark/>
          </w:tcPr>
          <w:p w14:paraId="476E52C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EEST3</w:t>
            </w:r>
          </w:p>
        </w:tc>
        <w:tc>
          <w:tcPr>
            <w:tcW w:w="7550" w:type="dxa"/>
            <w:noWrap/>
            <w:vAlign w:val="bottom"/>
            <w:hideMark/>
          </w:tcPr>
          <w:p w14:paraId="6E69B47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Onduleur en 150 W 12 V</w:t>
            </w:r>
          </w:p>
        </w:tc>
        <w:tc>
          <w:tcPr>
            <w:tcW w:w="851" w:type="dxa"/>
            <w:noWrap/>
            <w:vAlign w:val="bottom"/>
            <w:hideMark/>
          </w:tcPr>
          <w:p w14:paraId="683C365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68FD284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5B861493" w14:textId="77777777" w:rsidTr="005D2484">
        <w:trPr>
          <w:trHeight w:val="274"/>
          <w:jc w:val="center"/>
        </w:trPr>
        <w:tc>
          <w:tcPr>
            <w:tcW w:w="950" w:type="dxa"/>
            <w:noWrap/>
            <w:vAlign w:val="bottom"/>
            <w:hideMark/>
          </w:tcPr>
          <w:p w14:paraId="202E1F7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EEST4</w:t>
            </w:r>
          </w:p>
        </w:tc>
        <w:tc>
          <w:tcPr>
            <w:tcW w:w="7550" w:type="dxa"/>
            <w:noWrap/>
            <w:vAlign w:val="bottom"/>
            <w:hideMark/>
          </w:tcPr>
          <w:p w14:paraId="247B018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Onduleur en 2000 W 24 V</w:t>
            </w:r>
          </w:p>
        </w:tc>
        <w:tc>
          <w:tcPr>
            <w:tcW w:w="851" w:type="dxa"/>
            <w:noWrap/>
            <w:vAlign w:val="bottom"/>
            <w:hideMark/>
          </w:tcPr>
          <w:p w14:paraId="1DF6B9A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1D3D80E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63F55F47" w14:textId="77777777" w:rsidTr="005D2484">
        <w:trPr>
          <w:trHeight w:val="274"/>
          <w:jc w:val="center"/>
        </w:trPr>
        <w:tc>
          <w:tcPr>
            <w:tcW w:w="950" w:type="dxa"/>
            <w:noWrap/>
            <w:vAlign w:val="bottom"/>
            <w:hideMark/>
          </w:tcPr>
          <w:p w14:paraId="41D0274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EEST5</w:t>
            </w:r>
          </w:p>
        </w:tc>
        <w:tc>
          <w:tcPr>
            <w:tcW w:w="7550" w:type="dxa"/>
            <w:noWrap/>
            <w:vAlign w:val="bottom"/>
            <w:hideMark/>
          </w:tcPr>
          <w:p w14:paraId="697F29B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Onduleur en 5000 W 48 V</w:t>
            </w:r>
          </w:p>
        </w:tc>
        <w:tc>
          <w:tcPr>
            <w:tcW w:w="851" w:type="dxa"/>
            <w:noWrap/>
            <w:vAlign w:val="bottom"/>
            <w:hideMark/>
          </w:tcPr>
          <w:p w14:paraId="4E6FBB9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2F7CDB4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0538C4BC" w14:textId="77777777" w:rsidTr="005D2484">
        <w:trPr>
          <w:trHeight w:val="274"/>
          <w:jc w:val="center"/>
        </w:trPr>
        <w:tc>
          <w:tcPr>
            <w:tcW w:w="950" w:type="dxa"/>
            <w:noWrap/>
            <w:vAlign w:val="bottom"/>
            <w:hideMark/>
          </w:tcPr>
          <w:p w14:paraId="575505E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EEST6</w:t>
            </w:r>
          </w:p>
        </w:tc>
        <w:tc>
          <w:tcPr>
            <w:tcW w:w="7550" w:type="dxa"/>
            <w:noWrap/>
            <w:vAlign w:val="bottom"/>
            <w:hideMark/>
          </w:tcPr>
          <w:p w14:paraId="73CF4F7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Régulateurs de charge PWM 30A</w:t>
            </w:r>
          </w:p>
        </w:tc>
        <w:tc>
          <w:tcPr>
            <w:tcW w:w="851" w:type="dxa"/>
            <w:noWrap/>
            <w:vAlign w:val="bottom"/>
            <w:hideMark/>
          </w:tcPr>
          <w:p w14:paraId="73289A6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77B8BD0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52386B45" w14:textId="77777777" w:rsidTr="005D2484">
        <w:trPr>
          <w:trHeight w:val="274"/>
          <w:jc w:val="center"/>
        </w:trPr>
        <w:tc>
          <w:tcPr>
            <w:tcW w:w="950" w:type="dxa"/>
            <w:noWrap/>
            <w:vAlign w:val="bottom"/>
            <w:hideMark/>
          </w:tcPr>
          <w:p w14:paraId="6DE0184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EEST7</w:t>
            </w:r>
          </w:p>
        </w:tc>
        <w:tc>
          <w:tcPr>
            <w:tcW w:w="7550" w:type="dxa"/>
            <w:noWrap/>
            <w:vAlign w:val="bottom"/>
            <w:hideMark/>
          </w:tcPr>
          <w:p w14:paraId="490FDCD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Régulateurs de charge MPPT 30A</w:t>
            </w:r>
          </w:p>
        </w:tc>
        <w:tc>
          <w:tcPr>
            <w:tcW w:w="851" w:type="dxa"/>
            <w:noWrap/>
            <w:vAlign w:val="bottom"/>
            <w:hideMark/>
          </w:tcPr>
          <w:p w14:paraId="009812E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651ADA5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180E6A0E" w14:textId="77777777" w:rsidTr="005D2484">
        <w:trPr>
          <w:trHeight w:val="274"/>
          <w:jc w:val="center"/>
        </w:trPr>
        <w:tc>
          <w:tcPr>
            <w:tcW w:w="950" w:type="dxa"/>
            <w:noWrap/>
            <w:vAlign w:val="bottom"/>
            <w:hideMark/>
          </w:tcPr>
          <w:p w14:paraId="5978059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EEST8</w:t>
            </w:r>
          </w:p>
        </w:tc>
        <w:tc>
          <w:tcPr>
            <w:tcW w:w="7550" w:type="dxa"/>
            <w:noWrap/>
            <w:vAlign w:val="bottom"/>
            <w:hideMark/>
          </w:tcPr>
          <w:p w14:paraId="6C7A5AC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Batteries solaires AGM 12V 50Ah</w:t>
            </w:r>
          </w:p>
        </w:tc>
        <w:tc>
          <w:tcPr>
            <w:tcW w:w="851" w:type="dxa"/>
            <w:noWrap/>
            <w:vAlign w:val="bottom"/>
            <w:hideMark/>
          </w:tcPr>
          <w:p w14:paraId="2CFA3D1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17078F3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8</w:t>
            </w:r>
          </w:p>
        </w:tc>
      </w:tr>
      <w:tr w:rsidR="0036322D" w:rsidRPr="00AC5C3A" w14:paraId="12C05F82" w14:textId="77777777" w:rsidTr="005D2484">
        <w:trPr>
          <w:trHeight w:val="274"/>
          <w:jc w:val="center"/>
        </w:trPr>
        <w:tc>
          <w:tcPr>
            <w:tcW w:w="950" w:type="dxa"/>
            <w:noWrap/>
            <w:vAlign w:val="bottom"/>
            <w:hideMark/>
          </w:tcPr>
          <w:p w14:paraId="7C07679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EEST9</w:t>
            </w:r>
          </w:p>
        </w:tc>
        <w:tc>
          <w:tcPr>
            <w:tcW w:w="7550" w:type="dxa"/>
            <w:noWrap/>
            <w:vAlign w:val="bottom"/>
            <w:hideMark/>
          </w:tcPr>
          <w:p w14:paraId="431DD0C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Batterie solaire Lithium 2,5 kWh 48 V</w:t>
            </w:r>
          </w:p>
        </w:tc>
        <w:tc>
          <w:tcPr>
            <w:tcW w:w="851" w:type="dxa"/>
            <w:noWrap/>
            <w:vAlign w:val="bottom"/>
            <w:hideMark/>
          </w:tcPr>
          <w:p w14:paraId="69DFB36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45F2E82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279061AB" w14:textId="77777777" w:rsidTr="005D2484">
        <w:trPr>
          <w:trHeight w:val="274"/>
          <w:jc w:val="center"/>
        </w:trPr>
        <w:tc>
          <w:tcPr>
            <w:tcW w:w="950" w:type="dxa"/>
            <w:noWrap/>
            <w:vAlign w:val="bottom"/>
            <w:hideMark/>
          </w:tcPr>
          <w:p w14:paraId="791CBB1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EEST10</w:t>
            </w:r>
          </w:p>
        </w:tc>
        <w:tc>
          <w:tcPr>
            <w:tcW w:w="7550" w:type="dxa"/>
            <w:noWrap/>
            <w:vAlign w:val="bottom"/>
            <w:hideMark/>
          </w:tcPr>
          <w:p w14:paraId="5E4167E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Supports et structures de fixation d'un panneau solaire</w:t>
            </w:r>
          </w:p>
        </w:tc>
        <w:tc>
          <w:tcPr>
            <w:tcW w:w="851" w:type="dxa"/>
            <w:noWrap/>
            <w:vAlign w:val="bottom"/>
            <w:hideMark/>
          </w:tcPr>
          <w:p w14:paraId="0E3BAB9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Kit</w:t>
            </w:r>
          </w:p>
        </w:tc>
        <w:tc>
          <w:tcPr>
            <w:tcW w:w="1117" w:type="dxa"/>
            <w:noWrap/>
            <w:vAlign w:val="bottom"/>
            <w:hideMark/>
          </w:tcPr>
          <w:p w14:paraId="22335D5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16</w:t>
            </w:r>
          </w:p>
        </w:tc>
      </w:tr>
      <w:tr w:rsidR="0036322D" w:rsidRPr="00AC5C3A" w14:paraId="25C27DEB" w14:textId="77777777" w:rsidTr="005D2484">
        <w:trPr>
          <w:trHeight w:val="274"/>
          <w:jc w:val="center"/>
        </w:trPr>
        <w:tc>
          <w:tcPr>
            <w:tcW w:w="950" w:type="dxa"/>
            <w:noWrap/>
            <w:vAlign w:val="bottom"/>
            <w:hideMark/>
          </w:tcPr>
          <w:p w14:paraId="68FFA42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EEST11</w:t>
            </w:r>
          </w:p>
        </w:tc>
        <w:tc>
          <w:tcPr>
            <w:tcW w:w="7550" w:type="dxa"/>
            <w:noWrap/>
            <w:vAlign w:val="bottom"/>
            <w:hideMark/>
          </w:tcPr>
          <w:p w14:paraId="32494D8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Câbles solaires R&amp;N 2 x 10 m 4 mm²</w:t>
            </w:r>
          </w:p>
        </w:tc>
        <w:tc>
          <w:tcPr>
            <w:tcW w:w="851" w:type="dxa"/>
            <w:noWrap/>
            <w:vAlign w:val="bottom"/>
            <w:hideMark/>
          </w:tcPr>
          <w:p w14:paraId="412EFF77" w14:textId="77777777" w:rsidR="0036322D" w:rsidRPr="00AC5C3A" w:rsidRDefault="0036322D" w:rsidP="005D2484">
            <w:pPr>
              <w:spacing w:after="0"/>
              <w:rPr>
                <w:rFonts w:asciiTheme="majorHAnsi" w:eastAsia="Times New Roman" w:hAnsiTheme="majorHAnsi" w:cstheme="majorHAnsi"/>
                <w:szCs w:val="21"/>
              </w:rPr>
            </w:pPr>
            <w:proofErr w:type="gramStart"/>
            <w:r w:rsidRPr="00AC5C3A">
              <w:rPr>
                <w:rFonts w:asciiTheme="majorHAnsi" w:eastAsia="Times New Roman" w:hAnsiTheme="majorHAnsi" w:cstheme="majorHAnsi"/>
                <w:szCs w:val="21"/>
              </w:rPr>
              <w:t>ml</w:t>
            </w:r>
            <w:proofErr w:type="gramEnd"/>
          </w:p>
        </w:tc>
        <w:tc>
          <w:tcPr>
            <w:tcW w:w="1117" w:type="dxa"/>
            <w:noWrap/>
            <w:vAlign w:val="bottom"/>
            <w:hideMark/>
          </w:tcPr>
          <w:p w14:paraId="430B5B8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200</w:t>
            </w:r>
          </w:p>
        </w:tc>
      </w:tr>
      <w:tr w:rsidR="0036322D" w:rsidRPr="00AC5C3A" w14:paraId="7A2D3F76" w14:textId="77777777" w:rsidTr="005D2484">
        <w:trPr>
          <w:trHeight w:val="274"/>
          <w:jc w:val="center"/>
        </w:trPr>
        <w:tc>
          <w:tcPr>
            <w:tcW w:w="950" w:type="dxa"/>
            <w:noWrap/>
            <w:vAlign w:val="bottom"/>
            <w:hideMark/>
          </w:tcPr>
          <w:p w14:paraId="3165653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EEST12</w:t>
            </w:r>
          </w:p>
        </w:tc>
        <w:tc>
          <w:tcPr>
            <w:tcW w:w="7550" w:type="dxa"/>
            <w:noWrap/>
            <w:vAlign w:val="bottom"/>
            <w:hideMark/>
          </w:tcPr>
          <w:p w14:paraId="19E95F8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Connecteurs MC4-Lot de 10 Paires de connecteurs MC4 mâles + fiche 4-6 mm² Type 4 PV-KBT4/6I</w:t>
            </w:r>
          </w:p>
        </w:tc>
        <w:tc>
          <w:tcPr>
            <w:tcW w:w="851" w:type="dxa"/>
            <w:noWrap/>
            <w:vAlign w:val="bottom"/>
            <w:hideMark/>
          </w:tcPr>
          <w:p w14:paraId="29018DE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Lot</w:t>
            </w:r>
          </w:p>
        </w:tc>
        <w:tc>
          <w:tcPr>
            <w:tcW w:w="1117" w:type="dxa"/>
            <w:noWrap/>
            <w:vAlign w:val="bottom"/>
            <w:hideMark/>
          </w:tcPr>
          <w:p w14:paraId="3BAD15E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20</w:t>
            </w:r>
          </w:p>
        </w:tc>
      </w:tr>
      <w:tr w:rsidR="0036322D" w:rsidRPr="00AC5C3A" w14:paraId="4A3E0C55" w14:textId="77777777" w:rsidTr="005D2484">
        <w:trPr>
          <w:trHeight w:val="274"/>
          <w:jc w:val="center"/>
        </w:trPr>
        <w:tc>
          <w:tcPr>
            <w:tcW w:w="950" w:type="dxa"/>
            <w:noWrap/>
            <w:vAlign w:val="bottom"/>
            <w:hideMark/>
          </w:tcPr>
          <w:p w14:paraId="34E8933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EEST13</w:t>
            </w:r>
          </w:p>
        </w:tc>
        <w:tc>
          <w:tcPr>
            <w:tcW w:w="7550" w:type="dxa"/>
            <w:noWrap/>
            <w:vAlign w:val="bottom"/>
            <w:hideMark/>
          </w:tcPr>
          <w:p w14:paraId="5963AC6B" w14:textId="77777777" w:rsidR="0036322D" w:rsidRPr="00AC5C3A" w:rsidRDefault="0036322D" w:rsidP="005D2484">
            <w:pPr>
              <w:spacing w:after="0"/>
              <w:rPr>
                <w:rFonts w:asciiTheme="majorHAnsi" w:eastAsia="Times New Roman" w:hAnsiTheme="majorHAnsi" w:cstheme="majorHAnsi"/>
                <w:szCs w:val="21"/>
                <w:lang w:val="en-US"/>
              </w:rPr>
            </w:pPr>
            <w:r w:rsidRPr="00AC5C3A">
              <w:rPr>
                <w:rFonts w:asciiTheme="majorHAnsi" w:eastAsia="Times New Roman" w:hAnsiTheme="majorHAnsi" w:cstheme="majorHAnsi"/>
                <w:szCs w:val="21"/>
                <w:lang w:val="en-US"/>
              </w:rPr>
              <w:t>TD 8 modules IP65 DC/AC</w:t>
            </w:r>
          </w:p>
        </w:tc>
        <w:tc>
          <w:tcPr>
            <w:tcW w:w="851" w:type="dxa"/>
            <w:noWrap/>
            <w:vAlign w:val="bottom"/>
            <w:hideMark/>
          </w:tcPr>
          <w:p w14:paraId="5FDA7B1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5BB1ACC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20</w:t>
            </w:r>
          </w:p>
        </w:tc>
      </w:tr>
      <w:tr w:rsidR="0036322D" w:rsidRPr="00AC5C3A" w14:paraId="3B491E31" w14:textId="77777777" w:rsidTr="005D2484">
        <w:trPr>
          <w:trHeight w:val="274"/>
          <w:jc w:val="center"/>
        </w:trPr>
        <w:tc>
          <w:tcPr>
            <w:tcW w:w="950" w:type="dxa"/>
            <w:noWrap/>
            <w:vAlign w:val="bottom"/>
            <w:hideMark/>
          </w:tcPr>
          <w:p w14:paraId="496C020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EEST14</w:t>
            </w:r>
          </w:p>
        </w:tc>
        <w:tc>
          <w:tcPr>
            <w:tcW w:w="7550" w:type="dxa"/>
            <w:noWrap/>
            <w:vAlign w:val="bottom"/>
            <w:hideMark/>
          </w:tcPr>
          <w:p w14:paraId="4F95B42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Parafoudres DC 20kA 1000VDC Type 2</w:t>
            </w:r>
          </w:p>
        </w:tc>
        <w:tc>
          <w:tcPr>
            <w:tcW w:w="851" w:type="dxa"/>
            <w:noWrap/>
            <w:vAlign w:val="bottom"/>
            <w:hideMark/>
          </w:tcPr>
          <w:p w14:paraId="3D2C590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6960A28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11467366" w14:textId="77777777" w:rsidTr="005D2484">
        <w:trPr>
          <w:trHeight w:val="274"/>
          <w:jc w:val="center"/>
        </w:trPr>
        <w:tc>
          <w:tcPr>
            <w:tcW w:w="950" w:type="dxa"/>
            <w:noWrap/>
            <w:vAlign w:val="bottom"/>
            <w:hideMark/>
          </w:tcPr>
          <w:p w14:paraId="7F181A4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EEST15</w:t>
            </w:r>
          </w:p>
        </w:tc>
        <w:tc>
          <w:tcPr>
            <w:tcW w:w="7550" w:type="dxa"/>
            <w:noWrap/>
            <w:vAlign w:val="bottom"/>
            <w:hideMark/>
          </w:tcPr>
          <w:p w14:paraId="5AB45BB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Parafoudres AC 20kA 230AC Type 2</w:t>
            </w:r>
          </w:p>
        </w:tc>
        <w:tc>
          <w:tcPr>
            <w:tcW w:w="851" w:type="dxa"/>
            <w:noWrap/>
            <w:vAlign w:val="bottom"/>
            <w:hideMark/>
          </w:tcPr>
          <w:p w14:paraId="542FAAE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43BBA8C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0013E152" w14:textId="77777777" w:rsidTr="005D2484">
        <w:trPr>
          <w:trHeight w:val="274"/>
          <w:jc w:val="center"/>
        </w:trPr>
        <w:tc>
          <w:tcPr>
            <w:tcW w:w="950" w:type="dxa"/>
            <w:noWrap/>
            <w:vAlign w:val="bottom"/>
            <w:hideMark/>
          </w:tcPr>
          <w:p w14:paraId="56C5BDC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EEST16</w:t>
            </w:r>
          </w:p>
        </w:tc>
        <w:tc>
          <w:tcPr>
            <w:tcW w:w="7550" w:type="dxa"/>
            <w:noWrap/>
            <w:vAlign w:val="bottom"/>
            <w:hideMark/>
          </w:tcPr>
          <w:p w14:paraId="7B0DB40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Fusible DC 20A</w:t>
            </w:r>
          </w:p>
        </w:tc>
        <w:tc>
          <w:tcPr>
            <w:tcW w:w="851" w:type="dxa"/>
            <w:noWrap/>
            <w:vAlign w:val="bottom"/>
            <w:hideMark/>
          </w:tcPr>
          <w:p w14:paraId="57C0A11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13F02DA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06233829" w14:textId="77777777" w:rsidTr="005D2484">
        <w:trPr>
          <w:trHeight w:val="274"/>
          <w:jc w:val="center"/>
        </w:trPr>
        <w:tc>
          <w:tcPr>
            <w:tcW w:w="950" w:type="dxa"/>
            <w:noWrap/>
            <w:vAlign w:val="bottom"/>
            <w:hideMark/>
          </w:tcPr>
          <w:p w14:paraId="15B7BA1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EEST17</w:t>
            </w:r>
          </w:p>
        </w:tc>
        <w:tc>
          <w:tcPr>
            <w:tcW w:w="7550" w:type="dxa"/>
            <w:noWrap/>
            <w:vAlign w:val="bottom"/>
            <w:hideMark/>
          </w:tcPr>
          <w:p w14:paraId="446BD4A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Disjoncteur DC 32A</w:t>
            </w:r>
          </w:p>
        </w:tc>
        <w:tc>
          <w:tcPr>
            <w:tcW w:w="851" w:type="dxa"/>
            <w:noWrap/>
            <w:vAlign w:val="bottom"/>
            <w:hideMark/>
          </w:tcPr>
          <w:p w14:paraId="77C93A2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7DC83EE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6FCBD466" w14:textId="77777777" w:rsidTr="005D2484">
        <w:trPr>
          <w:trHeight w:val="274"/>
          <w:jc w:val="center"/>
        </w:trPr>
        <w:tc>
          <w:tcPr>
            <w:tcW w:w="950" w:type="dxa"/>
            <w:noWrap/>
            <w:vAlign w:val="bottom"/>
            <w:hideMark/>
          </w:tcPr>
          <w:p w14:paraId="102E2E9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EEST18</w:t>
            </w:r>
          </w:p>
        </w:tc>
        <w:tc>
          <w:tcPr>
            <w:tcW w:w="7550" w:type="dxa"/>
            <w:noWrap/>
            <w:vAlign w:val="bottom"/>
            <w:hideMark/>
          </w:tcPr>
          <w:p w14:paraId="56BD814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Disjoncteur AC 16-20A</w:t>
            </w:r>
          </w:p>
        </w:tc>
        <w:tc>
          <w:tcPr>
            <w:tcW w:w="851" w:type="dxa"/>
            <w:noWrap/>
            <w:vAlign w:val="bottom"/>
            <w:hideMark/>
          </w:tcPr>
          <w:p w14:paraId="3F15BD1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4003E09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1BFD39F4" w14:textId="77777777" w:rsidTr="005D2484">
        <w:trPr>
          <w:trHeight w:val="274"/>
          <w:jc w:val="center"/>
        </w:trPr>
        <w:tc>
          <w:tcPr>
            <w:tcW w:w="950" w:type="dxa"/>
            <w:noWrap/>
            <w:vAlign w:val="bottom"/>
            <w:hideMark/>
          </w:tcPr>
          <w:p w14:paraId="79A03B3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EEST19</w:t>
            </w:r>
          </w:p>
        </w:tc>
        <w:tc>
          <w:tcPr>
            <w:tcW w:w="7550" w:type="dxa"/>
            <w:noWrap/>
            <w:vAlign w:val="bottom"/>
            <w:hideMark/>
          </w:tcPr>
          <w:p w14:paraId="130BEDF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Multimètres numériques</w:t>
            </w:r>
          </w:p>
        </w:tc>
        <w:tc>
          <w:tcPr>
            <w:tcW w:w="851" w:type="dxa"/>
            <w:noWrap/>
            <w:vAlign w:val="bottom"/>
            <w:hideMark/>
          </w:tcPr>
          <w:p w14:paraId="4BB4FFD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79C880A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75180F37" w14:textId="77777777" w:rsidTr="005D2484">
        <w:trPr>
          <w:trHeight w:val="274"/>
          <w:jc w:val="center"/>
        </w:trPr>
        <w:tc>
          <w:tcPr>
            <w:tcW w:w="950" w:type="dxa"/>
            <w:noWrap/>
            <w:vAlign w:val="bottom"/>
            <w:hideMark/>
          </w:tcPr>
          <w:p w14:paraId="5CA4F5A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EEST20</w:t>
            </w:r>
          </w:p>
        </w:tc>
        <w:tc>
          <w:tcPr>
            <w:tcW w:w="7550" w:type="dxa"/>
            <w:noWrap/>
            <w:vAlign w:val="bottom"/>
            <w:hideMark/>
          </w:tcPr>
          <w:p w14:paraId="3F718B8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Pinces ampèremétriques</w:t>
            </w:r>
          </w:p>
        </w:tc>
        <w:tc>
          <w:tcPr>
            <w:tcW w:w="851" w:type="dxa"/>
            <w:noWrap/>
            <w:vAlign w:val="bottom"/>
            <w:hideMark/>
          </w:tcPr>
          <w:p w14:paraId="0202447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2C091FD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1C1560C2" w14:textId="77777777" w:rsidTr="005D2484">
        <w:trPr>
          <w:trHeight w:val="274"/>
          <w:jc w:val="center"/>
        </w:trPr>
        <w:tc>
          <w:tcPr>
            <w:tcW w:w="950" w:type="dxa"/>
            <w:noWrap/>
            <w:vAlign w:val="bottom"/>
            <w:hideMark/>
          </w:tcPr>
          <w:p w14:paraId="370CAF1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EEST21</w:t>
            </w:r>
          </w:p>
        </w:tc>
        <w:tc>
          <w:tcPr>
            <w:tcW w:w="7550" w:type="dxa"/>
            <w:noWrap/>
            <w:vAlign w:val="bottom"/>
            <w:hideMark/>
          </w:tcPr>
          <w:p w14:paraId="7CA5AD70" w14:textId="77777777" w:rsidR="0036322D" w:rsidRPr="00AC5C3A" w:rsidRDefault="0036322D" w:rsidP="005D2484">
            <w:pPr>
              <w:spacing w:after="0"/>
              <w:rPr>
                <w:rFonts w:asciiTheme="majorHAnsi" w:eastAsia="Times New Roman" w:hAnsiTheme="majorHAnsi" w:cstheme="majorHAnsi"/>
                <w:szCs w:val="21"/>
              </w:rPr>
            </w:pPr>
            <w:proofErr w:type="spellStart"/>
            <w:r w:rsidRPr="00AC5C3A">
              <w:rPr>
                <w:rFonts w:asciiTheme="majorHAnsi" w:eastAsia="Times New Roman" w:hAnsiTheme="majorHAnsi" w:cstheme="majorHAnsi"/>
                <w:szCs w:val="21"/>
              </w:rPr>
              <w:t>Irradiancemètre</w:t>
            </w:r>
            <w:proofErr w:type="spellEnd"/>
            <w:r w:rsidRPr="00AC5C3A">
              <w:rPr>
                <w:rFonts w:asciiTheme="majorHAnsi" w:eastAsia="Times New Roman" w:hAnsiTheme="majorHAnsi" w:cstheme="majorHAnsi"/>
                <w:szCs w:val="21"/>
              </w:rPr>
              <w:t xml:space="preserve"> / Solar </w:t>
            </w:r>
            <w:proofErr w:type="spellStart"/>
            <w:r w:rsidRPr="00AC5C3A">
              <w:rPr>
                <w:rFonts w:asciiTheme="majorHAnsi" w:eastAsia="Times New Roman" w:hAnsiTheme="majorHAnsi" w:cstheme="majorHAnsi"/>
                <w:szCs w:val="21"/>
              </w:rPr>
              <w:t>meter</w:t>
            </w:r>
            <w:proofErr w:type="spellEnd"/>
          </w:p>
        </w:tc>
        <w:tc>
          <w:tcPr>
            <w:tcW w:w="851" w:type="dxa"/>
            <w:noWrap/>
            <w:vAlign w:val="bottom"/>
            <w:hideMark/>
          </w:tcPr>
          <w:p w14:paraId="7AFBA8B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23840DE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68F27637" w14:textId="77777777" w:rsidTr="005D2484">
        <w:trPr>
          <w:trHeight w:val="274"/>
          <w:jc w:val="center"/>
        </w:trPr>
        <w:tc>
          <w:tcPr>
            <w:tcW w:w="950" w:type="dxa"/>
            <w:noWrap/>
            <w:vAlign w:val="bottom"/>
            <w:hideMark/>
          </w:tcPr>
          <w:p w14:paraId="7B2DBB2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EEST22</w:t>
            </w:r>
          </w:p>
        </w:tc>
        <w:tc>
          <w:tcPr>
            <w:tcW w:w="7550" w:type="dxa"/>
            <w:noWrap/>
            <w:vAlign w:val="bottom"/>
            <w:hideMark/>
          </w:tcPr>
          <w:p w14:paraId="2471CEB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Perceuses électriques à câble</w:t>
            </w:r>
          </w:p>
        </w:tc>
        <w:tc>
          <w:tcPr>
            <w:tcW w:w="851" w:type="dxa"/>
            <w:noWrap/>
            <w:vAlign w:val="bottom"/>
            <w:hideMark/>
          </w:tcPr>
          <w:p w14:paraId="3D140C9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4533A29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4977F448" w14:textId="77777777" w:rsidTr="005D2484">
        <w:trPr>
          <w:trHeight w:val="274"/>
          <w:jc w:val="center"/>
        </w:trPr>
        <w:tc>
          <w:tcPr>
            <w:tcW w:w="950" w:type="dxa"/>
            <w:noWrap/>
            <w:vAlign w:val="bottom"/>
            <w:hideMark/>
          </w:tcPr>
          <w:p w14:paraId="38AE0E9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EEST23</w:t>
            </w:r>
          </w:p>
        </w:tc>
        <w:tc>
          <w:tcPr>
            <w:tcW w:w="7550" w:type="dxa"/>
            <w:noWrap/>
            <w:vAlign w:val="bottom"/>
            <w:hideMark/>
          </w:tcPr>
          <w:p w14:paraId="0873C02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Visseuses électriques à batterie</w:t>
            </w:r>
          </w:p>
        </w:tc>
        <w:tc>
          <w:tcPr>
            <w:tcW w:w="851" w:type="dxa"/>
            <w:noWrap/>
            <w:vAlign w:val="bottom"/>
            <w:hideMark/>
          </w:tcPr>
          <w:p w14:paraId="5B9F829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1160CBD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31BB6D94" w14:textId="77777777" w:rsidTr="005D2484">
        <w:trPr>
          <w:trHeight w:val="274"/>
          <w:jc w:val="center"/>
        </w:trPr>
        <w:tc>
          <w:tcPr>
            <w:tcW w:w="950" w:type="dxa"/>
            <w:noWrap/>
            <w:vAlign w:val="bottom"/>
            <w:hideMark/>
          </w:tcPr>
          <w:p w14:paraId="19E3427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EEST24</w:t>
            </w:r>
          </w:p>
        </w:tc>
        <w:tc>
          <w:tcPr>
            <w:tcW w:w="7550" w:type="dxa"/>
            <w:noWrap/>
            <w:vAlign w:val="bottom"/>
            <w:hideMark/>
          </w:tcPr>
          <w:p w14:paraId="3E791CE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de tournevis isolés</w:t>
            </w:r>
          </w:p>
        </w:tc>
        <w:tc>
          <w:tcPr>
            <w:tcW w:w="851" w:type="dxa"/>
            <w:noWrap/>
            <w:vAlign w:val="bottom"/>
            <w:hideMark/>
          </w:tcPr>
          <w:p w14:paraId="4755BB2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117" w:type="dxa"/>
            <w:noWrap/>
            <w:vAlign w:val="bottom"/>
            <w:hideMark/>
          </w:tcPr>
          <w:p w14:paraId="3EFAAC9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33CA32E6" w14:textId="77777777" w:rsidTr="005D2484">
        <w:trPr>
          <w:trHeight w:val="274"/>
          <w:jc w:val="center"/>
        </w:trPr>
        <w:tc>
          <w:tcPr>
            <w:tcW w:w="950" w:type="dxa"/>
            <w:noWrap/>
            <w:vAlign w:val="bottom"/>
            <w:hideMark/>
          </w:tcPr>
          <w:p w14:paraId="7E67890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EEST25</w:t>
            </w:r>
          </w:p>
        </w:tc>
        <w:tc>
          <w:tcPr>
            <w:tcW w:w="7550" w:type="dxa"/>
            <w:noWrap/>
            <w:vAlign w:val="bottom"/>
            <w:hideMark/>
          </w:tcPr>
          <w:p w14:paraId="64FFB4B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de clés plates</w:t>
            </w:r>
          </w:p>
        </w:tc>
        <w:tc>
          <w:tcPr>
            <w:tcW w:w="851" w:type="dxa"/>
            <w:noWrap/>
            <w:vAlign w:val="bottom"/>
            <w:hideMark/>
          </w:tcPr>
          <w:p w14:paraId="40C4CA1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117" w:type="dxa"/>
            <w:noWrap/>
            <w:vAlign w:val="bottom"/>
            <w:hideMark/>
          </w:tcPr>
          <w:p w14:paraId="5889A6A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65DE456B" w14:textId="77777777" w:rsidTr="005D2484">
        <w:trPr>
          <w:trHeight w:val="274"/>
          <w:jc w:val="center"/>
        </w:trPr>
        <w:tc>
          <w:tcPr>
            <w:tcW w:w="950" w:type="dxa"/>
            <w:noWrap/>
            <w:vAlign w:val="bottom"/>
            <w:hideMark/>
          </w:tcPr>
          <w:p w14:paraId="6F0F752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EEST26</w:t>
            </w:r>
          </w:p>
        </w:tc>
        <w:tc>
          <w:tcPr>
            <w:tcW w:w="7550" w:type="dxa"/>
            <w:noWrap/>
            <w:vAlign w:val="bottom"/>
            <w:hideMark/>
          </w:tcPr>
          <w:p w14:paraId="3F0F0E1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de clés à cliquet</w:t>
            </w:r>
          </w:p>
        </w:tc>
        <w:tc>
          <w:tcPr>
            <w:tcW w:w="851" w:type="dxa"/>
            <w:noWrap/>
            <w:vAlign w:val="bottom"/>
            <w:hideMark/>
          </w:tcPr>
          <w:p w14:paraId="3F9CAB5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117" w:type="dxa"/>
            <w:noWrap/>
            <w:vAlign w:val="bottom"/>
            <w:hideMark/>
          </w:tcPr>
          <w:p w14:paraId="78656B9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2175C5FA" w14:textId="77777777" w:rsidTr="005D2484">
        <w:trPr>
          <w:trHeight w:val="274"/>
          <w:jc w:val="center"/>
        </w:trPr>
        <w:tc>
          <w:tcPr>
            <w:tcW w:w="950" w:type="dxa"/>
            <w:noWrap/>
            <w:vAlign w:val="bottom"/>
            <w:hideMark/>
          </w:tcPr>
          <w:p w14:paraId="1B19FC8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EEST27</w:t>
            </w:r>
          </w:p>
        </w:tc>
        <w:tc>
          <w:tcPr>
            <w:tcW w:w="7550" w:type="dxa"/>
            <w:noWrap/>
            <w:vAlign w:val="bottom"/>
            <w:hideMark/>
          </w:tcPr>
          <w:p w14:paraId="4EFA8F8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de pinces</w:t>
            </w:r>
          </w:p>
        </w:tc>
        <w:tc>
          <w:tcPr>
            <w:tcW w:w="851" w:type="dxa"/>
            <w:noWrap/>
            <w:vAlign w:val="bottom"/>
            <w:hideMark/>
          </w:tcPr>
          <w:p w14:paraId="7D6113D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117" w:type="dxa"/>
            <w:noWrap/>
            <w:vAlign w:val="bottom"/>
            <w:hideMark/>
          </w:tcPr>
          <w:p w14:paraId="1044261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31ED2A75" w14:textId="77777777" w:rsidTr="005D2484">
        <w:trPr>
          <w:trHeight w:val="274"/>
          <w:jc w:val="center"/>
        </w:trPr>
        <w:tc>
          <w:tcPr>
            <w:tcW w:w="950" w:type="dxa"/>
            <w:noWrap/>
            <w:vAlign w:val="bottom"/>
            <w:hideMark/>
          </w:tcPr>
          <w:p w14:paraId="3E38D33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EEST28</w:t>
            </w:r>
          </w:p>
        </w:tc>
        <w:tc>
          <w:tcPr>
            <w:tcW w:w="7550" w:type="dxa"/>
            <w:noWrap/>
            <w:vAlign w:val="bottom"/>
            <w:hideMark/>
          </w:tcPr>
          <w:p w14:paraId="250B1B0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Sertisseuses MC4</w:t>
            </w:r>
          </w:p>
        </w:tc>
        <w:tc>
          <w:tcPr>
            <w:tcW w:w="851" w:type="dxa"/>
            <w:noWrap/>
            <w:vAlign w:val="bottom"/>
            <w:hideMark/>
          </w:tcPr>
          <w:p w14:paraId="3618AAA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6B5834C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48FD36F6" w14:textId="77777777" w:rsidTr="005D2484">
        <w:trPr>
          <w:trHeight w:val="274"/>
          <w:jc w:val="center"/>
        </w:trPr>
        <w:tc>
          <w:tcPr>
            <w:tcW w:w="950" w:type="dxa"/>
            <w:noWrap/>
            <w:vAlign w:val="bottom"/>
            <w:hideMark/>
          </w:tcPr>
          <w:p w14:paraId="728289A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EEST29</w:t>
            </w:r>
          </w:p>
        </w:tc>
        <w:tc>
          <w:tcPr>
            <w:tcW w:w="7550" w:type="dxa"/>
            <w:noWrap/>
            <w:vAlign w:val="bottom"/>
            <w:hideMark/>
          </w:tcPr>
          <w:p w14:paraId="14E843A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Escabeau professionnel</w:t>
            </w:r>
          </w:p>
        </w:tc>
        <w:tc>
          <w:tcPr>
            <w:tcW w:w="851" w:type="dxa"/>
            <w:noWrap/>
            <w:vAlign w:val="bottom"/>
            <w:hideMark/>
          </w:tcPr>
          <w:p w14:paraId="2D794D0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218D68E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4BBBD43F" w14:textId="77777777" w:rsidTr="005D2484">
        <w:trPr>
          <w:trHeight w:val="274"/>
          <w:jc w:val="center"/>
        </w:trPr>
        <w:tc>
          <w:tcPr>
            <w:tcW w:w="950" w:type="dxa"/>
            <w:noWrap/>
            <w:vAlign w:val="bottom"/>
            <w:hideMark/>
          </w:tcPr>
          <w:p w14:paraId="3532503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EEST30</w:t>
            </w:r>
          </w:p>
        </w:tc>
        <w:tc>
          <w:tcPr>
            <w:tcW w:w="7550" w:type="dxa"/>
            <w:noWrap/>
            <w:vAlign w:val="bottom"/>
            <w:hideMark/>
          </w:tcPr>
          <w:p w14:paraId="663B0C9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Boîtes à outils complètes pour électricien</w:t>
            </w:r>
          </w:p>
        </w:tc>
        <w:tc>
          <w:tcPr>
            <w:tcW w:w="851" w:type="dxa"/>
            <w:noWrap/>
            <w:vAlign w:val="bottom"/>
            <w:hideMark/>
          </w:tcPr>
          <w:p w14:paraId="025EDDD1" w14:textId="77777777" w:rsidR="0036322D" w:rsidRPr="00AC5C3A" w:rsidRDefault="0036322D" w:rsidP="005D2484">
            <w:pPr>
              <w:spacing w:after="0"/>
              <w:rPr>
                <w:rFonts w:asciiTheme="majorHAnsi" w:eastAsia="Times New Roman" w:hAnsiTheme="majorHAnsi" w:cstheme="majorHAnsi"/>
                <w:szCs w:val="21"/>
              </w:rPr>
            </w:pPr>
            <w:proofErr w:type="gramStart"/>
            <w:r w:rsidRPr="00AC5C3A">
              <w:rPr>
                <w:rFonts w:asciiTheme="majorHAnsi" w:eastAsia="Times New Roman" w:hAnsiTheme="majorHAnsi" w:cstheme="majorHAnsi"/>
                <w:szCs w:val="21"/>
              </w:rPr>
              <w:t>boite</w:t>
            </w:r>
            <w:proofErr w:type="gramEnd"/>
          </w:p>
        </w:tc>
        <w:tc>
          <w:tcPr>
            <w:tcW w:w="1117" w:type="dxa"/>
            <w:noWrap/>
            <w:vAlign w:val="bottom"/>
            <w:hideMark/>
          </w:tcPr>
          <w:p w14:paraId="0C70500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14E1DAE1" w14:textId="77777777" w:rsidTr="005D2484">
        <w:trPr>
          <w:trHeight w:val="274"/>
          <w:jc w:val="center"/>
        </w:trPr>
        <w:tc>
          <w:tcPr>
            <w:tcW w:w="950" w:type="dxa"/>
            <w:noWrap/>
            <w:vAlign w:val="bottom"/>
            <w:hideMark/>
          </w:tcPr>
          <w:p w14:paraId="7FCA575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EEST31</w:t>
            </w:r>
          </w:p>
        </w:tc>
        <w:tc>
          <w:tcPr>
            <w:tcW w:w="7550" w:type="dxa"/>
            <w:noWrap/>
            <w:vAlign w:val="bottom"/>
            <w:hideMark/>
          </w:tcPr>
          <w:p w14:paraId="10853C5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Marteau d'Électricien</w:t>
            </w:r>
          </w:p>
        </w:tc>
        <w:tc>
          <w:tcPr>
            <w:tcW w:w="851" w:type="dxa"/>
            <w:noWrap/>
            <w:vAlign w:val="bottom"/>
            <w:hideMark/>
          </w:tcPr>
          <w:p w14:paraId="62695F3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7F770AA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30</w:t>
            </w:r>
          </w:p>
        </w:tc>
      </w:tr>
      <w:tr w:rsidR="0036322D" w:rsidRPr="00AC5C3A" w14:paraId="19F244BB" w14:textId="77777777" w:rsidTr="005D2484">
        <w:trPr>
          <w:trHeight w:val="274"/>
          <w:jc w:val="center"/>
        </w:trPr>
        <w:tc>
          <w:tcPr>
            <w:tcW w:w="950" w:type="dxa"/>
            <w:noWrap/>
            <w:vAlign w:val="bottom"/>
            <w:hideMark/>
          </w:tcPr>
          <w:p w14:paraId="3796B49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EEST32</w:t>
            </w:r>
          </w:p>
        </w:tc>
        <w:tc>
          <w:tcPr>
            <w:tcW w:w="7550" w:type="dxa"/>
            <w:noWrap/>
            <w:vAlign w:val="bottom"/>
            <w:hideMark/>
          </w:tcPr>
          <w:p w14:paraId="2B9AF04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Couteau d'Électricien</w:t>
            </w:r>
          </w:p>
        </w:tc>
        <w:tc>
          <w:tcPr>
            <w:tcW w:w="851" w:type="dxa"/>
            <w:noWrap/>
            <w:vAlign w:val="bottom"/>
            <w:hideMark/>
          </w:tcPr>
          <w:p w14:paraId="7201A5F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444804F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30</w:t>
            </w:r>
          </w:p>
        </w:tc>
      </w:tr>
      <w:tr w:rsidR="0036322D" w:rsidRPr="00AC5C3A" w14:paraId="4BC93E9F" w14:textId="77777777" w:rsidTr="005D2484">
        <w:trPr>
          <w:trHeight w:val="274"/>
          <w:jc w:val="center"/>
        </w:trPr>
        <w:tc>
          <w:tcPr>
            <w:tcW w:w="950" w:type="dxa"/>
            <w:noWrap/>
            <w:vAlign w:val="bottom"/>
            <w:hideMark/>
          </w:tcPr>
          <w:p w14:paraId="7E436FB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EEST33</w:t>
            </w:r>
          </w:p>
        </w:tc>
        <w:tc>
          <w:tcPr>
            <w:tcW w:w="7550" w:type="dxa"/>
            <w:noWrap/>
            <w:vAlign w:val="bottom"/>
            <w:hideMark/>
          </w:tcPr>
          <w:p w14:paraId="7C2242C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Imprimante couleur à réservoir d'encre (type Epson L805 ou équivalent)</w:t>
            </w:r>
          </w:p>
        </w:tc>
        <w:tc>
          <w:tcPr>
            <w:tcW w:w="851" w:type="dxa"/>
            <w:noWrap/>
            <w:vAlign w:val="bottom"/>
            <w:hideMark/>
          </w:tcPr>
          <w:p w14:paraId="4969CC0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7AC3FCE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2278C122" w14:textId="77777777" w:rsidTr="005D2484">
        <w:trPr>
          <w:trHeight w:val="503"/>
          <w:jc w:val="center"/>
        </w:trPr>
        <w:tc>
          <w:tcPr>
            <w:tcW w:w="950" w:type="dxa"/>
            <w:noWrap/>
            <w:vAlign w:val="center"/>
            <w:hideMark/>
          </w:tcPr>
          <w:p w14:paraId="02742F6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EEST34</w:t>
            </w:r>
          </w:p>
        </w:tc>
        <w:tc>
          <w:tcPr>
            <w:tcW w:w="7550" w:type="dxa"/>
            <w:vAlign w:val="center"/>
            <w:hideMark/>
          </w:tcPr>
          <w:p w14:paraId="3E4B73D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Imprimante multifonction couleur A3 (type Canon image RUNNER C3326i ou équivalent)</w:t>
            </w:r>
          </w:p>
        </w:tc>
        <w:tc>
          <w:tcPr>
            <w:tcW w:w="851" w:type="dxa"/>
            <w:noWrap/>
            <w:vAlign w:val="center"/>
            <w:hideMark/>
          </w:tcPr>
          <w:p w14:paraId="6FA898E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31FF194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1ED0EEA6" w14:textId="77777777" w:rsidTr="005D2484">
        <w:trPr>
          <w:trHeight w:val="274"/>
          <w:jc w:val="center"/>
        </w:trPr>
        <w:tc>
          <w:tcPr>
            <w:tcW w:w="950" w:type="dxa"/>
            <w:noWrap/>
            <w:vAlign w:val="bottom"/>
            <w:hideMark/>
          </w:tcPr>
          <w:p w14:paraId="0D960C1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EEST35</w:t>
            </w:r>
          </w:p>
        </w:tc>
        <w:tc>
          <w:tcPr>
            <w:tcW w:w="7550" w:type="dxa"/>
            <w:noWrap/>
            <w:vAlign w:val="bottom"/>
            <w:hideMark/>
          </w:tcPr>
          <w:p w14:paraId="505BC1C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Ordinateurs laptop</w:t>
            </w:r>
          </w:p>
        </w:tc>
        <w:tc>
          <w:tcPr>
            <w:tcW w:w="851" w:type="dxa"/>
            <w:noWrap/>
            <w:vAlign w:val="bottom"/>
            <w:hideMark/>
          </w:tcPr>
          <w:p w14:paraId="6B25B1D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2023F73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8</w:t>
            </w:r>
          </w:p>
        </w:tc>
      </w:tr>
      <w:tr w:rsidR="0036322D" w:rsidRPr="00AC5C3A" w14:paraId="68765B04" w14:textId="77777777" w:rsidTr="005D2484">
        <w:trPr>
          <w:trHeight w:val="274"/>
          <w:jc w:val="center"/>
        </w:trPr>
        <w:tc>
          <w:tcPr>
            <w:tcW w:w="950" w:type="dxa"/>
            <w:noWrap/>
            <w:vAlign w:val="bottom"/>
            <w:hideMark/>
          </w:tcPr>
          <w:p w14:paraId="50602A1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EEST36</w:t>
            </w:r>
          </w:p>
        </w:tc>
        <w:tc>
          <w:tcPr>
            <w:tcW w:w="7550" w:type="dxa"/>
            <w:noWrap/>
            <w:vAlign w:val="bottom"/>
            <w:hideMark/>
          </w:tcPr>
          <w:p w14:paraId="143AF79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Aspirateur</w:t>
            </w:r>
          </w:p>
        </w:tc>
        <w:tc>
          <w:tcPr>
            <w:tcW w:w="851" w:type="dxa"/>
            <w:noWrap/>
            <w:vAlign w:val="bottom"/>
            <w:hideMark/>
          </w:tcPr>
          <w:p w14:paraId="353929C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6D04B3E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28B8CAF9" w14:textId="77777777" w:rsidTr="005D2484">
        <w:trPr>
          <w:trHeight w:val="274"/>
          <w:jc w:val="center"/>
        </w:trPr>
        <w:tc>
          <w:tcPr>
            <w:tcW w:w="950" w:type="dxa"/>
            <w:noWrap/>
            <w:vAlign w:val="bottom"/>
            <w:hideMark/>
          </w:tcPr>
          <w:p w14:paraId="1F8E87F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EEST37</w:t>
            </w:r>
          </w:p>
        </w:tc>
        <w:tc>
          <w:tcPr>
            <w:tcW w:w="7550" w:type="dxa"/>
            <w:noWrap/>
            <w:vAlign w:val="bottom"/>
            <w:hideMark/>
          </w:tcPr>
          <w:p w14:paraId="3A03BF1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Appareil photo numérique</w:t>
            </w:r>
          </w:p>
        </w:tc>
        <w:tc>
          <w:tcPr>
            <w:tcW w:w="851" w:type="dxa"/>
            <w:noWrap/>
            <w:vAlign w:val="bottom"/>
            <w:hideMark/>
          </w:tcPr>
          <w:p w14:paraId="3CC6A87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2C392E7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5DCA2F6D" w14:textId="77777777" w:rsidTr="005D2484">
        <w:trPr>
          <w:trHeight w:val="274"/>
          <w:jc w:val="center"/>
        </w:trPr>
        <w:tc>
          <w:tcPr>
            <w:tcW w:w="950" w:type="dxa"/>
            <w:noWrap/>
            <w:vAlign w:val="bottom"/>
            <w:hideMark/>
          </w:tcPr>
          <w:p w14:paraId="544F855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EEST38</w:t>
            </w:r>
          </w:p>
        </w:tc>
        <w:tc>
          <w:tcPr>
            <w:tcW w:w="7550" w:type="dxa"/>
            <w:noWrap/>
            <w:vAlign w:val="bottom"/>
            <w:hideMark/>
          </w:tcPr>
          <w:p w14:paraId="09BABD5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Stabilisateur</w:t>
            </w:r>
          </w:p>
        </w:tc>
        <w:tc>
          <w:tcPr>
            <w:tcW w:w="851" w:type="dxa"/>
            <w:noWrap/>
            <w:vAlign w:val="bottom"/>
            <w:hideMark/>
          </w:tcPr>
          <w:p w14:paraId="5BFD58B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2141363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39ADAD93" w14:textId="77777777" w:rsidTr="005D2484">
        <w:trPr>
          <w:trHeight w:val="274"/>
          <w:jc w:val="center"/>
        </w:trPr>
        <w:tc>
          <w:tcPr>
            <w:tcW w:w="950" w:type="dxa"/>
            <w:noWrap/>
            <w:vAlign w:val="bottom"/>
            <w:hideMark/>
          </w:tcPr>
          <w:p w14:paraId="308A591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EEST39</w:t>
            </w:r>
          </w:p>
        </w:tc>
        <w:tc>
          <w:tcPr>
            <w:tcW w:w="7550" w:type="dxa"/>
            <w:noWrap/>
            <w:vAlign w:val="bottom"/>
            <w:hideMark/>
          </w:tcPr>
          <w:p w14:paraId="4687AD4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Multiprise</w:t>
            </w:r>
          </w:p>
        </w:tc>
        <w:tc>
          <w:tcPr>
            <w:tcW w:w="851" w:type="dxa"/>
            <w:noWrap/>
            <w:vAlign w:val="bottom"/>
            <w:hideMark/>
          </w:tcPr>
          <w:p w14:paraId="5E1051C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331EA50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8</w:t>
            </w:r>
          </w:p>
        </w:tc>
      </w:tr>
      <w:tr w:rsidR="0036322D" w:rsidRPr="00AC5C3A" w14:paraId="652E7CEF" w14:textId="77777777" w:rsidTr="005D2484">
        <w:trPr>
          <w:trHeight w:val="274"/>
          <w:jc w:val="center"/>
        </w:trPr>
        <w:tc>
          <w:tcPr>
            <w:tcW w:w="950" w:type="dxa"/>
            <w:noWrap/>
            <w:vAlign w:val="bottom"/>
            <w:hideMark/>
          </w:tcPr>
          <w:p w14:paraId="56E8A47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EEST40</w:t>
            </w:r>
          </w:p>
        </w:tc>
        <w:tc>
          <w:tcPr>
            <w:tcW w:w="7550" w:type="dxa"/>
            <w:noWrap/>
            <w:vAlign w:val="bottom"/>
            <w:hideMark/>
          </w:tcPr>
          <w:p w14:paraId="35F933D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Table simple bureau</w:t>
            </w:r>
          </w:p>
        </w:tc>
        <w:tc>
          <w:tcPr>
            <w:tcW w:w="851" w:type="dxa"/>
            <w:noWrap/>
            <w:vAlign w:val="bottom"/>
            <w:hideMark/>
          </w:tcPr>
          <w:p w14:paraId="34462F5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039423C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16</w:t>
            </w:r>
          </w:p>
        </w:tc>
      </w:tr>
      <w:tr w:rsidR="0036322D" w:rsidRPr="00AC5C3A" w14:paraId="06A6B21C" w14:textId="77777777" w:rsidTr="005D2484">
        <w:trPr>
          <w:trHeight w:val="274"/>
          <w:jc w:val="center"/>
        </w:trPr>
        <w:tc>
          <w:tcPr>
            <w:tcW w:w="950" w:type="dxa"/>
            <w:noWrap/>
            <w:vAlign w:val="bottom"/>
            <w:hideMark/>
          </w:tcPr>
          <w:p w14:paraId="437BDAA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EEST41</w:t>
            </w:r>
          </w:p>
        </w:tc>
        <w:tc>
          <w:tcPr>
            <w:tcW w:w="7550" w:type="dxa"/>
            <w:noWrap/>
            <w:vAlign w:val="bottom"/>
            <w:hideMark/>
          </w:tcPr>
          <w:p w14:paraId="017F2B5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Chaise simple</w:t>
            </w:r>
          </w:p>
        </w:tc>
        <w:tc>
          <w:tcPr>
            <w:tcW w:w="851" w:type="dxa"/>
            <w:noWrap/>
            <w:vAlign w:val="bottom"/>
            <w:hideMark/>
          </w:tcPr>
          <w:p w14:paraId="06AF05D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0380FE4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32</w:t>
            </w:r>
          </w:p>
        </w:tc>
      </w:tr>
      <w:tr w:rsidR="0036322D" w:rsidRPr="00AC5C3A" w14:paraId="255D2CF7" w14:textId="77777777" w:rsidTr="005D2484">
        <w:trPr>
          <w:trHeight w:val="274"/>
          <w:jc w:val="center"/>
        </w:trPr>
        <w:tc>
          <w:tcPr>
            <w:tcW w:w="950" w:type="dxa"/>
            <w:noWrap/>
            <w:vAlign w:val="bottom"/>
            <w:hideMark/>
          </w:tcPr>
          <w:p w14:paraId="440B97A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EEST42</w:t>
            </w:r>
          </w:p>
        </w:tc>
        <w:tc>
          <w:tcPr>
            <w:tcW w:w="7550" w:type="dxa"/>
            <w:noWrap/>
            <w:vAlign w:val="bottom"/>
            <w:hideMark/>
          </w:tcPr>
          <w:p w14:paraId="0BC4C73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Ciseaux simples</w:t>
            </w:r>
          </w:p>
        </w:tc>
        <w:tc>
          <w:tcPr>
            <w:tcW w:w="851" w:type="dxa"/>
            <w:noWrap/>
            <w:vAlign w:val="bottom"/>
            <w:hideMark/>
          </w:tcPr>
          <w:p w14:paraId="171AF19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7FB3875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w:t>
            </w:r>
          </w:p>
        </w:tc>
      </w:tr>
      <w:tr w:rsidR="0036322D" w:rsidRPr="00AC5C3A" w14:paraId="44DC96DC" w14:textId="77777777" w:rsidTr="005D2484">
        <w:trPr>
          <w:trHeight w:val="274"/>
          <w:jc w:val="center"/>
        </w:trPr>
        <w:tc>
          <w:tcPr>
            <w:tcW w:w="950" w:type="dxa"/>
            <w:noWrap/>
            <w:vAlign w:val="bottom"/>
            <w:hideMark/>
          </w:tcPr>
          <w:p w14:paraId="0292D77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EEST43</w:t>
            </w:r>
          </w:p>
        </w:tc>
        <w:tc>
          <w:tcPr>
            <w:tcW w:w="7550" w:type="dxa"/>
            <w:noWrap/>
            <w:vAlign w:val="bottom"/>
            <w:hideMark/>
          </w:tcPr>
          <w:p w14:paraId="56610B5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Ciseaux à dents</w:t>
            </w:r>
          </w:p>
        </w:tc>
        <w:tc>
          <w:tcPr>
            <w:tcW w:w="851" w:type="dxa"/>
            <w:noWrap/>
            <w:vAlign w:val="bottom"/>
            <w:hideMark/>
          </w:tcPr>
          <w:p w14:paraId="63FC959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6C02DCC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w:t>
            </w:r>
          </w:p>
        </w:tc>
      </w:tr>
      <w:tr w:rsidR="0036322D" w:rsidRPr="00AC5C3A" w14:paraId="64E101CF" w14:textId="77777777" w:rsidTr="005D2484">
        <w:trPr>
          <w:trHeight w:val="274"/>
          <w:jc w:val="center"/>
        </w:trPr>
        <w:tc>
          <w:tcPr>
            <w:tcW w:w="950" w:type="dxa"/>
            <w:noWrap/>
            <w:vAlign w:val="bottom"/>
            <w:hideMark/>
          </w:tcPr>
          <w:p w14:paraId="5D94445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EEST44</w:t>
            </w:r>
          </w:p>
        </w:tc>
        <w:tc>
          <w:tcPr>
            <w:tcW w:w="7550" w:type="dxa"/>
            <w:noWrap/>
            <w:vAlign w:val="bottom"/>
            <w:hideMark/>
          </w:tcPr>
          <w:p w14:paraId="1C0FD12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 xml:space="preserve">Clé USB 32 Go (type </w:t>
            </w:r>
            <w:proofErr w:type="spellStart"/>
            <w:r w:rsidRPr="00AC5C3A">
              <w:rPr>
                <w:rFonts w:asciiTheme="majorHAnsi" w:eastAsia="Times New Roman" w:hAnsiTheme="majorHAnsi" w:cstheme="majorHAnsi"/>
                <w:szCs w:val="21"/>
              </w:rPr>
              <w:t>Kioxia</w:t>
            </w:r>
            <w:proofErr w:type="spellEnd"/>
            <w:r w:rsidRPr="00AC5C3A">
              <w:rPr>
                <w:rFonts w:asciiTheme="majorHAnsi" w:eastAsia="Times New Roman" w:hAnsiTheme="majorHAnsi" w:cstheme="majorHAnsi"/>
                <w:szCs w:val="21"/>
              </w:rPr>
              <w:t xml:space="preserve"> ou équivalent)</w:t>
            </w:r>
          </w:p>
        </w:tc>
        <w:tc>
          <w:tcPr>
            <w:tcW w:w="851" w:type="dxa"/>
            <w:noWrap/>
            <w:vAlign w:val="bottom"/>
            <w:hideMark/>
          </w:tcPr>
          <w:p w14:paraId="25D8449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74CC839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8</w:t>
            </w:r>
          </w:p>
        </w:tc>
      </w:tr>
      <w:tr w:rsidR="0036322D" w:rsidRPr="00AC5C3A" w14:paraId="55A57DFF" w14:textId="77777777" w:rsidTr="005D2484">
        <w:trPr>
          <w:trHeight w:val="274"/>
          <w:jc w:val="center"/>
        </w:trPr>
        <w:tc>
          <w:tcPr>
            <w:tcW w:w="950" w:type="dxa"/>
            <w:noWrap/>
            <w:vAlign w:val="bottom"/>
            <w:hideMark/>
          </w:tcPr>
          <w:p w14:paraId="270F46D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EEST45</w:t>
            </w:r>
          </w:p>
        </w:tc>
        <w:tc>
          <w:tcPr>
            <w:tcW w:w="7550" w:type="dxa"/>
            <w:noWrap/>
            <w:vAlign w:val="bottom"/>
            <w:hideMark/>
          </w:tcPr>
          <w:p w14:paraId="101D0AA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Perforateur</w:t>
            </w:r>
          </w:p>
        </w:tc>
        <w:tc>
          <w:tcPr>
            <w:tcW w:w="851" w:type="dxa"/>
            <w:noWrap/>
            <w:vAlign w:val="bottom"/>
            <w:hideMark/>
          </w:tcPr>
          <w:p w14:paraId="452FA2F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4F8C54F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16</w:t>
            </w:r>
          </w:p>
        </w:tc>
      </w:tr>
      <w:tr w:rsidR="0036322D" w:rsidRPr="00AC5C3A" w14:paraId="4DC59A04" w14:textId="77777777" w:rsidTr="005D2484">
        <w:trPr>
          <w:trHeight w:val="274"/>
          <w:jc w:val="center"/>
        </w:trPr>
        <w:tc>
          <w:tcPr>
            <w:tcW w:w="950" w:type="dxa"/>
            <w:noWrap/>
            <w:vAlign w:val="bottom"/>
            <w:hideMark/>
          </w:tcPr>
          <w:p w14:paraId="48DF84C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EEST46</w:t>
            </w:r>
          </w:p>
        </w:tc>
        <w:tc>
          <w:tcPr>
            <w:tcW w:w="7550" w:type="dxa"/>
            <w:noWrap/>
            <w:vAlign w:val="bottom"/>
            <w:hideMark/>
          </w:tcPr>
          <w:p w14:paraId="41F61B7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Grande agrafeuse</w:t>
            </w:r>
          </w:p>
        </w:tc>
        <w:tc>
          <w:tcPr>
            <w:tcW w:w="851" w:type="dxa"/>
            <w:noWrap/>
            <w:vAlign w:val="bottom"/>
            <w:hideMark/>
          </w:tcPr>
          <w:p w14:paraId="1988752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2303399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17C0B109" w14:textId="77777777" w:rsidTr="005D2484">
        <w:trPr>
          <w:trHeight w:val="274"/>
          <w:jc w:val="center"/>
        </w:trPr>
        <w:tc>
          <w:tcPr>
            <w:tcW w:w="950" w:type="dxa"/>
            <w:noWrap/>
            <w:vAlign w:val="bottom"/>
            <w:hideMark/>
          </w:tcPr>
          <w:p w14:paraId="30B279D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EEST47</w:t>
            </w:r>
          </w:p>
        </w:tc>
        <w:tc>
          <w:tcPr>
            <w:tcW w:w="7550" w:type="dxa"/>
            <w:noWrap/>
            <w:vAlign w:val="bottom"/>
            <w:hideMark/>
          </w:tcPr>
          <w:p w14:paraId="49F85C7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Petites agrafeuses</w:t>
            </w:r>
          </w:p>
        </w:tc>
        <w:tc>
          <w:tcPr>
            <w:tcW w:w="851" w:type="dxa"/>
            <w:noWrap/>
            <w:vAlign w:val="bottom"/>
            <w:hideMark/>
          </w:tcPr>
          <w:p w14:paraId="5800C9C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bottom"/>
            <w:hideMark/>
          </w:tcPr>
          <w:p w14:paraId="314AA5A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8</w:t>
            </w:r>
          </w:p>
        </w:tc>
      </w:tr>
    </w:tbl>
    <w:p w14:paraId="56546BCD" w14:textId="77777777" w:rsidR="0036322D" w:rsidRPr="007C63B5" w:rsidRDefault="0036322D" w:rsidP="0036322D">
      <w:pPr>
        <w:spacing w:after="120" w:line="360" w:lineRule="auto"/>
        <w:contextualSpacing/>
        <w:rPr>
          <w:rFonts w:asciiTheme="majorHAnsi" w:hAnsiTheme="majorHAnsi" w:cstheme="majorHAnsi"/>
          <w:color w:val="auto"/>
          <w:szCs w:val="21"/>
        </w:rPr>
      </w:pPr>
    </w:p>
    <w:p w14:paraId="7FB886E3" w14:textId="77777777" w:rsidR="0036322D" w:rsidRPr="0095725F" w:rsidRDefault="0036322D"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50" w:name="_Toc1489861634"/>
      <w:r w:rsidRPr="75A567E4">
        <w:rPr>
          <w:rFonts w:asciiTheme="majorHAnsi" w:hAnsiTheme="majorHAnsi" w:cstheme="majorBidi"/>
          <w:b/>
          <w:bCs/>
          <w:color w:val="auto"/>
          <w:sz w:val="22"/>
          <w:szCs w:val="22"/>
        </w:rPr>
        <w:t>Lot 6 : Équipements textile, cuir et artisanat comprenant les métiers couture moderne, cordonnerie et vannerie.</w:t>
      </w:r>
      <w:bookmarkEnd w:id="50"/>
      <w:r w:rsidRPr="75A567E4">
        <w:rPr>
          <w:rFonts w:asciiTheme="majorHAnsi" w:hAnsiTheme="majorHAnsi" w:cstheme="majorBidi"/>
          <w:b/>
          <w:bCs/>
          <w:color w:val="auto"/>
          <w:sz w:val="22"/>
          <w:szCs w:val="22"/>
        </w:rPr>
        <w:t xml:space="preserve"> </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513"/>
        <w:gridCol w:w="850"/>
        <w:gridCol w:w="1134"/>
      </w:tblGrid>
      <w:tr w:rsidR="0036322D" w:rsidRPr="00AC5C3A" w14:paraId="5C5D4144" w14:textId="77777777" w:rsidTr="0036322D">
        <w:trPr>
          <w:trHeight w:val="792"/>
        </w:trPr>
        <w:tc>
          <w:tcPr>
            <w:tcW w:w="993" w:type="dxa"/>
            <w:shd w:val="clear" w:color="auto" w:fill="FBE4D5" w:themeFill="accent2" w:themeFillTint="33"/>
            <w:vAlign w:val="center"/>
            <w:hideMark/>
          </w:tcPr>
          <w:p w14:paraId="651BB67D"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Poste N°</w:t>
            </w:r>
          </w:p>
        </w:tc>
        <w:tc>
          <w:tcPr>
            <w:tcW w:w="7513" w:type="dxa"/>
            <w:shd w:val="clear" w:color="auto" w:fill="FBE4D5" w:themeFill="accent2" w:themeFillTint="33"/>
            <w:noWrap/>
            <w:vAlign w:val="center"/>
            <w:hideMark/>
          </w:tcPr>
          <w:p w14:paraId="7334B558"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Équipements </w:t>
            </w:r>
          </w:p>
        </w:tc>
        <w:tc>
          <w:tcPr>
            <w:tcW w:w="850" w:type="dxa"/>
            <w:shd w:val="clear" w:color="auto" w:fill="FBE4D5" w:themeFill="accent2" w:themeFillTint="33"/>
            <w:noWrap/>
            <w:vAlign w:val="center"/>
            <w:hideMark/>
          </w:tcPr>
          <w:p w14:paraId="481DEC4D"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Unité</w:t>
            </w:r>
          </w:p>
        </w:tc>
        <w:tc>
          <w:tcPr>
            <w:tcW w:w="1134" w:type="dxa"/>
            <w:shd w:val="clear" w:color="auto" w:fill="FBE4D5" w:themeFill="accent2" w:themeFillTint="33"/>
            <w:vAlign w:val="center"/>
            <w:hideMark/>
          </w:tcPr>
          <w:p w14:paraId="3EFF1F36"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Quantité </w:t>
            </w:r>
          </w:p>
        </w:tc>
      </w:tr>
      <w:tr w:rsidR="0036322D" w:rsidRPr="00AC5C3A" w14:paraId="0CB7EE8A" w14:textId="77777777" w:rsidTr="005D2484">
        <w:trPr>
          <w:trHeight w:val="288"/>
        </w:trPr>
        <w:tc>
          <w:tcPr>
            <w:tcW w:w="993" w:type="dxa"/>
            <w:noWrap/>
            <w:vAlign w:val="bottom"/>
            <w:hideMark/>
          </w:tcPr>
          <w:p w14:paraId="009DC81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ETCA1</w:t>
            </w:r>
          </w:p>
        </w:tc>
        <w:tc>
          <w:tcPr>
            <w:tcW w:w="7513" w:type="dxa"/>
            <w:noWrap/>
            <w:vAlign w:val="bottom"/>
            <w:hideMark/>
          </w:tcPr>
          <w:p w14:paraId="4010D90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 à coudre pour cuir et chaussures</w:t>
            </w:r>
          </w:p>
        </w:tc>
        <w:tc>
          <w:tcPr>
            <w:tcW w:w="850" w:type="dxa"/>
            <w:noWrap/>
            <w:vAlign w:val="bottom"/>
            <w:hideMark/>
          </w:tcPr>
          <w:p w14:paraId="61633C8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7171CC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3ED42982" w14:textId="77777777" w:rsidTr="005D2484">
        <w:trPr>
          <w:trHeight w:val="288"/>
        </w:trPr>
        <w:tc>
          <w:tcPr>
            <w:tcW w:w="993" w:type="dxa"/>
            <w:noWrap/>
            <w:vAlign w:val="bottom"/>
            <w:hideMark/>
          </w:tcPr>
          <w:p w14:paraId="0746DB5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ETCA2</w:t>
            </w:r>
          </w:p>
        </w:tc>
        <w:tc>
          <w:tcPr>
            <w:tcW w:w="7513" w:type="dxa"/>
            <w:noWrap/>
            <w:vAlign w:val="bottom"/>
            <w:hideMark/>
          </w:tcPr>
          <w:p w14:paraId="445A06E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 à coudre à bras cylindrique</w:t>
            </w:r>
          </w:p>
        </w:tc>
        <w:tc>
          <w:tcPr>
            <w:tcW w:w="850" w:type="dxa"/>
            <w:noWrap/>
            <w:vAlign w:val="bottom"/>
            <w:hideMark/>
          </w:tcPr>
          <w:p w14:paraId="4CC6B0E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D7CFBC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07FD02FE" w14:textId="77777777" w:rsidTr="005D2484">
        <w:trPr>
          <w:trHeight w:val="288"/>
        </w:trPr>
        <w:tc>
          <w:tcPr>
            <w:tcW w:w="993" w:type="dxa"/>
            <w:noWrap/>
            <w:vAlign w:val="bottom"/>
            <w:hideMark/>
          </w:tcPr>
          <w:p w14:paraId="6C4931D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ETCA3</w:t>
            </w:r>
          </w:p>
        </w:tc>
        <w:tc>
          <w:tcPr>
            <w:tcW w:w="7513" w:type="dxa"/>
            <w:noWrap/>
            <w:vAlign w:val="bottom"/>
            <w:hideMark/>
          </w:tcPr>
          <w:p w14:paraId="4F093E1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 de finition Touret à poncer</w:t>
            </w:r>
          </w:p>
        </w:tc>
        <w:tc>
          <w:tcPr>
            <w:tcW w:w="850" w:type="dxa"/>
            <w:noWrap/>
            <w:vAlign w:val="bottom"/>
            <w:hideMark/>
          </w:tcPr>
          <w:p w14:paraId="309F314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6312FA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7462EAAE" w14:textId="77777777" w:rsidTr="005D2484">
        <w:trPr>
          <w:trHeight w:val="288"/>
        </w:trPr>
        <w:tc>
          <w:tcPr>
            <w:tcW w:w="993" w:type="dxa"/>
            <w:noWrap/>
            <w:vAlign w:val="bottom"/>
            <w:hideMark/>
          </w:tcPr>
          <w:p w14:paraId="1068730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ETCA4</w:t>
            </w:r>
          </w:p>
        </w:tc>
        <w:tc>
          <w:tcPr>
            <w:tcW w:w="7513" w:type="dxa"/>
            <w:noWrap/>
            <w:vAlign w:val="bottom"/>
            <w:hideMark/>
          </w:tcPr>
          <w:p w14:paraId="1211F2E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 à parer le cuir</w:t>
            </w:r>
          </w:p>
        </w:tc>
        <w:tc>
          <w:tcPr>
            <w:tcW w:w="850" w:type="dxa"/>
            <w:noWrap/>
            <w:vAlign w:val="bottom"/>
            <w:hideMark/>
          </w:tcPr>
          <w:p w14:paraId="55A0E24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1814E35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2E92D3A5" w14:textId="77777777" w:rsidTr="005D2484">
        <w:trPr>
          <w:trHeight w:val="288"/>
        </w:trPr>
        <w:tc>
          <w:tcPr>
            <w:tcW w:w="993" w:type="dxa"/>
            <w:noWrap/>
            <w:vAlign w:val="bottom"/>
            <w:hideMark/>
          </w:tcPr>
          <w:p w14:paraId="11D2002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ETCA5</w:t>
            </w:r>
          </w:p>
        </w:tc>
        <w:tc>
          <w:tcPr>
            <w:tcW w:w="7513" w:type="dxa"/>
            <w:noWrap/>
            <w:vAlign w:val="bottom"/>
            <w:hideMark/>
          </w:tcPr>
          <w:p w14:paraId="405BF9F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Presse à semelles</w:t>
            </w:r>
          </w:p>
        </w:tc>
        <w:tc>
          <w:tcPr>
            <w:tcW w:w="850" w:type="dxa"/>
            <w:noWrap/>
            <w:vAlign w:val="bottom"/>
            <w:hideMark/>
          </w:tcPr>
          <w:p w14:paraId="2392060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3FDE6F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0400A817" w14:textId="77777777" w:rsidTr="005D2484">
        <w:trPr>
          <w:trHeight w:val="288"/>
        </w:trPr>
        <w:tc>
          <w:tcPr>
            <w:tcW w:w="993" w:type="dxa"/>
            <w:noWrap/>
            <w:vAlign w:val="bottom"/>
            <w:hideMark/>
          </w:tcPr>
          <w:p w14:paraId="51CE3E1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ETCA6</w:t>
            </w:r>
          </w:p>
        </w:tc>
        <w:tc>
          <w:tcPr>
            <w:tcW w:w="7513" w:type="dxa"/>
            <w:noWrap/>
            <w:vAlign w:val="bottom"/>
            <w:hideMark/>
          </w:tcPr>
          <w:p w14:paraId="703056A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 de collage à chaud</w:t>
            </w:r>
          </w:p>
        </w:tc>
        <w:tc>
          <w:tcPr>
            <w:tcW w:w="850" w:type="dxa"/>
            <w:noWrap/>
            <w:vAlign w:val="bottom"/>
            <w:hideMark/>
          </w:tcPr>
          <w:p w14:paraId="09788F1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1166A8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5C2BAD67" w14:textId="77777777" w:rsidTr="005D2484">
        <w:trPr>
          <w:trHeight w:val="288"/>
        </w:trPr>
        <w:tc>
          <w:tcPr>
            <w:tcW w:w="993" w:type="dxa"/>
            <w:noWrap/>
            <w:vAlign w:val="bottom"/>
            <w:hideMark/>
          </w:tcPr>
          <w:p w14:paraId="283D29F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ETCA7</w:t>
            </w:r>
          </w:p>
        </w:tc>
        <w:tc>
          <w:tcPr>
            <w:tcW w:w="7513" w:type="dxa"/>
            <w:noWrap/>
            <w:vAlign w:val="bottom"/>
            <w:hideMark/>
          </w:tcPr>
          <w:p w14:paraId="4D7E9CC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 à élargir les chaussures</w:t>
            </w:r>
          </w:p>
        </w:tc>
        <w:tc>
          <w:tcPr>
            <w:tcW w:w="850" w:type="dxa"/>
            <w:noWrap/>
            <w:vAlign w:val="bottom"/>
            <w:hideMark/>
          </w:tcPr>
          <w:p w14:paraId="0D5147C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23C3E3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17F9D336" w14:textId="77777777" w:rsidTr="005D2484">
        <w:trPr>
          <w:trHeight w:val="288"/>
        </w:trPr>
        <w:tc>
          <w:tcPr>
            <w:tcW w:w="993" w:type="dxa"/>
            <w:noWrap/>
            <w:vAlign w:val="bottom"/>
            <w:hideMark/>
          </w:tcPr>
          <w:p w14:paraId="12A8381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ETCA8</w:t>
            </w:r>
          </w:p>
        </w:tc>
        <w:tc>
          <w:tcPr>
            <w:tcW w:w="7513" w:type="dxa"/>
            <w:noWrap/>
            <w:vAlign w:val="bottom"/>
            <w:hideMark/>
          </w:tcPr>
          <w:p w14:paraId="5A7BA10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 de couture de semelles</w:t>
            </w:r>
          </w:p>
        </w:tc>
        <w:tc>
          <w:tcPr>
            <w:tcW w:w="850" w:type="dxa"/>
            <w:noWrap/>
            <w:vAlign w:val="bottom"/>
            <w:hideMark/>
          </w:tcPr>
          <w:p w14:paraId="53DD032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0CF9E5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7525412D" w14:textId="77777777" w:rsidTr="005D2484">
        <w:trPr>
          <w:trHeight w:val="288"/>
        </w:trPr>
        <w:tc>
          <w:tcPr>
            <w:tcW w:w="993" w:type="dxa"/>
            <w:noWrap/>
            <w:vAlign w:val="bottom"/>
            <w:hideMark/>
          </w:tcPr>
          <w:p w14:paraId="6628782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ETCA9</w:t>
            </w:r>
          </w:p>
        </w:tc>
        <w:tc>
          <w:tcPr>
            <w:tcW w:w="7513" w:type="dxa"/>
            <w:noWrap/>
            <w:vAlign w:val="bottom"/>
            <w:hideMark/>
          </w:tcPr>
          <w:p w14:paraId="3996A9E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Marteaux de cordonnier</w:t>
            </w:r>
          </w:p>
        </w:tc>
        <w:tc>
          <w:tcPr>
            <w:tcW w:w="850" w:type="dxa"/>
            <w:noWrap/>
            <w:vAlign w:val="bottom"/>
            <w:hideMark/>
          </w:tcPr>
          <w:p w14:paraId="64015AD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2307967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5</w:t>
            </w:r>
          </w:p>
        </w:tc>
      </w:tr>
      <w:tr w:rsidR="0036322D" w:rsidRPr="00AC5C3A" w14:paraId="407C4D1B" w14:textId="77777777" w:rsidTr="005D2484">
        <w:trPr>
          <w:trHeight w:val="288"/>
        </w:trPr>
        <w:tc>
          <w:tcPr>
            <w:tcW w:w="993" w:type="dxa"/>
            <w:noWrap/>
            <w:vAlign w:val="bottom"/>
            <w:hideMark/>
          </w:tcPr>
          <w:p w14:paraId="314260A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ETCA10</w:t>
            </w:r>
          </w:p>
        </w:tc>
        <w:tc>
          <w:tcPr>
            <w:tcW w:w="7513" w:type="dxa"/>
            <w:noWrap/>
            <w:vAlign w:val="bottom"/>
            <w:hideMark/>
          </w:tcPr>
          <w:p w14:paraId="5A82792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Alènes</w:t>
            </w:r>
          </w:p>
        </w:tc>
        <w:tc>
          <w:tcPr>
            <w:tcW w:w="850" w:type="dxa"/>
            <w:noWrap/>
            <w:vAlign w:val="bottom"/>
            <w:hideMark/>
          </w:tcPr>
          <w:p w14:paraId="5A6F880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3C1E50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1AFBCA6F" w14:textId="77777777" w:rsidTr="005D2484">
        <w:trPr>
          <w:trHeight w:val="288"/>
        </w:trPr>
        <w:tc>
          <w:tcPr>
            <w:tcW w:w="993" w:type="dxa"/>
            <w:noWrap/>
            <w:vAlign w:val="bottom"/>
            <w:hideMark/>
          </w:tcPr>
          <w:p w14:paraId="7BA6DF8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ETCA11</w:t>
            </w:r>
          </w:p>
        </w:tc>
        <w:tc>
          <w:tcPr>
            <w:tcW w:w="7513" w:type="dxa"/>
            <w:noWrap/>
            <w:vAlign w:val="bottom"/>
            <w:hideMark/>
          </w:tcPr>
          <w:p w14:paraId="4BDAD66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Pinces de montage</w:t>
            </w:r>
          </w:p>
        </w:tc>
        <w:tc>
          <w:tcPr>
            <w:tcW w:w="850" w:type="dxa"/>
            <w:noWrap/>
            <w:vAlign w:val="bottom"/>
            <w:hideMark/>
          </w:tcPr>
          <w:p w14:paraId="2560E20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10CCC70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6ADA8B5B" w14:textId="77777777" w:rsidTr="005D2484">
        <w:trPr>
          <w:trHeight w:val="288"/>
        </w:trPr>
        <w:tc>
          <w:tcPr>
            <w:tcW w:w="993" w:type="dxa"/>
            <w:noWrap/>
            <w:vAlign w:val="bottom"/>
            <w:hideMark/>
          </w:tcPr>
          <w:p w14:paraId="4891BFF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ETCA12</w:t>
            </w:r>
          </w:p>
        </w:tc>
        <w:tc>
          <w:tcPr>
            <w:tcW w:w="7513" w:type="dxa"/>
            <w:noWrap/>
            <w:vAlign w:val="bottom"/>
            <w:hideMark/>
          </w:tcPr>
          <w:p w14:paraId="1A7E570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Couteaux à cuir</w:t>
            </w:r>
          </w:p>
        </w:tc>
        <w:tc>
          <w:tcPr>
            <w:tcW w:w="850" w:type="dxa"/>
            <w:noWrap/>
            <w:vAlign w:val="bottom"/>
            <w:hideMark/>
          </w:tcPr>
          <w:p w14:paraId="7BDE4BE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1A1320B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13F21E94" w14:textId="77777777" w:rsidTr="005D2484">
        <w:trPr>
          <w:trHeight w:val="288"/>
        </w:trPr>
        <w:tc>
          <w:tcPr>
            <w:tcW w:w="993" w:type="dxa"/>
            <w:noWrap/>
            <w:vAlign w:val="bottom"/>
            <w:hideMark/>
          </w:tcPr>
          <w:p w14:paraId="5D21067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ETCA13</w:t>
            </w:r>
          </w:p>
        </w:tc>
        <w:tc>
          <w:tcPr>
            <w:tcW w:w="7513" w:type="dxa"/>
            <w:noWrap/>
            <w:vAlign w:val="bottom"/>
            <w:hideMark/>
          </w:tcPr>
          <w:p w14:paraId="5701C5F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Ciseaux professionnels</w:t>
            </w:r>
          </w:p>
        </w:tc>
        <w:tc>
          <w:tcPr>
            <w:tcW w:w="850" w:type="dxa"/>
            <w:noWrap/>
            <w:vAlign w:val="bottom"/>
            <w:hideMark/>
          </w:tcPr>
          <w:p w14:paraId="7A15750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243803A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3AA785A9" w14:textId="77777777" w:rsidTr="005D2484">
        <w:trPr>
          <w:trHeight w:val="288"/>
        </w:trPr>
        <w:tc>
          <w:tcPr>
            <w:tcW w:w="993" w:type="dxa"/>
            <w:noWrap/>
            <w:vAlign w:val="bottom"/>
            <w:hideMark/>
          </w:tcPr>
          <w:p w14:paraId="4A8BCA9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ETCA14</w:t>
            </w:r>
          </w:p>
        </w:tc>
        <w:tc>
          <w:tcPr>
            <w:tcW w:w="7513" w:type="dxa"/>
            <w:noWrap/>
            <w:vAlign w:val="bottom"/>
            <w:hideMark/>
          </w:tcPr>
          <w:p w14:paraId="6FE8C15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Kit Pince cuir emporte pièce</w:t>
            </w:r>
          </w:p>
        </w:tc>
        <w:tc>
          <w:tcPr>
            <w:tcW w:w="850" w:type="dxa"/>
            <w:noWrap/>
            <w:vAlign w:val="bottom"/>
            <w:hideMark/>
          </w:tcPr>
          <w:p w14:paraId="4F4F5FA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Kit</w:t>
            </w:r>
          </w:p>
        </w:tc>
        <w:tc>
          <w:tcPr>
            <w:tcW w:w="1134" w:type="dxa"/>
            <w:noWrap/>
            <w:vAlign w:val="bottom"/>
            <w:hideMark/>
          </w:tcPr>
          <w:p w14:paraId="3314A91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5</w:t>
            </w:r>
          </w:p>
        </w:tc>
      </w:tr>
      <w:tr w:rsidR="0036322D" w:rsidRPr="00AC5C3A" w14:paraId="22A1DFA7" w14:textId="77777777" w:rsidTr="005D2484">
        <w:trPr>
          <w:trHeight w:val="288"/>
        </w:trPr>
        <w:tc>
          <w:tcPr>
            <w:tcW w:w="993" w:type="dxa"/>
            <w:noWrap/>
            <w:vAlign w:val="bottom"/>
            <w:hideMark/>
          </w:tcPr>
          <w:p w14:paraId="47BF87F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ETCA15</w:t>
            </w:r>
          </w:p>
        </w:tc>
        <w:tc>
          <w:tcPr>
            <w:tcW w:w="7513" w:type="dxa"/>
            <w:noWrap/>
            <w:vAlign w:val="bottom"/>
            <w:hideMark/>
          </w:tcPr>
          <w:p w14:paraId="19D044A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 de Râpes et limes</w:t>
            </w:r>
          </w:p>
        </w:tc>
        <w:tc>
          <w:tcPr>
            <w:tcW w:w="850" w:type="dxa"/>
            <w:noWrap/>
            <w:vAlign w:val="bottom"/>
            <w:hideMark/>
          </w:tcPr>
          <w:p w14:paraId="65E6BBC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134" w:type="dxa"/>
            <w:noWrap/>
            <w:vAlign w:val="bottom"/>
            <w:hideMark/>
          </w:tcPr>
          <w:p w14:paraId="5FBE4D2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5</w:t>
            </w:r>
          </w:p>
        </w:tc>
      </w:tr>
      <w:tr w:rsidR="0036322D" w:rsidRPr="00AC5C3A" w14:paraId="14C46DC7" w14:textId="77777777" w:rsidTr="005D2484">
        <w:trPr>
          <w:trHeight w:val="288"/>
        </w:trPr>
        <w:tc>
          <w:tcPr>
            <w:tcW w:w="993" w:type="dxa"/>
            <w:noWrap/>
            <w:vAlign w:val="bottom"/>
            <w:hideMark/>
          </w:tcPr>
          <w:p w14:paraId="370DDC6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ETCA16</w:t>
            </w:r>
          </w:p>
        </w:tc>
        <w:tc>
          <w:tcPr>
            <w:tcW w:w="7513" w:type="dxa"/>
            <w:noWrap/>
            <w:vAlign w:val="bottom"/>
            <w:hideMark/>
          </w:tcPr>
          <w:p w14:paraId="29CCB03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Aiguilles pour cuir</w:t>
            </w:r>
          </w:p>
        </w:tc>
        <w:tc>
          <w:tcPr>
            <w:tcW w:w="850" w:type="dxa"/>
            <w:noWrap/>
            <w:vAlign w:val="bottom"/>
            <w:hideMark/>
          </w:tcPr>
          <w:p w14:paraId="2C8FDC5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260479E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1000</w:t>
            </w:r>
          </w:p>
        </w:tc>
      </w:tr>
      <w:tr w:rsidR="0036322D" w:rsidRPr="00AC5C3A" w14:paraId="5A8399DC" w14:textId="77777777" w:rsidTr="005D2484">
        <w:trPr>
          <w:trHeight w:val="288"/>
        </w:trPr>
        <w:tc>
          <w:tcPr>
            <w:tcW w:w="993" w:type="dxa"/>
            <w:noWrap/>
            <w:vAlign w:val="bottom"/>
            <w:hideMark/>
          </w:tcPr>
          <w:p w14:paraId="4EB4383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ETCA17</w:t>
            </w:r>
          </w:p>
        </w:tc>
        <w:tc>
          <w:tcPr>
            <w:tcW w:w="7513" w:type="dxa"/>
            <w:noWrap/>
            <w:vAlign w:val="bottom"/>
            <w:hideMark/>
          </w:tcPr>
          <w:p w14:paraId="72DE914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Mètre Ruban</w:t>
            </w:r>
          </w:p>
        </w:tc>
        <w:tc>
          <w:tcPr>
            <w:tcW w:w="850" w:type="dxa"/>
            <w:noWrap/>
            <w:vAlign w:val="bottom"/>
            <w:hideMark/>
          </w:tcPr>
          <w:p w14:paraId="5F77C96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1175427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6C8DA4A9" w14:textId="77777777" w:rsidTr="005D2484">
        <w:trPr>
          <w:trHeight w:val="288"/>
        </w:trPr>
        <w:tc>
          <w:tcPr>
            <w:tcW w:w="993" w:type="dxa"/>
            <w:noWrap/>
            <w:vAlign w:val="bottom"/>
            <w:hideMark/>
          </w:tcPr>
          <w:p w14:paraId="05B2637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ETCA18</w:t>
            </w:r>
          </w:p>
        </w:tc>
        <w:tc>
          <w:tcPr>
            <w:tcW w:w="7513" w:type="dxa"/>
            <w:noWrap/>
            <w:vAlign w:val="bottom"/>
            <w:hideMark/>
          </w:tcPr>
          <w:p w14:paraId="279E9E3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Kit de Formes (embauchoirs) 36-44</w:t>
            </w:r>
          </w:p>
        </w:tc>
        <w:tc>
          <w:tcPr>
            <w:tcW w:w="850" w:type="dxa"/>
            <w:noWrap/>
            <w:vAlign w:val="bottom"/>
            <w:hideMark/>
          </w:tcPr>
          <w:p w14:paraId="0B27FFC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188CCC7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5</w:t>
            </w:r>
          </w:p>
        </w:tc>
      </w:tr>
      <w:tr w:rsidR="0036322D" w:rsidRPr="00AC5C3A" w14:paraId="27B0C561" w14:textId="77777777" w:rsidTr="005D2484">
        <w:trPr>
          <w:trHeight w:val="288"/>
        </w:trPr>
        <w:tc>
          <w:tcPr>
            <w:tcW w:w="993" w:type="dxa"/>
            <w:noWrap/>
            <w:vAlign w:val="bottom"/>
            <w:hideMark/>
          </w:tcPr>
          <w:p w14:paraId="10F2CBA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ETCA19</w:t>
            </w:r>
          </w:p>
        </w:tc>
        <w:tc>
          <w:tcPr>
            <w:tcW w:w="7513" w:type="dxa"/>
            <w:noWrap/>
            <w:vAlign w:val="bottom"/>
            <w:hideMark/>
          </w:tcPr>
          <w:p w14:paraId="4D7B7AA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Table de découpe</w:t>
            </w:r>
          </w:p>
        </w:tc>
        <w:tc>
          <w:tcPr>
            <w:tcW w:w="850" w:type="dxa"/>
            <w:noWrap/>
            <w:vAlign w:val="bottom"/>
            <w:hideMark/>
          </w:tcPr>
          <w:p w14:paraId="151CCF8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D5241B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570820A6" w14:textId="77777777" w:rsidTr="005D2484">
        <w:trPr>
          <w:trHeight w:val="288"/>
        </w:trPr>
        <w:tc>
          <w:tcPr>
            <w:tcW w:w="993" w:type="dxa"/>
            <w:noWrap/>
            <w:vAlign w:val="bottom"/>
            <w:hideMark/>
          </w:tcPr>
          <w:p w14:paraId="4390EC4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ETCA20</w:t>
            </w:r>
          </w:p>
        </w:tc>
        <w:tc>
          <w:tcPr>
            <w:tcW w:w="7513" w:type="dxa"/>
            <w:noWrap/>
            <w:vAlign w:val="bottom"/>
            <w:hideMark/>
          </w:tcPr>
          <w:p w14:paraId="29C5826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Pied à coulisse</w:t>
            </w:r>
          </w:p>
        </w:tc>
        <w:tc>
          <w:tcPr>
            <w:tcW w:w="850" w:type="dxa"/>
            <w:noWrap/>
            <w:vAlign w:val="bottom"/>
            <w:hideMark/>
          </w:tcPr>
          <w:p w14:paraId="1927EFF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2C2D0AE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5</w:t>
            </w:r>
          </w:p>
        </w:tc>
      </w:tr>
      <w:tr w:rsidR="0036322D" w:rsidRPr="00AC5C3A" w14:paraId="19A8BAE4" w14:textId="77777777" w:rsidTr="005D2484">
        <w:trPr>
          <w:trHeight w:val="288"/>
        </w:trPr>
        <w:tc>
          <w:tcPr>
            <w:tcW w:w="993" w:type="dxa"/>
            <w:noWrap/>
            <w:vAlign w:val="bottom"/>
            <w:hideMark/>
          </w:tcPr>
          <w:p w14:paraId="6DD96D3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ETCA21</w:t>
            </w:r>
          </w:p>
        </w:tc>
        <w:tc>
          <w:tcPr>
            <w:tcW w:w="7513" w:type="dxa"/>
            <w:noWrap/>
            <w:vAlign w:val="bottom"/>
            <w:hideMark/>
          </w:tcPr>
          <w:p w14:paraId="49410E2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Pistolet à colle</w:t>
            </w:r>
          </w:p>
        </w:tc>
        <w:tc>
          <w:tcPr>
            <w:tcW w:w="850" w:type="dxa"/>
            <w:noWrap/>
            <w:vAlign w:val="bottom"/>
            <w:hideMark/>
          </w:tcPr>
          <w:p w14:paraId="5FC81F1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1B5EA9E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0865F4BC" w14:textId="77777777" w:rsidTr="005D2484">
        <w:trPr>
          <w:trHeight w:val="288"/>
        </w:trPr>
        <w:tc>
          <w:tcPr>
            <w:tcW w:w="993" w:type="dxa"/>
            <w:noWrap/>
            <w:vAlign w:val="bottom"/>
            <w:hideMark/>
          </w:tcPr>
          <w:p w14:paraId="79168A9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ETCA22</w:t>
            </w:r>
          </w:p>
        </w:tc>
        <w:tc>
          <w:tcPr>
            <w:tcW w:w="7513" w:type="dxa"/>
            <w:noWrap/>
            <w:vAlign w:val="bottom"/>
            <w:hideMark/>
          </w:tcPr>
          <w:p w14:paraId="70D0249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Établis de travail</w:t>
            </w:r>
          </w:p>
        </w:tc>
        <w:tc>
          <w:tcPr>
            <w:tcW w:w="850" w:type="dxa"/>
            <w:noWrap/>
            <w:vAlign w:val="bottom"/>
            <w:hideMark/>
          </w:tcPr>
          <w:p w14:paraId="7C197FC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949343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4C273CDB" w14:textId="77777777" w:rsidTr="005D2484">
        <w:trPr>
          <w:trHeight w:val="288"/>
        </w:trPr>
        <w:tc>
          <w:tcPr>
            <w:tcW w:w="993" w:type="dxa"/>
            <w:noWrap/>
            <w:vAlign w:val="bottom"/>
            <w:hideMark/>
          </w:tcPr>
          <w:p w14:paraId="4A6A8B6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ETCA23</w:t>
            </w:r>
          </w:p>
        </w:tc>
        <w:tc>
          <w:tcPr>
            <w:tcW w:w="7513" w:type="dxa"/>
            <w:noWrap/>
            <w:vAlign w:val="bottom"/>
            <w:hideMark/>
          </w:tcPr>
          <w:p w14:paraId="7473476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Étagères de rangement</w:t>
            </w:r>
          </w:p>
        </w:tc>
        <w:tc>
          <w:tcPr>
            <w:tcW w:w="850" w:type="dxa"/>
            <w:noWrap/>
            <w:vAlign w:val="bottom"/>
            <w:hideMark/>
          </w:tcPr>
          <w:p w14:paraId="0587623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5CE733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1B087501" w14:textId="77777777" w:rsidTr="005D2484">
        <w:trPr>
          <w:trHeight w:val="288"/>
        </w:trPr>
        <w:tc>
          <w:tcPr>
            <w:tcW w:w="993" w:type="dxa"/>
            <w:noWrap/>
            <w:vAlign w:val="bottom"/>
            <w:hideMark/>
          </w:tcPr>
          <w:p w14:paraId="18566DA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ETCA24</w:t>
            </w:r>
          </w:p>
        </w:tc>
        <w:tc>
          <w:tcPr>
            <w:tcW w:w="7513" w:type="dxa"/>
            <w:noWrap/>
            <w:vAlign w:val="bottom"/>
            <w:hideMark/>
          </w:tcPr>
          <w:p w14:paraId="46B9A68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Chaises ergonomiques</w:t>
            </w:r>
          </w:p>
        </w:tc>
        <w:tc>
          <w:tcPr>
            <w:tcW w:w="850" w:type="dxa"/>
            <w:noWrap/>
            <w:vAlign w:val="bottom"/>
            <w:hideMark/>
          </w:tcPr>
          <w:p w14:paraId="5B36D42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176863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157F5BC1" w14:textId="77777777" w:rsidTr="005D2484">
        <w:trPr>
          <w:trHeight w:val="288"/>
        </w:trPr>
        <w:tc>
          <w:tcPr>
            <w:tcW w:w="993" w:type="dxa"/>
            <w:noWrap/>
            <w:vAlign w:val="bottom"/>
            <w:hideMark/>
          </w:tcPr>
          <w:p w14:paraId="2E7D6C9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ETCA25</w:t>
            </w:r>
          </w:p>
        </w:tc>
        <w:tc>
          <w:tcPr>
            <w:tcW w:w="7513" w:type="dxa"/>
            <w:noWrap/>
            <w:vAlign w:val="bottom"/>
            <w:hideMark/>
          </w:tcPr>
          <w:p w14:paraId="1CBBFD2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Couteaux de vannerie</w:t>
            </w:r>
          </w:p>
        </w:tc>
        <w:tc>
          <w:tcPr>
            <w:tcW w:w="850" w:type="dxa"/>
            <w:noWrap/>
            <w:vAlign w:val="bottom"/>
            <w:hideMark/>
          </w:tcPr>
          <w:p w14:paraId="72EAA2C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2E7339D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31A8A6FA" w14:textId="77777777" w:rsidTr="005D2484">
        <w:trPr>
          <w:trHeight w:val="288"/>
        </w:trPr>
        <w:tc>
          <w:tcPr>
            <w:tcW w:w="993" w:type="dxa"/>
            <w:noWrap/>
            <w:vAlign w:val="bottom"/>
            <w:hideMark/>
          </w:tcPr>
          <w:p w14:paraId="51EFC2B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ETCA26</w:t>
            </w:r>
          </w:p>
        </w:tc>
        <w:tc>
          <w:tcPr>
            <w:tcW w:w="7513" w:type="dxa"/>
            <w:noWrap/>
            <w:vAlign w:val="bottom"/>
            <w:hideMark/>
          </w:tcPr>
          <w:p w14:paraId="760EE5B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Sécateurs</w:t>
            </w:r>
          </w:p>
        </w:tc>
        <w:tc>
          <w:tcPr>
            <w:tcW w:w="850" w:type="dxa"/>
            <w:noWrap/>
            <w:vAlign w:val="bottom"/>
            <w:hideMark/>
          </w:tcPr>
          <w:p w14:paraId="3490610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21E6E33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34AC98C0" w14:textId="77777777" w:rsidTr="005D2484">
        <w:trPr>
          <w:trHeight w:val="288"/>
        </w:trPr>
        <w:tc>
          <w:tcPr>
            <w:tcW w:w="993" w:type="dxa"/>
            <w:noWrap/>
            <w:vAlign w:val="bottom"/>
            <w:hideMark/>
          </w:tcPr>
          <w:p w14:paraId="2E1A9C6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ETCA27</w:t>
            </w:r>
          </w:p>
        </w:tc>
        <w:tc>
          <w:tcPr>
            <w:tcW w:w="7513" w:type="dxa"/>
            <w:noWrap/>
            <w:vAlign w:val="bottom"/>
            <w:hideMark/>
          </w:tcPr>
          <w:p w14:paraId="4DEF4EF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Ciseaux robustes</w:t>
            </w:r>
          </w:p>
        </w:tc>
        <w:tc>
          <w:tcPr>
            <w:tcW w:w="850" w:type="dxa"/>
            <w:noWrap/>
            <w:vAlign w:val="bottom"/>
            <w:hideMark/>
          </w:tcPr>
          <w:p w14:paraId="70B47BD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56FFF6D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4D5FB4D2" w14:textId="77777777" w:rsidTr="005D2484">
        <w:trPr>
          <w:trHeight w:val="288"/>
        </w:trPr>
        <w:tc>
          <w:tcPr>
            <w:tcW w:w="993" w:type="dxa"/>
            <w:noWrap/>
            <w:vAlign w:val="bottom"/>
            <w:hideMark/>
          </w:tcPr>
          <w:p w14:paraId="5C6CDC0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ETCA28</w:t>
            </w:r>
          </w:p>
        </w:tc>
        <w:tc>
          <w:tcPr>
            <w:tcW w:w="7513" w:type="dxa"/>
            <w:noWrap/>
            <w:vAlign w:val="bottom"/>
            <w:hideMark/>
          </w:tcPr>
          <w:p w14:paraId="574125E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Faucille</w:t>
            </w:r>
          </w:p>
        </w:tc>
        <w:tc>
          <w:tcPr>
            <w:tcW w:w="850" w:type="dxa"/>
            <w:noWrap/>
            <w:vAlign w:val="bottom"/>
            <w:hideMark/>
          </w:tcPr>
          <w:p w14:paraId="7957B4F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4C6E58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7D570E40" w14:textId="77777777" w:rsidTr="005D2484">
        <w:trPr>
          <w:trHeight w:val="288"/>
        </w:trPr>
        <w:tc>
          <w:tcPr>
            <w:tcW w:w="993" w:type="dxa"/>
            <w:noWrap/>
            <w:vAlign w:val="bottom"/>
            <w:hideMark/>
          </w:tcPr>
          <w:p w14:paraId="6BA8BB2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ETCA29</w:t>
            </w:r>
          </w:p>
        </w:tc>
        <w:tc>
          <w:tcPr>
            <w:tcW w:w="7513" w:type="dxa"/>
            <w:noWrap/>
            <w:vAlign w:val="bottom"/>
            <w:hideMark/>
          </w:tcPr>
          <w:p w14:paraId="432078F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Machettes</w:t>
            </w:r>
          </w:p>
        </w:tc>
        <w:tc>
          <w:tcPr>
            <w:tcW w:w="850" w:type="dxa"/>
            <w:noWrap/>
            <w:vAlign w:val="bottom"/>
            <w:hideMark/>
          </w:tcPr>
          <w:p w14:paraId="4FCEA08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44F16FB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65026BB6" w14:textId="77777777" w:rsidTr="005D2484">
        <w:trPr>
          <w:trHeight w:val="288"/>
        </w:trPr>
        <w:tc>
          <w:tcPr>
            <w:tcW w:w="993" w:type="dxa"/>
            <w:noWrap/>
            <w:vAlign w:val="bottom"/>
            <w:hideMark/>
          </w:tcPr>
          <w:p w14:paraId="0FCAA07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ETCA30</w:t>
            </w:r>
          </w:p>
        </w:tc>
        <w:tc>
          <w:tcPr>
            <w:tcW w:w="7513" w:type="dxa"/>
            <w:noWrap/>
            <w:vAlign w:val="bottom"/>
            <w:hideMark/>
          </w:tcPr>
          <w:p w14:paraId="6B7BC35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Pinces coupantes</w:t>
            </w:r>
          </w:p>
        </w:tc>
        <w:tc>
          <w:tcPr>
            <w:tcW w:w="850" w:type="dxa"/>
            <w:noWrap/>
            <w:vAlign w:val="bottom"/>
            <w:hideMark/>
          </w:tcPr>
          <w:p w14:paraId="0601919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53BDFB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056803FB" w14:textId="77777777" w:rsidTr="005D2484">
        <w:trPr>
          <w:trHeight w:val="288"/>
        </w:trPr>
        <w:tc>
          <w:tcPr>
            <w:tcW w:w="993" w:type="dxa"/>
            <w:noWrap/>
            <w:vAlign w:val="bottom"/>
            <w:hideMark/>
          </w:tcPr>
          <w:p w14:paraId="28EB051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ETCA31</w:t>
            </w:r>
          </w:p>
        </w:tc>
        <w:tc>
          <w:tcPr>
            <w:tcW w:w="7513" w:type="dxa"/>
            <w:noWrap/>
            <w:vAlign w:val="bottom"/>
            <w:hideMark/>
          </w:tcPr>
          <w:p w14:paraId="5B2F841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Éplucheurs de rotin/osier</w:t>
            </w:r>
          </w:p>
        </w:tc>
        <w:tc>
          <w:tcPr>
            <w:tcW w:w="850" w:type="dxa"/>
            <w:noWrap/>
            <w:vAlign w:val="bottom"/>
            <w:hideMark/>
          </w:tcPr>
          <w:p w14:paraId="48EA874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8544F0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695F4195" w14:textId="77777777" w:rsidTr="005D2484">
        <w:trPr>
          <w:trHeight w:val="288"/>
        </w:trPr>
        <w:tc>
          <w:tcPr>
            <w:tcW w:w="993" w:type="dxa"/>
            <w:noWrap/>
            <w:vAlign w:val="bottom"/>
            <w:hideMark/>
          </w:tcPr>
          <w:p w14:paraId="026D582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ETCA32</w:t>
            </w:r>
          </w:p>
        </w:tc>
        <w:tc>
          <w:tcPr>
            <w:tcW w:w="7513" w:type="dxa"/>
            <w:noWrap/>
            <w:vAlign w:val="bottom"/>
            <w:hideMark/>
          </w:tcPr>
          <w:p w14:paraId="37DB8AD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 xml:space="preserve">Machine </w:t>
            </w:r>
            <w:proofErr w:type="spellStart"/>
            <w:r w:rsidRPr="00AC5C3A">
              <w:rPr>
                <w:rFonts w:asciiTheme="majorHAnsi" w:eastAsia="Times New Roman" w:hAnsiTheme="majorHAnsi" w:cstheme="majorHAnsi"/>
                <w:szCs w:val="21"/>
              </w:rPr>
              <w:t>éclisseuse</w:t>
            </w:r>
            <w:proofErr w:type="spellEnd"/>
            <w:r w:rsidRPr="00AC5C3A">
              <w:rPr>
                <w:rFonts w:asciiTheme="majorHAnsi" w:eastAsia="Times New Roman" w:hAnsiTheme="majorHAnsi" w:cstheme="majorHAnsi"/>
                <w:szCs w:val="21"/>
              </w:rPr>
              <w:t xml:space="preserve"> bambou osier</w:t>
            </w:r>
          </w:p>
        </w:tc>
        <w:tc>
          <w:tcPr>
            <w:tcW w:w="850" w:type="dxa"/>
            <w:noWrap/>
            <w:vAlign w:val="bottom"/>
            <w:hideMark/>
          </w:tcPr>
          <w:p w14:paraId="7C6A163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CE286E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42416347" w14:textId="77777777" w:rsidTr="005D2484">
        <w:trPr>
          <w:trHeight w:val="288"/>
        </w:trPr>
        <w:tc>
          <w:tcPr>
            <w:tcW w:w="993" w:type="dxa"/>
            <w:noWrap/>
            <w:vAlign w:val="bottom"/>
            <w:hideMark/>
          </w:tcPr>
          <w:p w14:paraId="0663EB4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ETCA33</w:t>
            </w:r>
          </w:p>
        </w:tc>
        <w:tc>
          <w:tcPr>
            <w:tcW w:w="7513" w:type="dxa"/>
            <w:noWrap/>
            <w:vAlign w:val="bottom"/>
            <w:hideMark/>
          </w:tcPr>
          <w:p w14:paraId="4245460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Aiguilles de vannerie</w:t>
            </w:r>
          </w:p>
        </w:tc>
        <w:tc>
          <w:tcPr>
            <w:tcW w:w="850" w:type="dxa"/>
            <w:noWrap/>
            <w:vAlign w:val="bottom"/>
            <w:hideMark/>
          </w:tcPr>
          <w:p w14:paraId="769C487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494F9D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100</w:t>
            </w:r>
          </w:p>
        </w:tc>
      </w:tr>
      <w:tr w:rsidR="0036322D" w:rsidRPr="00AC5C3A" w14:paraId="5F773394" w14:textId="77777777" w:rsidTr="005D2484">
        <w:trPr>
          <w:trHeight w:val="288"/>
        </w:trPr>
        <w:tc>
          <w:tcPr>
            <w:tcW w:w="993" w:type="dxa"/>
            <w:noWrap/>
            <w:vAlign w:val="bottom"/>
            <w:hideMark/>
          </w:tcPr>
          <w:p w14:paraId="618A812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ETCA34</w:t>
            </w:r>
          </w:p>
        </w:tc>
        <w:tc>
          <w:tcPr>
            <w:tcW w:w="7513" w:type="dxa"/>
            <w:noWrap/>
            <w:vAlign w:val="bottom"/>
            <w:hideMark/>
          </w:tcPr>
          <w:p w14:paraId="198946E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Maillets en bois</w:t>
            </w:r>
          </w:p>
        </w:tc>
        <w:tc>
          <w:tcPr>
            <w:tcW w:w="850" w:type="dxa"/>
            <w:noWrap/>
            <w:vAlign w:val="bottom"/>
            <w:hideMark/>
          </w:tcPr>
          <w:p w14:paraId="4272CDC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494E64A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76D1DB2B" w14:textId="77777777" w:rsidTr="005D2484">
        <w:trPr>
          <w:trHeight w:val="288"/>
        </w:trPr>
        <w:tc>
          <w:tcPr>
            <w:tcW w:w="993" w:type="dxa"/>
            <w:noWrap/>
            <w:vAlign w:val="bottom"/>
            <w:hideMark/>
          </w:tcPr>
          <w:p w14:paraId="7B028C5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ETCA35</w:t>
            </w:r>
          </w:p>
        </w:tc>
        <w:tc>
          <w:tcPr>
            <w:tcW w:w="7513" w:type="dxa"/>
            <w:noWrap/>
            <w:vAlign w:val="bottom"/>
            <w:hideMark/>
          </w:tcPr>
          <w:p w14:paraId="2BCF65D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Marteaux légers</w:t>
            </w:r>
          </w:p>
        </w:tc>
        <w:tc>
          <w:tcPr>
            <w:tcW w:w="850" w:type="dxa"/>
            <w:noWrap/>
            <w:vAlign w:val="bottom"/>
            <w:hideMark/>
          </w:tcPr>
          <w:p w14:paraId="4E838AD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2772B68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157A51DD" w14:textId="77777777" w:rsidTr="005D2484">
        <w:trPr>
          <w:trHeight w:val="288"/>
        </w:trPr>
        <w:tc>
          <w:tcPr>
            <w:tcW w:w="993" w:type="dxa"/>
            <w:noWrap/>
            <w:vAlign w:val="bottom"/>
            <w:hideMark/>
          </w:tcPr>
          <w:p w14:paraId="6BD1F74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ETCA36</w:t>
            </w:r>
          </w:p>
        </w:tc>
        <w:tc>
          <w:tcPr>
            <w:tcW w:w="7513" w:type="dxa"/>
            <w:noWrap/>
            <w:vAlign w:val="bottom"/>
            <w:hideMark/>
          </w:tcPr>
          <w:p w14:paraId="710960B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Bassin 30 L</w:t>
            </w:r>
          </w:p>
        </w:tc>
        <w:tc>
          <w:tcPr>
            <w:tcW w:w="850" w:type="dxa"/>
            <w:noWrap/>
            <w:vAlign w:val="bottom"/>
            <w:hideMark/>
          </w:tcPr>
          <w:p w14:paraId="0FD1718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0FC2DE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5</w:t>
            </w:r>
          </w:p>
        </w:tc>
      </w:tr>
      <w:tr w:rsidR="0036322D" w:rsidRPr="00AC5C3A" w14:paraId="2FD2AF25" w14:textId="77777777" w:rsidTr="005D2484">
        <w:trPr>
          <w:trHeight w:val="288"/>
        </w:trPr>
        <w:tc>
          <w:tcPr>
            <w:tcW w:w="993" w:type="dxa"/>
            <w:noWrap/>
            <w:vAlign w:val="bottom"/>
            <w:hideMark/>
          </w:tcPr>
          <w:p w14:paraId="10A3357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ETCA37</w:t>
            </w:r>
          </w:p>
        </w:tc>
        <w:tc>
          <w:tcPr>
            <w:tcW w:w="7513" w:type="dxa"/>
            <w:noWrap/>
            <w:vAlign w:val="bottom"/>
            <w:hideMark/>
          </w:tcPr>
          <w:p w14:paraId="6047208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Étagères de rangement</w:t>
            </w:r>
          </w:p>
        </w:tc>
        <w:tc>
          <w:tcPr>
            <w:tcW w:w="850" w:type="dxa"/>
            <w:noWrap/>
            <w:vAlign w:val="bottom"/>
            <w:hideMark/>
          </w:tcPr>
          <w:p w14:paraId="23B8808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827F44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12E28E50" w14:textId="77777777" w:rsidTr="005D2484">
        <w:trPr>
          <w:trHeight w:val="288"/>
        </w:trPr>
        <w:tc>
          <w:tcPr>
            <w:tcW w:w="993" w:type="dxa"/>
            <w:noWrap/>
            <w:vAlign w:val="bottom"/>
            <w:hideMark/>
          </w:tcPr>
          <w:p w14:paraId="4095DB3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ETCA38</w:t>
            </w:r>
          </w:p>
        </w:tc>
        <w:tc>
          <w:tcPr>
            <w:tcW w:w="7513" w:type="dxa"/>
            <w:noWrap/>
            <w:vAlign w:val="bottom"/>
            <w:hideMark/>
          </w:tcPr>
          <w:p w14:paraId="5007660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Machines combinées (avec points zigzag)</w:t>
            </w:r>
          </w:p>
        </w:tc>
        <w:tc>
          <w:tcPr>
            <w:tcW w:w="850" w:type="dxa"/>
            <w:noWrap/>
            <w:vAlign w:val="bottom"/>
            <w:hideMark/>
          </w:tcPr>
          <w:p w14:paraId="46E127D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46C1C65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w:t>
            </w:r>
          </w:p>
        </w:tc>
      </w:tr>
      <w:tr w:rsidR="0036322D" w:rsidRPr="00AC5C3A" w14:paraId="52B9675F" w14:textId="77777777" w:rsidTr="005D2484">
        <w:trPr>
          <w:trHeight w:val="288"/>
        </w:trPr>
        <w:tc>
          <w:tcPr>
            <w:tcW w:w="993" w:type="dxa"/>
            <w:noWrap/>
            <w:vAlign w:val="bottom"/>
            <w:hideMark/>
          </w:tcPr>
          <w:p w14:paraId="187A47F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ETCA39</w:t>
            </w:r>
          </w:p>
        </w:tc>
        <w:tc>
          <w:tcPr>
            <w:tcW w:w="7513" w:type="dxa"/>
            <w:noWrap/>
            <w:vAlign w:val="bottom"/>
            <w:hideMark/>
          </w:tcPr>
          <w:p w14:paraId="26278B5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Machines surfileuses</w:t>
            </w:r>
          </w:p>
        </w:tc>
        <w:tc>
          <w:tcPr>
            <w:tcW w:w="850" w:type="dxa"/>
            <w:noWrap/>
            <w:vAlign w:val="bottom"/>
            <w:hideMark/>
          </w:tcPr>
          <w:p w14:paraId="5619AD2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3214602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0E72E318" w14:textId="77777777" w:rsidTr="005D2484">
        <w:trPr>
          <w:trHeight w:val="288"/>
        </w:trPr>
        <w:tc>
          <w:tcPr>
            <w:tcW w:w="993" w:type="dxa"/>
            <w:noWrap/>
            <w:vAlign w:val="bottom"/>
            <w:hideMark/>
          </w:tcPr>
          <w:p w14:paraId="2DBF91F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ETCA40</w:t>
            </w:r>
          </w:p>
        </w:tc>
        <w:tc>
          <w:tcPr>
            <w:tcW w:w="7513" w:type="dxa"/>
            <w:noWrap/>
            <w:vAlign w:val="bottom"/>
            <w:hideMark/>
          </w:tcPr>
          <w:p w14:paraId="29504EA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Machines surjeteuses</w:t>
            </w:r>
          </w:p>
        </w:tc>
        <w:tc>
          <w:tcPr>
            <w:tcW w:w="850" w:type="dxa"/>
            <w:noWrap/>
            <w:vAlign w:val="bottom"/>
            <w:hideMark/>
          </w:tcPr>
          <w:p w14:paraId="08E6624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9549F6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6E673F29" w14:textId="77777777" w:rsidTr="005D2484">
        <w:trPr>
          <w:trHeight w:val="288"/>
        </w:trPr>
        <w:tc>
          <w:tcPr>
            <w:tcW w:w="993" w:type="dxa"/>
            <w:noWrap/>
            <w:vAlign w:val="bottom"/>
            <w:hideMark/>
          </w:tcPr>
          <w:p w14:paraId="687ED28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ETCA41</w:t>
            </w:r>
          </w:p>
        </w:tc>
        <w:tc>
          <w:tcPr>
            <w:tcW w:w="7513" w:type="dxa"/>
            <w:noWrap/>
            <w:vAlign w:val="bottom"/>
            <w:hideMark/>
          </w:tcPr>
          <w:p w14:paraId="64606C5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Machines à tricoter</w:t>
            </w:r>
          </w:p>
        </w:tc>
        <w:tc>
          <w:tcPr>
            <w:tcW w:w="850" w:type="dxa"/>
            <w:noWrap/>
            <w:vAlign w:val="bottom"/>
            <w:hideMark/>
          </w:tcPr>
          <w:p w14:paraId="622884B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4778552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1CDE61C1" w14:textId="77777777" w:rsidTr="005D2484">
        <w:trPr>
          <w:trHeight w:val="288"/>
        </w:trPr>
        <w:tc>
          <w:tcPr>
            <w:tcW w:w="993" w:type="dxa"/>
            <w:noWrap/>
            <w:vAlign w:val="bottom"/>
            <w:hideMark/>
          </w:tcPr>
          <w:p w14:paraId="09EEF61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ETCA42</w:t>
            </w:r>
          </w:p>
        </w:tc>
        <w:tc>
          <w:tcPr>
            <w:tcW w:w="7513" w:type="dxa"/>
            <w:noWrap/>
            <w:vAlign w:val="bottom"/>
            <w:hideMark/>
          </w:tcPr>
          <w:p w14:paraId="2F6497D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 broderie en chaînette/décorative</w:t>
            </w:r>
          </w:p>
        </w:tc>
        <w:tc>
          <w:tcPr>
            <w:tcW w:w="850" w:type="dxa"/>
            <w:noWrap/>
            <w:vAlign w:val="bottom"/>
            <w:hideMark/>
          </w:tcPr>
          <w:p w14:paraId="4122F79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582255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6BC45494" w14:textId="77777777" w:rsidTr="005D2484">
        <w:trPr>
          <w:trHeight w:val="288"/>
        </w:trPr>
        <w:tc>
          <w:tcPr>
            <w:tcW w:w="993" w:type="dxa"/>
            <w:noWrap/>
            <w:vAlign w:val="bottom"/>
            <w:hideMark/>
          </w:tcPr>
          <w:p w14:paraId="1A58EDF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ETCA43</w:t>
            </w:r>
          </w:p>
        </w:tc>
        <w:tc>
          <w:tcPr>
            <w:tcW w:w="7513" w:type="dxa"/>
            <w:noWrap/>
            <w:vAlign w:val="bottom"/>
            <w:hideMark/>
          </w:tcPr>
          <w:p w14:paraId="60AE408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Machines presse-boutons avec Moules / formes pour boutons</w:t>
            </w:r>
          </w:p>
        </w:tc>
        <w:tc>
          <w:tcPr>
            <w:tcW w:w="850" w:type="dxa"/>
            <w:noWrap/>
            <w:vAlign w:val="bottom"/>
            <w:hideMark/>
          </w:tcPr>
          <w:p w14:paraId="17EE311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27DD319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5F0860EC" w14:textId="77777777" w:rsidTr="005D2484">
        <w:trPr>
          <w:trHeight w:val="288"/>
        </w:trPr>
        <w:tc>
          <w:tcPr>
            <w:tcW w:w="993" w:type="dxa"/>
            <w:noWrap/>
            <w:vAlign w:val="bottom"/>
            <w:hideMark/>
          </w:tcPr>
          <w:p w14:paraId="65EDB31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ETCA44</w:t>
            </w:r>
          </w:p>
        </w:tc>
        <w:tc>
          <w:tcPr>
            <w:tcW w:w="7513" w:type="dxa"/>
            <w:noWrap/>
            <w:vAlign w:val="bottom"/>
            <w:hideMark/>
          </w:tcPr>
          <w:p w14:paraId="6AFC66F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Fer à repasser</w:t>
            </w:r>
          </w:p>
        </w:tc>
        <w:tc>
          <w:tcPr>
            <w:tcW w:w="850" w:type="dxa"/>
            <w:noWrap/>
            <w:vAlign w:val="bottom"/>
            <w:hideMark/>
          </w:tcPr>
          <w:p w14:paraId="700754B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448FC6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75AC04B5" w14:textId="77777777" w:rsidTr="005D2484">
        <w:trPr>
          <w:trHeight w:val="288"/>
        </w:trPr>
        <w:tc>
          <w:tcPr>
            <w:tcW w:w="993" w:type="dxa"/>
            <w:noWrap/>
            <w:vAlign w:val="bottom"/>
            <w:hideMark/>
          </w:tcPr>
          <w:p w14:paraId="5F7B259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ETCA45</w:t>
            </w:r>
          </w:p>
        </w:tc>
        <w:tc>
          <w:tcPr>
            <w:tcW w:w="7513" w:type="dxa"/>
            <w:noWrap/>
            <w:vAlign w:val="bottom"/>
            <w:hideMark/>
          </w:tcPr>
          <w:p w14:paraId="125DBBE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Tables de coupe</w:t>
            </w:r>
          </w:p>
        </w:tc>
        <w:tc>
          <w:tcPr>
            <w:tcW w:w="850" w:type="dxa"/>
            <w:noWrap/>
            <w:vAlign w:val="bottom"/>
            <w:hideMark/>
          </w:tcPr>
          <w:p w14:paraId="30FDEFD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18E71F6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04A3CC90" w14:textId="77777777" w:rsidTr="005D2484">
        <w:trPr>
          <w:trHeight w:val="288"/>
        </w:trPr>
        <w:tc>
          <w:tcPr>
            <w:tcW w:w="993" w:type="dxa"/>
            <w:noWrap/>
            <w:vAlign w:val="bottom"/>
            <w:hideMark/>
          </w:tcPr>
          <w:p w14:paraId="633D9B9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ETCA46</w:t>
            </w:r>
          </w:p>
        </w:tc>
        <w:tc>
          <w:tcPr>
            <w:tcW w:w="7513" w:type="dxa"/>
            <w:noWrap/>
            <w:vAlign w:val="bottom"/>
            <w:hideMark/>
          </w:tcPr>
          <w:p w14:paraId="4D87228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Chaises</w:t>
            </w:r>
          </w:p>
        </w:tc>
        <w:tc>
          <w:tcPr>
            <w:tcW w:w="850" w:type="dxa"/>
            <w:noWrap/>
            <w:vAlign w:val="bottom"/>
            <w:hideMark/>
          </w:tcPr>
          <w:p w14:paraId="5445A9F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F95E5F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75406997" w14:textId="77777777" w:rsidTr="005D2484">
        <w:trPr>
          <w:trHeight w:val="288"/>
        </w:trPr>
        <w:tc>
          <w:tcPr>
            <w:tcW w:w="993" w:type="dxa"/>
            <w:noWrap/>
            <w:vAlign w:val="bottom"/>
            <w:hideMark/>
          </w:tcPr>
          <w:p w14:paraId="1AEB5AA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ETCA47</w:t>
            </w:r>
          </w:p>
        </w:tc>
        <w:tc>
          <w:tcPr>
            <w:tcW w:w="7513" w:type="dxa"/>
            <w:noWrap/>
            <w:vAlign w:val="bottom"/>
            <w:hideMark/>
          </w:tcPr>
          <w:p w14:paraId="52015DD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Ciseaux du tailleur</w:t>
            </w:r>
          </w:p>
        </w:tc>
        <w:tc>
          <w:tcPr>
            <w:tcW w:w="850" w:type="dxa"/>
            <w:noWrap/>
            <w:vAlign w:val="bottom"/>
            <w:hideMark/>
          </w:tcPr>
          <w:p w14:paraId="197991D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67DBC5C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15</w:t>
            </w:r>
          </w:p>
        </w:tc>
      </w:tr>
      <w:tr w:rsidR="0036322D" w:rsidRPr="00AC5C3A" w14:paraId="1ABC8C50" w14:textId="77777777" w:rsidTr="005D2484">
        <w:trPr>
          <w:trHeight w:val="288"/>
        </w:trPr>
        <w:tc>
          <w:tcPr>
            <w:tcW w:w="993" w:type="dxa"/>
            <w:noWrap/>
            <w:vAlign w:val="bottom"/>
            <w:hideMark/>
          </w:tcPr>
          <w:p w14:paraId="431FCC6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ETCA48</w:t>
            </w:r>
          </w:p>
        </w:tc>
        <w:tc>
          <w:tcPr>
            <w:tcW w:w="7513" w:type="dxa"/>
            <w:noWrap/>
            <w:vAlign w:val="bottom"/>
            <w:hideMark/>
          </w:tcPr>
          <w:p w14:paraId="35F2542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Tables pour repassage</w:t>
            </w:r>
          </w:p>
        </w:tc>
        <w:tc>
          <w:tcPr>
            <w:tcW w:w="850" w:type="dxa"/>
            <w:noWrap/>
            <w:vAlign w:val="bottom"/>
            <w:hideMark/>
          </w:tcPr>
          <w:p w14:paraId="2C924A5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033B732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139F04AA" w14:textId="77777777" w:rsidTr="005D2484">
        <w:trPr>
          <w:trHeight w:val="288"/>
        </w:trPr>
        <w:tc>
          <w:tcPr>
            <w:tcW w:w="993" w:type="dxa"/>
            <w:noWrap/>
            <w:vAlign w:val="bottom"/>
            <w:hideMark/>
          </w:tcPr>
          <w:p w14:paraId="4E5F8BF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ETCA49</w:t>
            </w:r>
          </w:p>
        </w:tc>
        <w:tc>
          <w:tcPr>
            <w:tcW w:w="7513" w:type="dxa"/>
            <w:noWrap/>
            <w:vAlign w:val="bottom"/>
            <w:hideMark/>
          </w:tcPr>
          <w:p w14:paraId="428873D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Seaux en plastique (10 litres)</w:t>
            </w:r>
          </w:p>
        </w:tc>
        <w:tc>
          <w:tcPr>
            <w:tcW w:w="850" w:type="dxa"/>
            <w:noWrap/>
            <w:vAlign w:val="bottom"/>
            <w:hideMark/>
          </w:tcPr>
          <w:p w14:paraId="07D0F06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34" w:type="dxa"/>
            <w:noWrap/>
            <w:vAlign w:val="bottom"/>
            <w:hideMark/>
          </w:tcPr>
          <w:p w14:paraId="75A3451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bl>
    <w:p w14:paraId="568297F1" w14:textId="77777777" w:rsidR="0036322D" w:rsidRPr="007C63B5" w:rsidRDefault="0036322D" w:rsidP="0036322D">
      <w:pPr>
        <w:spacing w:after="120" w:line="360" w:lineRule="auto"/>
        <w:contextualSpacing/>
        <w:rPr>
          <w:rFonts w:asciiTheme="majorHAnsi" w:hAnsiTheme="majorHAnsi" w:cstheme="majorHAnsi"/>
          <w:color w:val="auto"/>
          <w:szCs w:val="21"/>
        </w:rPr>
      </w:pPr>
    </w:p>
    <w:p w14:paraId="4117268B" w14:textId="1E9C610C" w:rsidR="0036322D" w:rsidRPr="0036322D" w:rsidRDefault="0036322D"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51" w:name="_Toc1779899895"/>
      <w:r w:rsidRPr="75A567E4">
        <w:rPr>
          <w:rFonts w:asciiTheme="majorHAnsi" w:hAnsiTheme="majorHAnsi" w:cstheme="majorBidi"/>
          <w:b/>
          <w:bCs/>
          <w:color w:val="auto"/>
          <w:sz w:val="22"/>
          <w:szCs w:val="22"/>
        </w:rPr>
        <w:t>Lot 7 : Équipements hôtellerie/restauration comprenant les métiers Hôtellerie, Commis cuisine/Serveur.</w:t>
      </w:r>
      <w:bookmarkEnd w:id="51"/>
      <w:r w:rsidRPr="75A567E4">
        <w:rPr>
          <w:rFonts w:asciiTheme="majorHAnsi" w:hAnsiTheme="majorHAnsi" w:cstheme="majorBidi"/>
          <w:b/>
          <w:bCs/>
          <w:color w:val="auto"/>
          <w:sz w:val="22"/>
          <w:szCs w:val="22"/>
        </w:rPr>
        <w:t xml:space="preserve"> </w:t>
      </w:r>
    </w:p>
    <w:tbl>
      <w:tblPr>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204"/>
        <w:gridCol w:w="850"/>
        <w:gridCol w:w="1117"/>
      </w:tblGrid>
      <w:tr w:rsidR="0036322D" w:rsidRPr="00AC5C3A" w14:paraId="2774E01B" w14:textId="77777777" w:rsidTr="0036322D">
        <w:trPr>
          <w:trHeight w:val="409"/>
          <w:jc w:val="center"/>
        </w:trPr>
        <w:tc>
          <w:tcPr>
            <w:tcW w:w="1135" w:type="dxa"/>
            <w:shd w:val="clear" w:color="auto" w:fill="FBE4D5" w:themeFill="accent2" w:themeFillTint="33"/>
            <w:vAlign w:val="center"/>
            <w:hideMark/>
          </w:tcPr>
          <w:p w14:paraId="302E68B5"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Poste N°</w:t>
            </w:r>
          </w:p>
        </w:tc>
        <w:tc>
          <w:tcPr>
            <w:tcW w:w="7204" w:type="dxa"/>
            <w:shd w:val="clear" w:color="auto" w:fill="FBE4D5" w:themeFill="accent2" w:themeFillTint="33"/>
            <w:noWrap/>
            <w:vAlign w:val="center"/>
            <w:hideMark/>
          </w:tcPr>
          <w:p w14:paraId="7F73A2CB"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Equipements </w:t>
            </w:r>
          </w:p>
        </w:tc>
        <w:tc>
          <w:tcPr>
            <w:tcW w:w="850" w:type="dxa"/>
            <w:shd w:val="clear" w:color="auto" w:fill="FBE4D5" w:themeFill="accent2" w:themeFillTint="33"/>
            <w:noWrap/>
            <w:vAlign w:val="center"/>
            <w:hideMark/>
          </w:tcPr>
          <w:p w14:paraId="12394B0C"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Unité</w:t>
            </w:r>
          </w:p>
        </w:tc>
        <w:tc>
          <w:tcPr>
            <w:tcW w:w="1117" w:type="dxa"/>
            <w:shd w:val="clear" w:color="auto" w:fill="FBE4D5" w:themeFill="accent2" w:themeFillTint="33"/>
            <w:vAlign w:val="center"/>
            <w:hideMark/>
          </w:tcPr>
          <w:p w14:paraId="3B00C43B"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Quantité </w:t>
            </w:r>
          </w:p>
        </w:tc>
      </w:tr>
      <w:tr w:rsidR="0036322D" w:rsidRPr="00AC5C3A" w14:paraId="54F79644" w14:textId="77777777" w:rsidTr="005D2484">
        <w:trPr>
          <w:trHeight w:val="288"/>
          <w:jc w:val="center"/>
        </w:trPr>
        <w:tc>
          <w:tcPr>
            <w:tcW w:w="1135" w:type="dxa"/>
            <w:noWrap/>
            <w:vAlign w:val="center"/>
            <w:hideMark/>
          </w:tcPr>
          <w:p w14:paraId="49C6290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EHR1</w:t>
            </w:r>
          </w:p>
        </w:tc>
        <w:tc>
          <w:tcPr>
            <w:tcW w:w="7204" w:type="dxa"/>
            <w:noWrap/>
            <w:vAlign w:val="center"/>
            <w:hideMark/>
          </w:tcPr>
          <w:p w14:paraId="5220B46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Moulin à légumes</w:t>
            </w:r>
          </w:p>
        </w:tc>
        <w:tc>
          <w:tcPr>
            <w:tcW w:w="850" w:type="dxa"/>
            <w:noWrap/>
            <w:vAlign w:val="center"/>
            <w:hideMark/>
          </w:tcPr>
          <w:p w14:paraId="4BB4C7F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71689A6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2290A0A5" w14:textId="77777777" w:rsidTr="005D2484">
        <w:trPr>
          <w:trHeight w:val="288"/>
          <w:jc w:val="center"/>
        </w:trPr>
        <w:tc>
          <w:tcPr>
            <w:tcW w:w="1135" w:type="dxa"/>
            <w:noWrap/>
            <w:vAlign w:val="center"/>
            <w:hideMark/>
          </w:tcPr>
          <w:p w14:paraId="394C818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EHR2</w:t>
            </w:r>
          </w:p>
        </w:tc>
        <w:tc>
          <w:tcPr>
            <w:tcW w:w="7204" w:type="dxa"/>
            <w:noWrap/>
            <w:vAlign w:val="center"/>
            <w:hideMark/>
          </w:tcPr>
          <w:p w14:paraId="4710DA5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Essoreuse à salade</w:t>
            </w:r>
          </w:p>
        </w:tc>
        <w:tc>
          <w:tcPr>
            <w:tcW w:w="850" w:type="dxa"/>
            <w:noWrap/>
            <w:vAlign w:val="center"/>
            <w:hideMark/>
          </w:tcPr>
          <w:p w14:paraId="6C947F4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17E40B4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38DFF9AC" w14:textId="77777777" w:rsidTr="005D2484">
        <w:trPr>
          <w:trHeight w:val="288"/>
          <w:jc w:val="center"/>
        </w:trPr>
        <w:tc>
          <w:tcPr>
            <w:tcW w:w="1135" w:type="dxa"/>
            <w:noWrap/>
            <w:vAlign w:val="center"/>
            <w:hideMark/>
          </w:tcPr>
          <w:p w14:paraId="216FA03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EHR3</w:t>
            </w:r>
          </w:p>
        </w:tc>
        <w:tc>
          <w:tcPr>
            <w:tcW w:w="7204" w:type="dxa"/>
            <w:noWrap/>
            <w:vAlign w:val="center"/>
            <w:hideMark/>
          </w:tcPr>
          <w:p w14:paraId="5262931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Mandoline</w:t>
            </w:r>
          </w:p>
        </w:tc>
        <w:tc>
          <w:tcPr>
            <w:tcW w:w="850" w:type="dxa"/>
            <w:noWrap/>
            <w:vAlign w:val="center"/>
            <w:hideMark/>
          </w:tcPr>
          <w:p w14:paraId="2AB1677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72DA399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6A2CF3DB" w14:textId="77777777" w:rsidTr="005D2484">
        <w:trPr>
          <w:trHeight w:val="288"/>
          <w:jc w:val="center"/>
        </w:trPr>
        <w:tc>
          <w:tcPr>
            <w:tcW w:w="1135" w:type="dxa"/>
            <w:noWrap/>
            <w:vAlign w:val="center"/>
            <w:hideMark/>
          </w:tcPr>
          <w:p w14:paraId="037A0EB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EHR4</w:t>
            </w:r>
          </w:p>
        </w:tc>
        <w:tc>
          <w:tcPr>
            <w:tcW w:w="7204" w:type="dxa"/>
            <w:noWrap/>
            <w:vAlign w:val="center"/>
            <w:hideMark/>
          </w:tcPr>
          <w:p w14:paraId="7C93EE3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Coupe-frites</w:t>
            </w:r>
          </w:p>
        </w:tc>
        <w:tc>
          <w:tcPr>
            <w:tcW w:w="850" w:type="dxa"/>
            <w:noWrap/>
            <w:vAlign w:val="center"/>
            <w:hideMark/>
          </w:tcPr>
          <w:p w14:paraId="52262BA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1D65EC7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68BB7C85" w14:textId="77777777" w:rsidTr="005D2484">
        <w:trPr>
          <w:trHeight w:val="288"/>
          <w:jc w:val="center"/>
        </w:trPr>
        <w:tc>
          <w:tcPr>
            <w:tcW w:w="1135" w:type="dxa"/>
            <w:noWrap/>
            <w:vAlign w:val="center"/>
            <w:hideMark/>
          </w:tcPr>
          <w:p w14:paraId="599410F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EHR5</w:t>
            </w:r>
          </w:p>
        </w:tc>
        <w:tc>
          <w:tcPr>
            <w:tcW w:w="7204" w:type="dxa"/>
            <w:noWrap/>
            <w:vAlign w:val="center"/>
            <w:hideMark/>
          </w:tcPr>
          <w:p w14:paraId="205BCFF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Hachoir à viande électrique</w:t>
            </w:r>
          </w:p>
        </w:tc>
        <w:tc>
          <w:tcPr>
            <w:tcW w:w="850" w:type="dxa"/>
            <w:noWrap/>
            <w:vAlign w:val="center"/>
            <w:hideMark/>
          </w:tcPr>
          <w:p w14:paraId="7D45F05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7F227A5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39A5DBFC" w14:textId="77777777" w:rsidTr="005D2484">
        <w:trPr>
          <w:trHeight w:val="288"/>
          <w:jc w:val="center"/>
        </w:trPr>
        <w:tc>
          <w:tcPr>
            <w:tcW w:w="1135" w:type="dxa"/>
            <w:noWrap/>
            <w:vAlign w:val="center"/>
            <w:hideMark/>
          </w:tcPr>
          <w:p w14:paraId="7BA4E75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EHR6</w:t>
            </w:r>
          </w:p>
        </w:tc>
        <w:tc>
          <w:tcPr>
            <w:tcW w:w="7204" w:type="dxa"/>
            <w:noWrap/>
            <w:vAlign w:val="center"/>
            <w:hideMark/>
          </w:tcPr>
          <w:p w14:paraId="004BB31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Balance</w:t>
            </w:r>
          </w:p>
        </w:tc>
        <w:tc>
          <w:tcPr>
            <w:tcW w:w="850" w:type="dxa"/>
            <w:noWrap/>
            <w:vAlign w:val="center"/>
            <w:hideMark/>
          </w:tcPr>
          <w:p w14:paraId="73228C7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0F72940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4DE7ADDF" w14:textId="77777777" w:rsidTr="005D2484">
        <w:trPr>
          <w:trHeight w:val="288"/>
          <w:jc w:val="center"/>
        </w:trPr>
        <w:tc>
          <w:tcPr>
            <w:tcW w:w="1135" w:type="dxa"/>
            <w:noWrap/>
            <w:vAlign w:val="center"/>
            <w:hideMark/>
          </w:tcPr>
          <w:p w14:paraId="2AF52DA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EHR7</w:t>
            </w:r>
          </w:p>
        </w:tc>
        <w:tc>
          <w:tcPr>
            <w:tcW w:w="7204" w:type="dxa"/>
            <w:noWrap/>
            <w:vAlign w:val="center"/>
            <w:hideMark/>
          </w:tcPr>
          <w:p w14:paraId="1AE5817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Cuisinière électrique</w:t>
            </w:r>
          </w:p>
        </w:tc>
        <w:tc>
          <w:tcPr>
            <w:tcW w:w="850" w:type="dxa"/>
            <w:noWrap/>
            <w:vAlign w:val="center"/>
            <w:hideMark/>
          </w:tcPr>
          <w:p w14:paraId="71A385B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294EC4F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21AFA002" w14:textId="77777777" w:rsidTr="005D2484">
        <w:trPr>
          <w:trHeight w:val="288"/>
          <w:jc w:val="center"/>
        </w:trPr>
        <w:tc>
          <w:tcPr>
            <w:tcW w:w="1135" w:type="dxa"/>
            <w:noWrap/>
            <w:vAlign w:val="center"/>
            <w:hideMark/>
          </w:tcPr>
          <w:p w14:paraId="4C0611F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EHR8</w:t>
            </w:r>
          </w:p>
        </w:tc>
        <w:tc>
          <w:tcPr>
            <w:tcW w:w="7204" w:type="dxa"/>
            <w:noWrap/>
            <w:vAlign w:val="center"/>
            <w:hideMark/>
          </w:tcPr>
          <w:p w14:paraId="1FEAFA6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Micro-ondes</w:t>
            </w:r>
          </w:p>
        </w:tc>
        <w:tc>
          <w:tcPr>
            <w:tcW w:w="850" w:type="dxa"/>
            <w:noWrap/>
            <w:vAlign w:val="center"/>
            <w:hideMark/>
          </w:tcPr>
          <w:p w14:paraId="14962A6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5FE6509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5F2E5887" w14:textId="77777777" w:rsidTr="005D2484">
        <w:trPr>
          <w:trHeight w:val="288"/>
          <w:jc w:val="center"/>
        </w:trPr>
        <w:tc>
          <w:tcPr>
            <w:tcW w:w="1135" w:type="dxa"/>
            <w:noWrap/>
            <w:vAlign w:val="center"/>
            <w:hideMark/>
          </w:tcPr>
          <w:p w14:paraId="699A21B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EHR9</w:t>
            </w:r>
          </w:p>
        </w:tc>
        <w:tc>
          <w:tcPr>
            <w:tcW w:w="7204" w:type="dxa"/>
            <w:noWrap/>
            <w:vAlign w:val="center"/>
            <w:hideMark/>
          </w:tcPr>
          <w:p w14:paraId="590BB9F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Congélateur</w:t>
            </w:r>
          </w:p>
        </w:tc>
        <w:tc>
          <w:tcPr>
            <w:tcW w:w="850" w:type="dxa"/>
            <w:noWrap/>
            <w:vAlign w:val="center"/>
            <w:hideMark/>
          </w:tcPr>
          <w:p w14:paraId="31EA7F8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0C2AC0A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2BE6E794" w14:textId="77777777" w:rsidTr="005D2484">
        <w:trPr>
          <w:trHeight w:val="288"/>
          <w:jc w:val="center"/>
        </w:trPr>
        <w:tc>
          <w:tcPr>
            <w:tcW w:w="1135" w:type="dxa"/>
            <w:noWrap/>
            <w:vAlign w:val="center"/>
            <w:hideMark/>
          </w:tcPr>
          <w:p w14:paraId="10072F4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EHR10</w:t>
            </w:r>
          </w:p>
        </w:tc>
        <w:tc>
          <w:tcPr>
            <w:tcW w:w="7204" w:type="dxa"/>
            <w:noWrap/>
            <w:vAlign w:val="center"/>
            <w:hideMark/>
          </w:tcPr>
          <w:p w14:paraId="7EAD706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Bouteilles thermos</w:t>
            </w:r>
          </w:p>
        </w:tc>
        <w:tc>
          <w:tcPr>
            <w:tcW w:w="850" w:type="dxa"/>
            <w:noWrap/>
            <w:vAlign w:val="center"/>
            <w:hideMark/>
          </w:tcPr>
          <w:p w14:paraId="5EBE602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487AD91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05864D1E" w14:textId="77777777" w:rsidTr="005D2484">
        <w:trPr>
          <w:trHeight w:val="288"/>
          <w:jc w:val="center"/>
        </w:trPr>
        <w:tc>
          <w:tcPr>
            <w:tcW w:w="1135" w:type="dxa"/>
            <w:noWrap/>
            <w:vAlign w:val="center"/>
            <w:hideMark/>
          </w:tcPr>
          <w:p w14:paraId="544ED04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EHR11</w:t>
            </w:r>
          </w:p>
        </w:tc>
        <w:tc>
          <w:tcPr>
            <w:tcW w:w="7204" w:type="dxa"/>
            <w:noWrap/>
            <w:vAlign w:val="center"/>
            <w:hideMark/>
          </w:tcPr>
          <w:p w14:paraId="6E99713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Couteaux</w:t>
            </w:r>
          </w:p>
        </w:tc>
        <w:tc>
          <w:tcPr>
            <w:tcW w:w="850" w:type="dxa"/>
            <w:noWrap/>
            <w:vAlign w:val="center"/>
            <w:hideMark/>
          </w:tcPr>
          <w:p w14:paraId="0F9905A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Jeu</w:t>
            </w:r>
          </w:p>
        </w:tc>
        <w:tc>
          <w:tcPr>
            <w:tcW w:w="1117" w:type="dxa"/>
            <w:noWrap/>
            <w:vAlign w:val="center"/>
            <w:hideMark/>
          </w:tcPr>
          <w:p w14:paraId="7C7A93D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30</w:t>
            </w:r>
          </w:p>
        </w:tc>
      </w:tr>
      <w:tr w:rsidR="0036322D" w:rsidRPr="00AC5C3A" w14:paraId="7DBD4F62" w14:textId="77777777" w:rsidTr="005D2484">
        <w:trPr>
          <w:trHeight w:val="288"/>
          <w:jc w:val="center"/>
        </w:trPr>
        <w:tc>
          <w:tcPr>
            <w:tcW w:w="1135" w:type="dxa"/>
            <w:noWrap/>
            <w:vAlign w:val="center"/>
            <w:hideMark/>
          </w:tcPr>
          <w:p w14:paraId="0C49196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EHR12</w:t>
            </w:r>
          </w:p>
        </w:tc>
        <w:tc>
          <w:tcPr>
            <w:tcW w:w="7204" w:type="dxa"/>
            <w:noWrap/>
            <w:vAlign w:val="center"/>
            <w:hideMark/>
          </w:tcPr>
          <w:p w14:paraId="6B5FF29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Fouet</w:t>
            </w:r>
          </w:p>
        </w:tc>
        <w:tc>
          <w:tcPr>
            <w:tcW w:w="850" w:type="dxa"/>
            <w:noWrap/>
            <w:vAlign w:val="center"/>
            <w:hideMark/>
          </w:tcPr>
          <w:p w14:paraId="5AEA357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6612E3E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4510A08D" w14:textId="77777777" w:rsidTr="005D2484">
        <w:trPr>
          <w:trHeight w:val="288"/>
          <w:jc w:val="center"/>
        </w:trPr>
        <w:tc>
          <w:tcPr>
            <w:tcW w:w="1135" w:type="dxa"/>
            <w:noWrap/>
            <w:vAlign w:val="center"/>
            <w:hideMark/>
          </w:tcPr>
          <w:p w14:paraId="629B4D3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EHR13</w:t>
            </w:r>
          </w:p>
        </w:tc>
        <w:tc>
          <w:tcPr>
            <w:tcW w:w="7204" w:type="dxa"/>
            <w:noWrap/>
            <w:vAlign w:val="center"/>
            <w:hideMark/>
          </w:tcPr>
          <w:p w14:paraId="7AEE6FD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Pinceau</w:t>
            </w:r>
          </w:p>
        </w:tc>
        <w:tc>
          <w:tcPr>
            <w:tcW w:w="850" w:type="dxa"/>
            <w:noWrap/>
            <w:vAlign w:val="center"/>
            <w:hideMark/>
          </w:tcPr>
          <w:p w14:paraId="2844F5F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789D494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1283EF31" w14:textId="77777777" w:rsidTr="005D2484">
        <w:trPr>
          <w:trHeight w:val="288"/>
          <w:jc w:val="center"/>
        </w:trPr>
        <w:tc>
          <w:tcPr>
            <w:tcW w:w="1135" w:type="dxa"/>
            <w:noWrap/>
            <w:vAlign w:val="center"/>
            <w:hideMark/>
          </w:tcPr>
          <w:p w14:paraId="29EC1BF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EHR14</w:t>
            </w:r>
          </w:p>
        </w:tc>
        <w:tc>
          <w:tcPr>
            <w:tcW w:w="7204" w:type="dxa"/>
            <w:noWrap/>
            <w:vAlign w:val="center"/>
            <w:hideMark/>
          </w:tcPr>
          <w:p w14:paraId="61F984E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Pinces</w:t>
            </w:r>
          </w:p>
        </w:tc>
        <w:tc>
          <w:tcPr>
            <w:tcW w:w="850" w:type="dxa"/>
            <w:noWrap/>
            <w:vAlign w:val="center"/>
            <w:hideMark/>
          </w:tcPr>
          <w:p w14:paraId="3C6D932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52B2055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0A76A132" w14:textId="77777777" w:rsidTr="005D2484">
        <w:trPr>
          <w:trHeight w:val="288"/>
          <w:jc w:val="center"/>
        </w:trPr>
        <w:tc>
          <w:tcPr>
            <w:tcW w:w="1135" w:type="dxa"/>
            <w:noWrap/>
            <w:vAlign w:val="center"/>
            <w:hideMark/>
          </w:tcPr>
          <w:p w14:paraId="6A7BE5B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EHR15</w:t>
            </w:r>
          </w:p>
        </w:tc>
        <w:tc>
          <w:tcPr>
            <w:tcW w:w="7204" w:type="dxa"/>
            <w:noWrap/>
            <w:vAlign w:val="center"/>
            <w:hideMark/>
          </w:tcPr>
          <w:p w14:paraId="2E27AEA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Planche à découper</w:t>
            </w:r>
          </w:p>
        </w:tc>
        <w:tc>
          <w:tcPr>
            <w:tcW w:w="850" w:type="dxa"/>
            <w:noWrap/>
            <w:vAlign w:val="center"/>
            <w:hideMark/>
          </w:tcPr>
          <w:p w14:paraId="436470C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7F480F0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3522C726" w14:textId="77777777" w:rsidTr="005D2484">
        <w:trPr>
          <w:trHeight w:val="288"/>
          <w:jc w:val="center"/>
        </w:trPr>
        <w:tc>
          <w:tcPr>
            <w:tcW w:w="1135" w:type="dxa"/>
            <w:noWrap/>
            <w:vAlign w:val="center"/>
            <w:hideMark/>
          </w:tcPr>
          <w:p w14:paraId="0412C0A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EHR16</w:t>
            </w:r>
          </w:p>
        </w:tc>
        <w:tc>
          <w:tcPr>
            <w:tcW w:w="7204" w:type="dxa"/>
            <w:noWrap/>
            <w:vAlign w:val="center"/>
            <w:hideMark/>
          </w:tcPr>
          <w:p w14:paraId="5E747C3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Spatule</w:t>
            </w:r>
          </w:p>
        </w:tc>
        <w:tc>
          <w:tcPr>
            <w:tcW w:w="850" w:type="dxa"/>
            <w:noWrap/>
            <w:vAlign w:val="center"/>
            <w:hideMark/>
          </w:tcPr>
          <w:p w14:paraId="35CE056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3BB1F57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610AACDA" w14:textId="77777777" w:rsidTr="005D2484">
        <w:trPr>
          <w:trHeight w:val="288"/>
          <w:jc w:val="center"/>
        </w:trPr>
        <w:tc>
          <w:tcPr>
            <w:tcW w:w="1135" w:type="dxa"/>
            <w:noWrap/>
            <w:vAlign w:val="center"/>
            <w:hideMark/>
          </w:tcPr>
          <w:p w14:paraId="123ECC6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EHR17</w:t>
            </w:r>
          </w:p>
        </w:tc>
        <w:tc>
          <w:tcPr>
            <w:tcW w:w="7204" w:type="dxa"/>
            <w:noWrap/>
            <w:vAlign w:val="center"/>
            <w:hideMark/>
          </w:tcPr>
          <w:p w14:paraId="0E337B5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Araignée</w:t>
            </w:r>
          </w:p>
        </w:tc>
        <w:tc>
          <w:tcPr>
            <w:tcW w:w="850" w:type="dxa"/>
            <w:noWrap/>
            <w:vAlign w:val="center"/>
            <w:hideMark/>
          </w:tcPr>
          <w:p w14:paraId="680F3A6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2B40690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2775AE1D" w14:textId="77777777" w:rsidTr="005D2484">
        <w:trPr>
          <w:trHeight w:val="288"/>
          <w:jc w:val="center"/>
        </w:trPr>
        <w:tc>
          <w:tcPr>
            <w:tcW w:w="1135" w:type="dxa"/>
            <w:noWrap/>
            <w:vAlign w:val="center"/>
            <w:hideMark/>
          </w:tcPr>
          <w:p w14:paraId="7196099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EHR18</w:t>
            </w:r>
          </w:p>
        </w:tc>
        <w:tc>
          <w:tcPr>
            <w:tcW w:w="7204" w:type="dxa"/>
            <w:noWrap/>
            <w:vAlign w:val="center"/>
            <w:hideMark/>
          </w:tcPr>
          <w:p w14:paraId="23FA393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Casserole</w:t>
            </w:r>
          </w:p>
        </w:tc>
        <w:tc>
          <w:tcPr>
            <w:tcW w:w="850" w:type="dxa"/>
            <w:noWrap/>
            <w:vAlign w:val="center"/>
            <w:hideMark/>
          </w:tcPr>
          <w:p w14:paraId="5171297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7D50FFE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069F13A4" w14:textId="77777777" w:rsidTr="005D2484">
        <w:trPr>
          <w:trHeight w:val="288"/>
          <w:jc w:val="center"/>
        </w:trPr>
        <w:tc>
          <w:tcPr>
            <w:tcW w:w="1135" w:type="dxa"/>
            <w:noWrap/>
            <w:vAlign w:val="center"/>
            <w:hideMark/>
          </w:tcPr>
          <w:p w14:paraId="68A551B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EHR19</w:t>
            </w:r>
          </w:p>
        </w:tc>
        <w:tc>
          <w:tcPr>
            <w:tcW w:w="7204" w:type="dxa"/>
            <w:noWrap/>
            <w:vAlign w:val="center"/>
            <w:hideMark/>
          </w:tcPr>
          <w:p w14:paraId="293DE39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Écumoire</w:t>
            </w:r>
          </w:p>
        </w:tc>
        <w:tc>
          <w:tcPr>
            <w:tcW w:w="850" w:type="dxa"/>
            <w:noWrap/>
            <w:vAlign w:val="center"/>
            <w:hideMark/>
          </w:tcPr>
          <w:p w14:paraId="4651754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3E0CA83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53B0140D" w14:textId="77777777" w:rsidTr="005D2484">
        <w:trPr>
          <w:trHeight w:val="288"/>
          <w:jc w:val="center"/>
        </w:trPr>
        <w:tc>
          <w:tcPr>
            <w:tcW w:w="1135" w:type="dxa"/>
            <w:noWrap/>
            <w:vAlign w:val="center"/>
            <w:hideMark/>
          </w:tcPr>
          <w:p w14:paraId="1FC1282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EHR20</w:t>
            </w:r>
          </w:p>
        </w:tc>
        <w:tc>
          <w:tcPr>
            <w:tcW w:w="7204" w:type="dxa"/>
            <w:noWrap/>
            <w:vAlign w:val="center"/>
            <w:hideMark/>
          </w:tcPr>
          <w:p w14:paraId="502D8AF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Louche</w:t>
            </w:r>
          </w:p>
        </w:tc>
        <w:tc>
          <w:tcPr>
            <w:tcW w:w="850" w:type="dxa"/>
            <w:noWrap/>
            <w:vAlign w:val="center"/>
            <w:hideMark/>
          </w:tcPr>
          <w:p w14:paraId="7E395E8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79EB51D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20</w:t>
            </w:r>
          </w:p>
        </w:tc>
      </w:tr>
      <w:tr w:rsidR="0036322D" w:rsidRPr="00AC5C3A" w14:paraId="4417223B" w14:textId="77777777" w:rsidTr="005D2484">
        <w:trPr>
          <w:trHeight w:val="288"/>
          <w:jc w:val="center"/>
        </w:trPr>
        <w:tc>
          <w:tcPr>
            <w:tcW w:w="1135" w:type="dxa"/>
            <w:noWrap/>
            <w:vAlign w:val="center"/>
            <w:hideMark/>
          </w:tcPr>
          <w:p w14:paraId="24FE1A4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EHR21</w:t>
            </w:r>
          </w:p>
        </w:tc>
        <w:tc>
          <w:tcPr>
            <w:tcW w:w="7204" w:type="dxa"/>
            <w:noWrap/>
            <w:vAlign w:val="center"/>
            <w:hideMark/>
          </w:tcPr>
          <w:p w14:paraId="4343E52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Passoire</w:t>
            </w:r>
          </w:p>
        </w:tc>
        <w:tc>
          <w:tcPr>
            <w:tcW w:w="850" w:type="dxa"/>
            <w:noWrap/>
            <w:vAlign w:val="center"/>
            <w:hideMark/>
          </w:tcPr>
          <w:p w14:paraId="1EBBA3B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1F84C8C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7FCFC0CA" w14:textId="77777777" w:rsidTr="005D2484">
        <w:trPr>
          <w:trHeight w:val="288"/>
          <w:jc w:val="center"/>
        </w:trPr>
        <w:tc>
          <w:tcPr>
            <w:tcW w:w="1135" w:type="dxa"/>
            <w:noWrap/>
            <w:vAlign w:val="center"/>
            <w:hideMark/>
          </w:tcPr>
          <w:p w14:paraId="4689042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EHR22</w:t>
            </w:r>
          </w:p>
        </w:tc>
        <w:tc>
          <w:tcPr>
            <w:tcW w:w="7204" w:type="dxa"/>
            <w:noWrap/>
            <w:vAlign w:val="center"/>
            <w:hideMark/>
          </w:tcPr>
          <w:p w14:paraId="11713A6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Rouleau à pâtisserie</w:t>
            </w:r>
          </w:p>
        </w:tc>
        <w:tc>
          <w:tcPr>
            <w:tcW w:w="850" w:type="dxa"/>
            <w:noWrap/>
            <w:vAlign w:val="center"/>
            <w:hideMark/>
          </w:tcPr>
          <w:p w14:paraId="3FD9C93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210960B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38F7D4F8" w14:textId="77777777" w:rsidTr="005D2484">
        <w:trPr>
          <w:trHeight w:val="288"/>
          <w:jc w:val="center"/>
        </w:trPr>
        <w:tc>
          <w:tcPr>
            <w:tcW w:w="1135" w:type="dxa"/>
            <w:noWrap/>
            <w:vAlign w:val="center"/>
            <w:hideMark/>
          </w:tcPr>
          <w:p w14:paraId="6023F8B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EHR23</w:t>
            </w:r>
          </w:p>
        </w:tc>
        <w:tc>
          <w:tcPr>
            <w:tcW w:w="7204" w:type="dxa"/>
            <w:noWrap/>
            <w:vAlign w:val="center"/>
            <w:hideMark/>
          </w:tcPr>
          <w:p w14:paraId="5F08B37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Thermomètre</w:t>
            </w:r>
          </w:p>
        </w:tc>
        <w:tc>
          <w:tcPr>
            <w:tcW w:w="850" w:type="dxa"/>
            <w:noWrap/>
            <w:vAlign w:val="center"/>
            <w:hideMark/>
          </w:tcPr>
          <w:p w14:paraId="6BDA685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34E10E8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200DE5DB" w14:textId="77777777" w:rsidTr="005D2484">
        <w:trPr>
          <w:trHeight w:val="288"/>
          <w:jc w:val="center"/>
        </w:trPr>
        <w:tc>
          <w:tcPr>
            <w:tcW w:w="1135" w:type="dxa"/>
            <w:noWrap/>
            <w:vAlign w:val="center"/>
            <w:hideMark/>
          </w:tcPr>
          <w:p w14:paraId="16B20C3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EHR24</w:t>
            </w:r>
          </w:p>
        </w:tc>
        <w:tc>
          <w:tcPr>
            <w:tcW w:w="7204" w:type="dxa"/>
            <w:noWrap/>
            <w:vAlign w:val="center"/>
            <w:hideMark/>
          </w:tcPr>
          <w:p w14:paraId="478B062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Bassin</w:t>
            </w:r>
          </w:p>
        </w:tc>
        <w:tc>
          <w:tcPr>
            <w:tcW w:w="850" w:type="dxa"/>
            <w:noWrap/>
            <w:vAlign w:val="center"/>
            <w:hideMark/>
          </w:tcPr>
          <w:p w14:paraId="3B76CE4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57D4F6D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7537A378" w14:textId="77777777" w:rsidTr="005D2484">
        <w:trPr>
          <w:trHeight w:val="288"/>
          <w:jc w:val="center"/>
        </w:trPr>
        <w:tc>
          <w:tcPr>
            <w:tcW w:w="1135" w:type="dxa"/>
            <w:noWrap/>
            <w:vAlign w:val="center"/>
            <w:hideMark/>
          </w:tcPr>
          <w:p w14:paraId="5037B6E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EHR25</w:t>
            </w:r>
          </w:p>
        </w:tc>
        <w:tc>
          <w:tcPr>
            <w:tcW w:w="7204" w:type="dxa"/>
            <w:noWrap/>
            <w:vAlign w:val="center"/>
            <w:hideMark/>
          </w:tcPr>
          <w:p w14:paraId="0471C76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Cuillère à café</w:t>
            </w:r>
          </w:p>
        </w:tc>
        <w:tc>
          <w:tcPr>
            <w:tcW w:w="850" w:type="dxa"/>
            <w:noWrap/>
            <w:vAlign w:val="center"/>
            <w:hideMark/>
          </w:tcPr>
          <w:p w14:paraId="1BFB15A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0A79943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30</w:t>
            </w:r>
          </w:p>
        </w:tc>
      </w:tr>
      <w:tr w:rsidR="0036322D" w:rsidRPr="00AC5C3A" w14:paraId="6AB72F12" w14:textId="77777777" w:rsidTr="005D2484">
        <w:trPr>
          <w:trHeight w:val="288"/>
          <w:jc w:val="center"/>
        </w:trPr>
        <w:tc>
          <w:tcPr>
            <w:tcW w:w="1135" w:type="dxa"/>
            <w:noWrap/>
            <w:vAlign w:val="center"/>
            <w:hideMark/>
          </w:tcPr>
          <w:p w14:paraId="72873A3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EHR26</w:t>
            </w:r>
          </w:p>
        </w:tc>
        <w:tc>
          <w:tcPr>
            <w:tcW w:w="7204" w:type="dxa"/>
            <w:noWrap/>
            <w:vAlign w:val="center"/>
            <w:hideMark/>
          </w:tcPr>
          <w:p w14:paraId="48D1212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Cuillère à soupe</w:t>
            </w:r>
          </w:p>
        </w:tc>
        <w:tc>
          <w:tcPr>
            <w:tcW w:w="850" w:type="dxa"/>
            <w:noWrap/>
            <w:vAlign w:val="center"/>
            <w:hideMark/>
          </w:tcPr>
          <w:p w14:paraId="19F0BE0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43B7514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30</w:t>
            </w:r>
          </w:p>
        </w:tc>
      </w:tr>
      <w:tr w:rsidR="0036322D" w:rsidRPr="00AC5C3A" w14:paraId="6DD8CDDE" w14:textId="77777777" w:rsidTr="005D2484">
        <w:trPr>
          <w:trHeight w:val="288"/>
          <w:jc w:val="center"/>
        </w:trPr>
        <w:tc>
          <w:tcPr>
            <w:tcW w:w="1135" w:type="dxa"/>
            <w:noWrap/>
            <w:vAlign w:val="center"/>
            <w:hideMark/>
          </w:tcPr>
          <w:p w14:paraId="1095AA8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EHR27</w:t>
            </w:r>
          </w:p>
        </w:tc>
        <w:tc>
          <w:tcPr>
            <w:tcW w:w="7204" w:type="dxa"/>
            <w:noWrap/>
            <w:vAlign w:val="center"/>
            <w:hideMark/>
          </w:tcPr>
          <w:p w14:paraId="58BC6AA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Plateaux</w:t>
            </w:r>
          </w:p>
        </w:tc>
        <w:tc>
          <w:tcPr>
            <w:tcW w:w="850" w:type="dxa"/>
            <w:noWrap/>
            <w:vAlign w:val="center"/>
            <w:hideMark/>
          </w:tcPr>
          <w:p w14:paraId="4F53EEB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61FACEB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7AF41213" w14:textId="77777777" w:rsidTr="005D2484">
        <w:trPr>
          <w:trHeight w:val="288"/>
          <w:jc w:val="center"/>
        </w:trPr>
        <w:tc>
          <w:tcPr>
            <w:tcW w:w="1135" w:type="dxa"/>
            <w:noWrap/>
            <w:vAlign w:val="center"/>
            <w:hideMark/>
          </w:tcPr>
          <w:p w14:paraId="315EAED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EHR28</w:t>
            </w:r>
          </w:p>
        </w:tc>
        <w:tc>
          <w:tcPr>
            <w:tcW w:w="7204" w:type="dxa"/>
            <w:noWrap/>
            <w:vAlign w:val="center"/>
            <w:hideMark/>
          </w:tcPr>
          <w:p w14:paraId="18673FC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Gobelet</w:t>
            </w:r>
          </w:p>
        </w:tc>
        <w:tc>
          <w:tcPr>
            <w:tcW w:w="850" w:type="dxa"/>
            <w:noWrap/>
            <w:vAlign w:val="center"/>
            <w:hideMark/>
          </w:tcPr>
          <w:p w14:paraId="4C07B4C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5EAF023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30</w:t>
            </w:r>
          </w:p>
        </w:tc>
      </w:tr>
      <w:tr w:rsidR="0036322D" w:rsidRPr="00AC5C3A" w14:paraId="3A11D636" w14:textId="77777777" w:rsidTr="005D2484">
        <w:trPr>
          <w:trHeight w:val="288"/>
          <w:jc w:val="center"/>
        </w:trPr>
        <w:tc>
          <w:tcPr>
            <w:tcW w:w="1135" w:type="dxa"/>
            <w:noWrap/>
            <w:vAlign w:val="center"/>
            <w:hideMark/>
          </w:tcPr>
          <w:p w14:paraId="006661E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EHR29</w:t>
            </w:r>
          </w:p>
        </w:tc>
        <w:tc>
          <w:tcPr>
            <w:tcW w:w="7204" w:type="dxa"/>
            <w:noWrap/>
            <w:vAlign w:val="center"/>
            <w:hideMark/>
          </w:tcPr>
          <w:p w14:paraId="72C6D69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Vans</w:t>
            </w:r>
          </w:p>
        </w:tc>
        <w:tc>
          <w:tcPr>
            <w:tcW w:w="850" w:type="dxa"/>
            <w:noWrap/>
            <w:vAlign w:val="center"/>
            <w:hideMark/>
          </w:tcPr>
          <w:p w14:paraId="51248DB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025CB82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63122AF4" w14:textId="77777777" w:rsidTr="005D2484">
        <w:trPr>
          <w:trHeight w:val="288"/>
          <w:jc w:val="center"/>
        </w:trPr>
        <w:tc>
          <w:tcPr>
            <w:tcW w:w="1135" w:type="dxa"/>
            <w:noWrap/>
            <w:vAlign w:val="center"/>
            <w:hideMark/>
          </w:tcPr>
          <w:p w14:paraId="59539CE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EHR30</w:t>
            </w:r>
          </w:p>
        </w:tc>
        <w:tc>
          <w:tcPr>
            <w:tcW w:w="7204" w:type="dxa"/>
            <w:noWrap/>
            <w:vAlign w:val="center"/>
            <w:hideMark/>
          </w:tcPr>
          <w:p w14:paraId="77B6244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Table de cuisine</w:t>
            </w:r>
          </w:p>
        </w:tc>
        <w:tc>
          <w:tcPr>
            <w:tcW w:w="850" w:type="dxa"/>
            <w:noWrap/>
            <w:vAlign w:val="center"/>
            <w:hideMark/>
          </w:tcPr>
          <w:p w14:paraId="2199942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1BD55B0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2568F6D7" w14:textId="77777777" w:rsidTr="005D2484">
        <w:trPr>
          <w:trHeight w:val="288"/>
          <w:jc w:val="center"/>
        </w:trPr>
        <w:tc>
          <w:tcPr>
            <w:tcW w:w="1135" w:type="dxa"/>
            <w:noWrap/>
            <w:vAlign w:val="center"/>
            <w:hideMark/>
          </w:tcPr>
          <w:p w14:paraId="4B06C5C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EHR31</w:t>
            </w:r>
          </w:p>
        </w:tc>
        <w:tc>
          <w:tcPr>
            <w:tcW w:w="7204" w:type="dxa"/>
            <w:noWrap/>
            <w:vAlign w:val="center"/>
            <w:hideMark/>
          </w:tcPr>
          <w:p w14:paraId="5DDF50A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Fourchette</w:t>
            </w:r>
          </w:p>
        </w:tc>
        <w:tc>
          <w:tcPr>
            <w:tcW w:w="850" w:type="dxa"/>
            <w:noWrap/>
            <w:vAlign w:val="center"/>
            <w:hideMark/>
          </w:tcPr>
          <w:p w14:paraId="5B25977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4C31968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30</w:t>
            </w:r>
          </w:p>
        </w:tc>
      </w:tr>
      <w:tr w:rsidR="0036322D" w:rsidRPr="00AC5C3A" w14:paraId="47868D6C" w14:textId="77777777" w:rsidTr="005D2484">
        <w:trPr>
          <w:trHeight w:val="288"/>
          <w:jc w:val="center"/>
        </w:trPr>
        <w:tc>
          <w:tcPr>
            <w:tcW w:w="1135" w:type="dxa"/>
            <w:noWrap/>
            <w:vAlign w:val="center"/>
            <w:hideMark/>
          </w:tcPr>
          <w:p w14:paraId="46D24D4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EHR32</w:t>
            </w:r>
          </w:p>
        </w:tc>
        <w:tc>
          <w:tcPr>
            <w:tcW w:w="7204" w:type="dxa"/>
            <w:noWrap/>
            <w:vAlign w:val="center"/>
            <w:hideMark/>
          </w:tcPr>
          <w:p w14:paraId="0CEA847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Étagère</w:t>
            </w:r>
          </w:p>
        </w:tc>
        <w:tc>
          <w:tcPr>
            <w:tcW w:w="850" w:type="dxa"/>
            <w:noWrap/>
            <w:vAlign w:val="center"/>
            <w:hideMark/>
          </w:tcPr>
          <w:p w14:paraId="1BE8988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452F6D7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01B8BD9A" w14:textId="77777777" w:rsidTr="005D2484">
        <w:trPr>
          <w:trHeight w:val="288"/>
          <w:jc w:val="center"/>
        </w:trPr>
        <w:tc>
          <w:tcPr>
            <w:tcW w:w="1135" w:type="dxa"/>
            <w:noWrap/>
            <w:vAlign w:val="center"/>
            <w:hideMark/>
          </w:tcPr>
          <w:p w14:paraId="0FEC4E5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EHR33</w:t>
            </w:r>
          </w:p>
        </w:tc>
        <w:tc>
          <w:tcPr>
            <w:tcW w:w="7204" w:type="dxa"/>
            <w:noWrap/>
            <w:vAlign w:val="center"/>
            <w:hideMark/>
          </w:tcPr>
          <w:p w14:paraId="77870F5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Bol</w:t>
            </w:r>
          </w:p>
        </w:tc>
        <w:tc>
          <w:tcPr>
            <w:tcW w:w="850" w:type="dxa"/>
            <w:noWrap/>
            <w:vAlign w:val="center"/>
            <w:hideMark/>
          </w:tcPr>
          <w:p w14:paraId="13654AD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2FF5BF4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30</w:t>
            </w:r>
          </w:p>
        </w:tc>
      </w:tr>
      <w:tr w:rsidR="0036322D" w:rsidRPr="00AC5C3A" w14:paraId="0E1B9A83" w14:textId="77777777" w:rsidTr="005D2484">
        <w:trPr>
          <w:trHeight w:val="288"/>
          <w:jc w:val="center"/>
        </w:trPr>
        <w:tc>
          <w:tcPr>
            <w:tcW w:w="1135" w:type="dxa"/>
            <w:noWrap/>
            <w:vAlign w:val="center"/>
            <w:hideMark/>
          </w:tcPr>
          <w:p w14:paraId="274E5B2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EHR34</w:t>
            </w:r>
          </w:p>
        </w:tc>
        <w:tc>
          <w:tcPr>
            <w:tcW w:w="7204" w:type="dxa"/>
            <w:noWrap/>
            <w:vAlign w:val="center"/>
            <w:hideMark/>
          </w:tcPr>
          <w:p w14:paraId="040B55A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Poêle</w:t>
            </w:r>
          </w:p>
        </w:tc>
        <w:tc>
          <w:tcPr>
            <w:tcW w:w="850" w:type="dxa"/>
            <w:noWrap/>
            <w:vAlign w:val="center"/>
            <w:hideMark/>
          </w:tcPr>
          <w:p w14:paraId="41E12BB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76574C6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6D069086" w14:textId="77777777" w:rsidTr="005D2484">
        <w:trPr>
          <w:trHeight w:val="288"/>
          <w:jc w:val="center"/>
        </w:trPr>
        <w:tc>
          <w:tcPr>
            <w:tcW w:w="1135" w:type="dxa"/>
            <w:noWrap/>
            <w:vAlign w:val="center"/>
            <w:hideMark/>
          </w:tcPr>
          <w:p w14:paraId="54034DF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EHR35</w:t>
            </w:r>
          </w:p>
        </w:tc>
        <w:tc>
          <w:tcPr>
            <w:tcW w:w="7204" w:type="dxa"/>
            <w:noWrap/>
            <w:vAlign w:val="center"/>
            <w:hideMark/>
          </w:tcPr>
          <w:p w14:paraId="1DD29CF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Râpe</w:t>
            </w:r>
          </w:p>
        </w:tc>
        <w:tc>
          <w:tcPr>
            <w:tcW w:w="850" w:type="dxa"/>
            <w:noWrap/>
            <w:vAlign w:val="center"/>
            <w:hideMark/>
          </w:tcPr>
          <w:p w14:paraId="33DBF42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1832B99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32FB3C32" w14:textId="77777777" w:rsidTr="005D2484">
        <w:trPr>
          <w:trHeight w:val="288"/>
          <w:jc w:val="center"/>
        </w:trPr>
        <w:tc>
          <w:tcPr>
            <w:tcW w:w="1135" w:type="dxa"/>
            <w:noWrap/>
            <w:vAlign w:val="center"/>
            <w:hideMark/>
          </w:tcPr>
          <w:p w14:paraId="2FE3472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EHR36</w:t>
            </w:r>
          </w:p>
        </w:tc>
        <w:tc>
          <w:tcPr>
            <w:tcW w:w="7204" w:type="dxa"/>
            <w:noWrap/>
            <w:vAlign w:val="center"/>
            <w:hideMark/>
          </w:tcPr>
          <w:p w14:paraId="3D2CD74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Guéridon</w:t>
            </w:r>
          </w:p>
        </w:tc>
        <w:tc>
          <w:tcPr>
            <w:tcW w:w="850" w:type="dxa"/>
            <w:noWrap/>
            <w:vAlign w:val="center"/>
            <w:hideMark/>
          </w:tcPr>
          <w:p w14:paraId="7C4B257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69E9374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30CD26AF" w14:textId="77777777" w:rsidTr="005D2484">
        <w:trPr>
          <w:trHeight w:val="288"/>
          <w:jc w:val="center"/>
        </w:trPr>
        <w:tc>
          <w:tcPr>
            <w:tcW w:w="1135" w:type="dxa"/>
            <w:noWrap/>
            <w:vAlign w:val="center"/>
            <w:hideMark/>
          </w:tcPr>
          <w:p w14:paraId="6B411EF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EHR37</w:t>
            </w:r>
          </w:p>
        </w:tc>
        <w:tc>
          <w:tcPr>
            <w:tcW w:w="7204" w:type="dxa"/>
            <w:noWrap/>
            <w:vAlign w:val="center"/>
            <w:hideMark/>
          </w:tcPr>
          <w:p w14:paraId="3C4E74B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Serviettes en tissu</w:t>
            </w:r>
          </w:p>
        </w:tc>
        <w:tc>
          <w:tcPr>
            <w:tcW w:w="850" w:type="dxa"/>
            <w:noWrap/>
            <w:vAlign w:val="center"/>
            <w:hideMark/>
          </w:tcPr>
          <w:p w14:paraId="28DFD81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2E7099E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68A1AA3C" w14:textId="77777777" w:rsidTr="005D2484">
        <w:trPr>
          <w:trHeight w:val="288"/>
          <w:jc w:val="center"/>
        </w:trPr>
        <w:tc>
          <w:tcPr>
            <w:tcW w:w="1135" w:type="dxa"/>
            <w:noWrap/>
            <w:vAlign w:val="center"/>
            <w:hideMark/>
          </w:tcPr>
          <w:p w14:paraId="4951D36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EHR38</w:t>
            </w:r>
          </w:p>
        </w:tc>
        <w:tc>
          <w:tcPr>
            <w:tcW w:w="7204" w:type="dxa"/>
            <w:noWrap/>
            <w:vAlign w:val="center"/>
            <w:hideMark/>
          </w:tcPr>
          <w:p w14:paraId="6327E95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 xml:space="preserve">Le </w:t>
            </w:r>
            <w:proofErr w:type="spellStart"/>
            <w:r w:rsidRPr="00AC5C3A">
              <w:rPr>
                <w:rFonts w:asciiTheme="majorHAnsi" w:eastAsia="Times New Roman" w:hAnsiTheme="majorHAnsi" w:cstheme="majorHAnsi"/>
                <w:szCs w:val="21"/>
              </w:rPr>
              <w:t>Chafing</w:t>
            </w:r>
            <w:proofErr w:type="spellEnd"/>
            <w:r w:rsidRPr="00AC5C3A">
              <w:rPr>
                <w:rFonts w:asciiTheme="majorHAnsi" w:eastAsia="Times New Roman" w:hAnsiTheme="majorHAnsi" w:cstheme="majorHAnsi"/>
                <w:szCs w:val="21"/>
              </w:rPr>
              <w:t xml:space="preserve"> </w:t>
            </w:r>
            <w:proofErr w:type="spellStart"/>
            <w:r w:rsidRPr="00AC5C3A">
              <w:rPr>
                <w:rFonts w:asciiTheme="majorHAnsi" w:eastAsia="Times New Roman" w:hAnsiTheme="majorHAnsi" w:cstheme="majorHAnsi"/>
                <w:szCs w:val="21"/>
              </w:rPr>
              <w:t>dish</w:t>
            </w:r>
            <w:proofErr w:type="spellEnd"/>
            <w:r w:rsidRPr="00AC5C3A">
              <w:rPr>
                <w:rFonts w:asciiTheme="majorHAnsi" w:eastAsia="Times New Roman" w:hAnsiTheme="majorHAnsi" w:cstheme="majorHAnsi"/>
                <w:szCs w:val="21"/>
              </w:rPr>
              <w:t xml:space="preserve"> ou bain-marie</w:t>
            </w:r>
          </w:p>
        </w:tc>
        <w:tc>
          <w:tcPr>
            <w:tcW w:w="850" w:type="dxa"/>
            <w:noWrap/>
            <w:vAlign w:val="center"/>
            <w:hideMark/>
          </w:tcPr>
          <w:p w14:paraId="0D30718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1680DCC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406FF888" w14:textId="77777777" w:rsidTr="005D2484">
        <w:trPr>
          <w:trHeight w:val="288"/>
          <w:jc w:val="center"/>
        </w:trPr>
        <w:tc>
          <w:tcPr>
            <w:tcW w:w="1135" w:type="dxa"/>
            <w:noWrap/>
            <w:vAlign w:val="center"/>
            <w:hideMark/>
          </w:tcPr>
          <w:p w14:paraId="1D0C9CA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EHR39</w:t>
            </w:r>
          </w:p>
        </w:tc>
        <w:tc>
          <w:tcPr>
            <w:tcW w:w="7204" w:type="dxa"/>
            <w:noWrap/>
            <w:vAlign w:val="center"/>
            <w:hideMark/>
          </w:tcPr>
          <w:p w14:paraId="07E1CEB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Les assiettes creuses</w:t>
            </w:r>
          </w:p>
        </w:tc>
        <w:tc>
          <w:tcPr>
            <w:tcW w:w="850" w:type="dxa"/>
            <w:noWrap/>
            <w:vAlign w:val="center"/>
            <w:hideMark/>
          </w:tcPr>
          <w:p w14:paraId="7CC4107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08B91BE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30</w:t>
            </w:r>
          </w:p>
        </w:tc>
      </w:tr>
      <w:tr w:rsidR="0036322D" w:rsidRPr="00AC5C3A" w14:paraId="12171449" w14:textId="77777777" w:rsidTr="005D2484">
        <w:trPr>
          <w:trHeight w:val="288"/>
          <w:jc w:val="center"/>
        </w:trPr>
        <w:tc>
          <w:tcPr>
            <w:tcW w:w="1135" w:type="dxa"/>
            <w:noWrap/>
            <w:vAlign w:val="center"/>
            <w:hideMark/>
          </w:tcPr>
          <w:p w14:paraId="229E592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EHR40</w:t>
            </w:r>
          </w:p>
        </w:tc>
        <w:tc>
          <w:tcPr>
            <w:tcW w:w="7204" w:type="dxa"/>
            <w:noWrap/>
            <w:vAlign w:val="center"/>
            <w:hideMark/>
          </w:tcPr>
          <w:p w14:paraId="2FCF7F5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Les assiettes plates</w:t>
            </w:r>
          </w:p>
        </w:tc>
        <w:tc>
          <w:tcPr>
            <w:tcW w:w="850" w:type="dxa"/>
            <w:noWrap/>
            <w:vAlign w:val="center"/>
            <w:hideMark/>
          </w:tcPr>
          <w:p w14:paraId="465519B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49C7D3D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30</w:t>
            </w:r>
          </w:p>
        </w:tc>
      </w:tr>
      <w:tr w:rsidR="0036322D" w:rsidRPr="00AC5C3A" w14:paraId="31A37C25" w14:textId="77777777" w:rsidTr="005D2484">
        <w:trPr>
          <w:trHeight w:val="288"/>
          <w:jc w:val="center"/>
        </w:trPr>
        <w:tc>
          <w:tcPr>
            <w:tcW w:w="1135" w:type="dxa"/>
            <w:noWrap/>
            <w:vAlign w:val="center"/>
            <w:hideMark/>
          </w:tcPr>
          <w:p w14:paraId="1A71EFF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EHR41</w:t>
            </w:r>
          </w:p>
        </w:tc>
        <w:tc>
          <w:tcPr>
            <w:tcW w:w="7204" w:type="dxa"/>
            <w:noWrap/>
            <w:vAlign w:val="center"/>
            <w:hideMark/>
          </w:tcPr>
          <w:p w14:paraId="200EA59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Les assiettes à dessert</w:t>
            </w:r>
          </w:p>
        </w:tc>
        <w:tc>
          <w:tcPr>
            <w:tcW w:w="850" w:type="dxa"/>
            <w:noWrap/>
            <w:vAlign w:val="center"/>
            <w:hideMark/>
          </w:tcPr>
          <w:p w14:paraId="6CF3CF7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606C311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30</w:t>
            </w:r>
          </w:p>
        </w:tc>
      </w:tr>
      <w:tr w:rsidR="0036322D" w:rsidRPr="00AC5C3A" w14:paraId="61803464" w14:textId="77777777" w:rsidTr="005D2484">
        <w:trPr>
          <w:trHeight w:val="288"/>
          <w:jc w:val="center"/>
        </w:trPr>
        <w:tc>
          <w:tcPr>
            <w:tcW w:w="1135" w:type="dxa"/>
            <w:noWrap/>
            <w:vAlign w:val="center"/>
            <w:hideMark/>
          </w:tcPr>
          <w:p w14:paraId="67DE73E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EHR42</w:t>
            </w:r>
          </w:p>
        </w:tc>
        <w:tc>
          <w:tcPr>
            <w:tcW w:w="7204" w:type="dxa"/>
            <w:noWrap/>
            <w:vAlign w:val="center"/>
            <w:hideMark/>
          </w:tcPr>
          <w:p w14:paraId="5C11444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Carafe à décanter et sous carafe</w:t>
            </w:r>
          </w:p>
        </w:tc>
        <w:tc>
          <w:tcPr>
            <w:tcW w:w="850" w:type="dxa"/>
            <w:noWrap/>
            <w:vAlign w:val="center"/>
            <w:hideMark/>
          </w:tcPr>
          <w:p w14:paraId="1D76209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57CCA91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3C23599F" w14:textId="77777777" w:rsidTr="005D2484">
        <w:trPr>
          <w:trHeight w:val="288"/>
          <w:jc w:val="center"/>
        </w:trPr>
        <w:tc>
          <w:tcPr>
            <w:tcW w:w="1135" w:type="dxa"/>
            <w:noWrap/>
            <w:vAlign w:val="center"/>
            <w:hideMark/>
          </w:tcPr>
          <w:p w14:paraId="0E66DA6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EHR43</w:t>
            </w:r>
          </w:p>
        </w:tc>
        <w:tc>
          <w:tcPr>
            <w:tcW w:w="7204" w:type="dxa"/>
            <w:noWrap/>
            <w:vAlign w:val="center"/>
            <w:hideMark/>
          </w:tcPr>
          <w:p w14:paraId="1AD4DDA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La sous-tasse et tasse à café</w:t>
            </w:r>
          </w:p>
        </w:tc>
        <w:tc>
          <w:tcPr>
            <w:tcW w:w="850" w:type="dxa"/>
            <w:noWrap/>
            <w:vAlign w:val="center"/>
            <w:hideMark/>
          </w:tcPr>
          <w:p w14:paraId="7349549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5F402DA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30</w:t>
            </w:r>
          </w:p>
        </w:tc>
      </w:tr>
      <w:tr w:rsidR="0036322D" w:rsidRPr="00AC5C3A" w14:paraId="33E7BDEA" w14:textId="77777777" w:rsidTr="005D2484">
        <w:trPr>
          <w:trHeight w:val="288"/>
          <w:jc w:val="center"/>
        </w:trPr>
        <w:tc>
          <w:tcPr>
            <w:tcW w:w="1135" w:type="dxa"/>
            <w:noWrap/>
            <w:vAlign w:val="center"/>
            <w:hideMark/>
          </w:tcPr>
          <w:p w14:paraId="3332045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EHR44</w:t>
            </w:r>
          </w:p>
        </w:tc>
        <w:tc>
          <w:tcPr>
            <w:tcW w:w="7204" w:type="dxa"/>
            <w:noWrap/>
            <w:vAlign w:val="center"/>
            <w:hideMark/>
          </w:tcPr>
          <w:p w14:paraId="20DCBCA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La tasse à thé</w:t>
            </w:r>
          </w:p>
        </w:tc>
        <w:tc>
          <w:tcPr>
            <w:tcW w:w="850" w:type="dxa"/>
            <w:noWrap/>
            <w:vAlign w:val="center"/>
            <w:hideMark/>
          </w:tcPr>
          <w:p w14:paraId="4F3DCD4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10F8CD4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71F548AC" w14:textId="77777777" w:rsidTr="005D2484">
        <w:trPr>
          <w:trHeight w:val="288"/>
          <w:jc w:val="center"/>
        </w:trPr>
        <w:tc>
          <w:tcPr>
            <w:tcW w:w="1135" w:type="dxa"/>
            <w:noWrap/>
            <w:vAlign w:val="center"/>
            <w:hideMark/>
          </w:tcPr>
          <w:p w14:paraId="5C6D786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EHR45</w:t>
            </w:r>
          </w:p>
        </w:tc>
        <w:tc>
          <w:tcPr>
            <w:tcW w:w="7204" w:type="dxa"/>
            <w:noWrap/>
            <w:vAlign w:val="center"/>
            <w:hideMark/>
          </w:tcPr>
          <w:p w14:paraId="6EB1ACD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Sucrier</w:t>
            </w:r>
          </w:p>
        </w:tc>
        <w:tc>
          <w:tcPr>
            <w:tcW w:w="850" w:type="dxa"/>
            <w:noWrap/>
            <w:vAlign w:val="center"/>
            <w:hideMark/>
          </w:tcPr>
          <w:p w14:paraId="3140734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1092FCB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279E2EFF" w14:textId="77777777" w:rsidTr="005D2484">
        <w:trPr>
          <w:trHeight w:val="288"/>
          <w:jc w:val="center"/>
        </w:trPr>
        <w:tc>
          <w:tcPr>
            <w:tcW w:w="1135" w:type="dxa"/>
            <w:noWrap/>
            <w:vAlign w:val="center"/>
            <w:hideMark/>
          </w:tcPr>
          <w:p w14:paraId="69F1F30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EHR46</w:t>
            </w:r>
          </w:p>
        </w:tc>
        <w:tc>
          <w:tcPr>
            <w:tcW w:w="7204" w:type="dxa"/>
            <w:noWrap/>
            <w:vAlign w:val="center"/>
            <w:hideMark/>
          </w:tcPr>
          <w:p w14:paraId="0205603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Théière</w:t>
            </w:r>
          </w:p>
        </w:tc>
        <w:tc>
          <w:tcPr>
            <w:tcW w:w="850" w:type="dxa"/>
            <w:noWrap/>
            <w:vAlign w:val="center"/>
            <w:hideMark/>
          </w:tcPr>
          <w:p w14:paraId="2347C29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1300FAB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7D9A4026" w14:textId="77777777" w:rsidTr="005D2484">
        <w:trPr>
          <w:trHeight w:val="288"/>
          <w:jc w:val="center"/>
        </w:trPr>
        <w:tc>
          <w:tcPr>
            <w:tcW w:w="1135" w:type="dxa"/>
            <w:noWrap/>
            <w:vAlign w:val="center"/>
            <w:hideMark/>
          </w:tcPr>
          <w:p w14:paraId="7A7DA62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EHR47</w:t>
            </w:r>
          </w:p>
        </w:tc>
        <w:tc>
          <w:tcPr>
            <w:tcW w:w="7204" w:type="dxa"/>
            <w:noWrap/>
            <w:vAlign w:val="center"/>
            <w:hideMark/>
          </w:tcPr>
          <w:p w14:paraId="415D1FB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Cafetière</w:t>
            </w:r>
          </w:p>
        </w:tc>
        <w:tc>
          <w:tcPr>
            <w:tcW w:w="850" w:type="dxa"/>
            <w:noWrap/>
            <w:vAlign w:val="center"/>
            <w:hideMark/>
          </w:tcPr>
          <w:p w14:paraId="2C972DD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3EC7447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2426DA03" w14:textId="77777777" w:rsidTr="005D2484">
        <w:trPr>
          <w:trHeight w:val="288"/>
          <w:jc w:val="center"/>
        </w:trPr>
        <w:tc>
          <w:tcPr>
            <w:tcW w:w="1135" w:type="dxa"/>
            <w:noWrap/>
            <w:vAlign w:val="center"/>
            <w:hideMark/>
          </w:tcPr>
          <w:p w14:paraId="219BF77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EHR48</w:t>
            </w:r>
          </w:p>
        </w:tc>
        <w:tc>
          <w:tcPr>
            <w:tcW w:w="7204" w:type="dxa"/>
            <w:noWrap/>
            <w:vAlign w:val="center"/>
            <w:hideMark/>
          </w:tcPr>
          <w:p w14:paraId="7771DEF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Cuillère à mélange</w:t>
            </w:r>
          </w:p>
        </w:tc>
        <w:tc>
          <w:tcPr>
            <w:tcW w:w="850" w:type="dxa"/>
            <w:noWrap/>
            <w:vAlign w:val="center"/>
            <w:hideMark/>
          </w:tcPr>
          <w:p w14:paraId="66833C7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53B3649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3A1ABAD1" w14:textId="77777777" w:rsidTr="005D2484">
        <w:trPr>
          <w:trHeight w:val="288"/>
          <w:jc w:val="center"/>
        </w:trPr>
        <w:tc>
          <w:tcPr>
            <w:tcW w:w="1135" w:type="dxa"/>
            <w:noWrap/>
            <w:vAlign w:val="center"/>
            <w:hideMark/>
          </w:tcPr>
          <w:p w14:paraId="018660D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EHR49</w:t>
            </w:r>
          </w:p>
        </w:tc>
        <w:tc>
          <w:tcPr>
            <w:tcW w:w="7204" w:type="dxa"/>
            <w:noWrap/>
            <w:vAlign w:val="center"/>
            <w:hideMark/>
          </w:tcPr>
          <w:p w14:paraId="1B3CB62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Cuillère à glace ou pince à glace</w:t>
            </w:r>
          </w:p>
        </w:tc>
        <w:tc>
          <w:tcPr>
            <w:tcW w:w="850" w:type="dxa"/>
            <w:noWrap/>
            <w:vAlign w:val="center"/>
            <w:hideMark/>
          </w:tcPr>
          <w:p w14:paraId="0323A3B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094BC03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4D2374DE" w14:textId="77777777" w:rsidTr="005D2484">
        <w:trPr>
          <w:trHeight w:val="288"/>
          <w:jc w:val="center"/>
        </w:trPr>
        <w:tc>
          <w:tcPr>
            <w:tcW w:w="1135" w:type="dxa"/>
            <w:noWrap/>
            <w:vAlign w:val="center"/>
            <w:hideMark/>
          </w:tcPr>
          <w:p w14:paraId="2E7DC42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EHR50</w:t>
            </w:r>
          </w:p>
        </w:tc>
        <w:tc>
          <w:tcPr>
            <w:tcW w:w="7204" w:type="dxa"/>
            <w:noWrap/>
            <w:vAlign w:val="center"/>
            <w:hideMark/>
          </w:tcPr>
          <w:p w14:paraId="29DB42D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Pot à eau chaude</w:t>
            </w:r>
          </w:p>
        </w:tc>
        <w:tc>
          <w:tcPr>
            <w:tcW w:w="850" w:type="dxa"/>
            <w:noWrap/>
            <w:vAlign w:val="center"/>
            <w:hideMark/>
          </w:tcPr>
          <w:p w14:paraId="5BA02C2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2ACB1CF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11154B32" w14:textId="77777777" w:rsidTr="005D2484">
        <w:trPr>
          <w:trHeight w:val="288"/>
          <w:jc w:val="center"/>
        </w:trPr>
        <w:tc>
          <w:tcPr>
            <w:tcW w:w="1135" w:type="dxa"/>
            <w:noWrap/>
            <w:vAlign w:val="center"/>
            <w:hideMark/>
          </w:tcPr>
          <w:p w14:paraId="64473E8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EHR51</w:t>
            </w:r>
          </w:p>
        </w:tc>
        <w:tc>
          <w:tcPr>
            <w:tcW w:w="7204" w:type="dxa"/>
            <w:noWrap/>
            <w:vAlign w:val="center"/>
            <w:hideMark/>
          </w:tcPr>
          <w:p w14:paraId="1C362DF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Cuve à jus</w:t>
            </w:r>
          </w:p>
        </w:tc>
        <w:tc>
          <w:tcPr>
            <w:tcW w:w="850" w:type="dxa"/>
            <w:noWrap/>
            <w:vAlign w:val="center"/>
            <w:hideMark/>
          </w:tcPr>
          <w:p w14:paraId="658D1DD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71BD954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7FD03108" w14:textId="77777777" w:rsidTr="005D2484">
        <w:trPr>
          <w:trHeight w:val="288"/>
          <w:jc w:val="center"/>
        </w:trPr>
        <w:tc>
          <w:tcPr>
            <w:tcW w:w="1135" w:type="dxa"/>
            <w:noWrap/>
            <w:vAlign w:val="center"/>
            <w:hideMark/>
          </w:tcPr>
          <w:p w14:paraId="78F274D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EHR52</w:t>
            </w:r>
          </w:p>
        </w:tc>
        <w:tc>
          <w:tcPr>
            <w:tcW w:w="7204" w:type="dxa"/>
            <w:noWrap/>
            <w:vAlign w:val="center"/>
            <w:hideMark/>
          </w:tcPr>
          <w:p w14:paraId="08790E0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Porte couverts (plateau)</w:t>
            </w:r>
          </w:p>
        </w:tc>
        <w:tc>
          <w:tcPr>
            <w:tcW w:w="850" w:type="dxa"/>
            <w:noWrap/>
            <w:vAlign w:val="center"/>
            <w:hideMark/>
          </w:tcPr>
          <w:p w14:paraId="271B3BA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5ACCD9E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61E7331D" w14:textId="77777777" w:rsidTr="005D2484">
        <w:trPr>
          <w:trHeight w:val="288"/>
          <w:jc w:val="center"/>
        </w:trPr>
        <w:tc>
          <w:tcPr>
            <w:tcW w:w="1135" w:type="dxa"/>
            <w:noWrap/>
            <w:vAlign w:val="center"/>
            <w:hideMark/>
          </w:tcPr>
          <w:p w14:paraId="70F5EFF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EHR53</w:t>
            </w:r>
          </w:p>
        </w:tc>
        <w:tc>
          <w:tcPr>
            <w:tcW w:w="7204" w:type="dxa"/>
            <w:noWrap/>
            <w:vAlign w:val="center"/>
            <w:hideMark/>
          </w:tcPr>
          <w:p w14:paraId="2604FFA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Panier à vin</w:t>
            </w:r>
          </w:p>
        </w:tc>
        <w:tc>
          <w:tcPr>
            <w:tcW w:w="850" w:type="dxa"/>
            <w:noWrap/>
            <w:vAlign w:val="center"/>
            <w:hideMark/>
          </w:tcPr>
          <w:p w14:paraId="28D0607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5D10A06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543E5EF3" w14:textId="77777777" w:rsidTr="005D2484">
        <w:trPr>
          <w:trHeight w:val="288"/>
          <w:jc w:val="center"/>
        </w:trPr>
        <w:tc>
          <w:tcPr>
            <w:tcW w:w="1135" w:type="dxa"/>
            <w:noWrap/>
            <w:vAlign w:val="center"/>
            <w:hideMark/>
          </w:tcPr>
          <w:p w14:paraId="7DA0BE3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EHR54</w:t>
            </w:r>
          </w:p>
        </w:tc>
        <w:tc>
          <w:tcPr>
            <w:tcW w:w="7204" w:type="dxa"/>
            <w:noWrap/>
            <w:vAlign w:val="center"/>
            <w:hideMark/>
          </w:tcPr>
          <w:p w14:paraId="1AAF412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Tire-bouchon</w:t>
            </w:r>
          </w:p>
        </w:tc>
        <w:tc>
          <w:tcPr>
            <w:tcW w:w="850" w:type="dxa"/>
            <w:noWrap/>
            <w:vAlign w:val="center"/>
            <w:hideMark/>
          </w:tcPr>
          <w:p w14:paraId="5062DC3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7BA7178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3F4947BF" w14:textId="77777777" w:rsidTr="005D2484">
        <w:trPr>
          <w:trHeight w:val="288"/>
          <w:jc w:val="center"/>
        </w:trPr>
        <w:tc>
          <w:tcPr>
            <w:tcW w:w="1135" w:type="dxa"/>
            <w:noWrap/>
            <w:vAlign w:val="center"/>
            <w:hideMark/>
          </w:tcPr>
          <w:p w14:paraId="77CD601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EHR55</w:t>
            </w:r>
          </w:p>
        </w:tc>
        <w:tc>
          <w:tcPr>
            <w:tcW w:w="7204" w:type="dxa"/>
            <w:noWrap/>
            <w:vAlign w:val="center"/>
            <w:hideMark/>
          </w:tcPr>
          <w:p w14:paraId="1CEBA3E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Couteau grenadin / couteau sommelier</w:t>
            </w:r>
          </w:p>
        </w:tc>
        <w:tc>
          <w:tcPr>
            <w:tcW w:w="850" w:type="dxa"/>
            <w:noWrap/>
            <w:vAlign w:val="center"/>
            <w:hideMark/>
          </w:tcPr>
          <w:p w14:paraId="16FB971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4CDFC30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21705783" w14:textId="77777777" w:rsidTr="005D2484">
        <w:trPr>
          <w:trHeight w:val="288"/>
          <w:jc w:val="center"/>
        </w:trPr>
        <w:tc>
          <w:tcPr>
            <w:tcW w:w="1135" w:type="dxa"/>
            <w:noWrap/>
            <w:vAlign w:val="center"/>
            <w:hideMark/>
          </w:tcPr>
          <w:p w14:paraId="7952355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EHR56</w:t>
            </w:r>
          </w:p>
        </w:tc>
        <w:tc>
          <w:tcPr>
            <w:tcW w:w="7204" w:type="dxa"/>
            <w:noWrap/>
            <w:vAlign w:val="center"/>
            <w:hideMark/>
          </w:tcPr>
          <w:p w14:paraId="61D4307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Verre ballon</w:t>
            </w:r>
          </w:p>
        </w:tc>
        <w:tc>
          <w:tcPr>
            <w:tcW w:w="850" w:type="dxa"/>
            <w:noWrap/>
            <w:vAlign w:val="center"/>
            <w:hideMark/>
          </w:tcPr>
          <w:p w14:paraId="2454A03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5D94684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21443935" w14:textId="77777777" w:rsidTr="005D2484">
        <w:trPr>
          <w:trHeight w:val="288"/>
          <w:jc w:val="center"/>
        </w:trPr>
        <w:tc>
          <w:tcPr>
            <w:tcW w:w="1135" w:type="dxa"/>
            <w:noWrap/>
            <w:vAlign w:val="center"/>
            <w:hideMark/>
          </w:tcPr>
          <w:p w14:paraId="6DDA048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EHR57</w:t>
            </w:r>
          </w:p>
        </w:tc>
        <w:tc>
          <w:tcPr>
            <w:tcW w:w="7204" w:type="dxa"/>
            <w:noWrap/>
            <w:vAlign w:val="center"/>
            <w:hideMark/>
          </w:tcPr>
          <w:p w14:paraId="5FEC4A8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Verre à Martini</w:t>
            </w:r>
          </w:p>
        </w:tc>
        <w:tc>
          <w:tcPr>
            <w:tcW w:w="850" w:type="dxa"/>
            <w:noWrap/>
            <w:vAlign w:val="center"/>
            <w:hideMark/>
          </w:tcPr>
          <w:p w14:paraId="06F4837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6D639B2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6DA3370E" w14:textId="77777777" w:rsidTr="005D2484">
        <w:trPr>
          <w:trHeight w:val="288"/>
          <w:jc w:val="center"/>
        </w:trPr>
        <w:tc>
          <w:tcPr>
            <w:tcW w:w="1135" w:type="dxa"/>
            <w:noWrap/>
            <w:vAlign w:val="center"/>
            <w:hideMark/>
          </w:tcPr>
          <w:p w14:paraId="51535A7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EHR58</w:t>
            </w:r>
          </w:p>
        </w:tc>
        <w:tc>
          <w:tcPr>
            <w:tcW w:w="7204" w:type="dxa"/>
            <w:noWrap/>
            <w:vAlign w:val="center"/>
            <w:hideMark/>
          </w:tcPr>
          <w:p w14:paraId="05C2EB5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Verre Collins</w:t>
            </w:r>
          </w:p>
        </w:tc>
        <w:tc>
          <w:tcPr>
            <w:tcW w:w="850" w:type="dxa"/>
            <w:noWrap/>
            <w:vAlign w:val="center"/>
            <w:hideMark/>
          </w:tcPr>
          <w:p w14:paraId="21CA329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6504364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11F729D1" w14:textId="77777777" w:rsidTr="005D2484">
        <w:trPr>
          <w:trHeight w:val="288"/>
          <w:jc w:val="center"/>
        </w:trPr>
        <w:tc>
          <w:tcPr>
            <w:tcW w:w="1135" w:type="dxa"/>
            <w:noWrap/>
            <w:vAlign w:val="center"/>
            <w:hideMark/>
          </w:tcPr>
          <w:p w14:paraId="2983F83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EHR59</w:t>
            </w:r>
          </w:p>
        </w:tc>
        <w:tc>
          <w:tcPr>
            <w:tcW w:w="7204" w:type="dxa"/>
            <w:noWrap/>
            <w:vAlign w:val="center"/>
            <w:hideMark/>
          </w:tcPr>
          <w:p w14:paraId="46D53D0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Verre Highball</w:t>
            </w:r>
          </w:p>
        </w:tc>
        <w:tc>
          <w:tcPr>
            <w:tcW w:w="850" w:type="dxa"/>
            <w:noWrap/>
            <w:vAlign w:val="center"/>
            <w:hideMark/>
          </w:tcPr>
          <w:p w14:paraId="7D93FFF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31CFF50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31C3E970" w14:textId="77777777" w:rsidTr="005D2484">
        <w:trPr>
          <w:trHeight w:val="288"/>
          <w:jc w:val="center"/>
        </w:trPr>
        <w:tc>
          <w:tcPr>
            <w:tcW w:w="1135" w:type="dxa"/>
            <w:noWrap/>
            <w:vAlign w:val="center"/>
            <w:hideMark/>
          </w:tcPr>
          <w:p w14:paraId="520BF37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EHR60</w:t>
            </w:r>
          </w:p>
        </w:tc>
        <w:tc>
          <w:tcPr>
            <w:tcW w:w="7204" w:type="dxa"/>
            <w:noWrap/>
            <w:vAlign w:val="center"/>
            <w:hideMark/>
          </w:tcPr>
          <w:p w14:paraId="2F88137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Les verres à cocktail</w:t>
            </w:r>
          </w:p>
        </w:tc>
        <w:tc>
          <w:tcPr>
            <w:tcW w:w="850" w:type="dxa"/>
            <w:noWrap/>
            <w:vAlign w:val="center"/>
            <w:hideMark/>
          </w:tcPr>
          <w:p w14:paraId="125EAF8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5580302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12AD967F" w14:textId="77777777" w:rsidTr="005D2484">
        <w:trPr>
          <w:trHeight w:val="288"/>
          <w:jc w:val="center"/>
        </w:trPr>
        <w:tc>
          <w:tcPr>
            <w:tcW w:w="1135" w:type="dxa"/>
            <w:noWrap/>
            <w:vAlign w:val="center"/>
            <w:hideMark/>
          </w:tcPr>
          <w:p w14:paraId="43DF3A0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EHR61</w:t>
            </w:r>
          </w:p>
        </w:tc>
        <w:tc>
          <w:tcPr>
            <w:tcW w:w="7204" w:type="dxa"/>
            <w:noWrap/>
            <w:vAlign w:val="center"/>
            <w:hideMark/>
          </w:tcPr>
          <w:p w14:paraId="65C26EF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 xml:space="preserve">Verre Old </w:t>
            </w:r>
            <w:proofErr w:type="spellStart"/>
            <w:r w:rsidRPr="00AC5C3A">
              <w:rPr>
                <w:rFonts w:asciiTheme="majorHAnsi" w:eastAsia="Times New Roman" w:hAnsiTheme="majorHAnsi" w:cstheme="majorHAnsi"/>
                <w:szCs w:val="21"/>
              </w:rPr>
              <w:t>Fashioned</w:t>
            </w:r>
            <w:proofErr w:type="spellEnd"/>
          </w:p>
        </w:tc>
        <w:tc>
          <w:tcPr>
            <w:tcW w:w="850" w:type="dxa"/>
            <w:noWrap/>
            <w:vAlign w:val="center"/>
            <w:hideMark/>
          </w:tcPr>
          <w:p w14:paraId="6F28EC8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1007B4B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751DA418" w14:textId="77777777" w:rsidTr="005D2484">
        <w:trPr>
          <w:trHeight w:val="288"/>
          <w:jc w:val="center"/>
        </w:trPr>
        <w:tc>
          <w:tcPr>
            <w:tcW w:w="1135" w:type="dxa"/>
            <w:noWrap/>
            <w:vAlign w:val="center"/>
            <w:hideMark/>
          </w:tcPr>
          <w:p w14:paraId="287345D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EHR62</w:t>
            </w:r>
          </w:p>
        </w:tc>
        <w:tc>
          <w:tcPr>
            <w:tcW w:w="7204" w:type="dxa"/>
            <w:noWrap/>
            <w:vAlign w:val="center"/>
            <w:hideMark/>
          </w:tcPr>
          <w:p w14:paraId="694A98A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Verres passe-partout</w:t>
            </w:r>
          </w:p>
        </w:tc>
        <w:tc>
          <w:tcPr>
            <w:tcW w:w="850" w:type="dxa"/>
            <w:noWrap/>
            <w:vAlign w:val="center"/>
            <w:hideMark/>
          </w:tcPr>
          <w:p w14:paraId="6DCE1E5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176E14B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2107C338" w14:textId="77777777" w:rsidTr="005D2484">
        <w:trPr>
          <w:trHeight w:val="288"/>
          <w:jc w:val="center"/>
        </w:trPr>
        <w:tc>
          <w:tcPr>
            <w:tcW w:w="1135" w:type="dxa"/>
            <w:noWrap/>
            <w:vAlign w:val="center"/>
            <w:hideMark/>
          </w:tcPr>
          <w:p w14:paraId="0D2D10F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EHR63</w:t>
            </w:r>
          </w:p>
        </w:tc>
        <w:tc>
          <w:tcPr>
            <w:tcW w:w="7204" w:type="dxa"/>
            <w:noWrap/>
            <w:vAlign w:val="center"/>
            <w:hideMark/>
          </w:tcPr>
          <w:p w14:paraId="14F0FBC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Verre à vin rouge</w:t>
            </w:r>
          </w:p>
        </w:tc>
        <w:tc>
          <w:tcPr>
            <w:tcW w:w="850" w:type="dxa"/>
            <w:noWrap/>
            <w:vAlign w:val="center"/>
            <w:hideMark/>
          </w:tcPr>
          <w:p w14:paraId="7BF884B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0807745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54DC8515" w14:textId="77777777" w:rsidTr="005D2484">
        <w:trPr>
          <w:trHeight w:val="288"/>
          <w:jc w:val="center"/>
        </w:trPr>
        <w:tc>
          <w:tcPr>
            <w:tcW w:w="1135" w:type="dxa"/>
            <w:noWrap/>
            <w:vAlign w:val="center"/>
            <w:hideMark/>
          </w:tcPr>
          <w:p w14:paraId="41D8EDF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EHR64</w:t>
            </w:r>
          </w:p>
        </w:tc>
        <w:tc>
          <w:tcPr>
            <w:tcW w:w="7204" w:type="dxa"/>
            <w:noWrap/>
            <w:vAlign w:val="center"/>
            <w:hideMark/>
          </w:tcPr>
          <w:p w14:paraId="3A2F216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Verre à vin blanc</w:t>
            </w:r>
          </w:p>
        </w:tc>
        <w:tc>
          <w:tcPr>
            <w:tcW w:w="850" w:type="dxa"/>
            <w:noWrap/>
            <w:vAlign w:val="center"/>
            <w:hideMark/>
          </w:tcPr>
          <w:p w14:paraId="3D208CF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24CC837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3AEEB7DB" w14:textId="77777777" w:rsidTr="005D2484">
        <w:trPr>
          <w:trHeight w:val="288"/>
          <w:jc w:val="center"/>
        </w:trPr>
        <w:tc>
          <w:tcPr>
            <w:tcW w:w="1135" w:type="dxa"/>
            <w:noWrap/>
            <w:vAlign w:val="center"/>
            <w:hideMark/>
          </w:tcPr>
          <w:p w14:paraId="2AEA657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EHR65</w:t>
            </w:r>
          </w:p>
        </w:tc>
        <w:tc>
          <w:tcPr>
            <w:tcW w:w="7204" w:type="dxa"/>
            <w:noWrap/>
            <w:vAlign w:val="center"/>
            <w:hideMark/>
          </w:tcPr>
          <w:p w14:paraId="7D42B90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Verre à eau</w:t>
            </w:r>
          </w:p>
        </w:tc>
        <w:tc>
          <w:tcPr>
            <w:tcW w:w="850" w:type="dxa"/>
            <w:noWrap/>
            <w:vAlign w:val="center"/>
            <w:hideMark/>
          </w:tcPr>
          <w:p w14:paraId="03C2247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49FE46C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59801852" w14:textId="77777777" w:rsidTr="005D2484">
        <w:trPr>
          <w:trHeight w:val="288"/>
          <w:jc w:val="center"/>
        </w:trPr>
        <w:tc>
          <w:tcPr>
            <w:tcW w:w="1135" w:type="dxa"/>
            <w:noWrap/>
            <w:vAlign w:val="center"/>
            <w:hideMark/>
          </w:tcPr>
          <w:p w14:paraId="73102BC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EHR66</w:t>
            </w:r>
          </w:p>
        </w:tc>
        <w:tc>
          <w:tcPr>
            <w:tcW w:w="7204" w:type="dxa"/>
            <w:noWrap/>
            <w:vAlign w:val="center"/>
            <w:hideMark/>
          </w:tcPr>
          <w:p w14:paraId="4E6CDF6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Table de cocktail</w:t>
            </w:r>
          </w:p>
        </w:tc>
        <w:tc>
          <w:tcPr>
            <w:tcW w:w="850" w:type="dxa"/>
            <w:noWrap/>
            <w:vAlign w:val="center"/>
            <w:hideMark/>
          </w:tcPr>
          <w:p w14:paraId="41C3C93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0F0BF9F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48A6405F" w14:textId="77777777" w:rsidTr="005D2484">
        <w:trPr>
          <w:trHeight w:val="288"/>
          <w:jc w:val="center"/>
        </w:trPr>
        <w:tc>
          <w:tcPr>
            <w:tcW w:w="1135" w:type="dxa"/>
            <w:noWrap/>
            <w:vAlign w:val="center"/>
            <w:hideMark/>
          </w:tcPr>
          <w:p w14:paraId="2231DB1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EHR67</w:t>
            </w:r>
          </w:p>
        </w:tc>
        <w:tc>
          <w:tcPr>
            <w:tcW w:w="7204" w:type="dxa"/>
            <w:noWrap/>
            <w:vAlign w:val="center"/>
            <w:hideMark/>
          </w:tcPr>
          <w:p w14:paraId="6DAF621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Nappe pour la table de cocktail</w:t>
            </w:r>
          </w:p>
        </w:tc>
        <w:tc>
          <w:tcPr>
            <w:tcW w:w="850" w:type="dxa"/>
            <w:noWrap/>
            <w:vAlign w:val="center"/>
            <w:hideMark/>
          </w:tcPr>
          <w:p w14:paraId="7C51F60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6F591C7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46B7448C" w14:textId="77777777" w:rsidTr="005D2484">
        <w:trPr>
          <w:trHeight w:val="288"/>
          <w:jc w:val="center"/>
        </w:trPr>
        <w:tc>
          <w:tcPr>
            <w:tcW w:w="1135" w:type="dxa"/>
            <w:noWrap/>
            <w:vAlign w:val="center"/>
            <w:hideMark/>
          </w:tcPr>
          <w:p w14:paraId="2D00647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EHR68</w:t>
            </w:r>
          </w:p>
        </w:tc>
        <w:tc>
          <w:tcPr>
            <w:tcW w:w="7204" w:type="dxa"/>
            <w:noWrap/>
            <w:vAlign w:val="center"/>
            <w:hideMark/>
          </w:tcPr>
          <w:p w14:paraId="0319F40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Bacs à verres</w:t>
            </w:r>
          </w:p>
        </w:tc>
        <w:tc>
          <w:tcPr>
            <w:tcW w:w="850" w:type="dxa"/>
            <w:noWrap/>
            <w:vAlign w:val="center"/>
            <w:hideMark/>
          </w:tcPr>
          <w:p w14:paraId="15B48EF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4ADE217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7</w:t>
            </w:r>
          </w:p>
        </w:tc>
      </w:tr>
      <w:tr w:rsidR="0036322D" w:rsidRPr="00AC5C3A" w14:paraId="05F85448" w14:textId="77777777" w:rsidTr="005D2484">
        <w:trPr>
          <w:trHeight w:val="288"/>
          <w:jc w:val="center"/>
        </w:trPr>
        <w:tc>
          <w:tcPr>
            <w:tcW w:w="1135" w:type="dxa"/>
            <w:noWrap/>
            <w:vAlign w:val="center"/>
            <w:hideMark/>
          </w:tcPr>
          <w:p w14:paraId="7FCD990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EHR69</w:t>
            </w:r>
          </w:p>
        </w:tc>
        <w:tc>
          <w:tcPr>
            <w:tcW w:w="7204" w:type="dxa"/>
            <w:noWrap/>
            <w:vAlign w:val="center"/>
            <w:hideMark/>
          </w:tcPr>
          <w:p w14:paraId="0D74B08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Bacs à assiettes</w:t>
            </w:r>
          </w:p>
        </w:tc>
        <w:tc>
          <w:tcPr>
            <w:tcW w:w="850" w:type="dxa"/>
            <w:noWrap/>
            <w:vAlign w:val="center"/>
            <w:hideMark/>
          </w:tcPr>
          <w:p w14:paraId="50A4349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noWrap/>
            <w:vAlign w:val="center"/>
            <w:hideMark/>
          </w:tcPr>
          <w:p w14:paraId="46820B4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bl>
    <w:p w14:paraId="22C5F053" w14:textId="77777777" w:rsidR="0036322D" w:rsidRDefault="0036322D" w:rsidP="0036322D">
      <w:pPr>
        <w:spacing w:after="120" w:line="360" w:lineRule="auto"/>
        <w:contextualSpacing/>
        <w:rPr>
          <w:rFonts w:asciiTheme="majorHAnsi" w:hAnsiTheme="majorHAnsi" w:cstheme="majorHAnsi"/>
          <w:b/>
          <w:bCs/>
          <w:color w:val="auto"/>
          <w:sz w:val="24"/>
          <w:szCs w:val="24"/>
        </w:rPr>
      </w:pPr>
    </w:p>
    <w:p w14:paraId="7450D126" w14:textId="77777777" w:rsidR="0036322D" w:rsidRDefault="0036322D" w:rsidP="0036322D">
      <w:pPr>
        <w:spacing w:after="120" w:line="360" w:lineRule="auto"/>
        <w:contextualSpacing/>
        <w:rPr>
          <w:rFonts w:asciiTheme="majorHAnsi" w:hAnsiTheme="majorHAnsi" w:cstheme="majorHAnsi"/>
          <w:b/>
          <w:bCs/>
          <w:color w:val="auto"/>
          <w:sz w:val="24"/>
          <w:szCs w:val="24"/>
        </w:rPr>
      </w:pPr>
    </w:p>
    <w:p w14:paraId="232A6B4E" w14:textId="77777777" w:rsidR="0036322D" w:rsidRPr="00AC5C3A" w:rsidRDefault="0036322D" w:rsidP="0036322D">
      <w:pPr>
        <w:spacing w:after="120" w:line="360" w:lineRule="auto"/>
        <w:contextualSpacing/>
        <w:rPr>
          <w:rFonts w:asciiTheme="majorHAnsi" w:hAnsiTheme="majorHAnsi" w:cstheme="majorHAnsi"/>
          <w:b/>
          <w:bCs/>
          <w:color w:val="auto"/>
          <w:sz w:val="24"/>
          <w:szCs w:val="24"/>
        </w:rPr>
      </w:pPr>
    </w:p>
    <w:p w14:paraId="1EA17366" w14:textId="77777777" w:rsidR="0036322D" w:rsidRPr="0095725F" w:rsidRDefault="0036322D"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52" w:name="_Toc256033845"/>
      <w:r w:rsidRPr="75A567E4">
        <w:rPr>
          <w:rFonts w:asciiTheme="majorHAnsi" w:hAnsiTheme="majorHAnsi" w:cstheme="majorBidi"/>
          <w:b/>
          <w:bCs/>
          <w:color w:val="auto"/>
          <w:sz w:val="22"/>
          <w:szCs w:val="22"/>
        </w:rPr>
        <w:t>Lot 8 : Équipements agricoles, élevage et production vivante comprenant les métiers Aviculture/provenderie, Apiculture et Myciculture.</w:t>
      </w:r>
      <w:bookmarkEnd w:id="52"/>
      <w:r w:rsidRPr="75A567E4">
        <w:rPr>
          <w:rFonts w:asciiTheme="majorHAnsi" w:hAnsiTheme="majorHAnsi" w:cstheme="majorBidi"/>
          <w:b/>
          <w:bCs/>
          <w:color w:val="auto"/>
          <w:sz w:val="22"/>
          <w:szCs w:val="22"/>
        </w:rPr>
        <w:t xml:space="preserve"> </w:t>
      </w:r>
    </w:p>
    <w:tbl>
      <w:tblPr>
        <w:tblW w:w="10171" w:type="dxa"/>
        <w:jc w:val="center"/>
        <w:tblLook w:val="04A0" w:firstRow="1" w:lastRow="0" w:firstColumn="1" w:lastColumn="0" w:noHBand="0" w:noVBand="1"/>
      </w:tblPr>
      <w:tblGrid>
        <w:gridCol w:w="993"/>
        <w:gridCol w:w="6987"/>
        <w:gridCol w:w="1074"/>
        <w:gridCol w:w="1117"/>
      </w:tblGrid>
      <w:tr w:rsidR="0036322D" w:rsidRPr="00AC5C3A" w14:paraId="53ED6D63" w14:textId="77777777" w:rsidTr="0036322D">
        <w:trPr>
          <w:trHeight w:val="761"/>
          <w:jc w:val="center"/>
        </w:trPr>
        <w:tc>
          <w:tcPr>
            <w:tcW w:w="993" w:type="dxa"/>
            <w:tcBorders>
              <w:top w:val="single" w:sz="4" w:space="0" w:color="auto"/>
              <w:left w:val="single" w:sz="4" w:space="0" w:color="auto"/>
              <w:bottom w:val="nil"/>
              <w:right w:val="single" w:sz="4" w:space="0" w:color="auto"/>
            </w:tcBorders>
            <w:shd w:val="clear" w:color="auto" w:fill="FBE4D5" w:themeFill="accent2" w:themeFillTint="33"/>
            <w:vAlign w:val="center"/>
            <w:hideMark/>
          </w:tcPr>
          <w:p w14:paraId="32D4E254"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Poste N°</w:t>
            </w:r>
          </w:p>
        </w:tc>
        <w:tc>
          <w:tcPr>
            <w:tcW w:w="6987" w:type="dxa"/>
            <w:tcBorders>
              <w:top w:val="single" w:sz="4" w:space="0" w:color="auto"/>
              <w:left w:val="nil"/>
              <w:bottom w:val="nil"/>
              <w:right w:val="single" w:sz="4" w:space="0" w:color="auto"/>
            </w:tcBorders>
            <w:shd w:val="clear" w:color="auto" w:fill="FBE4D5" w:themeFill="accent2" w:themeFillTint="33"/>
            <w:noWrap/>
            <w:vAlign w:val="center"/>
            <w:hideMark/>
          </w:tcPr>
          <w:p w14:paraId="2BFB74ED"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Equipements </w:t>
            </w:r>
          </w:p>
        </w:tc>
        <w:tc>
          <w:tcPr>
            <w:tcW w:w="1074" w:type="dxa"/>
            <w:tcBorders>
              <w:top w:val="single" w:sz="4" w:space="0" w:color="auto"/>
              <w:left w:val="nil"/>
              <w:bottom w:val="nil"/>
              <w:right w:val="single" w:sz="4" w:space="0" w:color="auto"/>
            </w:tcBorders>
            <w:shd w:val="clear" w:color="auto" w:fill="FBE4D5" w:themeFill="accent2" w:themeFillTint="33"/>
            <w:noWrap/>
            <w:vAlign w:val="center"/>
            <w:hideMark/>
          </w:tcPr>
          <w:p w14:paraId="68C17BB7"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Unité</w:t>
            </w:r>
          </w:p>
        </w:tc>
        <w:tc>
          <w:tcPr>
            <w:tcW w:w="1117" w:type="dxa"/>
            <w:tcBorders>
              <w:top w:val="single" w:sz="4" w:space="0" w:color="auto"/>
              <w:left w:val="nil"/>
              <w:bottom w:val="nil"/>
              <w:right w:val="single" w:sz="4" w:space="0" w:color="auto"/>
            </w:tcBorders>
            <w:shd w:val="clear" w:color="auto" w:fill="FBE4D5" w:themeFill="accent2" w:themeFillTint="33"/>
            <w:vAlign w:val="center"/>
            <w:hideMark/>
          </w:tcPr>
          <w:p w14:paraId="61B41097"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Quantité </w:t>
            </w:r>
          </w:p>
        </w:tc>
      </w:tr>
      <w:tr w:rsidR="0036322D" w:rsidRPr="00AC5C3A" w14:paraId="3AD3D57A" w14:textId="77777777" w:rsidTr="005D2484">
        <w:trPr>
          <w:trHeight w:val="276"/>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568A447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EAEPV1</w:t>
            </w:r>
          </w:p>
        </w:tc>
        <w:tc>
          <w:tcPr>
            <w:tcW w:w="6987" w:type="dxa"/>
            <w:tcBorders>
              <w:top w:val="single" w:sz="4" w:space="0" w:color="auto"/>
              <w:left w:val="nil"/>
              <w:bottom w:val="single" w:sz="4" w:space="0" w:color="auto"/>
              <w:right w:val="single" w:sz="4" w:space="0" w:color="auto"/>
            </w:tcBorders>
            <w:noWrap/>
            <w:vAlign w:val="bottom"/>
            <w:hideMark/>
          </w:tcPr>
          <w:p w14:paraId="1171200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Incubateur pour œufs de poule avec retourneur automatique 500 œufs</w:t>
            </w:r>
          </w:p>
        </w:tc>
        <w:tc>
          <w:tcPr>
            <w:tcW w:w="1074" w:type="dxa"/>
            <w:tcBorders>
              <w:top w:val="single" w:sz="4" w:space="0" w:color="auto"/>
              <w:left w:val="nil"/>
              <w:bottom w:val="single" w:sz="4" w:space="0" w:color="auto"/>
              <w:right w:val="single" w:sz="4" w:space="0" w:color="auto"/>
            </w:tcBorders>
            <w:noWrap/>
            <w:vAlign w:val="bottom"/>
            <w:hideMark/>
          </w:tcPr>
          <w:p w14:paraId="3BE5CEF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single" w:sz="4" w:space="0" w:color="auto"/>
              <w:left w:val="nil"/>
              <w:bottom w:val="single" w:sz="4" w:space="0" w:color="auto"/>
              <w:right w:val="single" w:sz="4" w:space="0" w:color="auto"/>
            </w:tcBorders>
            <w:noWrap/>
            <w:vAlign w:val="bottom"/>
            <w:hideMark/>
          </w:tcPr>
          <w:p w14:paraId="7A416BD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0B0CB536"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6BB17B3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EAEPV2</w:t>
            </w:r>
          </w:p>
        </w:tc>
        <w:tc>
          <w:tcPr>
            <w:tcW w:w="6987" w:type="dxa"/>
            <w:tcBorders>
              <w:top w:val="nil"/>
              <w:left w:val="nil"/>
              <w:bottom w:val="single" w:sz="4" w:space="0" w:color="auto"/>
              <w:right w:val="single" w:sz="4" w:space="0" w:color="auto"/>
            </w:tcBorders>
            <w:noWrap/>
            <w:vAlign w:val="bottom"/>
            <w:hideMark/>
          </w:tcPr>
          <w:p w14:paraId="12D0DB4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Groupe électrogène diesel 5 kVA</w:t>
            </w:r>
          </w:p>
        </w:tc>
        <w:tc>
          <w:tcPr>
            <w:tcW w:w="1074" w:type="dxa"/>
            <w:tcBorders>
              <w:top w:val="nil"/>
              <w:left w:val="nil"/>
              <w:bottom w:val="single" w:sz="4" w:space="0" w:color="auto"/>
              <w:right w:val="single" w:sz="4" w:space="0" w:color="auto"/>
            </w:tcBorders>
            <w:noWrap/>
            <w:vAlign w:val="bottom"/>
            <w:hideMark/>
          </w:tcPr>
          <w:p w14:paraId="7178F4A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484E9DE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05B1CF44"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019089A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EAEPV3</w:t>
            </w:r>
          </w:p>
        </w:tc>
        <w:tc>
          <w:tcPr>
            <w:tcW w:w="6987" w:type="dxa"/>
            <w:tcBorders>
              <w:top w:val="nil"/>
              <w:left w:val="nil"/>
              <w:bottom w:val="single" w:sz="4" w:space="0" w:color="auto"/>
              <w:right w:val="single" w:sz="4" w:space="0" w:color="auto"/>
            </w:tcBorders>
            <w:noWrap/>
            <w:vAlign w:val="bottom"/>
            <w:hideMark/>
          </w:tcPr>
          <w:p w14:paraId="20FC6AA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Mangeoires pour poussins</w:t>
            </w:r>
          </w:p>
        </w:tc>
        <w:tc>
          <w:tcPr>
            <w:tcW w:w="1074" w:type="dxa"/>
            <w:tcBorders>
              <w:top w:val="nil"/>
              <w:left w:val="nil"/>
              <w:bottom w:val="single" w:sz="4" w:space="0" w:color="auto"/>
              <w:right w:val="single" w:sz="4" w:space="0" w:color="auto"/>
            </w:tcBorders>
            <w:noWrap/>
            <w:vAlign w:val="bottom"/>
            <w:hideMark/>
          </w:tcPr>
          <w:p w14:paraId="0E949D5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76646CE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200</w:t>
            </w:r>
          </w:p>
        </w:tc>
      </w:tr>
      <w:tr w:rsidR="0036322D" w:rsidRPr="00AC5C3A" w14:paraId="64D54419"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1169259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EAEPV4</w:t>
            </w:r>
          </w:p>
        </w:tc>
        <w:tc>
          <w:tcPr>
            <w:tcW w:w="6987" w:type="dxa"/>
            <w:tcBorders>
              <w:top w:val="nil"/>
              <w:left w:val="nil"/>
              <w:bottom w:val="single" w:sz="4" w:space="0" w:color="auto"/>
              <w:right w:val="single" w:sz="4" w:space="0" w:color="auto"/>
            </w:tcBorders>
            <w:noWrap/>
            <w:vAlign w:val="bottom"/>
            <w:hideMark/>
          </w:tcPr>
          <w:p w14:paraId="09D2F88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Mangeoires trémie pour poules pondeuses</w:t>
            </w:r>
          </w:p>
        </w:tc>
        <w:tc>
          <w:tcPr>
            <w:tcW w:w="1074" w:type="dxa"/>
            <w:tcBorders>
              <w:top w:val="nil"/>
              <w:left w:val="nil"/>
              <w:bottom w:val="single" w:sz="4" w:space="0" w:color="auto"/>
              <w:right w:val="single" w:sz="4" w:space="0" w:color="auto"/>
            </w:tcBorders>
            <w:noWrap/>
            <w:vAlign w:val="bottom"/>
            <w:hideMark/>
          </w:tcPr>
          <w:p w14:paraId="7D9620F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037CC66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60</w:t>
            </w:r>
          </w:p>
        </w:tc>
      </w:tr>
      <w:tr w:rsidR="0036322D" w:rsidRPr="00AC5C3A" w14:paraId="1885517E"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64A260A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EAEPV5</w:t>
            </w:r>
          </w:p>
        </w:tc>
        <w:tc>
          <w:tcPr>
            <w:tcW w:w="6987" w:type="dxa"/>
            <w:tcBorders>
              <w:top w:val="nil"/>
              <w:left w:val="nil"/>
              <w:bottom w:val="single" w:sz="4" w:space="0" w:color="auto"/>
              <w:right w:val="single" w:sz="4" w:space="0" w:color="auto"/>
            </w:tcBorders>
            <w:noWrap/>
            <w:vAlign w:val="bottom"/>
            <w:hideMark/>
          </w:tcPr>
          <w:p w14:paraId="4461C96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Abreuvoirs manuels</w:t>
            </w:r>
          </w:p>
        </w:tc>
        <w:tc>
          <w:tcPr>
            <w:tcW w:w="1074" w:type="dxa"/>
            <w:tcBorders>
              <w:top w:val="nil"/>
              <w:left w:val="nil"/>
              <w:bottom w:val="single" w:sz="4" w:space="0" w:color="auto"/>
              <w:right w:val="single" w:sz="4" w:space="0" w:color="auto"/>
            </w:tcBorders>
            <w:noWrap/>
            <w:vAlign w:val="bottom"/>
            <w:hideMark/>
          </w:tcPr>
          <w:p w14:paraId="7677F76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735B818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60</w:t>
            </w:r>
          </w:p>
        </w:tc>
      </w:tr>
      <w:tr w:rsidR="0036322D" w:rsidRPr="00AC5C3A" w14:paraId="60042F38"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4D9417D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EAEPV6</w:t>
            </w:r>
          </w:p>
        </w:tc>
        <w:tc>
          <w:tcPr>
            <w:tcW w:w="6987" w:type="dxa"/>
            <w:tcBorders>
              <w:top w:val="nil"/>
              <w:left w:val="nil"/>
              <w:bottom w:val="single" w:sz="4" w:space="0" w:color="auto"/>
              <w:right w:val="single" w:sz="4" w:space="0" w:color="auto"/>
            </w:tcBorders>
            <w:noWrap/>
            <w:vAlign w:val="bottom"/>
            <w:hideMark/>
          </w:tcPr>
          <w:p w14:paraId="4562FDA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Seaux alimentaires 15 L</w:t>
            </w:r>
          </w:p>
        </w:tc>
        <w:tc>
          <w:tcPr>
            <w:tcW w:w="1074" w:type="dxa"/>
            <w:tcBorders>
              <w:top w:val="nil"/>
              <w:left w:val="nil"/>
              <w:bottom w:val="single" w:sz="4" w:space="0" w:color="auto"/>
              <w:right w:val="single" w:sz="4" w:space="0" w:color="auto"/>
            </w:tcBorders>
            <w:noWrap/>
            <w:vAlign w:val="bottom"/>
            <w:hideMark/>
          </w:tcPr>
          <w:p w14:paraId="01AAB1A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0C6D814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20</w:t>
            </w:r>
          </w:p>
        </w:tc>
      </w:tr>
      <w:tr w:rsidR="0036322D" w:rsidRPr="00AC5C3A" w14:paraId="71910420"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1B94664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EAEPV7</w:t>
            </w:r>
          </w:p>
        </w:tc>
        <w:tc>
          <w:tcPr>
            <w:tcW w:w="6987" w:type="dxa"/>
            <w:tcBorders>
              <w:top w:val="nil"/>
              <w:left w:val="nil"/>
              <w:bottom w:val="single" w:sz="4" w:space="0" w:color="auto"/>
              <w:right w:val="single" w:sz="4" w:space="0" w:color="auto"/>
            </w:tcBorders>
            <w:noWrap/>
            <w:vAlign w:val="bottom"/>
            <w:hideMark/>
          </w:tcPr>
          <w:p w14:paraId="2725894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Lampes chauffantes</w:t>
            </w:r>
          </w:p>
        </w:tc>
        <w:tc>
          <w:tcPr>
            <w:tcW w:w="1074" w:type="dxa"/>
            <w:tcBorders>
              <w:top w:val="nil"/>
              <w:left w:val="nil"/>
              <w:bottom w:val="single" w:sz="4" w:space="0" w:color="auto"/>
              <w:right w:val="single" w:sz="4" w:space="0" w:color="auto"/>
            </w:tcBorders>
            <w:noWrap/>
            <w:vAlign w:val="bottom"/>
            <w:hideMark/>
          </w:tcPr>
          <w:p w14:paraId="660FC1C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0588F0F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20</w:t>
            </w:r>
          </w:p>
        </w:tc>
      </w:tr>
      <w:tr w:rsidR="0036322D" w:rsidRPr="00AC5C3A" w14:paraId="2F83CEF5"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63583C0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EAEPV8</w:t>
            </w:r>
          </w:p>
        </w:tc>
        <w:tc>
          <w:tcPr>
            <w:tcW w:w="6987" w:type="dxa"/>
            <w:tcBorders>
              <w:top w:val="nil"/>
              <w:left w:val="nil"/>
              <w:bottom w:val="single" w:sz="4" w:space="0" w:color="auto"/>
              <w:right w:val="single" w:sz="4" w:space="0" w:color="auto"/>
            </w:tcBorders>
            <w:noWrap/>
            <w:vAlign w:val="bottom"/>
            <w:hideMark/>
          </w:tcPr>
          <w:p w14:paraId="4B02E04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Thermomètres</w:t>
            </w:r>
          </w:p>
        </w:tc>
        <w:tc>
          <w:tcPr>
            <w:tcW w:w="1074" w:type="dxa"/>
            <w:tcBorders>
              <w:top w:val="nil"/>
              <w:left w:val="nil"/>
              <w:bottom w:val="single" w:sz="4" w:space="0" w:color="auto"/>
              <w:right w:val="single" w:sz="4" w:space="0" w:color="auto"/>
            </w:tcBorders>
            <w:noWrap/>
            <w:vAlign w:val="bottom"/>
            <w:hideMark/>
          </w:tcPr>
          <w:p w14:paraId="486315E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1C4C206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w:t>
            </w:r>
          </w:p>
        </w:tc>
      </w:tr>
      <w:tr w:rsidR="0036322D" w:rsidRPr="00AC5C3A" w14:paraId="1EFA76BB"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6EA7680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EAEPV9</w:t>
            </w:r>
          </w:p>
        </w:tc>
        <w:tc>
          <w:tcPr>
            <w:tcW w:w="6987" w:type="dxa"/>
            <w:tcBorders>
              <w:top w:val="nil"/>
              <w:left w:val="nil"/>
              <w:bottom w:val="single" w:sz="4" w:space="0" w:color="auto"/>
              <w:right w:val="single" w:sz="4" w:space="0" w:color="auto"/>
            </w:tcBorders>
            <w:noWrap/>
            <w:vAlign w:val="bottom"/>
            <w:hideMark/>
          </w:tcPr>
          <w:p w14:paraId="274F3C1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Hygromètres</w:t>
            </w:r>
          </w:p>
        </w:tc>
        <w:tc>
          <w:tcPr>
            <w:tcW w:w="1074" w:type="dxa"/>
            <w:tcBorders>
              <w:top w:val="nil"/>
              <w:left w:val="nil"/>
              <w:bottom w:val="single" w:sz="4" w:space="0" w:color="auto"/>
              <w:right w:val="single" w:sz="4" w:space="0" w:color="auto"/>
            </w:tcBorders>
            <w:noWrap/>
            <w:vAlign w:val="bottom"/>
            <w:hideMark/>
          </w:tcPr>
          <w:p w14:paraId="25C062D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609DC0C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140FED9A"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09A999E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EAEPV10</w:t>
            </w:r>
          </w:p>
        </w:tc>
        <w:tc>
          <w:tcPr>
            <w:tcW w:w="6987" w:type="dxa"/>
            <w:tcBorders>
              <w:top w:val="nil"/>
              <w:left w:val="nil"/>
              <w:bottom w:val="single" w:sz="4" w:space="0" w:color="auto"/>
              <w:right w:val="single" w:sz="4" w:space="0" w:color="auto"/>
            </w:tcBorders>
            <w:noWrap/>
            <w:vAlign w:val="bottom"/>
            <w:hideMark/>
          </w:tcPr>
          <w:p w14:paraId="4A81448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Cages de démarrage des poussins</w:t>
            </w:r>
          </w:p>
        </w:tc>
        <w:tc>
          <w:tcPr>
            <w:tcW w:w="1074" w:type="dxa"/>
            <w:tcBorders>
              <w:top w:val="nil"/>
              <w:left w:val="nil"/>
              <w:bottom w:val="single" w:sz="4" w:space="0" w:color="auto"/>
              <w:right w:val="single" w:sz="4" w:space="0" w:color="auto"/>
            </w:tcBorders>
            <w:noWrap/>
            <w:vAlign w:val="bottom"/>
            <w:hideMark/>
          </w:tcPr>
          <w:p w14:paraId="5C2F99B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29288F5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w:t>
            </w:r>
          </w:p>
        </w:tc>
      </w:tr>
      <w:tr w:rsidR="0036322D" w:rsidRPr="00AC5C3A" w14:paraId="286BF6A3"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421ADD2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EAEPV11</w:t>
            </w:r>
          </w:p>
        </w:tc>
        <w:tc>
          <w:tcPr>
            <w:tcW w:w="6987" w:type="dxa"/>
            <w:tcBorders>
              <w:top w:val="nil"/>
              <w:left w:val="nil"/>
              <w:bottom w:val="single" w:sz="4" w:space="0" w:color="auto"/>
              <w:right w:val="single" w:sz="4" w:space="0" w:color="auto"/>
            </w:tcBorders>
            <w:noWrap/>
            <w:vAlign w:val="bottom"/>
            <w:hideMark/>
          </w:tcPr>
          <w:p w14:paraId="1BA1E69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Caisses de transport des poussins</w:t>
            </w:r>
          </w:p>
        </w:tc>
        <w:tc>
          <w:tcPr>
            <w:tcW w:w="1074" w:type="dxa"/>
            <w:tcBorders>
              <w:top w:val="nil"/>
              <w:left w:val="nil"/>
              <w:bottom w:val="single" w:sz="4" w:space="0" w:color="auto"/>
              <w:right w:val="single" w:sz="4" w:space="0" w:color="auto"/>
            </w:tcBorders>
            <w:noWrap/>
            <w:vAlign w:val="bottom"/>
            <w:hideMark/>
          </w:tcPr>
          <w:p w14:paraId="2D184A7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17EE34C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w:t>
            </w:r>
          </w:p>
        </w:tc>
      </w:tr>
      <w:tr w:rsidR="0036322D" w:rsidRPr="00AC5C3A" w14:paraId="425AE47E"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50E1891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EAEPV12</w:t>
            </w:r>
          </w:p>
        </w:tc>
        <w:tc>
          <w:tcPr>
            <w:tcW w:w="6987" w:type="dxa"/>
            <w:tcBorders>
              <w:top w:val="nil"/>
              <w:left w:val="nil"/>
              <w:bottom w:val="single" w:sz="4" w:space="0" w:color="auto"/>
              <w:right w:val="single" w:sz="4" w:space="0" w:color="auto"/>
            </w:tcBorders>
            <w:noWrap/>
            <w:vAlign w:val="bottom"/>
            <w:hideMark/>
          </w:tcPr>
          <w:p w14:paraId="7755ABF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Désinfectant poulailler 5 L</w:t>
            </w:r>
          </w:p>
        </w:tc>
        <w:tc>
          <w:tcPr>
            <w:tcW w:w="1074" w:type="dxa"/>
            <w:tcBorders>
              <w:top w:val="nil"/>
              <w:left w:val="nil"/>
              <w:bottom w:val="single" w:sz="4" w:space="0" w:color="auto"/>
              <w:right w:val="single" w:sz="4" w:space="0" w:color="auto"/>
            </w:tcBorders>
            <w:noWrap/>
            <w:vAlign w:val="bottom"/>
            <w:hideMark/>
          </w:tcPr>
          <w:p w14:paraId="2CB431A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Bidon de 5l</w:t>
            </w:r>
          </w:p>
        </w:tc>
        <w:tc>
          <w:tcPr>
            <w:tcW w:w="1117" w:type="dxa"/>
            <w:tcBorders>
              <w:top w:val="nil"/>
              <w:left w:val="nil"/>
              <w:bottom w:val="single" w:sz="4" w:space="0" w:color="auto"/>
              <w:right w:val="single" w:sz="4" w:space="0" w:color="auto"/>
            </w:tcBorders>
            <w:noWrap/>
            <w:vAlign w:val="bottom"/>
            <w:hideMark/>
          </w:tcPr>
          <w:p w14:paraId="17E1893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67282F0D"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33FC8ED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EAEPV13</w:t>
            </w:r>
          </w:p>
        </w:tc>
        <w:tc>
          <w:tcPr>
            <w:tcW w:w="6987" w:type="dxa"/>
            <w:tcBorders>
              <w:top w:val="nil"/>
              <w:left w:val="nil"/>
              <w:bottom w:val="single" w:sz="4" w:space="0" w:color="auto"/>
              <w:right w:val="single" w:sz="4" w:space="0" w:color="auto"/>
            </w:tcBorders>
            <w:noWrap/>
            <w:vAlign w:val="bottom"/>
            <w:hideMark/>
          </w:tcPr>
          <w:p w14:paraId="7B018CF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Pulvérisateurs 10-15 L</w:t>
            </w:r>
          </w:p>
        </w:tc>
        <w:tc>
          <w:tcPr>
            <w:tcW w:w="1074" w:type="dxa"/>
            <w:tcBorders>
              <w:top w:val="nil"/>
              <w:left w:val="nil"/>
              <w:bottom w:val="single" w:sz="4" w:space="0" w:color="auto"/>
              <w:right w:val="single" w:sz="4" w:space="0" w:color="auto"/>
            </w:tcBorders>
            <w:noWrap/>
            <w:vAlign w:val="bottom"/>
            <w:hideMark/>
          </w:tcPr>
          <w:p w14:paraId="058B153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43BA8FB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7</w:t>
            </w:r>
          </w:p>
        </w:tc>
      </w:tr>
      <w:tr w:rsidR="0036322D" w:rsidRPr="00AC5C3A" w14:paraId="70B36FBC"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0BA2022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EAEPV14</w:t>
            </w:r>
          </w:p>
        </w:tc>
        <w:tc>
          <w:tcPr>
            <w:tcW w:w="6987" w:type="dxa"/>
            <w:tcBorders>
              <w:top w:val="nil"/>
              <w:left w:val="nil"/>
              <w:bottom w:val="single" w:sz="4" w:space="0" w:color="auto"/>
              <w:right w:val="single" w:sz="4" w:space="0" w:color="auto"/>
            </w:tcBorders>
            <w:noWrap/>
            <w:vAlign w:val="bottom"/>
            <w:hideMark/>
          </w:tcPr>
          <w:p w14:paraId="613A6D3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Kit valise de soin pour poule - les essentiels</w:t>
            </w:r>
          </w:p>
        </w:tc>
        <w:tc>
          <w:tcPr>
            <w:tcW w:w="1074" w:type="dxa"/>
            <w:tcBorders>
              <w:top w:val="nil"/>
              <w:left w:val="nil"/>
              <w:bottom w:val="single" w:sz="4" w:space="0" w:color="auto"/>
              <w:right w:val="single" w:sz="4" w:space="0" w:color="auto"/>
            </w:tcBorders>
            <w:noWrap/>
            <w:vAlign w:val="bottom"/>
            <w:hideMark/>
          </w:tcPr>
          <w:p w14:paraId="197D7E6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7E67D71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10AE2947"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2ED26C2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EAEPV15</w:t>
            </w:r>
          </w:p>
        </w:tc>
        <w:tc>
          <w:tcPr>
            <w:tcW w:w="6987" w:type="dxa"/>
            <w:tcBorders>
              <w:top w:val="nil"/>
              <w:left w:val="nil"/>
              <w:bottom w:val="single" w:sz="4" w:space="0" w:color="auto"/>
              <w:right w:val="single" w:sz="4" w:space="0" w:color="auto"/>
            </w:tcBorders>
            <w:noWrap/>
            <w:vAlign w:val="bottom"/>
            <w:hideMark/>
          </w:tcPr>
          <w:p w14:paraId="598C849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Aiguilles et seringues pour vaccins avicoles</w:t>
            </w:r>
          </w:p>
        </w:tc>
        <w:tc>
          <w:tcPr>
            <w:tcW w:w="1074" w:type="dxa"/>
            <w:tcBorders>
              <w:top w:val="nil"/>
              <w:left w:val="nil"/>
              <w:bottom w:val="single" w:sz="4" w:space="0" w:color="auto"/>
              <w:right w:val="single" w:sz="4" w:space="0" w:color="auto"/>
            </w:tcBorders>
            <w:noWrap/>
            <w:vAlign w:val="bottom"/>
            <w:hideMark/>
          </w:tcPr>
          <w:p w14:paraId="7EC8507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Set</w:t>
            </w:r>
          </w:p>
        </w:tc>
        <w:tc>
          <w:tcPr>
            <w:tcW w:w="1117" w:type="dxa"/>
            <w:tcBorders>
              <w:top w:val="nil"/>
              <w:left w:val="nil"/>
              <w:bottom w:val="single" w:sz="4" w:space="0" w:color="auto"/>
              <w:right w:val="single" w:sz="4" w:space="0" w:color="auto"/>
            </w:tcBorders>
            <w:noWrap/>
            <w:vAlign w:val="bottom"/>
            <w:hideMark/>
          </w:tcPr>
          <w:p w14:paraId="65C34EA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70</w:t>
            </w:r>
          </w:p>
        </w:tc>
      </w:tr>
      <w:tr w:rsidR="0036322D" w:rsidRPr="00AC5C3A" w14:paraId="5E59AC39"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047247E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EAEPV16</w:t>
            </w:r>
          </w:p>
        </w:tc>
        <w:tc>
          <w:tcPr>
            <w:tcW w:w="6987" w:type="dxa"/>
            <w:tcBorders>
              <w:top w:val="nil"/>
              <w:left w:val="nil"/>
              <w:bottom w:val="single" w:sz="4" w:space="0" w:color="auto"/>
              <w:right w:val="single" w:sz="4" w:space="0" w:color="auto"/>
            </w:tcBorders>
            <w:noWrap/>
            <w:vAlign w:val="bottom"/>
            <w:hideMark/>
          </w:tcPr>
          <w:p w14:paraId="2F3C80B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Bottes d'éleveurs</w:t>
            </w:r>
          </w:p>
        </w:tc>
        <w:tc>
          <w:tcPr>
            <w:tcW w:w="1074" w:type="dxa"/>
            <w:tcBorders>
              <w:top w:val="nil"/>
              <w:left w:val="nil"/>
              <w:bottom w:val="single" w:sz="4" w:space="0" w:color="auto"/>
              <w:right w:val="single" w:sz="4" w:space="0" w:color="auto"/>
            </w:tcBorders>
            <w:noWrap/>
            <w:vAlign w:val="bottom"/>
            <w:hideMark/>
          </w:tcPr>
          <w:p w14:paraId="3F21ED1A" w14:textId="77777777" w:rsidR="0036322D" w:rsidRPr="00AC5C3A" w:rsidRDefault="0036322D" w:rsidP="005D2484">
            <w:pPr>
              <w:spacing w:after="0"/>
              <w:rPr>
                <w:rFonts w:asciiTheme="majorHAnsi" w:eastAsia="Times New Roman" w:hAnsiTheme="majorHAnsi" w:cstheme="majorHAnsi"/>
                <w:szCs w:val="21"/>
              </w:rPr>
            </w:pPr>
            <w:proofErr w:type="gramStart"/>
            <w:r w:rsidRPr="00AC5C3A">
              <w:rPr>
                <w:rFonts w:asciiTheme="majorHAnsi" w:eastAsia="Times New Roman" w:hAnsiTheme="majorHAnsi" w:cstheme="majorHAnsi"/>
                <w:szCs w:val="21"/>
              </w:rPr>
              <w:t>paire</w:t>
            </w:r>
            <w:proofErr w:type="gramEnd"/>
          </w:p>
        </w:tc>
        <w:tc>
          <w:tcPr>
            <w:tcW w:w="1117" w:type="dxa"/>
            <w:tcBorders>
              <w:top w:val="nil"/>
              <w:left w:val="nil"/>
              <w:bottom w:val="single" w:sz="4" w:space="0" w:color="auto"/>
              <w:right w:val="single" w:sz="4" w:space="0" w:color="auto"/>
            </w:tcBorders>
            <w:noWrap/>
            <w:vAlign w:val="bottom"/>
            <w:hideMark/>
          </w:tcPr>
          <w:p w14:paraId="1391E06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44</w:t>
            </w:r>
          </w:p>
        </w:tc>
      </w:tr>
      <w:tr w:rsidR="0036322D" w:rsidRPr="00AC5C3A" w14:paraId="0B7A880F"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3130EF6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EAEPV17</w:t>
            </w:r>
          </w:p>
        </w:tc>
        <w:tc>
          <w:tcPr>
            <w:tcW w:w="6987" w:type="dxa"/>
            <w:tcBorders>
              <w:top w:val="nil"/>
              <w:left w:val="nil"/>
              <w:bottom w:val="single" w:sz="4" w:space="0" w:color="auto"/>
              <w:right w:val="single" w:sz="4" w:space="0" w:color="auto"/>
            </w:tcBorders>
            <w:noWrap/>
            <w:vAlign w:val="bottom"/>
            <w:hideMark/>
          </w:tcPr>
          <w:p w14:paraId="3D5C52E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Spray poulailler antipuce anti-poux antiacarien 500ml</w:t>
            </w:r>
          </w:p>
        </w:tc>
        <w:tc>
          <w:tcPr>
            <w:tcW w:w="1074" w:type="dxa"/>
            <w:tcBorders>
              <w:top w:val="nil"/>
              <w:left w:val="nil"/>
              <w:bottom w:val="single" w:sz="4" w:space="0" w:color="auto"/>
              <w:right w:val="single" w:sz="4" w:space="0" w:color="auto"/>
            </w:tcBorders>
            <w:noWrap/>
            <w:vAlign w:val="bottom"/>
            <w:hideMark/>
          </w:tcPr>
          <w:p w14:paraId="19E61D2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2BF9067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20</w:t>
            </w:r>
          </w:p>
        </w:tc>
      </w:tr>
      <w:tr w:rsidR="0036322D" w:rsidRPr="00AC5C3A" w14:paraId="1D99A90F"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76C2661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EAEPV18</w:t>
            </w:r>
          </w:p>
        </w:tc>
        <w:tc>
          <w:tcPr>
            <w:tcW w:w="6987" w:type="dxa"/>
            <w:tcBorders>
              <w:top w:val="nil"/>
              <w:left w:val="nil"/>
              <w:bottom w:val="single" w:sz="4" w:space="0" w:color="auto"/>
              <w:right w:val="single" w:sz="4" w:space="0" w:color="auto"/>
            </w:tcBorders>
            <w:noWrap/>
            <w:vAlign w:val="bottom"/>
            <w:hideMark/>
          </w:tcPr>
          <w:p w14:paraId="1AD3548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Broyeur mélangeur d'aliment</w:t>
            </w:r>
          </w:p>
        </w:tc>
        <w:tc>
          <w:tcPr>
            <w:tcW w:w="1074" w:type="dxa"/>
            <w:tcBorders>
              <w:top w:val="nil"/>
              <w:left w:val="nil"/>
              <w:bottom w:val="single" w:sz="4" w:space="0" w:color="auto"/>
              <w:right w:val="single" w:sz="4" w:space="0" w:color="auto"/>
            </w:tcBorders>
            <w:noWrap/>
            <w:vAlign w:val="bottom"/>
            <w:hideMark/>
          </w:tcPr>
          <w:p w14:paraId="385D8BB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77C6B84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2091D966"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2AF76FC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EAEPV19</w:t>
            </w:r>
          </w:p>
        </w:tc>
        <w:tc>
          <w:tcPr>
            <w:tcW w:w="6987" w:type="dxa"/>
            <w:tcBorders>
              <w:top w:val="nil"/>
              <w:left w:val="nil"/>
              <w:bottom w:val="single" w:sz="4" w:space="0" w:color="auto"/>
              <w:right w:val="single" w:sz="4" w:space="0" w:color="auto"/>
            </w:tcBorders>
            <w:noWrap/>
            <w:vAlign w:val="bottom"/>
            <w:hideMark/>
          </w:tcPr>
          <w:p w14:paraId="718707A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Bascule de 300 kg et accessoires</w:t>
            </w:r>
          </w:p>
        </w:tc>
        <w:tc>
          <w:tcPr>
            <w:tcW w:w="1074" w:type="dxa"/>
            <w:tcBorders>
              <w:top w:val="nil"/>
              <w:left w:val="nil"/>
              <w:bottom w:val="single" w:sz="4" w:space="0" w:color="auto"/>
              <w:right w:val="single" w:sz="4" w:space="0" w:color="auto"/>
            </w:tcBorders>
            <w:noWrap/>
            <w:vAlign w:val="bottom"/>
            <w:hideMark/>
          </w:tcPr>
          <w:p w14:paraId="643D182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16D5BBC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0924BABD"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164DED8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EAEPV20</w:t>
            </w:r>
          </w:p>
        </w:tc>
        <w:tc>
          <w:tcPr>
            <w:tcW w:w="6987" w:type="dxa"/>
            <w:tcBorders>
              <w:top w:val="nil"/>
              <w:left w:val="nil"/>
              <w:bottom w:val="single" w:sz="4" w:space="0" w:color="auto"/>
              <w:right w:val="single" w:sz="4" w:space="0" w:color="auto"/>
            </w:tcBorders>
            <w:noWrap/>
            <w:vAlign w:val="bottom"/>
            <w:hideMark/>
          </w:tcPr>
          <w:p w14:paraId="469F2FB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Brûleur avec bouteille à gaz pour stérilisation des semences</w:t>
            </w:r>
          </w:p>
        </w:tc>
        <w:tc>
          <w:tcPr>
            <w:tcW w:w="1074" w:type="dxa"/>
            <w:tcBorders>
              <w:top w:val="nil"/>
              <w:left w:val="nil"/>
              <w:bottom w:val="single" w:sz="4" w:space="0" w:color="auto"/>
              <w:right w:val="single" w:sz="4" w:space="0" w:color="auto"/>
            </w:tcBorders>
            <w:noWrap/>
            <w:vAlign w:val="bottom"/>
            <w:hideMark/>
          </w:tcPr>
          <w:p w14:paraId="63F62BC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75F9BF1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1F1BF542"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611C8EF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EAEPV21</w:t>
            </w:r>
          </w:p>
        </w:tc>
        <w:tc>
          <w:tcPr>
            <w:tcW w:w="6987" w:type="dxa"/>
            <w:tcBorders>
              <w:top w:val="nil"/>
              <w:left w:val="nil"/>
              <w:bottom w:val="single" w:sz="4" w:space="0" w:color="auto"/>
              <w:right w:val="single" w:sz="4" w:space="0" w:color="auto"/>
            </w:tcBorders>
            <w:noWrap/>
            <w:vAlign w:val="bottom"/>
            <w:hideMark/>
          </w:tcPr>
          <w:p w14:paraId="1FA6982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Moulinex</w:t>
            </w:r>
          </w:p>
        </w:tc>
        <w:tc>
          <w:tcPr>
            <w:tcW w:w="1074" w:type="dxa"/>
            <w:tcBorders>
              <w:top w:val="nil"/>
              <w:left w:val="nil"/>
              <w:bottom w:val="single" w:sz="4" w:space="0" w:color="auto"/>
              <w:right w:val="single" w:sz="4" w:space="0" w:color="auto"/>
            </w:tcBorders>
            <w:noWrap/>
            <w:vAlign w:val="bottom"/>
            <w:hideMark/>
          </w:tcPr>
          <w:p w14:paraId="552860B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0912538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6B6AF3C3"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0E9C9ED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EAEPV22</w:t>
            </w:r>
          </w:p>
        </w:tc>
        <w:tc>
          <w:tcPr>
            <w:tcW w:w="6987" w:type="dxa"/>
            <w:tcBorders>
              <w:top w:val="nil"/>
              <w:left w:val="nil"/>
              <w:bottom w:val="single" w:sz="4" w:space="0" w:color="auto"/>
              <w:right w:val="single" w:sz="4" w:space="0" w:color="auto"/>
            </w:tcBorders>
            <w:noWrap/>
            <w:vAlign w:val="bottom"/>
            <w:hideMark/>
          </w:tcPr>
          <w:p w14:paraId="2985C0D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Brouette</w:t>
            </w:r>
          </w:p>
        </w:tc>
        <w:tc>
          <w:tcPr>
            <w:tcW w:w="1074" w:type="dxa"/>
            <w:tcBorders>
              <w:top w:val="nil"/>
              <w:left w:val="nil"/>
              <w:bottom w:val="single" w:sz="4" w:space="0" w:color="auto"/>
              <w:right w:val="single" w:sz="4" w:space="0" w:color="auto"/>
            </w:tcBorders>
            <w:noWrap/>
            <w:vAlign w:val="bottom"/>
            <w:hideMark/>
          </w:tcPr>
          <w:p w14:paraId="0B430CA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2649771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7014A624"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01167F7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EAEPV23</w:t>
            </w:r>
          </w:p>
        </w:tc>
        <w:tc>
          <w:tcPr>
            <w:tcW w:w="6987" w:type="dxa"/>
            <w:tcBorders>
              <w:top w:val="nil"/>
              <w:left w:val="nil"/>
              <w:bottom w:val="single" w:sz="4" w:space="0" w:color="auto"/>
              <w:right w:val="single" w:sz="4" w:space="0" w:color="auto"/>
            </w:tcBorders>
            <w:noWrap/>
            <w:vAlign w:val="bottom"/>
            <w:hideMark/>
          </w:tcPr>
          <w:p w14:paraId="5723F8C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Grand tamis</w:t>
            </w:r>
          </w:p>
        </w:tc>
        <w:tc>
          <w:tcPr>
            <w:tcW w:w="1074" w:type="dxa"/>
            <w:tcBorders>
              <w:top w:val="nil"/>
              <w:left w:val="nil"/>
              <w:bottom w:val="single" w:sz="4" w:space="0" w:color="auto"/>
              <w:right w:val="single" w:sz="4" w:space="0" w:color="auto"/>
            </w:tcBorders>
            <w:noWrap/>
            <w:vAlign w:val="bottom"/>
            <w:hideMark/>
          </w:tcPr>
          <w:p w14:paraId="1A0BC54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509B478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16BFBBAD"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63369C9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EAEPV24</w:t>
            </w:r>
          </w:p>
        </w:tc>
        <w:tc>
          <w:tcPr>
            <w:tcW w:w="6987" w:type="dxa"/>
            <w:tcBorders>
              <w:top w:val="nil"/>
              <w:left w:val="nil"/>
              <w:bottom w:val="single" w:sz="4" w:space="0" w:color="auto"/>
              <w:right w:val="single" w:sz="4" w:space="0" w:color="auto"/>
            </w:tcBorders>
            <w:noWrap/>
            <w:vAlign w:val="bottom"/>
            <w:hideMark/>
          </w:tcPr>
          <w:p w14:paraId="4121AA0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Fût</w:t>
            </w:r>
          </w:p>
        </w:tc>
        <w:tc>
          <w:tcPr>
            <w:tcW w:w="1074" w:type="dxa"/>
            <w:tcBorders>
              <w:top w:val="nil"/>
              <w:left w:val="nil"/>
              <w:bottom w:val="single" w:sz="4" w:space="0" w:color="auto"/>
              <w:right w:val="single" w:sz="4" w:space="0" w:color="auto"/>
            </w:tcBorders>
            <w:noWrap/>
            <w:vAlign w:val="bottom"/>
            <w:hideMark/>
          </w:tcPr>
          <w:p w14:paraId="4384238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3F540E9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5B379AC8"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548F9E0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EAEPV25</w:t>
            </w:r>
          </w:p>
        </w:tc>
        <w:tc>
          <w:tcPr>
            <w:tcW w:w="6987" w:type="dxa"/>
            <w:tcBorders>
              <w:top w:val="nil"/>
              <w:left w:val="nil"/>
              <w:bottom w:val="single" w:sz="4" w:space="0" w:color="auto"/>
              <w:right w:val="single" w:sz="4" w:space="0" w:color="auto"/>
            </w:tcBorders>
            <w:noWrap/>
            <w:vAlign w:val="bottom"/>
            <w:hideMark/>
          </w:tcPr>
          <w:p w14:paraId="24AD9B7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Gants pour myciculture</w:t>
            </w:r>
          </w:p>
        </w:tc>
        <w:tc>
          <w:tcPr>
            <w:tcW w:w="1074" w:type="dxa"/>
            <w:tcBorders>
              <w:top w:val="nil"/>
              <w:left w:val="nil"/>
              <w:bottom w:val="single" w:sz="4" w:space="0" w:color="auto"/>
              <w:right w:val="single" w:sz="4" w:space="0" w:color="auto"/>
            </w:tcBorders>
            <w:noWrap/>
            <w:vAlign w:val="bottom"/>
            <w:hideMark/>
          </w:tcPr>
          <w:p w14:paraId="33326E9D" w14:textId="77777777" w:rsidR="0036322D" w:rsidRPr="00AC5C3A" w:rsidRDefault="0036322D" w:rsidP="005D2484">
            <w:pPr>
              <w:spacing w:after="0"/>
              <w:rPr>
                <w:rFonts w:asciiTheme="majorHAnsi" w:eastAsia="Times New Roman" w:hAnsiTheme="majorHAnsi" w:cstheme="majorBidi"/>
              </w:rPr>
            </w:pPr>
            <w:r w:rsidRPr="76CDF7F7">
              <w:rPr>
                <w:rFonts w:asciiTheme="majorHAnsi" w:eastAsia="Times New Roman" w:hAnsiTheme="majorHAnsi" w:cstheme="majorBidi"/>
                <w:color w:val="000000" w:themeColor="text1"/>
              </w:rPr>
              <w:t>Paire</w:t>
            </w:r>
          </w:p>
        </w:tc>
        <w:tc>
          <w:tcPr>
            <w:tcW w:w="1117" w:type="dxa"/>
            <w:tcBorders>
              <w:top w:val="nil"/>
              <w:left w:val="nil"/>
              <w:bottom w:val="single" w:sz="4" w:space="0" w:color="auto"/>
              <w:right w:val="single" w:sz="4" w:space="0" w:color="auto"/>
            </w:tcBorders>
            <w:noWrap/>
            <w:vAlign w:val="bottom"/>
            <w:hideMark/>
          </w:tcPr>
          <w:p w14:paraId="30CA47F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10</w:t>
            </w:r>
          </w:p>
        </w:tc>
      </w:tr>
      <w:tr w:rsidR="0036322D" w:rsidRPr="00AC5C3A" w14:paraId="39B08F46"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7F39D28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EAEPV26</w:t>
            </w:r>
          </w:p>
        </w:tc>
        <w:tc>
          <w:tcPr>
            <w:tcW w:w="6987" w:type="dxa"/>
            <w:tcBorders>
              <w:top w:val="nil"/>
              <w:left w:val="nil"/>
              <w:bottom w:val="single" w:sz="4" w:space="0" w:color="auto"/>
              <w:right w:val="single" w:sz="4" w:space="0" w:color="auto"/>
            </w:tcBorders>
            <w:noWrap/>
            <w:vAlign w:val="bottom"/>
            <w:hideMark/>
          </w:tcPr>
          <w:p w14:paraId="684D959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Imperméable</w:t>
            </w:r>
          </w:p>
        </w:tc>
        <w:tc>
          <w:tcPr>
            <w:tcW w:w="1074" w:type="dxa"/>
            <w:tcBorders>
              <w:top w:val="nil"/>
              <w:left w:val="nil"/>
              <w:bottom w:val="single" w:sz="4" w:space="0" w:color="auto"/>
              <w:right w:val="single" w:sz="4" w:space="0" w:color="auto"/>
            </w:tcBorders>
            <w:noWrap/>
            <w:vAlign w:val="bottom"/>
            <w:hideMark/>
          </w:tcPr>
          <w:p w14:paraId="0371F13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453FBFD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2E51B884"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4575524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EAEPV27</w:t>
            </w:r>
          </w:p>
        </w:tc>
        <w:tc>
          <w:tcPr>
            <w:tcW w:w="6987" w:type="dxa"/>
            <w:tcBorders>
              <w:top w:val="nil"/>
              <w:left w:val="nil"/>
              <w:bottom w:val="single" w:sz="4" w:space="0" w:color="auto"/>
              <w:right w:val="single" w:sz="4" w:space="0" w:color="auto"/>
            </w:tcBorders>
            <w:noWrap/>
            <w:vAlign w:val="bottom"/>
            <w:hideMark/>
          </w:tcPr>
          <w:p w14:paraId="40E29CE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Machette</w:t>
            </w:r>
          </w:p>
        </w:tc>
        <w:tc>
          <w:tcPr>
            <w:tcW w:w="1074" w:type="dxa"/>
            <w:tcBorders>
              <w:top w:val="nil"/>
              <w:left w:val="nil"/>
              <w:bottom w:val="single" w:sz="4" w:space="0" w:color="auto"/>
              <w:right w:val="single" w:sz="4" w:space="0" w:color="auto"/>
            </w:tcBorders>
            <w:noWrap/>
            <w:vAlign w:val="bottom"/>
            <w:hideMark/>
          </w:tcPr>
          <w:p w14:paraId="50AA105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27421CA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7B12073C"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102059E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EAEPV28</w:t>
            </w:r>
          </w:p>
        </w:tc>
        <w:tc>
          <w:tcPr>
            <w:tcW w:w="6987" w:type="dxa"/>
            <w:tcBorders>
              <w:top w:val="nil"/>
              <w:left w:val="nil"/>
              <w:bottom w:val="single" w:sz="4" w:space="0" w:color="auto"/>
              <w:right w:val="single" w:sz="4" w:space="0" w:color="auto"/>
            </w:tcBorders>
            <w:noWrap/>
            <w:vAlign w:val="bottom"/>
            <w:hideMark/>
          </w:tcPr>
          <w:p w14:paraId="4424A98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Pelle</w:t>
            </w:r>
          </w:p>
        </w:tc>
        <w:tc>
          <w:tcPr>
            <w:tcW w:w="1074" w:type="dxa"/>
            <w:tcBorders>
              <w:top w:val="nil"/>
              <w:left w:val="nil"/>
              <w:bottom w:val="single" w:sz="4" w:space="0" w:color="auto"/>
              <w:right w:val="single" w:sz="4" w:space="0" w:color="auto"/>
            </w:tcBorders>
            <w:noWrap/>
            <w:vAlign w:val="bottom"/>
            <w:hideMark/>
          </w:tcPr>
          <w:p w14:paraId="4D87D6D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6F49BE2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69B4A3BB"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7DAC73D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EAEPV29</w:t>
            </w:r>
          </w:p>
        </w:tc>
        <w:tc>
          <w:tcPr>
            <w:tcW w:w="6987" w:type="dxa"/>
            <w:tcBorders>
              <w:top w:val="nil"/>
              <w:left w:val="nil"/>
              <w:bottom w:val="single" w:sz="4" w:space="0" w:color="auto"/>
              <w:right w:val="single" w:sz="4" w:space="0" w:color="auto"/>
            </w:tcBorders>
            <w:noWrap/>
            <w:vAlign w:val="bottom"/>
            <w:hideMark/>
          </w:tcPr>
          <w:p w14:paraId="5BE5FB3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 xml:space="preserve">Ruches </w:t>
            </w:r>
            <w:proofErr w:type="spellStart"/>
            <w:r w:rsidRPr="00AC5C3A">
              <w:rPr>
                <w:rFonts w:asciiTheme="majorHAnsi" w:eastAsia="Times New Roman" w:hAnsiTheme="majorHAnsi" w:cstheme="majorHAnsi"/>
                <w:szCs w:val="21"/>
              </w:rPr>
              <w:t>Langstroth</w:t>
            </w:r>
            <w:proofErr w:type="spellEnd"/>
            <w:r w:rsidRPr="00AC5C3A">
              <w:rPr>
                <w:rFonts w:asciiTheme="majorHAnsi" w:eastAsia="Times New Roman" w:hAnsiTheme="majorHAnsi" w:cstheme="majorHAnsi"/>
                <w:szCs w:val="21"/>
              </w:rPr>
              <w:t xml:space="preserve"> en Grevillea :50,8 cm de longx41,5 de largrx24 cm de hauteur.</w:t>
            </w:r>
          </w:p>
        </w:tc>
        <w:tc>
          <w:tcPr>
            <w:tcW w:w="1074" w:type="dxa"/>
            <w:tcBorders>
              <w:top w:val="nil"/>
              <w:left w:val="nil"/>
              <w:bottom w:val="single" w:sz="4" w:space="0" w:color="auto"/>
              <w:right w:val="single" w:sz="4" w:space="0" w:color="auto"/>
            </w:tcBorders>
            <w:noWrap/>
            <w:vAlign w:val="bottom"/>
            <w:hideMark/>
          </w:tcPr>
          <w:p w14:paraId="20E358A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4CCCD92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40</w:t>
            </w:r>
          </w:p>
        </w:tc>
      </w:tr>
      <w:tr w:rsidR="0036322D" w:rsidRPr="00AC5C3A" w14:paraId="03028E69"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51FA3DF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EAEPV30</w:t>
            </w:r>
          </w:p>
        </w:tc>
        <w:tc>
          <w:tcPr>
            <w:tcW w:w="6987" w:type="dxa"/>
            <w:tcBorders>
              <w:top w:val="nil"/>
              <w:left w:val="nil"/>
              <w:bottom w:val="single" w:sz="4" w:space="0" w:color="auto"/>
              <w:right w:val="single" w:sz="4" w:space="0" w:color="auto"/>
            </w:tcBorders>
            <w:noWrap/>
            <w:vAlign w:val="bottom"/>
            <w:hideMark/>
          </w:tcPr>
          <w:p w14:paraId="0827D7F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Feuilles de cire gaufrée : préparées avec le moule à 1 000 cellules</w:t>
            </w:r>
          </w:p>
        </w:tc>
        <w:tc>
          <w:tcPr>
            <w:tcW w:w="1074" w:type="dxa"/>
            <w:tcBorders>
              <w:top w:val="nil"/>
              <w:left w:val="nil"/>
              <w:bottom w:val="single" w:sz="4" w:space="0" w:color="auto"/>
              <w:right w:val="single" w:sz="4" w:space="0" w:color="auto"/>
            </w:tcBorders>
            <w:noWrap/>
            <w:vAlign w:val="bottom"/>
            <w:hideMark/>
          </w:tcPr>
          <w:p w14:paraId="7B94F12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1BF4378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840</w:t>
            </w:r>
          </w:p>
        </w:tc>
      </w:tr>
      <w:tr w:rsidR="0036322D" w:rsidRPr="00AC5C3A" w14:paraId="20A4FF56"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141E024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EAEPV31</w:t>
            </w:r>
          </w:p>
        </w:tc>
        <w:tc>
          <w:tcPr>
            <w:tcW w:w="6987" w:type="dxa"/>
            <w:tcBorders>
              <w:top w:val="nil"/>
              <w:left w:val="nil"/>
              <w:bottom w:val="single" w:sz="4" w:space="0" w:color="auto"/>
              <w:right w:val="single" w:sz="4" w:space="0" w:color="auto"/>
            </w:tcBorders>
            <w:noWrap/>
            <w:vAlign w:val="bottom"/>
            <w:hideMark/>
          </w:tcPr>
          <w:p w14:paraId="5E491C41" w14:textId="77777777" w:rsidR="0036322D" w:rsidRPr="00AC5C3A" w:rsidRDefault="0036322D" w:rsidP="005D2484">
            <w:pPr>
              <w:spacing w:after="0"/>
              <w:rPr>
                <w:rFonts w:asciiTheme="majorHAnsi" w:eastAsia="Times New Roman" w:hAnsiTheme="majorHAnsi" w:cstheme="majorBidi"/>
              </w:rPr>
            </w:pPr>
            <w:r w:rsidRPr="76CDF7F7">
              <w:rPr>
                <w:rFonts w:asciiTheme="majorHAnsi" w:eastAsia="Times New Roman" w:hAnsiTheme="majorHAnsi" w:cstheme="majorBidi"/>
                <w:color w:val="000000" w:themeColor="text1"/>
              </w:rPr>
              <w:t>Grille à reine : en plastique ou en métal galvanisé (48,5 x 39) cm</w:t>
            </w:r>
          </w:p>
        </w:tc>
        <w:tc>
          <w:tcPr>
            <w:tcW w:w="1074" w:type="dxa"/>
            <w:tcBorders>
              <w:top w:val="nil"/>
              <w:left w:val="nil"/>
              <w:bottom w:val="single" w:sz="4" w:space="0" w:color="auto"/>
              <w:right w:val="single" w:sz="4" w:space="0" w:color="auto"/>
            </w:tcBorders>
            <w:noWrap/>
            <w:vAlign w:val="bottom"/>
            <w:hideMark/>
          </w:tcPr>
          <w:p w14:paraId="35CDD3A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343CEEE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40</w:t>
            </w:r>
          </w:p>
        </w:tc>
      </w:tr>
      <w:tr w:rsidR="0036322D" w:rsidRPr="00AC5C3A" w14:paraId="54A53312"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74E458A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EAEPV32</w:t>
            </w:r>
          </w:p>
        </w:tc>
        <w:tc>
          <w:tcPr>
            <w:tcW w:w="6987" w:type="dxa"/>
            <w:tcBorders>
              <w:top w:val="nil"/>
              <w:left w:val="nil"/>
              <w:bottom w:val="single" w:sz="4" w:space="0" w:color="auto"/>
              <w:right w:val="single" w:sz="4" w:space="0" w:color="auto"/>
            </w:tcBorders>
            <w:noWrap/>
            <w:vAlign w:val="bottom"/>
            <w:hideMark/>
          </w:tcPr>
          <w:p w14:paraId="772A441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Partitions en bois ou en d’autre matière isolante</w:t>
            </w:r>
          </w:p>
        </w:tc>
        <w:tc>
          <w:tcPr>
            <w:tcW w:w="1074" w:type="dxa"/>
            <w:tcBorders>
              <w:top w:val="nil"/>
              <w:left w:val="nil"/>
              <w:bottom w:val="single" w:sz="4" w:space="0" w:color="auto"/>
              <w:right w:val="single" w:sz="4" w:space="0" w:color="auto"/>
            </w:tcBorders>
            <w:noWrap/>
            <w:vAlign w:val="bottom"/>
            <w:hideMark/>
          </w:tcPr>
          <w:p w14:paraId="2B838B4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70825FE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120</w:t>
            </w:r>
          </w:p>
        </w:tc>
      </w:tr>
      <w:tr w:rsidR="0036322D" w:rsidRPr="00AC5C3A" w14:paraId="2DBABFAE"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60A52EF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EAEPV33</w:t>
            </w:r>
          </w:p>
        </w:tc>
        <w:tc>
          <w:tcPr>
            <w:tcW w:w="6987" w:type="dxa"/>
            <w:tcBorders>
              <w:top w:val="nil"/>
              <w:left w:val="nil"/>
              <w:bottom w:val="single" w:sz="4" w:space="0" w:color="auto"/>
              <w:right w:val="single" w:sz="4" w:space="0" w:color="auto"/>
            </w:tcBorders>
            <w:noWrap/>
            <w:vAlign w:val="bottom"/>
            <w:hideMark/>
          </w:tcPr>
          <w:p w14:paraId="3C07125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Ruffing (en mètres)</w:t>
            </w:r>
          </w:p>
        </w:tc>
        <w:tc>
          <w:tcPr>
            <w:tcW w:w="1074" w:type="dxa"/>
            <w:tcBorders>
              <w:top w:val="nil"/>
              <w:left w:val="nil"/>
              <w:bottom w:val="single" w:sz="4" w:space="0" w:color="auto"/>
              <w:right w:val="single" w:sz="4" w:space="0" w:color="auto"/>
            </w:tcBorders>
            <w:noWrap/>
            <w:vAlign w:val="bottom"/>
            <w:hideMark/>
          </w:tcPr>
          <w:p w14:paraId="765698CC" w14:textId="77777777" w:rsidR="0036322D" w:rsidRPr="00AC5C3A" w:rsidRDefault="0036322D" w:rsidP="005D2484">
            <w:pPr>
              <w:spacing w:after="0"/>
              <w:rPr>
                <w:rFonts w:asciiTheme="majorHAnsi" w:eastAsia="Times New Roman" w:hAnsiTheme="majorHAnsi" w:cstheme="majorHAnsi"/>
                <w:szCs w:val="21"/>
              </w:rPr>
            </w:pPr>
            <w:proofErr w:type="gramStart"/>
            <w:r w:rsidRPr="00AC5C3A">
              <w:rPr>
                <w:rFonts w:asciiTheme="majorHAnsi" w:eastAsia="Times New Roman" w:hAnsiTheme="majorHAnsi" w:cstheme="majorHAnsi"/>
                <w:szCs w:val="21"/>
              </w:rPr>
              <w:t>ml</w:t>
            </w:r>
            <w:proofErr w:type="gramEnd"/>
          </w:p>
        </w:tc>
        <w:tc>
          <w:tcPr>
            <w:tcW w:w="1117" w:type="dxa"/>
            <w:tcBorders>
              <w:top w:val="nil"/>
              <w:left w:val="nil"/>
              <w:bottom w:val="single" w:sz="4" w:space="0" w:color="auto"/>
              <w:right w:val="single" w:sz="4" w:space="0" w:color="auto"/>
            </w:tcBorders>
            <w:noWrap/>
            <w:vAlign w:val="bottom"/>
            <w:hideMark/>
          </w:tcPr>
          <w:p w14:paraId="7330AF1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40</w:t>
            </w:r>
          </w:p>
        </w:tc>
      </w:tr>
      <w:tr w:rsidR="0036322D" w:rsidRPr="00AC5C3A" w14:paraId="4848FD24"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70584F7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EAEPV34</w:t>
            </w:r>
          </w:p>
        </w:tc>
        <w:tc>
          <w:tcPr>
            <w:tcW w:w="6987" w:type="dxa"/>
            <w:tcBorders>
              <w:top w:val="nil"/>
              <w:left w:val="nil"/>
              <w:bottom w:val="single" w:sz="4" w:space="0" w:color="auto"/>
              <w:right w:val="single" w:sz="4" w:space="0" w:color="auto"/>
            </w:tcBorders>
            <w:noWrap/>
            <w:vAlign w:val="bottom"/>
            <w:hideMark/>
          </w:tcPr>
          <w:p w14:paraId="06ECD56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Rouleau de fil (Petite section)</w:t>
            </w:r>
          </w:p>
        </w:tc>
        <w:tc>
          <w:tcPr>
            <w:tcW w:w="1074" w:type="dxa"/>
            <w:tcBorders>
              <w:top w:val="nil"/>
              <w:left w:val="nil"/>
              <w:bottom w:val="single" w:sz="4" w:space="0" w:color="auto"/>
              <w:right w:val="single" w:sz="4" w:space="0" w:color="auto"/>
            </w:tcBorders>
            <w:noWrap/>
            <w:vAlign w:val="bottom"/>
            <w:hideMark/>
          </w:tcPr>
          <w:p w14:paraId="46C4B11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Rouleau</w:t>
            </w:r>
          </w:p>
        </w:tc>
        <w:tc>
          <w:tcPr>
            <w:tcW w:w="1117" w:type="dxa"/>
            <w:tcBorders>
              <w:top w:val="nil"/>
              <w:left w:val="nil"/>
              <w:bottom w:val="single" w:sz="4" w:space="0" w:color="auto"/>
              <w:right w:val="single" w:sz="4" w:space="0" w:color="auto"/>
            </w:tcBorders>
            <w:noWrap/>
            <w:vAlign w:val="bottom"/>
            <w:hideMark/>
          </w:tcPr>
          <w:p w14:paraId="02CB31F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43D94751"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3324263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EAEPV35</w:t>
            </w:r>
          </w:p>
        </w:tc>
        <w:tc>
          <w:tcPr>
            <w:tcW w:w="6987" w:type="dxa"/>
            <w:tcBorders>
              <w:top w:val="nil"/>
              <w:left w:val="nil"/>
              <w:bottom w:val="single" w:sz="4" w:space="0" w:color="auto"/>
              <w:right w:val="single" w:sz="4" w:space="0" w:color="auto"/>
            </w:tcBorders>
            <w:noWrap/>
            <w:vAlign w:val="bottom"/>
            <w:hideMark/>
          </w:tcPr>
          <w:p w14:paraId="0CDA2E0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Salopettes + Masques</w:t>
            </w:r>
          </w:p>
        </w:tc>
        <w:tc>
          <w:tcPr>
            <w:tcW w:w="1074" w:type="dxa"/>
            <w:tcBorders>
              <w:top w:val="nil"/>
              <w:left w:val="nil"/>
              <w:bottom w:val="single" w:sz="4" w:space="0" w:color="auto"/>
              <w:right w:val="single" w:sz="4" w:space="0" w:color="auto"/>
            </w:tcBorders>
            <w:noWrap/>
            <w:vAlign w:val="bottom"/>
            <w:hideMark/>
          </w:tcPr>
          <w:p w14:paraId="2924583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725862F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1FD33301"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0191C11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EAEPV36</w:t>
            </w:r>
          </w:p>
        </w:tc>
        <w:tc>
          <w:tcPr>
            <w:tcW w:w="6987" w:type="dxa"/>
            <w:tcBorders>
              <w:top w:val="nil"/>
              <w:left w:val="nil"/>
              <w:bottom w:val="single" w:sz="4" w:space="0" w:color="auto"/>
              <w:right w:val="single" w:sz="4" w:space="0" w:color="auto"/>
            </w:tcBorders>
            <w:noWrap/>
            <w:vAlign w:val="center"/>
            <w:hideMark/>
          </w:tcPr>
          <w:p w14:paraId="4FA8B6C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Gants pour apiculteur</w:t>
            </w:r>
          </w:p>
        </w:tc>
        <w:tc>
          <w:tcPr>
            <w:tcW w:w="1074" w:type="dxa"/>
            <w:tcBorders>
              <w:top w:val="nil"/>
              <w:left w:val="nil"/>
              <w:bottom w:val="single" w:sz="4" w:space="0" w:color="auto"/>
              <w:right w:val="single" w:sz="4" w:space="0" w:color="auto"/>
            </w:tcBorders>
            <w:noWrap/>
            <w:vAlign w:val="bottom"/>
            <w:hideMark/>
          </w:tcPr>
          <w:p w14:paraId="167948C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45E93CE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101BA7E0"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04587E3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EAEPV37</w:t>
            </w:r>
          </w:p>
        </w:tc>
        <w:tc>
          <w:tcPr>
            <w:tcW w:w="6987" w:type="dxa"/>
            <w:tcBorders>
              <w:top w:val="nil"/>
              <w:left w:val="nil"/>
              <w:bottom w:val="single" w:sz="4" w:space="0" w:color="auto"/>
              <w:right w:val="single" w:sz="4" w:space="0" w:color="auto"/>
            </w:tcBorders>
            <w:noWrap/>
            <w:vAlign w:val="bottom"/>
            <w:hideMark/>
          </w:tcPr>
          <w:p w14:paraId="51EEB715" w14:textId="77777777" w:rsidR="0036322D" w:rsidRPr="00AC5C3A" w:rsidRDefault="0036322D" w:rsidP="005D2484">
            <w:pPr>
              <w:spacing w:after="0"/>
              <w:rPr>
                <w:rFonts w:asciiTheme="majorHAnsi" w:eastAsia="Times New Roman" w:hAnsiTheme="majorHAnsi" w:cstheme="majorBidi"/>
              </w:rPr>
            </w:pPr>
            <w:r w:rsidRPr="76CDF7F7">
              <w:rPr>
                <w:rFonts w:asciiTheme="majorHAnsi" w:eastAsia="Times New Roman" w:hAnsiTheme="majorHAnsi" w:cstheme="majorBidi"/>
                <w:color w:val="000000" w:themeColor="text1"/>
              </w:rPr>
              <w:t>Enfumoir en acier inoxydable (hauteur 23-27 cm : ø100-120 mm)</w:t>
            </w:r>
          </w:p>
        </w:tc>
        <w:tc>
          <w:tcPr>
            <w:tcW w:w="1074" w:type="dxa"/>
            <w:tcBorders>
              <w:top w:val="nil"/>
              <w:left w:val="nil"/>
              <w:bottom w:val="single" w:sz="4" w:space="0" w:color="auto"/>
              <w:right w:val="single" w:sz="4" w:space="0" w:color="auto"/>
            </w:tcBorders>
            <w:noWrap/>
            <w:vAlign w:val="bottom"/>
            <w:hideMark/>
          </w:tcPr>
          <w:p w14:paraId="4DF275D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699EE74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58D37705"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1003F36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EAEPV38</w:t>
            </w:r>
          </w:p>
        </w:tc>
        <w:tc>
          <w:tcPr>
            <w:tcW w:w="6987" w:type="dxa"/>
            <w:tcBorders>
              <w:top w:val="nil"/>
              <w:left w:val="nil"/>
              <w:bottom w:val="single" w:sz="4" w:space="0" w:color="auto"/>
              <w:right w:val="single" w:sz="4" w:space="0" w:color="auto"/>
            </w:tcBorders>
            <w:noWrap/>
            <w:vAlign w:val="bottom"/>
            <w:hideMark/>
          </w:tcPr>
          <w:p w14:paraId="029C69C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Lève-Cadre en acier inoxydable de 25 -28 cm de longueur</w:t>
            </w:r>
          </w:p>
        </w:tc>
        <w:tc>
          <w:tcPr>
            <w:tcW w:w="1074" w:type="dxa"/>
            <w:tcBorders>
              <w:top w:val="nil"/>
              <w:left w:val="nil"/>
              <w:bottom w:val="single" w:sz="4" w:space="0" w:color="auto"/>
              <w:right w:val="single" w:sz="4" w:space="0" w:color="auto"/>
            </w:tcBorders>
            <w:noWrap/>
            <w:vAlign w:val="bottom"/>
            <w:hideMark/>
          </w:tcPr>
          <w:p w14:paraId="459341E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3D53F46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7A4EA8D0"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4389DAB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EAEPV39</w:t>
            </w:r>
          </w:p>
        </w:tc>
        <w:tc>
          <w:tcPr>
            <w:tcW w:w="6987" w:type="dxa"/>
            <w:tcBorders>
              <w:top w:val="nil"/>
              <w:left w:val="nil"/>
              <w:bottom w:val="single" w:sz="4" w:space="0" w:color="auto"/>
              <w:right w:val="single" w:sz="4" w:space="0" w:color="auto"/>
            </w:tcBorders>
            <w:noWrap/>
            <w:vAlign w:val="bottom"/>
            <w:hideMark/>
          </w:tcPr>
          <w:p w14:paraId="1A98D83B" w14:textId="77777777" w:rsidR="0036322D" w:rsidRPr="00AC5C3A" w:rsidRDefault="0036322D" w:rsidP="005D2484">
            <w:pPr>
              <w:spacing w:after="0"/>
              <w:rPr>
                <w:rFonts w:asciiTheme="majorHAnsi" w:eastAsia="Times New Roman" w:hAnsiTheme="majorHAnsi" w:cstheme="majorBidi"/>
              </w:rPr>
            </w:pPr>
            <w:r w:rsidRPr="76CDF7F7">
              <w:rPr>
                <w:rFonts w:asciiTheme="majorHAnsi" w:eastAsia="Times New Roman" w:hAnsiTheme="majorHAnsi" w:cstheme="majorBidi"/>
                <w:color w:val="000000" w:themeColor="text1"/>
              </w:rPr>
              <w:t>Seau en plastique blanc, de 20 litres avec couvercle : H=510 mm</w:t>
            </w:r>
          </w:p>
        </w:tc>
        <w:tc>
          <w:tcPr>
            <w:tcW w:w="1074" w:type="dxa"/>
            <w:tcBorders>
              <w:top w:val="nil"/>
              <w:left w:val="nil"/>
              <w:bottom w:val="single" w:sz="4" w:space="0" w:color="auto"/>
              <w:right w:val="single" w:sz="4" w:space="0" w:color="auto"/>
            </w:tcBorders>
            <w:noWrap/>
            <w:vAlign w:val="bottom"/>
            <w:hideMark/>
          </w:tcPr>
          <w:p w14:paraId="74AC0DE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079F034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28DE9FF1"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36AF3FD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EAEPV40</w:t>
            </w:r>
          </w:p>
        </w:tc>
        <w:tc>
          <w:tcPr>
            <w:tcW w:w="6987" w:type="dxa"/>
            <w:tcBorders>
              <w:top w:val="nil"/>
              <w:left w:val="nil"/>
              <w:bottom w:val="single" w:sz="4" w:space="0" w:color="auto"/>
              <w:right w:val="single" w:sz="4" w:space="0" w:color="auto"/>
            </w:tcBorders>
            <w:noWrap/>
            <w:vAlign w:val="bottom"/>
            <w:hideMark/>
          </w:tcPr>
          <w:p w14:paraId="7C30830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Brosse fine à abeilles</w:t>
            </w:r>
          </w:p>
        </w:tc>
        <w:tc>
          <w:tcPr>
            <w:tcW w:w="1074" w:type="dxa"/>
            <w:tcBorders>
              <w:top w:val="nil"/>
              <w:left w:val="nil"/>
              <w:bottom w:val="single" w:sz="4" w:space="0" w:color="auto"/>
              <w:right w:val="single" w:sz="4" w:space="0" w:color="auto"/>
            </w:tcBorders>
            <w:noWrap/>
            <w:vAlign w:val="bottom"/>
            <w:hideMark/>
          </w:tcPr>
          <w:p w14:paraId="6C207E2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3594CF3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52E4C106"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7FAA990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EAEPV41</w:t>
            </w:r>
          </w:p>
        </w:tc>
        <w:tc>
          <w:tcPr>
            <w:tcW w:w="6987" w:type="dxa"/>
            <w:tcBorders>
              <w:top w:val="nil"/>
              <w:left w:val="nil"/>
              <w:bottom w:val="single" w:sz="4" w:space="0" w:color="auto"/>
              <w:right w:val="single" w:sz="4" w:space="0" w:color="auto"/>
            </w:tcBorders>
            <w:noWrap/>
            <w:vAlign w:val="bottom"/>
            <w:hideMark/>
          </w:tcPr>
          <w:p w14:paraId="4EBE398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Couteaux à désoperculer en inox, longueur de 28 cm</w:t>
            </w:r>
          </w:p>
        </w:tc>
        <w:tc>
          <w:tcPr>
            <w:tcW w:w="1074" w:type="dxa"/>
            <w:tcBorders>
              <w:top w:val="nil"/>
              <w:left w:val="nil"/>
              <w:bottom w:val="single" w:sz="4" w:space="0" w:color="auto"/>
              <w:right w:val="single" w:sz="4" w:space="0" w:color="auto"/>
            </w:tcBorders>
            <w:noWrap/>
            <w:vAlign w:val="bottom"/>
            <w:hideMark/>
          </w:tcPr>
          <w:p w14:paraId="72B2A81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4AE8753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5</w:t>
            </w:r>
          </w:p>
        </w:tc>
      </w:tr>
      <w:tr w:rsidR="0036322D" w:rsidRPr="00AC5C3A" w14:paraId="6A6FF4DE"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2CCDF66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EAEPV42</w:t>
            </w:r>
          </w:p>
        </w:tc>
        <w:tc>
          <w:tcPr>
            <w:tcW w:w="6987" w:type="dxa"/>
            <w:tcBorders>
              <w:top w:val="nil"/>
              <w:left w:val="nil"/>
              <w:bottom w:val="single" w:sz="4" w:space="0" w:color="auto"/>
              <w:right w:val="single" w:sz="4" w:space="0" w:color="auto"/>
            </w:tcBorders>
            <w:noWrap/>
            <w:vAlign w:val="bottom"/>
            <w:hideMark/>
          </w:tcPr>
          <w:p w14:paraId="74734EA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Fourchette à désoperculer en inox</w:t>
            </w:r>
          </w:p>
        </w:tc>
        <w:tc>
          <w:tcPr>
            <w:tcW w:w="1074" w:type="dxa"/>
            <w:tcBorders>
              <w:top w:val="nil"/>
              <w:left w:val="nil"/>
              <w:bottom w:val="single" w:sz="4" w:space="0" w:color="auto"/>
              <w:right w:val="single" w:sz="4" w:space="0" w:color="auto"/>
            </w:tcBorders>
            <w:noWrap/>
            <w:vAlign w:val="bottom"/>
            <w:hideMark/>
          </w:tcPr>
          <w:p w14:paraId="069CFFB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500BA96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5</w:t>
            </w:r>
          </w:p>
        </w:tc>
      </w:tr>
      <w:tr w:rsidR="0036322D" w:rsidRPr="00AC5C3A" w14:paraId="25E4FD49"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6411D7E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EAEPV43</w:t>
            </w:r>
          </w:p>
        </w:tc>
        <w:tc>
          <w:tcPr>
            <w:tcW w:w="6987" w:type="dxa"/>
            <w:tcBorders>
              <w:top w:val="nil"/>
              <w:left w:val="nil"/>
              <w:bottom w:val="single" w:sz="4" w:space="0" w:color="auto"/>
              <w:right w:val="single" w:sz="4" w:space="0" w:color="auto"/>
            </w:tcBorders>
            <w:noWrap/>
            <w:vAlign w:val="bottom"/>
            <w:hideMark/>
          </w:tcPr>
          <w:p w14:paraId="1B95221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Bac à désoperculer en inox ou en PVC de (70 x 80x60 cm de prof.</w:t>
            </w:r>
          </w:p>
        </w:tc>
        <w:tc>
          <w:tcPr>
            <w:tcW w:w="1074" w:type="dxa"/>
            <w:tcBorders>
              <w:top w:val="nil"/>
              <w:left w:val="nil"/>
              <w:bottom w:val="single" w:sz="4" w:space="0" w:color="auto"/>
              <w:right w:val="single" w:sz="4" w:space="0" w:color="auto"/>
            </w:tcBorders>
            <w:noWrap/>
            <w:vAlign w:val="bottom"/>
            <w:hideMark/>
          </w:tcPr>
          <w:p w14:paraId="4349D6C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02C04A0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287621EE"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5CD58DF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EAEPV44</w:t>
            </w:r>
          </w:p>
        </w:tc>
        <w:tc>
          <w:tcPr>
            <w:tcW w:w="6987" w:type="dxa"/>
            <w:tcBorders>
              <w:top w:val="nil"/>
              <w:left w:val="nil"/>
              <w:bottom w:val="single" w:sz="4" w:space="0" w:color="auto"/>
              <w:right w:val="single" w:sz="4" w:space="0" w:color="auto"/>
            </w:tcBorders>
            <w:noWrap/>
            <w:vAlign w:val="bottom"/>
            <w:hideMark/>
          </w:tcPr>
          <w:p w14:paraId="07B459A2" w14:textId="77777777" w:rsidR="0036322D" w:rsidRPr="00AC5C3A" w:rsidRDefault="0036322D" w:rsidP="005D2484">
            <w:pPr>
              <w:spacing w:after="0"/>
              <w:rPr>
                <w:rFonts w:asciiTheme="majorHAnsi" w:eastAsia="Times New Roman" w:hAnsiTheme="majorHAnsi" w:cstheme="majorHAnsi"/>
                <w:szCs w:val="21"/>
              </w:rPr>
            </w:pPr>
            <w:proofErr w:type="spellStart"/>
            <w:r w:rsidRPr="00AC5C3A">
              <w:rPr>
                <w:rFonts w:asciiTheme="majorHAnsi" w:eastAsia="Times New Roman" w:hAnsiTheme="majorHAnsi" w:cstheme="majorHAnsi"/>
                <w:szCs w:val="21"/>
              </w:rPr>
              <w:t>Maturateur</w:t>
            </w:r>
            <w:proofErr w:type="spellEnd"/>
            <w:r w:rsidRPr="00AC5C3A">
              <w:rPr>
                <w:rFonts w:asciiTheme="majorHAnsi" w:eastAsia="Times New Roman" w:hAnsiTheme="majorHAnsi" w:cstheme="majorHAnsi"/>
                <w:szCs w:val="21"/>
              </w:rPr>
              <w:t xml:space="preserve"> en inox</w:t>
            </w:r>
          </w:p>
        </w:tc>
        <w:tc>
          <w:tcPr>
            <w:tcW w:w="1074" w:type="dxa"/>
            <w:tcBorders>
              <w:top w:val="nil"/>
              <w:left w:val="nil"/>
              <w:bottom w:val="single" w:sz="4" w:space="0" w:color="auto"/>
              <w:right w:val="single" w:sz="4" w:space="0" w:color="auto"/>
            </w:tcBorders>
            <w:noWrap/>
            <w:vAlign w:val="bottom"/>
            <w:hideMark/>
          </w:tcPr>
          <w:p w14:paraId="2CDF5CF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0FFE43A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5</w:t>
            </w:r>
          </w:p>
        </w:tc>
      </w:tr>
      <w:tr w:rsidR="0036322D" w:rsidRPr="00AC5C3A" w14:paraId="6CE18B4D"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57006D2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EAEPV45</w:t>
            </w:r>
          </w:p>
        </w:tc>
        <w:tc>
          <w:tcPr>
            <w:tcW w:w="6987" w:type="dxa"/>
            <w:tcBorders>
              <w:top w:val="nil"/>
              <w:left w:val="nil"/>
              <w:bottom w:val="single" w:sz="4" w:space="0" w:color="auto"/>
              <w:right w:val="single" w:sz="4" w:space="0" w:color="auto"/>
            </w:tcBorders>
            <w:noWrap/>
            <w:vAlign w:val="bottom"/>
            <w:hideMark/>
          </w:tcPr>
          <w:p w14:paraId="4667FB6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 xml:space="preserve">Filtre double tamis accompagné d’un sac en nylon 350 </w:t>
            </w:r>
            <w:proofErr w:type="spellStart"/>
            <w:r w:rsidRPr="00AC5C3A">
              <w:rPr>
                <w:rFonts w:asciiTheme="majorHAnsi" w:eastAsia="Times New Roman" w:hAnsiTheme="majorHAnsi" w:cstheme="majorHAnsi"/>
                <w:szCs w:val="21"/>
              </w:rPr>
              <w:t>mm.</w:t>
            </w:r>
            <w:proofErr w:type="spellEnd"/>
          </w:p>
        </w:tc>
        <w:tc>
          <w:tcPr>
            <w:tcW w:w="1074" w:type="dxa"/>
            <w:tcBorders>
              <w:top w:val="nil"/>
              <w:left w:val="nil"/>
              <w:bottom w:val="single" w:sz="4" w:space="0" w:color="auto"/>
              <w:right w:val="single" w:sz="4" w:space="0" w:color="auto"/>
            </w:tcBorders>
            <w:noWrap/>
            <w:vAlign w:val="bottom"/>
            <w:hideMark/>
          </w:tcPr>
          <w:p w14:paraId="1E25A6B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257AA39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5</w:t>
            </w:r>
          </w:p>
        </w:tc>
      </w:tr>
      <w:tr w:rsidR="0036322D" w:rsidRPr="00AC5C3A" w14:paraId="7888A396"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23A9E77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EAEPV46</w:t>
            </w:r>
          </w:p>
        </w:tc>
        <w:tc>
          <w:tcPr>
            <w:tcW w:w="6987" w:type="dxa"/>
            <w:tcBorders>
              <w:top w:val="nil"/>
              <w:left w:val="nil"/>
              <w:bottom w:val="single" w:sz="4" w:space="0" w:color="auto"/>
              <w:right w:val="single" w:sz="4" w:space="0" w:color="auto"/>
            </w:tcBorders>
            <w:noWrap/>
            <w:vAlign w:val="bottom"/>
            <w:hideMark/>
          </w:tcPr>
          <w:p w14:paraId="48214F4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Balance en acier inoxydable</w:t>
            </w:r>
          </w:p>
        </w:tc>
        <w:tc>
          <w:tcPr>
            <w:tcW w:w="1074" w:type="dxa"/>
            <w:tcBorders>
              <w:top w:val="nil"/>
              <w:left w:val="nil"/>
              <w:bottom w:val="single" w:sz="4" w:space="0" w:color="auto"/>
              <w:right w:val="single" w:sz="4" w:space="0" w:color="auto"/>
            </w:tcBorders>
            <w:noWrap/>
            <w:vAlign w:val="bottom"/>
            <w:hideMark/>
          </w:tcPr>
          <w:p w14:paraId="40EBB74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2DE3002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6C924FB6"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2CF8BB2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EAEPV47</w:t>
            </w:r>
          </w:p>
        </w:tc>
        <w:tc>
          <w:tcPr>
            <w:tcW w:w="6987" w:type="dxa"/>
            <w:tcBorders>
              <w:top w:val="nil"/>
              <w:left w:val="nil"/>
              <w:bottom w:val="single" w:sz="4" w:space="0" w:color="auto"/>
              <w:right w:val="single" w:sz="4" w:space="0" w:color="auto"/>
            </w:tcBorders>
            <w:noWrap/>
            <w:vAlign w:val="bottom"/>
            <w:hideMark/>
          </w:tcPr>
          <w:p w14:paraId="5D2FFB1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Réfractomètre professionnel 0 à 80% Bri</w:t>
            </w:r>
          </w:p>
        </w:tc>
        <w:tc>
          <w:tcPr>
            <w:tcW w:w="1074" w:type="dxa"/>
            <w:tcBorders>
              <w:top w:val="nil"/>
              <w:left w:val="nil"/>
              <w:bottom w:val="single" w:sz="4" w:space="0" w:color="auto"/>
              <w:right w:val="single" w:sz="4" w:space="0" w:color="auto"/>
            </w:tcBorders>
            <w:noWrap/>
            <w:vAlign w:val="bottom"/>
            <w:hideMark/>
          </w:tcPr>
          <w:p w14:paraId="14C179B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5D67A78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190CA27F"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4408F46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EAEPV48</w:t>
            </w:r>
          </w:p>
        </w:tc>
        <w:tc>
          <w:tcPr>
            <w:tcW w:w="6987" w:type="dxa"/>
            <w:tcBorders>
              <w:top w:val="nil"/>
              <w:left w:val="nil"/>
              <w:bottom w:val="single" w:sz="4" w:space="0" w:color="auto"/>
              <w:right w:val="single" w:sz="4" w:space="0" w:color="auto"/>
            </w:tcBorders>
            <w:noWrap/>
            <w:vAlign w:val="bottom"/>
            <w:hideMark/>
          </w:tcPr>
          <w:p w14:paraId="2693D91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Pots de conditionnement en plastique (1 kg)</w:t>
            </w:r>
          </w:p>
        </w:tc>
        <w:tc>
          <w:tcPr>
            <w:tcW w:w="1074" w:type="dxa"/>
            <w:tcBorders>
              <w:top w:val="nil"/>
              <w:left w:val="nil"/>
              <w:bottom w:val="single" w:sz="4" w:space="0" w:color="auto"/>
              <w:right w:val="single" w:sz="4" w:space="0" w:color="auto"/>
            </w:tcBorders>
            <w:noWrap/>
            <w:vAlign w:val="bottom"/>
            <w:hideMark/>
          </w:tcPr>
          <w:p w14:paraId="10FB6B5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1851E6B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400</w:t>
            </w:r>
          </w:p>
        </w:tc>
      </w:tr>
      <w:tr w:rsidR="0036322D" w:rsidRPr="00AC5C3A" w14:paraId="0A40F024"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14C2957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EAEPV49</w:t>
            </w:r>
          </w:p>
        </w:tc>
        <w:tc>
          <w:tcPr>
            <w:tcW w:w="6987" w:type="dxa"/>
            <w:tcBorders>
              <w:top w:val="nil"/>
              <w:left w:val="nil"/>
              <w:bottom w:val="single" w:sz="4" w:space="0" w:color="auto"/>
              <w:right w:val="single" w:sz="4" w:space="0" w:color="auto"/>
            </w:tcBorders>
            <w:noWrap/>
            <w:vAlign w:val="bottom"/>
            <w:hideMark/>
          </w:tcPr>
          <w:p w14:paraId="07ECB9F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Pots de conditionnement en plastique (500g)</w:t>
            </w:r>
          </w:p>
        </w:tc>
        <w:tc>
          <w:tcPr>
            <w:tcW w:w="1074" w:type="dxa"/>
            <w:tcBorders>
              <w:top w:val="nil"/>
              <w:left w:val="nil"/>
              <w:bottom w:val="single" w:sz="4" w:space="0" w:color="auto"/>
              <w:right w:val="single" w:sz="4" w:space="0" w:color="auto"/>
            </w:tcBorders>
            <w:noWrap/>
            <w:vAlign w:val="bottom"/>
            <w:hideMark/>
          </w:tcPr>
          <w:p w14:paraId="1FA71A5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68AB2F4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400</w:t>
            </w:r>
          </w:p>
        </w:tc>
      </w:tr>
      <w:tr w:rsidR="0036322D" w:rsidRPr="00AC5C3A" w14:paraId="19046B6E"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78493D8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EAEPV50</w:t>
            </w:r>
          </w:p>
        </w:tc>
        <w:tc>
          <w:tcPr>
            <w:tcW w:w="6987" w:type="dxa"/>
            <w:tcBorders>
              <w:top w:val="nil"/>
              <w:left w:val="nil"/>
              <w:bottom w:val="single" w:sz="4" w:space="0" w:color="auto"/>
              <w:right w:val="single" w:sz="4" w:space="0" w:color="auto"/>
            </w:tcBorders>
            <w:noWrap/>
            <w:vAlign w:val="bottom"/>
            <w:hideMark/>
          </w:tcPr>
          <w:p w14:paraId="2CCAB44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Gaufrier à refroidissement</w:t>
            </w:r>
          </w:p>
        </w:tc>
        <w:tc>
          <w:tcPr>
            <w:tcW w:w="1074" w:type="dxa"/>
            <w:tcBorders>
              <w:top w:val="nil"/>
              <w:left w:val="nil"/>
              <w:bottom w:val="single" w:sz="4" w:space="0" w:color="auto"/>
              <w:right w:val="single" w:sz="4" w:space="0" w:color="auto"/>
            </w:tcBorders>
            <w:noWrap/>
            <w:vAlign w:val="bottom"/>
            <w:hideMark/>
          </w:tcPr>
          <w:p w14:paraId="77728C8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0085687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49A026EF" w14:textId="77777777" w:rsidTr="005D2484">
        <w:trPr>
          <w:trHeight w:val="276"/>
          <w:jc w:val="center"/>
        </w:trPr>
        <w:tc>
          <w:tcPr>
            <w:tcW w:w="993" w:type="dxa"/>
            <w:tcBorders>
              <w:top w:val="nil"/>
              <w:left w:val="single" w:sz="4" w:space="0" w:color="auto"/>
              <w:bottom w:val="single" w:sz="4" w:space="0" w:color="auto"/>
              <w:right w:val="single" w:sz="4" w:space="0" w:color="auto"/>
            </w:tcBorders>
            <w:noWrap/>
            <w:vAlign w:val="bottom"/>
            <w:hideMark/>
          </w:tcPr>
          <w:p w14:paraId="599A0D2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EAEPV51</w:t>
            </w:r>
          </w:p>
        </w:tc>
        <w:tc>
          <w:tcPr>
            <w:tcW w:w="6987" w:type="dxa"/>
            <w:tcBorders>
              <w:top w:val="nil"/>
              <w:left w:val="nil"/>
              <w:bottom w:val="single" w:sz="4" w:space="0" w:color="auto"/>
              <w:right w:val="single" w:sz="4" w:space="0" w:color="auto"/>
            </w:tcBorders>
            <w:noWrap/>
            <w:vAlign w:val="bottom"/>
            <w:hideMark/>
          </w:tcPr>
          <w:p w14:paraId="05F7DE1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Production de reines d'abeilles</w:t>
            </w:r>
          </w:p>
        </w:tc>
        <w:tc>
          <w:tcPr>
            <w:tcW w:w="1074" w:type="dxa"/>
            <w:tcBorders>
              <w:top w:val="nil"/>
              <w:left w:val="nil"/>
              <w:bottom w:val="single" w:sz="4" w:space="0" w:color="auto"/>
              <w:right w:val="single" w:sz="4" w:space="0" w:color="auto"/>
            </w:tcBorders>
            <w:noWrap/>
            <w:vAlign w:val="bottom"/>
            <w:hideMark/>
          </w:tcPr>
          <w:p w14:paraId="110EC6D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Kit</w:t>
            </w:r>
          </w:p>
        </w:tc>
        <w:tc>
          <w:tcPr>
            <w:tcW w:w="1117" w:type="dxa"/>
            <w:tcBorders>
              <w:top w:val="nil"/>
              <w:left w:val="nil"/>
              <w:bottom w:val="single" w:sz="4" w:space="0" w:color="auto"/>
              <w:right w:val="single" w:sz="4" w:space="0" w:color="auto"/>
            </w:tcBorders>
            <w:noWrap/>
            <w:vAlign w:val="bottom"/>
            <w:hideMark/>
          </w:tcPr>
          <w:p w14:paraId="7EEF9E7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40</w:t>
            </w:r>
          </w:p>
        </w:tc>
      </w:tr>
    </w:tbl>
    <w:p w14:paraId="20026CAD" w14:textId="77777777" w:rsidR="0036322D" w:rsidRPr="007C63B5" w:rsidRDefault="0036322D" w:rsidP="0036322D">
      <w:pPr>
        <w:spacing w:after="120" w:line="360" w:lineRule="auto"/>
        <w:contextualSpacing/>
        <w:rPr>
          <w:rFonts w:asciiTheme="majorHAnsi" w:hAnsiTheme="majorHAnsi" w:cstheme="majorHAnsi"/>
          <w:color w:val="auto"/>
          <w:szCs w:val="21"/>
        </w:rPr>
      </w:pPr>
    </w:p>
    <w:p w14:paraId="180FF820" w14:textId="77777777" w:rsidR="0036322D" w:rsidRPr="0095725F" w:rsidRDefault="0036322D"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53" w:name="_Toc921046840"/>
      <w:r w:rsidRPr="75A567E4">
        <w:rPr>
          <w:rFonts w:asciiTheme="majorHAnsi" w:hAnsiTheme="majorHAnsi" w:cstheme="majorBidi"/>
          <w:b/>
          <w:bCs/>
          <w:color w:val="auto"/>
          <w:sz w:val="22"/>
          <w:szCs w:val="22"/>
        </w:rPr>
        <w:t>Lot 9 : Équipements de production artisanale spécifique comprenant les métiers Savonnerie et Briquettes (combustible)</w:t>
      </w:r>
      <w:bookmarkEnd w:id="53"/>
    </w:p>
    <w:tbl>
      <w:tblPr>
        <w:tblW w:w="10043" w:type="dxa"/>
        <w:jc w:val="center"/>
        <w:tblLook w:val="04A0" w:firstRow="1" w:lastRow="0" w:firstColumn="1" w:lastColumn="0" w:noHBand="0" w:noVBand="1"/>
      </w:tblPr>
      <w:tblGrid>
        <w:gridCol w:w="921"/>
        <w:gridCol w:w="7012"/>
        <w:gridCol w:w="993"/>
        <w:gridCol w:w="1117"/>
      </w:tblGrid>
      <w:tr w:rsidR="0036322D" w:rsidRPr="00AC5C3A" w14:paraId="0974D84A" w14:textId="77777777" w:rsidTr="00010962">
        <w:trPr>
          <w:trHeight w:val="792"/>
          <w:jc w:val="center"/>
        </w:trPr>
        <w:tc>
          <w:tcPr>
            <w:tcW w:w="9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AE9DD8"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Poste N°</w:t>
            </w:r>
          </w:p>
        </w:tc>
        <w:tc>
          <w:tcPr>
            <w:tcW w:w="7012"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40EA467A"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Equipements </w:t>
            </w:r>
          </w:p>
        </w:tc>
        <w:tc>
          <w:tcPr>
            <w:tcW w:w="993"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769E9C72"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Unité</w:t>
            </w:r>
          </w:p>
        </w:tc>
        <w:tc>
          <w:tcPr>
            <w:tcW w:w="1117"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DE4B15B" w14:textId="77777777" w:rsidR="0036322D" w:rsidRPr="00AC5C3A" w:rsidRDefault="0036322D" w:rsidP="005D2484">
            <w:pPr>
              <w:spacing w:after="0"/>
              <w:rPr>
                <w:rFonts w:asciiTheme="majorHAnsi" w:eastAsia="Times New Roman" w:hAnsiTheme="majorHAnsi" w:cstheme="majorHAnsi"/>
                <w:b/>
                <w:bCs/>
                <w:szCs w:val="21"/>
              </w:rPr>
            </w:pPr>
            <w:r w:rsidRPr="00AC5C3A">
              <w:rPr>
                <w:rFonts w:asciiTheme="majorHAnsi" w:eastAsia="Times New Roman" w:hAnsiTheme="majorHAnsi" w:cstheme="majorHAnsi"/>
                <w:b/>
                <w:bCs/>
                <w:szCs w:val="21"/>
              </w:rPr>
              <w:t xml:space="preserve">Quantité </w:t>
            </w:r>
          </w:p>
        </w:tc>
      </w:tr>
      <w:tr w:rsidR="0036322D" w:rsidRPr="00AC5C3A" w14:paraId="4FC5F50C" w14:textId="77777777" w:rsidTr="005D2484">
        <w:trPr>
          <w:trHeight w:val="288"/>
          <w:jc w:val="center"/>
        </w:trPr>
        <w:tc>
          <w:tcPr>
            <w:tcW w:w="921" w:type="dxa"/>
            <w:tcBorders>
              <w:top w:val="nil"/>
              <w:left w:val="single" w:sz="4" w:space="0" w:color="auto"/>
              <w:bottom w:val="single" w:sz="4" w:space="0" w:color="auto"/>
              <w:right w:val="single" w:sz="4" w:space="0" w:color="auto"/>
            </w:tcBorders>
            <w:noWrap/>
            <w:vAlign w:val="bottom"/>
            <w:hideMark/>
          </w:tcPr>
          <w:p w14:paraId="629A356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EPAS1</w:t>
            </w:r>
          </w:p>
        </w:tc>
        <w:tc>
          <w:tcPr>
            <w:tcW w:w="7012" w:type="dxa"/>
            <w:tcBorders>
              <w:top w:val="nil"/>
              <w:left w:val="nil"/>
              <w:bottom w:val="single" w:sz="4" w:space="0" w:color="auto"/>
              <w:right w:val="single" w:sz="4" w:space="0" w:color="auto"/>
            </w:tcBorders>
            <w:noWrap/>
            <w:vAlign w:val="bottom"/>
            <w:hideMark/>
          </w:tcPr>
          <w:p w14:paraId="50FF4B7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Broyeur de sciure de bois 7,5 kW</w:t>
            </w:r>
          </w:p>
        </w:tc>
        <w:tc>
          <w:tcPr>
            <w:tcW w:w="993" w:type="dxa"/>
            <w:tcBorders>
              <w:top w:val="nil"/>
              <w:left w:val="nil"/>
              <w:bottom w:val="single" w:sz="4" w:space="0" w:color="auto"/>
              <w:right w:val="single" w:sz="4" w:space="0" w:color="auto"/>
            </w:tcBorders>
            <w:noWrap/>
            <w:vAlign w:val="bottom"/>
            <w:hideMark/>
          </w:tcPr>
          <w:p w14:paraId="6CFF040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0E4A345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00EEDA27" w14:textId="77777777" w:rsidTr="005D2484">
        <w:trPr>
          <w:trHeight w:val="288"/>
          <w:jc w:val="center"/>
        </w:trPr>
        <w:tc>
          <w:tcPr>
            <w:tcW w:w="921" w:type="dxa"/>
            <w:tcBorders>
              <w:top w:val="nil"/>
              <w:left w:val="single" w:sz="4" w:space="0" w:color="auto"/>
              <w:bottom w:val="single" w:sz="4" w:space="0" w:color="auto"/>
              <w:right w:val="single" w:sz="4" w:space="0" w:color="auto"/>
            </w:tcBorders>
            <w:noWrap/>
            <w:vAlign w:val="bottom"/>
            <w:hideMark/>
          </w:tcPr>
          <w:p w14:paraId="78569D3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EPAS2</w:t>
            </w:r>
          </w:p>
        </w:tc>
        <w:tc>
          <w:tcPr>
            <w:tcW w:w="7012" w:type="dxa"/>
            <w:tcBorders>
              <w:top w:val="nil"/>
              <w:left w:val="nil"/>
              <w:bottom w:val="single" w:sz="4" w:space="0" w:color="auto"/>
              <w:right w:val="single" w:sz="4" w:space="0" w:color="auto"/>
            </w:tcBorders>
            <w:noWrap/>
            <w:vAlign w:val="bottom"/>
            <w:hideMark/>
          </w:tcPr>
          <w:p w14:paraId="2DDAD26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Presse à briquettes 15 kW</w:t>
            </w:r>
          </w:p>
        </w:tc>
        <w:tc>
          <w:tcPr>
            <w:tcW w:w="993" w:type="dxa"/>
            <w:tcBorders>
              <w:top w:val="nil"/>
              <w:left w:val="nil"/>
              <w:bottom w:val="single" w:sz="4" w:space="0" w:color="auto"/>
              <w:right w:val="single" w:sz="4" w:space="0" w:color="auto"/>
            </w:tcBorders>
            <w:noWrap/>
            <w:vAlign w:val="bottom"/>
            <w:hideMark/>
          </w:tcPr>
          <w:p w14:paraId="3EC6778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5EE48C7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6618FB8B" w14:textId="77777777" w:rsidTr="005D2484">
        <w:trPr>
          <w:trHeight w:val="288"/>
          <w:jc w:val="center"/>
        </w:trPr>
        <w:tc>
          <w:tcPr>
            <w:tcW w:w="921" w:type="dxa"/>
            <w:tcBorders>
              <w:top w:val="nil"/>
              <w:left w:val="single" w:sz="4" w:space="0" w:color="auto"/>
              <w:bottom w:val="single" w:sz="4" w:space="0" w:color="auto"/>
              <w:right w:val="single" w:sz="4" w:space="0" w:color="auto"/>
            </w:tcBorders>
            <w:noWrap/>
            <w:vAlign w:val="bottom"/>
            <w:hideMark/>
          </w:tcPr>
          <w:p w14:paraId="6633C0D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EPAS3</w:t>
            </w:r>
          </w:p>
        </w:tc>
        <w:tc>
          <w:tcPr>
            <w:tcW w:w="7012" w:type="dxa"/>
            <w:tcBorders>
              <w:top w:val="nil"/>
              <w:left w:val="nil"/>
              <w:bottom w:val="single" w:sz="4" w:space="0" w:color="auto"/>
              <w:right w:val="single" w:sz="4" w:space="0" w:color="auto"/>
            </w:tcBorders>
            <w:noWrap/>
            <w:vAlign w:val="bottom"/>
            <w:hideMark/>
          </w:tcPr>
          <w:p w14:paraId="6A7ACF0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Tamis vibrant 1,5 kW</w:t>
            </w:r>
          </w:p>
        </w:tc>
        <w:tc>
          <w:tcPr>
            <w:tcW w:w="993" w:type="dxa"/>
            <w:tcBorders>
              <w:top w:val="nil"/>
              <w:left w:val="nil"/>
              <w:bottom w:val="single" w:sz="4" w:space="0" w:color="auto"/>
              <w:right w:val="single" w:sz="4" w:space="0" w:color="auto"/>
            </w:tcBorders>
            <w:noWrap/>
            <w:vAlign w:val="bottom"/>
            <w:hideMark/>
          </w:tcPr>
          <w:p w14:paraId="0466193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5BE11CC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4F1C97EB" w14:textId="77777777" w:rsidTr="005D2484">
        <w:trPr>
          <w:trHeight w:val="288"/>
          <w:jc w:val="center"/>
        </w:trPr>
        <w:tc>
          <w:tcPr>
            <w:tcW w:w="921" w:type="dxa"/>
            <w:tcBorders>
              <w:top w:val="nil"/>
              <w:left w:val="single" w:sz="4" w:space="0" w:color="auto"/>
              <w:bottom w:val="single" w:sz="4" w:space="0" w:color="auto"/>
              <w:right w:val="single" w:sz="4" w:space="0" w:color="auto"/>
            </w:tcBorders>
            <w:noWrap/>
            <w:vAlign w:val="bottom"/>
            <w:hideMark/>
          </w:tcPr>
          <w:p w14:paraId="6776DEC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EPAS4</w:t>
            </w:r>
          </w:p>
        </w:tc>
        <w:tc>
          <w:tcPr>
            <w:tcW w:w="7012" w:type="dxa"/>
            <w:tcBorders>
              <w:top w:val="nil"/>
              <w:left w:val="nil"/>
              <w:bottom w:val="single" w:sz="4" w:space="0" w:color="auto"/>
              <w:right w:val="single" w:sz="4" w:space="0" w:color="auto"/>
            </w:tcBorders>
            <w:noWrap/>
            <w:vAlign w:val="bottom"/>
            <w:hideMark/>
          </w:tcPr>
          <w:p w14:paraId="564C9B75"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Bâche de séchage</w:t>
            </w:r>
          </w:p>
        </w:tc>
        <w:tc>
          <w:tcPr>
            <w:tcW w:w="993" w:type="dxa"/>
            <w:tcBorders>
              <w:top w:val="nil"/>
              <w:left w:val="nil"/>
              <w:bottom w:val="single" w:sz="4" w:space="0" w:color="auto"/>
              <w:right w:val="single" w:sz="4" w:space="0" w:color="auto"/>
            </w:tcBorders>
            <w:noWrap/>
            <w:vAlign w:val="bottom"/>
            <w:hideMark/>
          </w:tcPr>
          <w:p w14:paraId="53F4AF5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6CF6B22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6</w:t>
            </w:r>
          </w:p>
        </w:tc>
      </w:tr>
      <w:tr w:rsidR="0036322D" w:rsidRPr="00AC5C3A" w14:paraId="26576A72" w14:textId="77777777" w:rsidTr="005D2484">
        <w:trPr>
          <w:trHeight w:val="288"/>
          <w:jc w:val="center"/>
        </w:trPr>
        <w:tc>
          <w:tcPr>
            <w:tcW w:w="921" w:type="dxa"/>
            <w:tcBorders>
              <w:top w:val="nil"/>
              <w:left w:val="single" w:sz="4" w:space="0" w:color="auto"/>
              <w:bottom w:val="single" w:sz="4" w:space="0" w:color="auto"/>
              <w:right w:val="single" w:sz="4" w:space="0" w:color="auto"/>
            </w:tcBorders>
            <w:noWrap/>
            <w:vAlign w:val="bottom"/>
            <w:hideMark/>
          </w:tcPr>
          <w:p w14:paraId="16FCFCF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EPAS5</w:t>
            </w:r>
          </w:p>
        </w:tc>
        <w:tc>
          <w:tcPr>
            <w:tcW w:w="7012" w:type="dxa"/>
            <w:tcBorders>
              <w:top w:val="nil"/>
              <w:left w:val="nil"/>
              <w:bottom w:val="single" w:sz="4" w:space="0" w:color="auto"/>
              <w:right w:val="single" w:sz="4" w:space="0" w:color="auto"/>
            </w:tcBorders>
            <w:noWrap/>
            <w:vAlign w:val="bottom"/>
            <w:hideMark/>
          </w:tcPr>
          <w:p w14:paraId="0282885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Bascule de 300 kg et accessoires</w:t>
            </w:r>
          </w:p>
        </w:tc>
        <w:tc>
          <w:tcPr>
            <w:tcW w:w="993" w:type="dxa"/>
            <w:tcBorders>
              <w:top w:val="nil"/>
              <w:left w:val="nil"/>
              <w:bottom w:val="single" w:sz="4" w:space="0" w:color="auto"/>
              <w:right w:val="single" w:sz="4" w:space="0" w:color="auto"/>
            </w:tcBorders>
            <w:noWrap/>
            <w:vAlign w:val="bottom"/>
            <w:hideMark/>
          </w:tcPr>
          <w:p w14:paraId="64B488C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Pièce</w:t>
            </w:r>
          </w:p>
        </w:tc>
        <w:tc>
          <w:tcPr>
            <w:tcW w:w="1117" w:type="dxa"/>
            <w:tcBorders>
              <w:top w:val="nil"/>
              <w:left w:val="nil"/>
              <w:bottom w:val="single" w:sz="4" w:space="0" w:color="auto"/>
              <w:right w:val="single" w:sz="4" w:space="0" w:color="auto"/>
            </w:tcBorders>
            <w:noWrap/>
            <w:vAlign w:val="bottom"/>
            <w:hideMark/>
          </w:tcPr>
          <w:p w14:paraId="7CF0361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2C5908D9" w14:textId="77777777" w:rsidTr="005D2484">
        <w:trPr>
          <w:trHeight w:val="288"/>
          <w:jc w:val="center"/>
        </w:trPr>
        <w:tc>
          <w:tcPr>
            <w:tcW w:w="921" w:type="dxa"/>
            <w:tcBorders>
              <w:top w:val="nil"/>
              <w:left w:val="single" w:sz="4" w:space="0" w:color="auto"/>
              <w:bottom w:val="single" w:sz="4" w:space="0" w:color="auto"/>
              <w:right w:val="single" w:sz="4" w:space="0" w:color="auto"/>
            </w:tcBorders>
            <w:noWrap/>
            <w:vAlign w:val="bottom"/>
            <w:hideMark/>
          </w:tcPr>
          <w:p w14:paraId="029B4E7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EPAS11</w:t>
            </w:r>
          </w:p>
        </w:tc>
        <w:tc>
          <w:tcPr>
            <w:tcW w:w="7012" w:type="dxa"/>
            <w:tcBorders>
              <w:top w:val="nil"/>
              <w:left w:val="nil"/>
              <w:bottom w:val="single" w:sz="4" w:space="0" w:color="auto"/>
              <w:right w:val="single" w:sz="4" w:space="0" w:color="auto"/>
            </w:tcBorders>
            <w:noWrap/>
            <w:vAlign w:val="bottom"/>
            <w:hideMark/>
          </w:tcPr>
          <w:p w14:paraId="1B1ED84B"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Réservoirs pour la conservation de l'huile de noix de palmiste</w:t>
            </w:r>
          </w:p>
        </w:tc>
        <w:tc>
          <w:tcPr>
            <w:tcW w:w="993" w:type="dxa"/>
            <w:tcBorders>
              <w:top w:val="nil"/>
              <w:left w:val="nil"/>
              <w:bottom w:val="single" w:sz="4" w:space="0" w:color="auto"/>
              <w:right w:val="single" w:sz="4" w:space="0" w:color="auto"/>
            </w:tcBorders>
            <w:noWrap/>
            <w:vAlign w:val="bottom"/>
            <w:hideMark/>
          </w:tcPr>
          <w:p w14:paraId="095C88A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3DF2F2CA"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224E0C65" w14:textId="77777777" w:rsidTr="005D2484">
        <w:trPr>
          <w:trHeight w:val="288"/>
          <w:jc w:val="center"/>
        </w:trPr>
        <w:tc>
          <w:tcPr>
            <w:tcW w:w="921" w:type="dxa"/>
            <w:tcBorders>
              <w:top w:val="nil"/>
              <w:left w:val="single" w:sz="4" w:space="0" w:color="auto"/>
              <w:bottom w:val="single" w:sz="4" w:space="0" w:color="auto"/>
              <w:right w:val="single" w:sz="4" w:space="0" w:color="auto"/>
            </w:tcBorders>
            <w:noWrap/>
            <w:vAlign w:val="bottom"/>
            <w:hideMark/>
          </w:tcPr>
          <w:p w14:paraId="6EB5420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EPAS12</w:t>
            </w:r>
          </w:p>
        </w:tc>
        <w:tc>
          <w:tcPr>
            <w:tcW w:w="7012" w:type="dxa"/>
            <w:tcBorders>
              <w:top w:val="nil"/>
              <w:left w:val="nil"/>
              <w:bottom w:val="single" w:sz="4" w:space="0" w:color="auto"/>
              <w:right w:val="single" w:sz="4" w:space="0" w:color="auto"/>
            </w:tcBorders>
            <w:noWrap/>
            <w:vAlign w:val="bottom"/>
            <w:hideMark/>
          </w:tcPr>
          <w:p w14:paraId="3AB2CE2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Moules à savon</w:t>
            </w:r>
          </w:p>
        </w:tc>
        <w:tc>
          <w:tcPr>
            <w:tcW w:w="993" w:type="dxa"/>
            <w:tcBorders>
              <w:top w:val="nil"/>
              <w:left w:val="nil"/>
              <w:bottom w:val="single" w:sz="4" w:space="0" w:color="auto"/>
              <w:right w:val="single" w:sz="4" w:space="0" w:color="auto"/>
            </w:tcBorders>
            <w:noWrap/>
            <w:vAlign w:val="bottom"/>
            <w:hideMark/>
          </w:tcPr>
          <w:p w14:paraId="789C60B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2236906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168CF700" w14:textId="77777777" w:rsidTr="005D2484">
        <w:trPr>
          <w:trHeight w:val="288"/>
          <w:jc w:val="center"/>
        </w:trPr>
        <w:tc>
          <w:tcPr>
            <w:tcW w:w="921" w:type="dxa"/>
            <w:tcBorders>
              <w:top w:val="nil"/>
              <w:left w:val="single" w:sz="4" w:space="0" w:color="auto"/>
              <w:bottom w:val="single" w:sz="4" w:space="0" w:color="auto"/>
              <w:right w:val="single" w:sz="4" w:space="0" w:color="auto"/>
            </w:tcBorders>
            <w:noWrap/>
            <w:vAlign w:val="bottom"/>
            <w:hideMark/>
          </w:tcPr>
          <w:p w14:paraId="273E3DC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EPAS13</w:t>
            </w:r>
          </w:p>
        </w:tc>
        <w:tc>
          <w:tcPr>
            <w:tcW w:w="7012" w:type="dxa"/>
            <w:tcBorders>
              <w:top w:val="nil"/>
              <w:left w:val="nil"/>
              <w:bottom w:val="single" w:sz="4" w:space="0" w:color="auto"/>
              <w:right w:val="single" w:sz="4" w:space="0" w:color="auto"/>
            </w:tcBorders>
            <w:noWrap/>
            <w:vAlign w:val="bottom"/>
            <w:hideMark/>
          </w:tcPr>
          <w:p w14:paraId="19D4F94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Mélangeur</w:t>
            </w:r>
          </w:p>
        </w:tc>
        <w:tc>
          <w:tcPr>
            <w:tcW w:w="993" w:type="dxa"/>
            <w:tcBorders>
              <w:top w:val="nil"/>
              <w:left w:val="nil"/>
              <w:bottom w:val="single" w:sz="4" w:space="0" w:color="auto"/>
              <w:right w:val="single" w:sz="4" w:space="0" w:color="auto"/>
            </w:tcBorders>
            <w:noWrap/>
            <w:vAlign w:val="bottom"/>
            <w:hideMark/>
          </w:tcPr>
          <w:p w14:paraId="1A6ACCB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0E3B5DD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r w:rsidR="0036322D" w:rsidRPr="00AC5C3A" w14:paraId="5674295C" w14:textId="77777777" w:rsidTr="005D2484">
        <w:trPr>
          <w:trHeight w:val="288"/>
          <w:jc w:val="center"/>
        </w:trPr>
        <w:tc>
          <w:tcPr>
            <w:tcW w:w="921" w:type="dxa"/>
            <w:tcBorders>
              <w:top w:val="nil"/>
              <w:left w:val="single" w:sz="4" w:space="0" w:color="auto"/>
              <w:bottom w:val="single" w:sz="4" w:space="0" w:color="auto"/>
              <w:right w:val="single" w:sz="4" w:space="0" w:color="auto"/>
            </w:tcBorders>
            <w:noWrap/>
            <w:vAlign w:val="bottom"/>
            <w:hideMark/>
          </w:tcPr>
          <w:p w14:paraId="38EC7D5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EPAS14</w:t>
            </w:r>
          </w:p>
        </w:tc>
        <w:tc>
          <w:tcPr>
            <w:tcW w:w="7012" w:type="dxa"/>
            <w:tcBorders>
              <w:top w:val="nil"/>
              <w:left w:val="nil"/>
              <w:bottom w:val="single" w:sz="4" w:space="0" w:color="auto"/>
              <w:right w:val="single" w:sz="4" w:space="0" w:color="auto"/>
            </w:tcBorders>
            <w:noWrap/>
            <w:vAlign w:val="bottom"/>
            <w:hideMark/>
          </w:tcPr>
          <w:p w14:paraId="63903662"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Tentes pour séchage</w:t>
            </w:r>
          </w:p>
        </w:tc>
        <w:tc>
          <w:tcPr>
            <w:tcW w:w="993" w:type="dxa"/>
            <w:tcBorders>
              <w:top w:val="nil"/>
              <w:left w:val="nil"/>
              <w:bottom w:val="single" w:sz="4" w:space="0" w:color="auto"/>
              <w:right w:val="single" w:sz="4" w:space="0" w:color="auto"/>
            </w:tcBorders>
            <w:noWrap/>
            <w:vAlign w:val="bottom"/>
            <w:hideMark/>
          </w:tcPr>
          <w:p w14:paraId="2E83430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7CAEBC21"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4</w:t>
            </w:r>
          </w:p>
        </w:tc>
      </w:tr>
      <w:tr w:rsidR="0036322D" w:rsidRPr="00AC5C3A" w14:paraId="6287B3BF" w14:textId="77777777" w:rsidTr="005D2484">
        <w:trPr>
          <w:trHeight w:val="288"/>
          <w:jc w:val="center"/>
        </w:trPr>
        <w:tc>
          <w:tcPr>
            <w:tcW w:w="921" w:type="dxa"/>
            <w:tcBorders>
              <w:top w:val="nil"/>
              <w:left w:val="single" w:sz="4" w:space="0" w:color="auto"/>
              <w:bottom w:val="single" w:sz="4" w:space="0" w:color="auto"/>
              <w:right w:val="single" w:sz="4" w:space="0" w:color="auto"/>
            </w:tcBorders>
            <w:noWrap/>
            <w:vAlign w:val="bottom"/>
            <w:hideMark/>
          </w:tcPr>
          <w:p w14:paraId="4163938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EPAS15</w:t>
            </w:r>
          </w:p>
        </w:tc>
        <w:tc>
          <w:tcPr>
            <w:tcW w:w="7012" w:type="dxa"/>
            <w:tcBorders>
              <w:top w:val="nil"/>
              <w:left w:val="nil"/>
              <w:bottom w:val="single" w:sz="4" w:space="0" w:color="auto"/>
              <w:right w:val="single" w:sz="4" w:space="0" w:color="auto"/>
            </w:tcBorders>
            <w:noWrap/>
            <w:vAlign w:val="bottom"/>
            <w:hideMark/>
          </w:tcPr>
          <w:p w14:paraId="241E709D"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Balance de précision</w:t>
            </w:r>
          </w:p>
        </w:tc>
        <w:tc>
          <w:tcPr>
            <w:tcW w:w="993" w:type="dxa"/>
            <w:tcBorders>
              <w:top w:val="nil"/>
              <w:left w:val="nil"/>
              <w:bottom w:val="single" w:sz="4" w:space="0" w:color="auto"/>
              <w:right w:val="single" w:sz="4" w:space="0" w:color="auto"/>
            </w:tcBorders>
            <w:noWrap/>
            <w:vAlign w:val="bottom"/>
            <w:hideMark/>
          </w:tcPr>
          <w:p w14:paraId="3ED30C1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41833B53"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3</w:t>
            </w:r>
          </w:p>
        </w:tc>
      </w:tr>
      <w:tr w:rsidR="0036322D" w:rsidRPr="00AC5C3A" w14:paraId="2F8A74B4" w14:textId="77777777" w:rsidTr="005D2484">
        <w:trPr>
          <w:trHeight w:val="288"/>
          <w:jc w:val="center"/>
        </w:trPr>
        <w:tc>
          <w:tcPr>
            <w:tcW w:w="921" w:type="dxa"/>
            <w:tcBorders>
              <w:top w:val="nil"/>
              <w:left w:val="single" w:sz="4" w:space="0" w:color="auto"/>
              <w:bottom w:val="single" w:sz="4" w:space="0" w:color="auto"/>
              <w:right w:val="single" w:sz="4" w:space="0" w:color="auto"/>
            </w:tcBorders>
            <w:noWrap/>
            <w:vAlign w:val="bottom"/>
            <w:hideMark/>
          </w:tcPr>
          <w:p w14:paraId="0B07830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EPAS16</w:t>
            </w:r>
          </w:p>
        </w:tc>
        <w:tc>
          <w:tcPr>
            <w:tcW w:w="7012" w:type="dxa"/>
            <w:tcBorders>
              <w:top w:val="nil"/>
              <w:left w:val="nil"/>
              <w:bottom w:val="single" w:sz="4" w:space="0" w:color="auto"/>
              <w:right w:val="single" w:sz="4" w:space="0" w:color="auto"/>
            </w:tcBorders>
            <w:noWrap/>
            <w:vAlign w:val="bottom"/>
            <w:hideMark/>
          </w:tcPr>
          <w:p w14:paraId="3A395DF5" w14:textId="77777777" w:rsidR="0036322D" w:rsidRPr="00AC5C3A" w:rsidRDefault="0036322D" w:rsidP="005D2484">
            <w:pPr>
              <w:spacing w:after="0"/>
              <w:rPr>
                <w:rFonts w:asciiTheme="majorHAnsi" w:eastAsia="Times New Roman" w:hAnsiTheme="majorHAnsi" w:cstheme="majorHAnsi"/>
                <w:szCs w:val="21"/>
              </w:rPr>
            </w:pPr>
            <w:proofErr w:type="gramStart"/>
            <w:r w:rsidRPr="00AC5C3A">
              <w:rPr>
                <w:rFonts w:asciiTheme="majorHAnsi" w:eastAsia="Times New Roman" w:hAnsiTheme="majorHAnsi" w:cstheme="majorHAnsi"/>
                <w:szCs w:val="21"/>
              </w:rPr>
              <w:t>pH</w:t>
            </w:r>
            <w:proofErr w:type="gramEnd"/>
            <w:r w:rsidRPr="00AC5C3A">
              <w:rPr>
                <w:rFonts w:asciiTheme="majorHAnsi" w:eastAsia="Times New Roman" w:hAnsiTheme="majorHAnsi" w:cstheme="majorHAnsi"/>
                <w:szCs w:val="21"/>
              </w:rPr>
              <w:t>-mètre pour vérifier l'acidité du savon</w:t>
            </w:r>
          </w:p>
        </w:tc>
        <w:tc>
          <w:tcPr>
            <w:tcW w:w="993" w:type="dxa"/>
            <w:tcBorders>
              <w:top w:val="nil"/>
              <w:left w:val="nil"/>
              <w:bottom w:val="single" w:sz="4" w:space="0" w:color="auto"/>
              <w:right w:val="single" w:sz="4" w:space="0" w:color="auto"/>
            </w:tcBorders>
            <w:noWrap/>
            <w:vAlign w:val="bottom"/>
            <w:hideMark/>
          </w:tcPr>
          <w:p w14:paraId="45D65A5E"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4B55A43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283CA23D" w14:textId="77777777" w:rsidTr="005D2484">
        <w:trPr>
          <w:trHeight w:val="288"/>
          <w:jc w:val="center"/>
        </w:trPr>
        <w:tc>
          <w:tcPr>
            <w:tcW w:w="921" w:type="dxa"/>
            <w:tcBorders>
              <w:top w:val="nil"/>
              <w:left w:val="single" w:sz="4" w:space="0" w:color="auto"/>
              <w:bottom w:val="single" w:sz="4" w:space="0" w:color="auto"/>
              <w:right w:val="single" w:sz="4" w:space="0" w:color="auto"/>
            </w:tcBorders>
            <w:noWrap/>
            <w:vAlign w:val="bottom"/>
            <w:hideMark/>
          </w:tcPr>
          <w:p w14:paraId="6DABEE3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EPAS17</w:t>
            </w:r>
          </w:p>
        </w:tc>
        <w:tc>
          <w:tcPr>
            <w:tcW w:w="7012" w:type="dxa"/>
            <w:tcBorders>
              <w:top w:val="nil"/>
              <w:left w:val="nil"/>
              <w:bottom w:val="single" w:sz="4" w:space="0" w:color="auto"/>
              <w:right w:val="single" w:sz="4" w:space="0" w:color="auto"/>
            </w:tcBorders>
            <w:noWrap/>
            <w:vAlign w:val="bottom"/>
            <w:hideMark/>
          </w:tcPr>
          <w:p w14:paraId="77DF739F"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Coupe-savon</w:t>
            </w:r>
          </w:p>
        </w:tc>
        <w:tc>
          <w:tcPr>
            <w:tcW w:w="993" w:type="dxa"/>
            <w:tcBorders>
              <w:top w:val="nil"/>
              <w:left w:val="nil"/>
              <w:bottom w:val="single" w:sz="4" w:space="0" w:color="auto"/>
              <w:right w:val="single" w:sz="4" w:space="0" w:color="auto"/>
            </w:tcBorders>
            <w:noWrap/>
            <w:vAlign w:val="bottom"/>
            <w:hideMark/>
          </w:tcPr>
          <w:p w14:paraId="5263967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51904F3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46D9354E" w14:textId="77777777" w:rsidTr="005D2484">
        <w:trPr>
          <w:trHeight w:val="288"/>
          <w:jc w:val="center"/>
        </w:trPr>
        <w:tc>
          <w:tcPr>
            <w:tcW w:w="921" w:type="dxa"/>
            <w:tcBorders>
              <w:top w:val="nil"/>
              <w:left w:val="single" w:sz="4" w:space="0" w:color="auto"/>
              <w:bottom w:val="single" w:sz="4" w:space="0" w:color="auto"/>
              <w:right w:val="single" w:sz="4" w:space="0" w:color="auto"/>
            </w:tcBorders>
            <w:noWrap/>
            <w:vAlign w:val="bottom"/>
            <w:hideMark/>
          </w:tcPr>
          <w:p w14:paraId="3928D826"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EPAS18</w:t>
            </w:r>
          </w:p>
        </w:tc>
        <w:tc>
          <w:tcPr>
            <w:tcW w:w="7012" w:type="dxa"/>
            <w:tcBorders>
              <w:top w:val="nil"/>
              <w:left w:val="nil"/>
              <w:bottom w:val="single" w:sz="4" w:space="0" w:color="auto"/>
              <w:right w:val="single" w:sz="4" w:space="0" w:color="auto"/>
            </w:tcBorders>
            <w:noWrap/>
            <w:vAlign w:val="bottom"/>
            <w:hideMark/>
          </w:tcPr>
          <w:p w14:paraId="6EF90969"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Thermomètre</w:t>
            </w:r>
          </w:p>
        </w:tc>
        <w:tc>
          <w:tcPr>
            <w:tcW w:w="993" w:type="dxa"/>
            <w:tcBorders>
              <w:top w:val="nil"/>
              <w:left w:val="nil"/>
              <w:bottom w:val="single" w:sz="4" w:space="0" w:color="auto"/>
              <w:right w:val="single" w:sz="4" w:space="0" w:color="auto"/>
            </w:tcBorders>
            <w:noWrap/>
            <w:vAlign w:val="bottom"/>
            <w:hideMark/>
          </w:tcPr>
          <w:p w14:paraId="62EAF8A7"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6B52141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2</w:t>
            </w:r>
          </w:p>
        </w:tc>
      </w:tr>
      <w:tr w:rsidR="0036322D" w:rsidRPr="00AC5C3A" w14:paraId="6F5DD484" w14:textId="77777777" w:rsidTr="005D2484">
        <w:trPr>
          <w:trHeight w:val="288"/>
          <w:jc w:val="center"/>
        </w:trPr>
        <w:tc>
          <w:tcPr>
            <w:tcW w:w="921" w:type="dxa"/>
            <w:tcBorders>
              <w:top w:val="nil"/>
              <w:left w:val="single" w:sz="4" w:space="0" w:color="auto"/>
              <w:bottom w:val="single" w:sz="4" w:space="0" w:color="auto"/>
              <w:right w:val="single" w:sz="4" w:space="0" w:color="auto"/>
            </w:tcBorders>
            <w:noWrap/>
            <w:vAlign w:val="bottom"/>
            <w:hideMark/>
          </w:tcPr>
          <w:p w14:paraId="15DEDCDC"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EPAS19</w:t>
            </w:r>
          </w:p>
        </w:tc>
        <w:tc>
          <w:tcPr>
            <w:tcW w:w="7012" w:type="dxa"/>
            <w:tcBorders>
              <w:top w:val="nil"/>
              <w:left w:val="nil"/>
              <w:bottom w:val="single" w:sz="4" w:space="0" w:color="auto"/>
              <w:right w:val="single" w:sz="4" w:space="0" w:color="auto"/>
            </w:tcBorders>
            <w:noWrap/>
            <w:vAlign w:val="bottom"/>
            <w:hideMark/>
          </w:tcPr>
          <w:p w14:paraId="21CBB080"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Table de coupe métallique</w:t>
            </w:r>
          </w:p>
        </w:tc>
        <w:tc>
          <w:tcPr>
            <w:tcW w:w="993" w:type="dxa"/>
            <w:tcBorders>
              <w:top w:val="nil"/>
              <w:left w:val="nil"/>
              <w:bottom w:val="single" w:sz="4" w:space="0" w:color="auto"/>
              <w:right w:val="single" w:sz="4" w:space="0" w:color="auto"/>
            </w:tcBorders>
            <w:noWrap/>
            <w:vAlign w:val="bottom"/>
            <w:hideMark/>
          </w:tcPr>
          <w:p w14:paraId="1E3EEA68"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Pce</w:t>
            </w:r>
          </w:p>
        </w:tc>
        <w:tc>
          <w:tcPr>
            <w:tcW w:w="1117" w:type="dxa"/>
            <w:tcBorders>
              <w:top w:val="nil"/>
              <w:left w:val="nil"/>
              <w:bottom w:val="single" w:sz="4" w:space="0" w:color="auto"/>
              <w:right w:val="single" w:sz="4" w:space="0" w:color="auto"/>
            </w:tcBorders>
            <w:noWrap/>
            <w:vAlign w:val="bottom"/>
            <w:hideMark/>
          </w:tcPr>
          <w:p w14:paraId="6EB34B54" w14:textId="77777777" w:rsidR="0036322D" w:rsidRPr="00AC5C3A" w:rsidRDefault="0036322D" w:rsidP="005D2484">
            <w:pPr>
              <w:spacing w:after="0"/>
              <w:rPr>
                <w:rFonts w:asciiTheme="majorHAnsi" w:eastAsia="Times New Roman" w:hAnsiTheme="majorHAnsi" w:cstheme="majorHAnsi"/>
                <w:szCs w:val="21"/>
              </w:rPr>
            </w:pPr>
            <w:r w:rsidRPr="00AC5C3A">
              <w:rPr>
                <w:rFonts w:asciiTheme="majorHAnsi" w:eastAsia="Times New Roman" w:hAnsiTheme="majorHAnsi" w:cstheme="majorHAnsi"/>
                <w:szCs w:val="21"/>
              </w:rPr>
              <w:t>1</w:t>
            </w:r>
          </w:p>
        </w:tc>
      </w:tr>
    </w:tbl>
    <w:p w14:paraId="0A7B0681" w14:textId="77777777" w:rsidR="0036322D" w:rsidRDefault="0036322D" w:rsidP="0036322D">
      <w:pPr>
        <w:spacing w:after="120" w:line="360" w:lineRule="auto"/>
        <w:contextualSpacing/>
        <w:rPr>
          <w:rFonts w:asciiTheme="majorHAnsi" w:hAnsiTheme="majorHAnsi" w:cstheme="majorHAnsi"/>
          <w:color w:val="auto"/>
          <w:szCs w:val="21"/>
        </w:rPr>
      </w:pPr>
    </w:p>
    <w:p w14:paraId="3CB0B346" w14:textId="77777777" w:rsidR="002A6CD6" w:rsidRDefault="002A6CD6" w:rsidP="002A6CD6">
      <w:pPr>
        <w:rPr>
          <w:rFonts w:asciiTheme="majorHAnsi" w:hAnsiTheme="majorHAnsi" w:cstheme="majorHAnsi"/>
          <w:color w:val="auto"/>
          <w:szCs w:val="21"/>
        </w:rPr>
      </w:pPr>
    </w:p>
    <w:p w14:paraId="319427C6" w14:textId="77777777" w:rsidR="002A6CD6" w:rsidRDefault="002A6CD6" w:rsidP="002A6CD6">
      <w:pPr>
        <w:rPr>
          <w:rFonts w:asciiTheme="majorHAnsi" w:hAnsiTheme="majorHAnsi" w:cstheme="majorHAnsi"/>
          <w:color w:val="auto"/>
          <w:szCs w:val="21"/>
        </w:rPr>
        <w:sectPr w:rsidR="002A6CD6" w:rsidSect="0036322D">
          <w:pgSz w:w="11906" w:h="16838" w:code="9"/>
          <w:pgMar w:top="1418" w:right="1418" w:bottom="1418" w:left="1418" w:header="709" w:footer="709" w:gutter="0"/>
          <w:cols w:space="708"/>
          <w:titlePg/>
          <w:docGrid w:linePitch="360"/>
        </w:sectPr>
      </w:pPr>
    </w:p>
    <w:p w14:paraId="6224F2E2" w14:textId="556C9268" w:rsidR="002A6CD6" w:rsidRPr="00E337AF" w:rsidRDefault="002A6CD6" w:rsidP="008D03B4">
      <w:pPr>
        <w:numPr>
          <w:ilvl w:val="0"/>
          <w:numId w:val="52"/>
        </w:numPr>
        <w:spacing w:after="0" w:line="259" w:lineRule="auto"/>
        <w:contextualSpacing/>
        <w:jc w:val="left"/>
        <w:outlineLvl w:val="0"/>
        <w:rPr>
          <w:rFonts w:asciiTheme="majorHAnsi" w:hAnsiTheme="majorHAnsi" w:cstheme="majorBidi"/>
          <w:b/>
          <w:bCs/>
          <w:color w:val="C00000"/>
          <w:sz w:val="24"/>
          <w:szCs w:val="24"/>
        </w:rPr>
      </w:pPr>
      <w:bookmarkStart w:id="54" w:name="_Toc557232440"/>
      <w:r w:rsidRPr="75A567E4">
        <w:rPr>
          <w:rFonts w:asciiTheme="majorHAnsi" w:hAnsiTheme="majorHAnsi" w:cstheme="majorBidi"/>
          <w:b/>
          <w:bCs/>
          <w:color w:val="C00000"/>
          <w:sz w:val="24"/>
          <w:szCs w:val="24"/>
        </w:rPr>
        <w:t>Répartition dans les Centres</w:t>
      </w:r>
      <w:bookmarkEnd w:id="54"/>
      <w:r w:rsidRPr="75A567E4">
        <w:rPr>
          <w:rFonts w:asciiTheme="majorHAnsi" w:hAnsiTheme="majorHAnsi" w:cstheme="majorBidi"/>
          <w:b/>
          <w:bCs/>
          <w:color w:val="C00000"/>
          <w:sz w:val="24"/>
          <w:szCs w:val="24"/>
        </w:rPr>
        <w:t xml:space="preserve"> </w:t>
      </w:r>
    </w:p>
    <w:p w14:paraId="3E86A96F" w14:textId="77777777" w:rsidR="002A6CD6" w:rsidRPr="0095725F" w:rsidRDefault="002A6CD6" w:rsidP="002A6CD6">
      <w:pPr>
        <w:rPr>
          <w:rFonts w:asciiTheme="majorHAnsi" w:hAnsiTheme="majorHAnsi" w:cstheme="majorHAnsi"/>
          <w:color w:val="auto"/>
          <w:sz w:val="22"/>
          <w:lang w:eastAsia="fr-BE"/>
        </w:rPr>
      </w:pPr>
      <w:r w:rsidRPr="0095725F">
        <w:rPr>
          <w:rFonts w:asciiTheme="majorHAnsi" w:hAnsiTheme="majorHAnsi" w:cstheme="majorHAnsi"/>
          <w:color w:val="auto"/>
          <w:sz w:val="22"/>
          <w:lang w:eastAsia="fr-BE"/>
        </w:rPr>
        <w:t xml:space="preserve">Les équipements seront livrés dans les sites conformément à la répartition suivante : </w:t>
      </w:r>
    </w:p>
    <w:p w14:paraId="4F1EDF4A" w14:textId="77777777" w:rsidR="002A6CD6" w:rsidRPr="0095725F" w:rsidRDefault="002A6CD6"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55" w:name="_Toc1686299787"/>
      <w:r w:rsidRPr="75A567E4">
        <w:rPr>
          <w:rFonts w:asciiTheme="majorHAnsi" w:hAnsiTheme="majorHAnsi" w:cstheme="majorBidi"/>
          <w:b/>
          <w:bCs/>
          <w:color w:val="auto"/>
          <w:sz w:val="22"/>
          <w:szCs w:val="22"/>
        </w:rPr>
        <w:t>Lot 1 : Équipements de mécanique et maintenance comprenant les métiers de Mécanique automobile et Mécanisation agricole.</w:t>
      </w:r>
      <w:bookmarkEnd w:id="55"/>
      <w:r w:rsidRPr="75A567E4">
        <w:rPr>
          <w:rFonts w:asciiTheme="majorHAnsi" w:hAnsiTheme="majorHAnsi" w:cstheme="majorBidi"/>
          <w:b/>
          <w:bCs/>
          <w:color w:val="auto"/>
          <w:sz w:val="22"/>
          <w:szCs w:val="22"/>
        </w:rPr>
        <w:t xml:space="preserve"> </w:t>
      </w: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102"/>
        <w:gridCol w:w="657"/>
        <w:gridCol w:w="1397"/>
        <w:gridCol w:w="1397"/>
        <w:gridCol w:w="1396"/>
        <w:gridCol w:w="2613"/>
      </w:tblGrid>
      <w:tr w:rsidR="002A6CD6" w:rsidRPr="00F778AE" w14:paraId="3AF95EE5" w14:textId="77777777" w:rsidTr="00E337AF">
        <w:trPr>
          <w:trHeight w:val="792"/>
        </w:trPr>
        <w:tc>
          <w:tcPr>
            <w:tcW w:w="1400" w:type="dxa"/>
            <w:shd w:val="clear" w:color="auto" w:fill="FBE4D5" w:themeFill="accent2" w:themeFillTint="33"/>
            <w:vAlign w:val="center"/>
            <w:hideMark/>
          </w:tcPr>
          <w:p w14:paraId="6E68FD29" w14:textId="77777777" w:rsidR="002A6CD6" w:rsidRPr="00F778AE" w:rsidRDefault="002A6CD6"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CEM/CFA</w:t>
            </w:r>
          </w:p>
        </w:tc>
        <w:tc>
          <w:tcPr>
            <w:tcW w:w="5120" w:type="dxa"/>
            <w:shd w:val="clear" w:color="auto" w:fill="FBE4D5" w:themeFill="accent2" w:themeFillTint="33"/>
            <w:vAlign w:val="center"/>
            <w:hideMark/>
          </w:tcPr>
          <w:p w14:paraId="4CC50195" w14:textId="77777777" w:rsidR="002A6CD6" w:rsidRPr="00F778AE" w:rsidRDefault="002A6CD6"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Équipements</w:t>
            </w:r>
          </w:p>
        </w:tc>
        <w:tc>
          <w:tcPr>
            <w:tcW w:w="620" w:type="dxa"/>
            <w:shd w:val="clear" w:color="auto" w:fill="FBE4D5" w:themeFill="accent2" w:themeFillTint="33"/>
            <w:noWrap/>
            <w:vAlign w:val="center"/>
            <w:hideMark/>
          </w:tcPr>
          <w:p w14:paraId="3CDA9C5A" w14:textId="77777777" w:rsidR="002A6CD6" w:rsidRPr="00F778AE" w:rsidRDefault="002A6CD6"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Unité</w:t>
            </w:r>
          </w:p>
        </w:tc>
        <w:tc>
          <w:tcPr>
            <w:tcW w:w="1400" w:type="dxa"/>
            <w:shd w:val="clear" w:color="auto" w:fill="FBE4D5" w:themeFill="accent2" w:themeFillTint="33"/>
            <w:vAlign w:val="center"/>
            <w:hideMark/>
          </w:tcPr>
          <w:p w14:paraId="29ACFFC4" w14:textId="77777777" w:rsidR="002A6CD6" w:rsidRPr="00F778AE" w:rsidRDefault="002A6CD6"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Quantité pour les UAPP</w:t>
            </w:r>
          </w:p>
        </w:tc>
        <w:tc>
          <w:tcPr>
            <w:tcW w:w="1400" w:type="dxa"/>
            <w:shd w:val="clear" w:color="auto" w:fill="FBE4D5" w:themeFill="accent2" w:themeFillTint="33"/>
            <w:vAlign w:val="center"/>
            <w:hideMark/>
          </w:tcPr>
          <w:p w14:paraId="6CDCB839" w14:textId="77777777" w:rsidR="002A6CD6" w:rsidRPr="00F778AE" w:rsidRDefault="002A6CD6"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Qté pour nouvelle filière</w:t>
            </w:r>
          </w:p>
        </w:tc>
        <w:tc>
          <w:tcPr>
            <w:tcW w:w="1400" w:type="dxa"/>
            <w:shd w:val="clear" w:color="auto" w:fill="FBE4D5" w:themeFill="accent2" w:themeFillTint="33"/>
            <w:vAlign w:val="center"/>
            <w:hideMark/>
          </w:tcPr>
          <w:p w14:paraId="6A94617C" w14:textId="77777777" w:rsidR="002A6CD6" w:rsidRPr="00F778AE" w:rsidRDefault="002A6CD6"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Qté totale</w:t>
            </w:r>
          </w:p>
        </w:tc>
        <w:tc>
          <w:tcPr>
            <w:tcW w:w="2620" w:type="dxa"/>
            <w:shd w:val="clear" w:color="auto" w:fill="FBE4D5" w:themeFill="accent2" w:themeFillTint="33"/>
            <w:vAlign w:val="center"/>
            <w:hideMark/>
          </w:tcPr>
          <w:p w14:paraId="596CB8C6" w14:textId="77777777" w:rsidR="002A6CD6" w:rsidRPr="00F778AE" w:rsidRDefault="002A6CD6"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Métier</w:t>
            </w:r>
          </w:p>
        </w:tc>
      </w:tr>
      <w:tr w:rsidR="002A6CD6" w:rsidRPr="00F778AE" w14:paraId="7FCEDDDB" w14:textId="77777777" w:rsidTr="005D2484">
        <w:trPr>
          <w:trHeight w:val="288"/>
        </w:trPr>
        <w:tc>
          <w:tcPr>
            <w:tcW w:w="1400" w:type="dxa"/>
            <w:vAlign w:val="bottom"/>
            <w:hideMark/>
          </w:tcPr>
          <w:p w14:paraId="0BBA3E4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Karurama</w:t>
            </w:r>
            <w:proofErr w:type="spellEnd"/>
          </w:p>
        </w:tc>
        <w:tc>
          <w:tcPr>
            <w:tcW w:w="5120" w:type="dxa"/>
            <w:vAlign w:val="bottom"/>
            <w:hideMark/>
          </w:tcPr>
          <w:p w14:paraId="02F4D1E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Tours à métaux d'atelier semi-professionnels</w:t>
            </w:r>
          </w:p>
        </w:tc>
        <w:tc>
          <w:tcPr>
            <w:tcW w:w="620" w:type="dxa"/>
            <w:noWrap/>
            <w:vAlign w:val="bottom"/>
            <w:hideMark/>
          </w:tcPr>
          <w:p w14:paraId="0525AB7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400" w:type="dxa"/>
            <w:vAlign w:val="bottom"/>
            <w:hideMark/>
          </w:tcPr>
          <w:p w14:paraId="1130BE1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15F872F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75F9F1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2A68569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Mécanisation agricole</w:t>
            </w:r>
          </w:p>
        </w:tc>
      </w:tr>
      <w:tr w:rsidR="002A6CD6" w:rsidRPr="00F778AE" w14:paraId="28EBD88E" w14:textId="77777777" w:rsidTr="005D2484">
        <w:trPr>
          <w:trHeight w:val="288"/>
        </w:trPr>
        <w:tc>
          <w:tcPr>
            <w:tcW w:w="1400" w:type="dxa"/>
            <w:vAlign w:val="bottom"/>
            <w:hideMark/>
          </w:tcPr>
          <w:p w14:paraId="3E22163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Karurama</w:t>
            </w:r>
            <w:proofErr w:type="spellEnd"/>
          </w:p>
        </w:tc>
        <w:tc>
          <w:tcPr>
            <w:tcW w:w="5120" w:type="dxa"/>
            <w:vAlign w:val="bottom"/>
            <w:hideMark/>
          </w:tcPr>
          <w:p w14:paraId="3CBA248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Étau d'établi 150 mm</w:t>
            </w:r>
          </w:p>
        </w:tc>
        <w:tc>
          <w:tcPr>
            <w:tcW w:w="620" w:type="dxa"/>
            <w:noWrap/>
            <w:vAlign w:val="bottom"/>
            <w:hideMark/>
          </w:tcPr>
          <w:p w14:paraId="4C190B6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7D6D0D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0715EBC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F03ACF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7B0FD1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Mécanisation agricole</w:t>
            </w:r>
          </w:p>
        </w:tc>
      </w:tr>
      <w:tr w:rsidR="002A6CD6" w:rsidRPr="00F778AE" w14:paraId="6EBF8745" w14:textId="77777777" w:rsidTr="005D2484">
        <w:trPr>
          <w:trHeight w:val="288"/>
        </w:trPr>
        <w:tc>
          <w:tcPr>
            <w:tcW w:w="1400" w:type="dxa"/>
            <w:vAlign w:val="bottom"/>
            <w:hideMark/>
          </w:tcPr>
          <w:p w14:paraId="7ADF790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6A33F423" w14:textId="77777777" w:rsidR="002A6CD6" w:rsidRPr="00F778AE" w:rsidRDefault="002A6CD6" w:rsidP="005D2484">
            <w:pPr>
              <w:spacing w:after="0"/>
              <w:rPr>
                <w:rFonts w:asciiTheme="majorHAnsi" w:eastAsia="Times New Roman" w:hAnsiTheme="majorHAnsi" w:cstheme="majorBidi"/>
              </w:rPr>
            </w:pPr>
            <w:r w:rsidRPr="76CDF7F7">
              <w:rPr>
                <w:rFonts w:asciiTheme="majorHAnsi" w:eastAsia="Times New Roman" w:hAnsiTheme="majorHAnsi" w:cstheme="majorBidi"/>
                <w:color w:val="000000" w:themeColor="text1"/>
              </w:rPr>
              <w:t>Démonte-pneu électropneumatique</w:t>
            </w:r>
          </w:p>
        </w:tc>
        <w:tc>
          <w:tcPr>
            <w:tcW w:w="620" w:type="dxa"/>
            <w:noWrap/>
            <w:vAlign w:val="bottom"/>
            <w:hideMark/>
          </w:tcPr>
          <w:p w14:paraId="6629CBD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C7DCAD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30DCD01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226C3D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4432DFC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38C3B69" w14:textId="77777777" w:rsidTr="005D2484">
        <w:trPr>
          <w:trHeight w:val="540"/>
        </w:trPr>
        <w:tc>
          <w:tcPr>
            <w:tcW w:w="1400" w:type="dxa"/>
            <w:vAlign w:val="bottom"/>
            <w:hideMark/>
          </w:tcPr>
          <w:p w14:paraId="44B541D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78AB1AE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Compresseur électrique 200 litres avec accessoires (Pistolet de gonflage pneus, Manomètre pression pneus)</w:t>
            </w:r>
          </w:p>
        </w:tc>
        <w:tc>
          <w:tcPr>
            <w:tcW w:w="620" w:type="dxa"/>
            <w:noWrap/>
            <w:vAlign w:val="bottom"/>
            <w:hideMark/>
          </w:tcPr>
          <w:p w14:paraId="57334B2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5D63B1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66A5656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22FF2E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3486D45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3B79341" w14:textId="77777777" w:rsidTr="005D2484">
        <w:trPr>
          <w:trHeight w:val="288"/>
        </w:trPr>
        <w:tc>
          <w:tcPr>
            <w:tcW w:w="1400" w:type="dxa"/>
            <w:vAlign w:val="bottom"/>
            <w:hideMark/>
          </w:tcPr>
          <w:p w14:paraId="25CFFB0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36DDBA6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Cric 3-5T</w:t>
            </w:r>
          </w:p>
        </w:tc>
        <w:tc>
          <w:tcPr>
            <w:tcW w:w="620" w:type="dxa"/>
            <w:noWrap/>
            <w:vAlign w:val="bottom"/>
            <w:hideMark/>
          </w:tcPr>
          <w:p w14:paraId="73457F4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C30898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D19E06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64C3BF9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449ADA5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A3097AC" w14:textId="77777777" w:rsidTr="005D2484">
        <w:trPr>
          <w:trHeight w:val="288"/>
        </w:trPr>
        <w:tc>
          <w:tcPr>
            <w:tcW w:w="1400" w:type="dxa"/>
            <w:vAlign w:val="bottom"/>
            <w:hideMark/>
          </w:tcPr>
          <w:p w14:paraId="3498CEF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65480BC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Chandelles 3T</w:t>
            </w:r>
          </w:p>
        </w:tc>
        <w:tc>
          <w:tcPr>
            <w:tcW w:w="620" w:type="dxa"/>
            <w:noWrap/>
            <w:vAlign w:val="bottom"/>
            <w:hideMark/>
          </w:tcPr>
          <w:p w14:paraId="17F9BB4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292334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DC7577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00" w:type="dxa"/>
            <w:vAlign w:val="bottom"/>
            <w:hideMark/>
          </w:tcPr>
          <w:p w14:paraId="037303B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2620" w:type="dxa"/>
            <w:vAlign w:val="bottom"/>
            <w:hideMark/>
          </w:tcPr>
          <w:p w14:paraId="6E623FA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5A0CAF1" w14:textId="77777777" w:rsidTr="005D2484">
        <w:trPr>
          <w:trHeight w:val="288"/>
        </w:trPr>
        <w:tc>
          <w:tcPr>
            <w:tcW w:w="1400" w:type="dxa"/>
            <w:vAlign w:val="bottom"/>
            <w:hideMark/>
          </w:tcPr>
          <w:p w14:paraId="45378FB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7F90CDA5" w14:textId="77777777" w:rsidR="002A6CD6" w:rsidRPr="0015594F" w:rsidRDefault="002A6CD6" w:rsidP="005D2484">
            <w:pPr>
              <w:spacing w:after="0"/>
              <w:rPr>
                <w:rFonts w:asciiTheme="majorHAnsi" w:eastAsia="Times New Roman" w:hAnsiTheme="majorHAnsi" w:cstheme="majorHAnsi"/>
                <w:szCs w:val="21"/>
                <w:lang w:val="pt-PT"/>
              </w:rPr>
            </w:pPr>
            <w:r w:rsidRPr="0015594F">
              <w:rPr>
                <w:rFonts w:asciiTheme="majorHAnsi" w:eastAsia="Times New Roman" w:hAnsiTheme="majorHAnsi" w:cstheme="majorHAnsi"/>
                <w:szCs w:val="21"/>
                <w:lang w:val="pt-PT"/>
              </w:rPr>
              <w:t>Valise de diagnostic OBD2 (multimarque)</w:t>
            </w:r>
          </w:p>
        </w:tc>
        <w:tc>
          <w:tcPr>
            <w:tcW w:w="620" w:type="dxa"/>
            <w:noWrap/>
            <w:vAlign w:val="bottom"/>
            <w:hideMark/>
          </w:tcPr>
          <w:p w14:paraId="712E2A4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319B37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5C0616C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0A4752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702F677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71CD366" w14:textId="77777777" w:rsidTr="005D2484">
        <w:trPr>
          <w:trHeight w:val="288"/>
        </w:trPr>
        <w:tc>
          <w:tcPr>
            <w:tcW w:w="1400" w:type="dxa"/>
            <w:vAlign w:val="bottom"/>
            <w:hideMark/>
          </w:tcPr>
          <w:p w14:paraId="64967ED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7C8D625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Palan manuel 3T</w:t>
            </w:r>
          </w:p>
        </w:tc>
        <w:tc>
          <w:tcPr>
            <w:tcW w:w="620" w:type="dxa"/>
            <w:noWrap/>
            <w:vAlign w:val="bottom"/>
            <w:hideMark/>
          </w:tcPr>
          <w:p w14:paraId="570261B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16BC00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6DB209B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22B3DB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2FEAA08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C7DDFA8" w14:textId="77777777" w:rsidTr="005D2484">
        <w:trPr>
          <w:trHeight w:val="288"/>
        </w:trPr>
        <w:tc>
          <w:tcPr>
            <w:tcW w:w="1400" w:type="dxa"/>
            <w:vAlign w:val="bottom"/>
            <w:hideMark/>
          </w:tcPr>
          <w:p w14:paraId="07E6DC0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3E93C89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Kit purgeur de frein</w:t>
            </w:r>
          </w:p>
        </w:tc>
        <w:tc>
          <w:tcPr>
            <w:tcW w:w="620" w:type="dxa"/>
            <w:noWrap/>
            <w:vAlign w:val="bottom"/>
            <w:hideMark/>
          </w:tcPr>
          <w:p w14:paraId="46823C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D4CE62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5A25DCF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99A495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2EFD74F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F529202" w14:textId="77777777" w:rsidTr="005D2484">
        <w:trPr>
          <w:trHeight w:val="288"/>
        </w:trPr>
        <w:tc>
          <w:tcPr>
            <w:tcW w:w="1400" w:type="dxa"/>
            <w:vAlign w:val="bottom"/>
            <w:hideMark/>
          </w:tcPr>
          <w:p w14:paraId="13FA106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7B53966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Pompe à huile manuelle 6 litres</w:t>
            </w:r>
          </w:p>
        </w:tc>
        <w:tc>
          <w:tcPr>
            <w:tcW w:w="620" w:type="dxa"/>
            <w:noWrap/>
            <w:vAlign w:val="bottom"/>
            <w:hideMark/>
          </w:tcPr>
          <w:p w14:paraId="50BEEC7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781E69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5D7847D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A69995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702B7C7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A5F5E87" w14:textId="77777777" w:rsidTr="005D2484">
        <w:trPr>
          <w:trHeight w:val="288"/>
        </w:trPr>
        <w:tc>
          <w:tcPr>
            <w:tcW w:w="1400" w:type="dxa"/>
            <w:vAlign w:val="bottom"/>
            <w:hideMark/>
          </w:tcPr>
          <w:p w14:paraId="2DB83A2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0F9BEBC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 de nettoyage</w:t>
            </w:r>
          </w:p>
        </w:tc>
        <w:tc>
          <w:tcPr>
            <w:tcW w:w="620" w:type="dxa"/>
            <w:noWrap/>
            <w:vAlign w:val="bottom"/>
            <w:hideMark/>
          </w:tcPr>
          <w:p w14:paraId="6BB1ADB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A62906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5249FB4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B3ADB4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1BFAAA2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7D70CE4" w14:textId="77777777" w:rsidTr="005D2484">
        <w:trPr>
          <w:trHeight w:val="288"/>
        </w:trPr>
        <w:tc>
          <w:tcPr>
            <w:tcW w:w="1400" w:type="dxa"/>
            <w:vAlign w:val="bottom"/>
            <w:hideMark/>
          </w:tcPr>
          <w:p w14:paraId="37BA6D9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060BCA3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Servante ou caisse à outils</w:t>
            </w:r>
          </w:p>
        </w:tc>
        <w:tc>
          <w:tcPr>
            <w:tcW w:w="620" w:type="dxa"/>
            <w:noWrap/>
            <w:vAlign w:val="bottom"/>
            <w:hideMark/>
          </w:tcPr>
          <w:p w14:paraId="0D59AA4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3E70B4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11A8DC0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60D5FE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1A2490E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4B659A7" w14:textId="77777777" w:rsidTr="005D2484">
        <w:trPr>
          <w:trHeight w:val="288"/>
        </w:trPr>
        <w:tc>
          <w:tcPr>
            <w:tcW w:w="1400" w:type="dxa"/>
            <w:vAlign w:val="bottom"/>
            <w:hideMark/>
          </w:tcPr>
          <w:p w14:paraId="601631A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4E7D02E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Presse hydraulique</w:t>
            </w:r>
          </w:p>
        </w:tc>
        <w:tc>
          <w:tcPr>
            <w:tcW w:w="620" w:type="dxa"/>
            <w:noWrap/>
            <w:vAlign w:val="bottom"/>
            <w:hideMark/>
          </w:tcPr>
          <w:p w14:paraId="2CE458B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F2B47C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4A6E8AF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DD528F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4591C81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93FD200" w14:textId="77777777" w:rsidTr="005D2484">
        <w:trPr>
          <w:trHeight w:val="288"/>
        </w:trPr>
        <w:tc>
          <w:tcPr>
            <w:tcW w:w="1400" w:type="dxa"/>
            <w:vAlign w:val="bottom"/>
            <w:hideMark/>
          </w:tcPr>
          <w:p w14:paraId="629A04B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49B4421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Perceuses fixe</w:t>
            </w:r>
          </w:p>
        </w:tc>
        <w:tc>
          <w:tcPr>
            <w:tcW w:w="620" w:type="dxa"/>
            <w:noWrap/>
            <w:vAlign w:val="bottom"/>
            <w:hideMark/>
          </w:tcPr>
          <w:p w14:paraId="2358432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C13E32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71FD9E9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9BAD24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7F213D7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A7D7BF7" w14:textId="77777777" w:rsidTr="005D2484">
        <w:trPr>
          <w:trHeight w:val="288"/>
        </w:trPr>
        <w:tc>
          <w:tcPr>
            <w:tcW w:w="1400" w:type="dxa"/>
            <w:vAlign w:val="bottom"/>
            <w:hideMark/>
          </w:tcPr>
          <w:p w14:paraId="606826D6"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16A6BB9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Testeur de batteries</w:t>
            </w:r>
          </w:p>
        </w:tc>
        <w:tc>
          <w:tcPr>
            <w:tcW w:w="620" w:type="dxa"/>
            <w:noWrap/>
            <w:vAlign w:val="bottom"/>
            <w:hideMark/>
          </w:tcPr>
          <w:p w14:paraId="1577F75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6576EE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5346B8F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B337B4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610E3E6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6252FB1" w14:textId="77777777" w:rsidTr="005D2484">
        <w:trPr>
          <w:trHeight w:val="288"/>
        </w:trPr>
        <w:tc>
          <w:tcPr>
            <w:tcW w:w="1400" w:type="dxa"/>
            <w:vAlign w:val="bottom"/>
            <w:hideMark/>
          </w:tcPr>
          <w:p w14:paraId="3B099E8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7B146FB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Chargeur Démarreur </w:t>
            </w:r>
          </w:p>
        </w:tc>
        <w:tc>
          <w:tcPr>
            <w:tcW w:w="620" w:type="dxa"/>
            <w:noWrap/>
            <w:vAlign w:val="bottom"/>
            <w:hideMark/>
          </w:tcPr>
          <w:p w14:paraId="5A0FDB2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D56A52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700AC86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8B6B4D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44456AF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C0F766F" w14:textId="77777777" w:rsidTr="005D2484">
        <w:trPr>
          <w:trHeight w:val="288"/>
        </w:trPr>
        <w:tc>
          <w:tcPr>
            <w:tcW w:w="1400" w:type="dxa"/>
            <w:vAlign w:val="bottom"/>
            <w:hideMark/>
          </w:tcPr>
          <w:p w14:paraId="4BA3685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56E7105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Multimètre numérique</w:t>
            </w:r>
          </w:p>
        </w:tc>
        <w:tc>
          <w:tcPr>
            <w:tcW w:w="620" w:type="dxa"/>
            <w:noWrap/>
            <w:vAlign w:val="bottom"/>
            <w:hideMark/>
          </w:tcPr>
          <w:p w14:paraId="796BF7E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E117E1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401FA5F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92E5AC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225E708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2288C85" w14:textId="77777777" w:rsidTr="005D2484">
        <w:trPr>
          <w:trHeight w:val="288"/>
        </w:trPr>
        <w:tc>
          <w:tcPr>
            <w:tcW w:w="1400" w:type="dxa"/>
            <w:vAlign w:val="bottom"/>
            <w:hideMark/>
          </w:tcPr>
          <w:p w14:paraId="183F4B2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4F33E8C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Compressiomètre à essence et ses accessoires</w:t>
            </w:r>
          </w:p>
        </w:tc>
        <w:tc>
          <w:tcPr>
            <w:tcW w:w="620" w:type="dxa"/>
            <w:noWrap/>
            <w:vAlign w:val="bottom"/>
            <w:hideMark/>
          </w:tcPr>
          <w:p w14:paraId="15769FB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2DA25D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05EB8F3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8E1009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2AE0EE7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EDA9684" w14:textId="77777777" w:rsidTr="005D2484">
        <w:trPr>
          <w:trHeight w:val="288"/>
        </w:trPr>
        <w:tc>
          <w:tcPr>
            <w:tcW w:w="1400" w:type="dxa"/>
            <w:vAlign w:val="bottom"/>
            <w:hideMark/>
          </w:tcPr>
          <w:p w14:paraId="38A37C8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72ECC89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Compressiomètre diesel et ses accessoires</w:t>
            </w:r>
          </w:p>
        </w:tc>
        <w:tc>
          <w:tcPr>
            <w:tcW w:w="620" w:type="dxa"/>
            <w:noWrap/>
            <w:vAlign w:val="bottom"/>
            <w:hideMark/>
          </w:tcPr>
          <w:p w14:paraId="00D9282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5E4F51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5B9C612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948180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7DCEBAA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8967DD6" w14:textId="77777777" w:rsidTr="005D2484">
        <w:trPr>
          <w:trHeight w:val="288"/>
        </w:trPr>
        <w:tc>
          <w:tcPr>
            <w:tcW w:w="1400" w:type="dxa"/>
            <w:vAlign w:val="bottom"/>
            <w:hideMark/>
          </w:tcPr>
          <w:p w14:paraId="22CD32A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351DDFE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mixtes</w:t>
            </w:r>
          </w:p>
        </w:tc>
        <w:tc>
          <w:tcPr>
            <w:tcW w:w="620" w:type="dxa"/>
            <w:noWrap/>
            <w:vAlign w:val="bottom"/>
            <w:hideMark/>
          </w:tcPr>
          <w:p w14:paraId="56237E9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2ABBCF8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216419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2AE02BB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74FA7CE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2F377B3" w14:textId="77777777" w:rsidTr="005D2484">
        <w:trPr>
          <w:trHeight w:val="288"/>
        </w:trPr>
        <w:tc>
          <w:tcPr>
            <w:tcW w:w="1400" w:type="dxa"/>
            <w:vAlign w:val="bottom"/>
            <w:hideMark/>
          </w:tcPr>
          <w:p w14:paraId="5066655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034B8CD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polygonales</w:t>
            </w:r>
          </w:p>
        </w:tc>
        <w:tc>
          <w:tcPr>
            <w:tcW w:w="620" w:type="dxa"/>
            <w:noWrap/>
            <w:vAlign w:val="bottom"/>
            <w:hideMark/>
          </w:tcPr>
          <w:p w14:paraId="04669E6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6FD677E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1C3D8F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2168566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3AC8586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E82D2C6" w14:textId="77777777" w:rsidTr="005D2484">
        <w:trPr>
          <w:trHeight w:val="288"/>
        </w:trPr>
        <w:tc>
          <w:tcPr>
            <w:tcW w:w="1400" w:type="dxa"/>
            <w:vAlign w:val="bottom"/>
            <w:hideMark/>
          </w:tcPr>
          <w:p w14:paraId="4143EE8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6622D5C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mâles (clés Allen)</w:t>
            </w:r>
          </w:p>
        </w:tc>
        <w:tc>
          <w:tcPr>
            <w:tcW w:w="620" w:type="dxa"/>
            <w:noWrap/>
            <w:vAlign w:val="bottom"/>
            <w:hideMark/>
          </w:tcPr>
          <w:p w14:paraId="6171507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532814F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3B9CCC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49F1E83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6065DAA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DCF7569" w14:textId="77777777" w:rsidTr="005D2484">
        <w:trPr>
          <w:trHeight w:val="288"/>
        </w:trPr>
        <w:tc>
          <w:tcPr>
            <w:tcW w:w="1400" w:type="dxa"/>
            <w:vAlign w:val="bottom"/>
            <w:hideMark/>
          </w:tcPr>
          <w:p w14:paraId="3BDCCB0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2066726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à bougie 16-18 et 21</w:t>
            </w:r>
          </w:p>
        </w:tc>
        <w:tc>
          <w:tcPr>
            <w:tcW w:w="620" w:type="dxa"/>
            <w:noWrap/>
            <w:vAlign w:val="bottom"/>
            <w:hideMark/>
          </w:tcPr>
          <w:p w14:paraId="153F107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2F6675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8BD314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5D18834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107118C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4AAC8E8" w14:textId="77777777" w:rsidTr="005D2484">
        <w:trPr>
          <w:trHeight w:val="288"/>
        </w:trPr>
        <w:tc>
          <w:tcPr>
            <w:tcW w:w="1400" w:type="dxa"/>
            <w:vAlign w:val="bottom"/>
            <w:hideMark/>
          </w:tcPr>
          <w:p w14:paraId="7AD81A0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4F6C6DE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Clés démonte filtre</w:t>
            </w:r>
          </w:p>
        </w:tc>
        <w:tc>
          <w:tcPr>
            <w:tcW w:w="620" w:type="dxa"/>
            <w:noWrap/>
            <w:vAlign w:val="bottom"/>
            <w:hideMark/>
          </w:tcPr>
          <w:p w14:paraId="0DC19A5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74A46B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7875E7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7F3F53A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3B79A48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AB9396A" w14:textId="77777777" w:rsidTr="005D2484">
        <w:trPr>
          <w:trHeight w:val="288"/>
        </w:trPr>
        <w:tc>
          <w:tcPr>
            <w:tcW w:w="1400" w:type="dxa"/>
            <w:vAlign w:val="bottom"/>
            <w:hideMark/>
          </w:tcPr>
          <w:p w14:paraId="66EA46A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44A5040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 universelle</w:t>
            </w:r>
          </w:p>
        </w:tc>
        <w:tc>
          <w:tcPr>
            <w:tcW w:w="620" w:type="dxa"/>
            <w:noWrap/>
            <w:vAlign w:val="bottom"/>
            <w:hideMark/>
          </w:tcPr>
          <w:p w14:paraId="0998637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62C03A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193EA9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329B780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1159525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F06D776" w14:textId="77777777" w:rsidTr="005D2484">
        <w:trPr>
          <w:trHeight w:val="288"/>
        </w:trPr>
        <w:tc>
          <w:tcPr>
            <w:tcW w:w="1400" w:type="dxa"/>
            <w:vAlign w:val="bottom"/>
            <w:hideMark/>
          </w:tcPr>
          <w:p w14:paraId="1EDC4E82"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04BC912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Extracteur de pignon (arrache poulie)</w:t>
            </w:r>
          </w:p>
        </w:tc>
        <w:tc>
          <w:tcPr>
            <w:tcW w:w="620" w:type="dxa"/>
            <w:noWrap/>
            <w:vAlign w:val="bottom"/>
            <w:hideMark/>
          </w:tcPr>
          <w:p w14:paraId="5118E99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3C64C0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96074C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746CB8E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09FE621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8936148" w14:textId="77777777" w:rsidTr="005D2484">
        <w:trPr>
          <w:trHeight w:val="288"/>
        </w:trPr>
        <w:tc>
          <w:tcPr>
            <w:tcW w:w="1400" w:type="dxa"/>
            <w:vAlign w:val="bottom"/>
            <w:hideMark/>
          </w:tcPr>
          <w:p w14:paraId="4484BD6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33631C3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 étau (pince gaz)</w:t>
            </w:r>
          </w:p>
        </w:tc>
        <w:tc>
          <w:tcPr>
            <w:tcW w:w="620" w:type="dxa"/>
            <w:noWrap/>
            <w:vAlign w:val="bottom"/>
            <w:hideMark/>
          </w:tcPr>
          <w:p w14:paraId="7C3E573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EA51F7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FB4F88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7CAEA32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52B6597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99E303F" w14:textId="77777777" w:rsidTr="005D2484">
        <w:trPr>
          <w:trHeight w:val="288"/>
        </w:trPr>
        <w:tc>
          <w:tcPr>
            <w:tcW w:w="1400" w:type="dxa"/>
            <w:vAlign w:val="bottom"/>
            <w:hideMark/>
          </w:tcPr>
          <w:p w14:paraId="0907D75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0CDC98F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d'Outils de Taraudage et de filetage</w:t>
            </w:r>
          </w:p>
        </w:tc>
        <w:tc>
          <w:tcPr>
            <w:tcW w:w="620" w:type="dxa"/>
            <w:noWrap/>
            <w:vAlign w:val="bottom"/>
            <w:hideMark/>
          </w:tcPr>
          <w:p w14:paraId="05E61C3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67D46E6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B9D114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33ACCE2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076D5D3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7AFDA32" w14:textId="77777777" w:rsidTr="005D2484">
        <w:trPr>
          <w:trHeight w:val="288"/>
        </w:trPr>
        <w:tc>
          <w:tcPr>
            <w:tcW w:w="1400" w:type="dxa"/>
            <w:vAlign w:val="bottom"/>
            <w:hideMark/>
          </w:tcPr>
          <w:p w14:paraId="14ADA0E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64018FD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Jauge d'épaisseur</w:t>
            </w:r>
          </w:p>
        </w:tc>
        <w:tc>
          <w:tcPr>
            <w:tcW w:w="620" w:type="dxa"/>
            <w:noWrap/>
            <w:vAlign w:val="bottom"/>
            <w:hideMark/>
          </w:tcPr>
          <w:p w14:paraId="2AF8C6A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4E91B4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DC8584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29EE407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342C6F1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51EC8F1" w14:textId="77777777" w:rsidTr="005D2484">
        <w:trPr>
          <w:trHeight w:val="288"/>
        </w:trPr>
        <w:tc>
          <w:tcPr>
            <w:tcW w:w="1400" w:type="dxa"/>
            <w:vAlign w:val="bottom"/>
            <w:hideMark/>
          </w:tcPr>
          <w:p w14:paraId="2052732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1618617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Manomètre de pression des roues</w:t>
            </w:r>
          </w:p>
        </w:tc>
        <w:tc>
          <w:tcPr>
            <w:tcW w:w="620" w:type="dxa"/>
            <w:noWrap/>
            <w:vAlign w:val="bottom"/>
            <w:hideMark/>
          </w:tcPr>
          <w:p w14:paraId="40607C0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08227C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C3CC8F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32F6BD7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3ECF633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5470AF2" w14:textId="77777777" w:rsidTr="005D2484">
        <w:trPr>
          <w:trHeight w:val="288"/>
        </w:trPr>
        <w:tc>
          <w:tcPr>
            <w:tcW w:w="1400" w:type="dxa"/>
            <w:vAlign w:val="bottom"/>
            <w:hideMark/>
          </w:tcPr>
          <w:p w14:paraId="790F9EB6"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6748B22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Compresseur de ressort d’amortisseur</w:t>
            </w:r>
          </w:p>
        </w:tc>
        <w:tc>
          <w:tcPr>
            <w:tcW w:w="620" w:type="dxa"/>
            <w:noWrap/>
            <w:vAlign w:val="bottom"/>
            <w:hideMark/>
          </w:tcPr>
          <w:p w14:paraId="6AE7CD7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9C1869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05582E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400" w:type="dxa"/>
            <w:vAlign w:val="bottom"/>
            <w:hideMark/>
          </w:tcPr>
          <w:p w14:paraId="1B8BEAA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2620" w:type="dxa"/>
            <w:vAlign w:val="bottom"/>
            <w:hideMark/>
          </w:tcPr>
          <w:p w14:paraId="61B4EF2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7E3962C" w14:textId="77777777" w:rsidTr="005D2484">
        <w:trPr>
          <w:trHeight w:val="288"/>
        </w:trPr>
        <w:tc>
          <w:tcPr>
            <w:tcW w:w="1400" w:type="dxa"/>
            <w:vAlign w:val="bottom"/>
            <w:hideMark/>
          </w:tcPr>
          <w:p w14:paraId="417BE212"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489CA5A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tournevis</w:t>
            </w:r>
          </w:p>
        </w:tc>
        <w:tc>
          <w:tcPr>
            <w:tcW w:w="620" w:type="dxa"/>
            <w:noWrap/>
            <w:vAlign w:val="bottom"/>
            <w:hideMark/>
          </w:tcPr>
          <w:p w14:paraId="3C8AEA3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3847A92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030217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00" w:type="dxa"/>
            <w:vAlign w:val="bottom"/>
            <w:hideMark/>
          </w:tcPr>
          <w:p w14:paraId="4180C13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2620" w:type="dxa"/>
            <w:vAlign w:val="bottom"/>
            <w:hideMark/>
          </w:tcPr>
          <w:p w14:paraId="03809BB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38EC32A" w14:textId="77777777" w:rsidTr="005D2484">
        <w:trPr>
          <w:trHeight w:val="288"/>
        </w:trPr>
        <w:tc>
          <w:tcPr>
            <w:tcW w:w="1400" w:type="dxa"/>
            <w:vAlign w:val="bottom"/>
            <w:hideMark/>
          </w:tcPr>
          <w:p w14:paraId="7105012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6809459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Marteaux à panne 2 kg</w:t>
            </w:r>
          </w:p>
        </w:tc>
        <w:tc>
          <w:tcPr>
            <w:tcW w:w="620" w:type="dxa"/>
            <w:noWrap/>
            <w:vAlign w:val="bottom"/>
            <w:hideMark/>
          </w:tcPr>
          <w:p w14:paraId="46BFED1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BF7D53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DBB5F7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184B4D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1BEFA4B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DC12C3A" w14:textId="77777777" w:rsidTr="005D2484">
        <w:trPr>
          <w:trHeight w:val="288"/>
        </w:trPr>
        <w:tc>
          <w:tcPr>
            <w:tcW w:w="1400" w:type="dxa"/>
            <w:vAlign w:val="bottom"/>
            <w:hideMark/>
          </w:tcPr>
          <w:p w14:paraId="26E2156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4A5CB10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pointeau et chasse goupille</w:t>
            </w:r>
          </w:p>
        </w:tc>
        <w:tc>
          <w:tcPr>
            <w:tcW w:w="620" w:type="dxa"/>
            <w:noWrap/>
            <w:vAlign w:val="bottom"/>
            <w:hideMark/>
          </w:tcPr>
          <w:p w14:paraId="6100C08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4E7949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33D88D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1AB70A9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7B1E8AD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8222A71" w14:textId="77777777" w:rsidTr="005D2484">
        <w:trPr>
          <w:trHeight w:val="288"/>
        </w:trPr>
        <w:tc>
          <w:tcPr>
            <w:tcW w:w="1400" w:type="dxa"/>
            <w:vAlign w:val="bottom"/>
            <w:hideMark/>
          </w:tcPr>
          <w:p w14:paraId="56CA89E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3319652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Pied à coulisse</w:t>
            </w:r>
          </w:p>
        </w:tc>
        <w:tc>
          <w:tcPr>
            <w:tcW w:w="620" w:type="dxa"/>
            <w:noWrap/>
            <w:vAlign w:val="bottom"/>
            <w:hideMark/>
          </w:tcPr>
          <w:p w14:paraId="704A0A7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37F6E4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AB5D8A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1D466AF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31828B2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0A605E8" w14:textId="77777777" w:rsidTr="005D2484">
        <w:trPr>
          <w:trHeight w:val="288"/>
        </w:trPr>
        <w:tc>
          <w:tcPr>
            <w:tcW w:w="1400" w:type="dxa"/>
            <w:vAlign w:val="bottom"/>
            <w:hideMark/>
          </w:tcPr>
          <w:p w14:paraId="51C31CD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45377F8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 ampèremétrique</w:t>
            </w:r>
          </w:p>
        </w:tc>
        <w:tc>
          <w:tcPr>
            <w:tcW w:w="620" w:type="dxa"/>
            <w:noWrap/>
            <w:vAlign w:val="bottom"/>
            <w:hideMark/>
          </w:tcPr>
          <w:p w14:paraId="7D24938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F3C2C9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28827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7C66EAF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13500A4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C162C43" w14:textId="77777777" w:rsidTr="005D2484">
        <w:trPr>
          <w:trHeight w:val="288"/>
        </w:trPr>
        <w:tc>
          <w:tcPr>
            <w:tcW w:w="1400" w:type="dxa"/>
            <w:vAlign w:val="bottom"/>
            <w:hideMark/>
          </w:tcPr>
          <w:p w14:paraId="7C3D41C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5511B82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Leviers démonte-pneu</w:t>
            </w:r>
          </w:p>
        </w:tc>
        <w:tc>
          <w:tcPr>
            <w:tcW w:w="620" w:type="dxa"/>
            <w:noWrap/>
            <w:vAlign w:val="bottom"/>
            <w:hideMark/>
          </w:tcPr>
          <w:p w14:paraId="23D37AF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321A07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C16A2D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4B7109B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4A8F720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C1671C8" w14:textId="77777777" w:rsidTr="005D2484">
        <w:trPr>
          <w:trHeight w:val="288"/>
        </w:trPr>
        <w:tc>
          <w:tcPr>
            <w:tcW w:w="1400" w:type="dxa"/>
            <w:vAlign w:val="bottom"/>
            <w:hideMark/>
          </w:tcPr>
          <w:p w14:paraId="79AD0F9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7F3CA48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Démonte valve</w:t>
            </w:r>
          </w:p>
        </w:tc>
        <w:tc>
          <w:tcPr>
            <w:tcW w:w="620" w:type="dxa"/>
            <w:noWrap/>
            <w:vAlign w:val="bottom"/>
            <w:hideMark/>
          </w:tcPr>
          <w:p w14:paraId="54805BD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B50BCC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367A89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7ABB717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03FC961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028E46E" w14:textId="77777777" w:rsidTr="005D2484">
        <w:trPr>
          <w:trHeight w:val="288"/>
        </w:trPr>
        <w:tc>
          <w:tcPr>
            <w:tcW w:w="1400" w:type="dxa"/>
            <w:vAlign w:val="bottom"/>
            <w:hideMark/>
          </w:tcPr>
          <w:p w14:paraId="5417CA7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2FBE212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Grattoir pour pneus et chambres à air</w:t>
            </w:r>
          </w:p>
        </w:tc>
        <w:tc>
          <w:tcPr>
            <w:tcW w:w="620" w:type="dxa"/>
            <w:noWrap/>
            <w:vAlign w:val="bottom"/>
            <w:hideMark/>
          </w:tcPr>
          <w:p w14:paraId="2C0A8F5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C28C81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39177B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6EA9B0D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7EF3203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E84119A" w14:textId="77777777" w:rsidTr="005D2484">
        <w:trPr>
          <w:trHeight w:val="288"/>
        </w:trPr>
        <w:tc>
          <w:tcPr>
            <w:tcW w:w="1400" w:type="dxa"/>
            <w:vAlign w:val="bottom"/>
            <w:hideMark/>
          </w:tcPr>
          <w:p w14:paraId="4BD03E2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0EEE4BF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Pompe à air mécanique</w:t>
            </w:r>
          </w:p>
        </w:tc>
        <w:tc>
          <w:tcPr>
            <w:tcW w:w="620" w:type="dxa"/>
            <w:noWrap/>
            <w:vAlign w:val="bottom"/>
            <w:hideMark/>
          </w:tcPr>
          <w:p w14:paraId="66E53A1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2F26BC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91CBE6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4EC24A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0EAAEE4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581B8DF" w14:textId="77777777" w:rsidTr="005D2484">
        <w:trPr>
          <w:trHeight w:val="288"/>
        </w:trPr>
        <w:tc>
          <w:tcPr>
            <w:tcW w:w="1400" w:type="dxa"/>
            <w:vAlign w:val="bottom"/>
            <w:hideMark/>
          </w:tcPr>
          <w:p w14:paraId="3BA42BC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2430E55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Vélo</w:t>
            </w:r>
          </w:p>
        </w:tc>
        <w:tc>
          <w:tcPr>
            <w:tcW w:w="620" w:type="dxa"/>
            <w:noWrap/>
            <w:vAlign w:val="bottom"/>
            <w:hideMark/>
          </w:tcPr>
          <w:p w14:paraId="02DADEE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1A4E78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E54048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083FC7D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11E2D13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1E3E00C" w14:textId="77777777" w:rsidTr="005D2484">
        <w:trPr>
          <w:trHeight w:val="288"/>
        </w:trPr>
        <w:tc>
          <w:tcPr>
            <w:tcW w:w="1400" w:type="dxa"/>
            <w:vAlign w:val="bottom"/>
            <w:hideMark/>
          </w:tcPr>
          <w:p w14:paraId="1C9E273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7A52570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Burette d’huile</w:t>
            </w:r>
          </w:p>
        </w:tc>
        <w:tc>
          <w:tcPr>
            <w:tcW w:w="620" w:type="dxa"/>
            <w:noWrap/>
            <w:vAlign w:val="bottom"/>
            <w:hideMark/>
          </w:tcPr>
          <w:p w14:paraId="43E13AF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29F57E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5FC8B7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647F3DC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0072DF0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C048B09" w14:textId="77777777" w:rsidTr="005D2484">
        <w:trPr>
          <w:trHeight w:val="288"/>
        </w:trPr>
        <w:tc>
          <w:tcPr>
            <w:tcW w:w="1400" w:type="dxa"/>
            <w:vAlign w:val="bottom"/>
            <w:hideMark/>
          </w:tcPr>
          <w:p w14:paraId="2E16FC8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42E2E05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Entonnoir</w:t>
            </w:r>
          </w:p>
        </w:tc>
        <w:tc>
          <w:tcPr>
            <w:tcW w:w="620" w:type="dxa"/>
            <w:noWrap/>
            <w:vAlign w:val="bottom"/>
            <w:hideMark/>
          </w:tcPr>
          <w:p w14:paraId="14C5823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82211B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E0E4BC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157D26D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7D471BD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736C2B1" w14:textId="77777777" w:rsidTr="005D2484">
        <w:trPr>
          <w:trHeight w:val="288"/>
        </w:trPr>
        <w:tc>
          <w:tcPr>
            <w:tcW w:w="1400" w:type="dxa"/>
            <w:vAlign w:val="bottom"/>
            <w:hideMark/>
          </w:tcPr>
          <w:p w14:paraId="4556901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24E2A88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Pompe à graisse</w:t>
            </w:r>
          </w:p>
        </w:tc>
        <w:tc>
          <w:tcPr>
            <w:tcW w:w="620" w:type="dxa"/>
            <w:noWrap/>
            <w:vAlign w:val="bottom"/>
            <w:hideMark/>
          </w:tcPr>
          <w:p w14:paraId="2669468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FC25A1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E070A0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7F18C16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73C066D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A68696D" w14:textId="77777777" w:rsidTr="005D2484">
        <w:trPr>
          <w:trHeight w:val="288"/>
        </w:trPr>
        <w:tc>
          <w:tcPr>
            <w:tcW w:w="1400" w:type="dxa"/>
            <w:vAlign w:val="bottom"/>
            <w:hideMark/>
          </w:tcPr>
          <w:p w14:paraId="4AD7BFC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51E4964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Scie à métaux complète</w:t>
            </w:r>
          </w:p>
        </w:tc>
        <w:tc>
          <w:tcPr>
            <w:tcW w:w="620" w:type="dxa"/>
            <w:noWrap/>
            <w:vAlign w:val="bottom"/>
            <w:hideMark/>
          </w:tcPr>
          <w:p w14:paraId="4965CDA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18E56E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CA9C03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073F594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24505F6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09EAA57" w14:textId="77777777" w:rsidTr="005D2484">
        <w:trPr>
          <w:trHeight w:val="288"/>
        </w:trPr>
        <w:tc>
          <w:tcPr>
            <w:tcW w:w="1400" w:type="dxa"/>
            <w:vAlign w:val="bottom"/>
            <w:hideMark/>
          </w:tcPr>
          <w:p w14:paraId="52A15C3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135C10E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Pinces à riveter (pince pour rivet Pop)</w:t>
            </w:r>
          </w:p>
        </w:tc>
        <w:tc>
          <w:tcPr>
            <w:tcW w:w="620" w:type="dxa"/>
            <w:noWrap/>
            <w:vAlign w:val="bottom"/>
            <w:hideMark/>
          </w:tcPr>
          <w:p w14:paraId="4E018D7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C9BF6E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65ACC8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14648EF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70CD576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F65E419" w14:textId="77777777" w:rsidTr="005D2484">
        <w:trPr>
          <w:trHeight w:val="288"/>
        </w:trPr>
        <w:tc>
          <w:tcPr>
            <w:tcW w:w="1400" w:type="dxa"/>
            <w:vAlign w:val="bottom"/>
            <w:hideMark/>
          </w:tcPr>
          <w:p w14:paraId="31F98DC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4DC080F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Foreuse à câble</w:t>
            </w:r>
          </w:p>
        </w:tc>
        <w:tc>
          <w:tcPr>
            <w:tcW w:w="620" w:type="dxa"/>
            <w:noWrap/>
            <w:vAlign w:val="bottom"/>
            <w:hideMark/>
          </w:tcPr>
          <w:p w14:paraId="6D1FE7E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C1186C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76B662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7E3B412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42407F7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AEF1E4D" w14:textId="77777777" w:rsidTr="005D2484">
        <w:trPr>
          <w:trHeight w:val="288"/>
        </w:trPr>
        <w:tc>
          <w:tcPr>
            <w:tcW w:w="1400" w:type="dxa"/>
            <w:vAlign w:val="bottom"/>
            <w:hideMark/>
          </w:tcPr>
          <w:p w14:paraId="42EC68F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0283124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Banc didactique d'un moteur d'une voiture à essence</w:t>
            </w:r>
          </w:p>
        </w:tc>
        <w:tc>
          <w:tcPr>
            <w:tcW w:w="620" w:type="dxa"/>
            <w:noWrap/>
            <w:vAlign w:val="bottom"/>
            <w:hideMark/>
          </w:tcPr>
          <w:p w14:paraId="796061F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19B217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75FAFD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6CE8B9B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372AAB0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7A3FEDC" w14:textId="77777777" w:rsidTr="005D2484">
        <w:trPr>
          <w:trHeight w:val="288"/>
        </w:trPr>
        <w:tc>
          <w:tcPr>
            <w:tcW w:w="1400" w:type="dxa"/>
            <w:vAlign w:val="bottom"/>
            <w:hideMark/>
          </w:tcPr>
          <w:p w14:paraId="426A611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061C7A2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Banc didactique d'un moteur d'une voiture diesel</w:t>
            </w:r>
          </w:p>
        </w:tc>
        <w:tc>
          <w:tcPr>
            <w:tcW w:w="620" w:type="dxa"/>
            <w:noWrap/>
            <w:vAlign w:val="bottom"/>
            <w:hideMark/>
          </w:tcPr>
          <w:p w14:paraId="0D8774E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09D6F8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2CB85A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64D4013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343F336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A70C42E" w14:textId="77777777" w:rsidTr="005D2484">
        <w:trPr>
          <w:trHeight w:val="288"/>
        </w:trPr>
        <w:tc>
          <w:tcPr>
            <w:tcW w:w="1400" w:type="dxa"/>
            <w:vAlign w:val="bottom"/>
            <w:hideMark/>
          </w:tcPr>
          <w:p w14:paraId="6975353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5120" w:type="dxa"/>
            <w:vAlign w:val="bottom"/>
            <w:hideMark/>
          </w:tcPr>
          <w:p w14:paraId="508712B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Banc didactique d'un moteur de moto</w:t>
            </w:r>
          </w:p>
        </w:tc>
        <w:tc>
          <w:tcPr>
            <w:tcW w:w="620" w:type="dxa"/>
            <w:noWrap/>
            <w:vAlign w:val="bottom"/>
            <w:hideMark/>
          </w:tcPr>
          <w:p w14:paraId="68E4BB0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9E72A1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446C9E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4ABCDEC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4ABAC6F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91DEFDE" w14:textId="77777777" w:rsidTr="005D2484">
        <w:trPr>
          <w:trHeight w:val="288"/>
        </w:trPr>
        <w:tc>
          <w:tcPr>
            <w:tcW w:w="1400" w:type="dxa"/>
            <w:vAlign w:val="bottom"/>
            <w:hideMark/>
          </w:tcPr>
          <w:p w14:paraId="5323049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01749DBB" w14:textId="77777777" w:rsidR="002A6CD6" w:rsidRPr="00F778AE" w:rsidRDefault="002A6CD6" w:rsidP="005D2484">
            <w:pPr>
              <w:spacing w:after="0"/>
              <w:rPr>
                <w:rFonts w:asciiTheme="majorHAnsi" w:eastAsia="Times New Roman" w:hAnsiTheme="majorHAnsi" w:cstheme="majorBidi"/>
              </w:rPr>
            </w:pPr>
            <w:r w:rsidRPr="76CDF7F7">
              <w:rPr>
                <w:rFonts w:asciiTheme="majorHAnsi" w:eastAsia="Times New Roman" w:hAnsiTheme="majorHAnsi" w:cstheme="majorBidi"/>
                <w:color w:val="000000" w:themeColor="text1"/>
              </w:rPr>
              <w:t>Démonte-pneu électropneumatique</w:t>
            </w:r>
          </w:p>
        </w:tc>
        <w:tc>
          <w:tcPr>
            <w:tcW w:w="620" w:type="dxa"/>
            <w:noWrap/>
            <w:vAlign w:val="bottom"/>
            <w:hideMark/>
          </w:tcPr>
          <w:p w14:paraId="71D3C63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468A13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1CFDDA5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1AE95F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31BB4A4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D275248" w14:textId="77777777" w:rsidTr="005D2484">
        <w:trPr>
          <w:trHeight w:val="540"/>
        </w:trPr>
        <w:tc>
          <w:tcPr>
            <w:tcW w:w="1400" w:type="dxa"/>
            <w:vAlign w:val="bottom"/>
            <w:hideMark/>
          </w:tcPr>
          <w:p w14:paraId="0C88029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58D77CA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Compresseur électrique 200 litres avec accessoires (Pistolet de gonflage pneus, Manomètre pression pneus)</w:t>
            </w:r>
          </w:p>
        </w:tc>
        <w:tc>
          <w:tcPr>
            <w:tcW w:w="620" w:type="dxa"/>
            <w:noWrap/>
            <w:vAlign w:val="bottom"/>
            <w:hideMark/>
          </w:tcPr>
          <w:p w14:paraId="5DD69FF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DC3732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1E25E11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E38BFC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5221939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8E1D7D4" w14:textId="77777777" w:rsidTr="005D2484">
        <w:trPr>
          <w:trHeight w:val="288"/>
        </w:trPr>
        <w:tc>
          <w:tcPr>
            <w:tcW w:w="1400" w:type="dxa"/>
            <w:vAlign w:val="bottom"/>
            <w:hideMark/>
          </w:tcPr>
          <w:p w14:paraId="188C72D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5F1F78E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Cric 3-5T</w:t>
            </w:r>
          </w:p>
        </w:tc>
        <w:tc>
          <w:tcPr>
            <w:tcW w:w="620" w:type="dxa"/>
            <w:noWrap/>
            <w:vAlign w:val="bottom"/>
            <w:hideMark/>
          </w:tcPr>
          <w:p w14:paraId="556E0FF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A67F6C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17263D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1C6E0B0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44A8C03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28EB5D3" w14:textId="77777777" w:rsidTr="005D2484">
        <w:trPr>
          <w:trHeight w:val="288"/>
        </w:trPr>
        <w:tc>
          <w:tcPr>
            <w:tcW w:w="1400" w:type="dxa"/>
            <w:vAlign w:val="bottom"/>
            <w:hideMark/>
          </w:tcPr>
          <w:p w14:paraId="2B21AED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463D4B3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Chandelles 3T</w:t>
            </w:r>
          </w:p>
        </w:tc>
        <w:tc>
          <w:tcPr>
            <w:tcW w:w="620" w:type="dxa"/>
            <w:noWrap/>
            <w:vAlign w:val="bottom"/>
            <w:hideMark/>
          </w:tcPr>
          <w:p w14:paraId="387C5AE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5B7E71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B287C4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00" w:type="dxa"/>
            <w:vAlign w:val="bottom"/>
            <w:hideMark/>
          </w:tcPr>
          <w:p w14:paraId="6B336D8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2620" w:type="dxa"/>
            <w:vAlign w:val="bottom"/>
            <w:hideMark/>
          </w:tcPr>
          <w:p w14:paraId="2EFCC7E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57438CB" w14:textId="77777777" w:rsidTr="005D2484">
        <w:trPr>
          <w:trHeight w:val="288"/>
        </w:trPr>
        <w:tc>
          <w:tcPr>
            <w:tcW w:w="1400" w:type="dxa"/>
            <w:vAlign w:val="bottom"/>
            <w:hideMark/>
          </w:tcPr>
          <w:p w14:paraId="27E23A9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2CEF8682" w14:textId="77777777" w:rsidR="002A6CD6" w:rsidRPr="0015594F" w:rsidRDefault="002A6CD6" w:rsidP="005D2484">
            <w:pPr>
              <w:spacing w:after="0"/>
              <w:rPr>
                <w:rFonts w:asciiTheme="majorHAnsi" w:eastAsia="Times New Roman" w:hAnsiTheme="majorHAnsi" w:cstheme="majorHAnsi"/>
                <w:szCs w:val="21"/>
                <w:lang w:val="pt-PT"/>
              </w:rPr>
            </w:pPr>
            <w:r w:rsidRPr="0015594F">
              <w:rPr>
                <w:rFonts w:asciiTheme="majorHAnsi" w:eastAsia="Times New Roman" w:hAnsiTheme="majorHAnsi" w:cstheme="majorHAnsi"/>
                <w:szCs w:val="21"/>
                <w:lang w:val="pt-PT"/>
              </w:rPr>
              <w:t>Valise de diagnostic OBD2 (multimarque)</w:t>
            </w:r>
          </w:p>
        </w:tc>
        <w:tc>
          <w:tcPr>
            <w:tcW w:w="620" w:type="dxa"/>
            <w:noWrap/>
            <w:vAlign w:val="bottom"/>
            <w:hideMark/>
          </w:tcPr>
          <w:p w14:paraId="7C07EB2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6D57E1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57538F2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BA8821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4A94B1C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A061F02" w14:textId="77777777" w:rsidTr="005D2484">
        <w:trPr>
          <w:trHeight w:val="288"/>
        </w:trPr>
        <w:tc>
          <w:tcPr>
            <w:tcW w:w="1400" w:type="dxa"/>
            <w:vAlign w:val="bottom"/>
            <w:hideMark/>
          </w:tcPr>
          <w:p w14:paraId="16B38B0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00E8753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Palan manuel 3T</w:t>
            </w:r>
          </w:p>
        </w:tc>
        <w:tc>
          <w:tcPr>
            <w:tcW w:w="620" w:type="dxa"/>
            <w:noWrap/>
            <w:vAlign w:val="bottom"/>
            <w:hideMark/>
          </w:tcPr>
          <w:p w14:paraId="70E670C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380CD3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0F4EB83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9FCDC2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5496D8C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832E072" w14:textId="77777777" w:rsidTr="005D2484">
        <w:trPr>
          <w:trHeight w:val="288"/>
        </w:trPr>
        <w:tc>
          <w:tcPr>
            <w:tcW w:w="1400" w:type="dxa"/>
            <w:vAlign w:val="bottom"/>
            <w:hideMark/>
          </w:tcPr>
          <w:p w14:paraId="17E060B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15EB809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Kit purgeur de frein</w:t>
            </w:r>
          </w:p>
        </w:tc>
        <w:tc>
          <w:tcPr>
            <w:tcW w:w="620" w:type="dxa"/>
            <w:noWrap/>
            <w:vAlign w:val="bottom"/>
            <w:hideMark/>
          </w:tcPr>
          <w:p w14:paraId="06B1ADA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95E9B8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6D808F8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80F554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7F47952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1FB0946" w14:textId="77777777" w:rsidTr="005D2484">
        <w:trPr>
          <w:trHeight w:val="288"/>
        </w:trPr>
        <w:tc>
          <w:tcPr>
            <w:tcW w:w="1400" w:type="dxa"/>
            <w:vAlign w:val="bottom"/>
            <w:hideMark/>
          </w:tcPr>
          <w:p w14:paraId="52D9746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7B54023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Pompe à huile manuelle 6 litres</w:t>
            </w:r>
          </w:p>
        </w:tc>
        <w:tc>
          <w:tcPr>
            <w:tcW w:w="620" w:type="dxa"/>
            <w:noWrap/>
            <w:vAlign w:val="bottom"/>
            <w:hideMark/>
          </w:tcPr>
          <w:p w14:paraId="60E5CD8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B0B5E7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2E3480B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F3B5D1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136E854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C3E00D3" w14:textId="77777777" w:rsidTr="005D2484">
        <w:trPr>
          <w:trHeight w:val="288"/>
        </w:trPr>
        <w:tc>
          <w:tcPr>
            <w:tcW w:w="1400" w:type="dxa"/>
            <w:vAlign w:val="bottom"/>
            <w:hideMark/>
          </w:tcPr>
          <w:p w14:paraId="669F832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1077E01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 de nettoyage</w:t>
            </w:r>
          </w:p>
        </w:tc>
        <w:tc>
          <w:tcPr>
            <w:tcW w:w="620" w:type="dxa"/>
            <w:noWrap/>
            <w:vAlign w:val="bottom"/>
            <w:hideMark/>
          </w:tcPr>
          <w:p w14:paraId="61DB9E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1633D0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1728D16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3F6BF3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7C12E73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082711F" w14:textId="77777777" w:rsidTr="005D2484">
        <w:trPr>
          <w:trHeight w:val="288"/>
        </w:trPr>
        <w:tc>
          <w:tcPr>
            <w:tcW w:w="1400" w:type="dxa"/>
            <w:vAlign w:val="bottom"/>
            <w:hideMark/>
          </w:tcPr>
          <w:p w14:paraId="71B28D9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69EFE70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Servante ou caisse à outils</w:t>
            </w:r>
          </w:p>
        </w:tc>
        <w:tc>
          <w:tcPr>
            <w:tcW w:w="620" w:type="dxa"/>
            <w:noWrap/>
            <w:vAlign w:val="bottom"/>
            <w:hideMark/>
          </w:tcPr>
          <w:p w14:paraId="337FB2E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4FFA90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1F0357B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E48E4D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2D7FF26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F85E2D5" w14:textId="77777777" w:rsidTr="005D2484">
        <w:trPr>
          <w:trHeight w:val="288"/>
        </w:trPr>
        <w:tc>
          <w:tcPr>
            <w:tcW w:w="1400" w:type="dxa"/>
            <w:vAlign w:val="bottom"/>
            <w:hideMark/>
          </w:tcPr>
          <w:p w14:paraId="473A6BB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2743CAF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Presse hydraulique</w:t>
            </w:r>
          </w:p>
        </w:tc>
        <w:tc>
          <w:tcPr>
            <w:tcW w:w="620" w:type="dxa"/>
            <w:noWrap/>
            <w:vAlign w:val="bottom"/>
            <w:hideMark/>
          </w:tcPr>
          <w:p w14:paraId="6ECF0E8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86CF08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2653B68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48DD97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00DD941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1330E86" w14:textId="77777777" w:rsidTr="005D2484">
        <w:trPr>
          <w:trHeight w:val="288"/>
        </w:trPr>
        <w:tc>
          <w:tcPr>
            <w:tcW w:w="1400" w:type="dxa"/>
            <w:vAlign w:val="bottom"/>
            <w:hideMark/>
          </w:tcPr>
          <w:p w14:paraId="5E5BE7F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06DF955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Perceuses fixes 0,75 kW</w:t>
            </w:r>
          </w:p>
        </w:tc>
        <w:tc>
          <w:tcPr>
            <w:tcW w:w="620" w:type="dxa"/>
            <w:noWrap/>
            <w:vAlign w:val="bottom"/>
            <w:hideMark/>
          </w:tcPr>
          <w:p w14:paraId="4A71594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97A48B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6343709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D44076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25DE03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69F17E1" w14:textId="77777777" w:rsidTr="005D2484">
        <w:trPr>
          <w:trHeight w:val="288"/>
        </w:trPr>
        <w:tc>
          <w:tcPr>
            <w:tcW w:w="1400" w:type="dxa"/>
            <w:vAlign w:val="bottom"/>
            <w:hideMark/>
          </w:tcPr>
          <w:p w14:paraId="2EC1166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4086351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Testeur de batteries</w:t>
            </w:r>
          </w:p>
        </w:tc>
        <w:tc>
          <w:tcPr>
            <w:tcW w:w="620" w:type="dxa"/>
            <w:noWrap/>
            <w:vAlign w:val="bottom"/>
            <w:hideMark/>
          </w:tcPr>
          <w:p w14:paraId="77AF262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5581AA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7003938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44026A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3C17583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315FB89" w14:textId="77777777" w:rsidTr="005D2484">
        <w:trPr>
          <w:trHeight w:val="288"/>
        </w:trPr>
        <w:tc>
          <w:tcPr>
            <w:tcW w:w="1400" w:type="dxa"/>
            <w:vAlign w:val="bottom"/>
            <w:hideMark/>
          </w:tcPr>
          <w:p w14:paraId="006408E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18B64A8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Chargeur Démarreur 12/24 V 500 AH</w:t>
            </w:r>
          </w:p>
        </w:tc>
        <w:tc>
          <w:tcPr>
            <w:tcW w:w="620" w:type="dxa"/>
            <w:noWrap/>
            <w:vAlign w:val="bottom"/>
            <w:hideMark/>
          </w:tcPr>
          <w:p w14:paraId="2456EBC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59EF58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2E3D303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C6FFD2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6F4FCA6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E287A83" w14:textId="77777777" w:rsidTr="005D2484">
        <w:trPr>
          <w:trHeight w:val="288"/>
        </w:trPr>
        <w:tc>
          <w:tcPr>
            <w:tcW w:w="1400" w:type="dxa"/>
            <w:vAlign w:val="bottom"/>
            <w:hideMark/>
          </w:tcPr>
          <w:p w14:paraId="5D5F904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363002D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Multimètre numérique</w:t>
            </w:r>
          </w:p>
        </w:tc>
        <w:tc>
          <w:tcPr>
            <w:tcW w:w="620" w:type="dxa"/>
            <w:noWrap/>
            <w:vAlign w:val="bottom"/>
            <w:hideMark/>
          </w:tcPr>
          <w:p w14:paraId="6AEA9BC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567ADD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3584C49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17659C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745FE6D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798BBA0" w14:textId="77777777" w:rsidTr="005D2484">
        <w:trPr>
          <w:trHeight w:val="288"/>
        </w:trPr>
        <w:tc>
          <w:tcPr>
            <w:tcW w:w="1400" w:type="dxa"/>
            <w:vAlign w:val="bottom"/>
            <w:hideMark/>
          </w:tcPr>
          <w:p w14:paraId="11F0BF5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5BE95EF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Compressiomètre à essence et ses accessoires</w:t>
            </w:r>
          </w:p>
        </w:tc>
        <w:tc>
          <w:tcPr>
            <w:tcW w:w="620" w:type="dxa"/>
            <w:noWrap/>
            <w:vAlign w:val="bottom"/>
            <w:hideMark/>
          </w:tcPr>
          <w:p w14:paraId="22EC4AC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DFE48A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7F351E2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3D1C96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12295B1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5BF0EF8" w14:textId="77777777" w:rsidTr="005D2484">
        <w:trPr>
          <w:trHeight w:val="288"/>
        </w:trPr>
        <w:tc>
          <w:tcPr>
            <w:tcW w:w="1400" w:type="dxa"/>
            <w:vAlign w:val="bottom"/>
            <w:hideMark/>
          </w:tcPr>
          <w:p w14:paraId="1962D86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00146A6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Compressiomètre diesel et ses accessoires</w:t>
            </w:r>
          </w:p>
        </w:tc>
        <w:tc>
          <w:tcPr>
            <w:tcW w:w="620" w:type="dxa"/>
            <w:noWrap/>
            <w:vAlign w:val="bottom"/>
            <w:hideMark/>
          </w:tcPr>
          <w:p w14:paraId="2A43488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2429C6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0077848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423BF7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6A74968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11B9D29" w14:textId="77777777" w:rsidTr="005D2484">
        <w:trPr>
          <w:trHeight w:val="288"/>
        </w:trPr>
        <w:tc>
          <w:tcPr>
            <w:tcW w:w="1400" w:type="dxa"/>
            <w:vAlign w:val="bottom"/>
            <w:hideMark/>
          </w:tcPr>
          <w:p w14:paraId="5DADFF7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772F052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mixtes</w:t>
            </w:r>
          </w:p>
        </w:tc>
        <w:tc>
          <w:tcPr>
            <w:tcW w:w="620" w:type="dxa"/>
            <w:noWrap/>
            <w:vAlign w:val="bottom"/>
            <w:hideMark/>
          </w:tcPr>
          <w:p w14:paraId="61E5591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3698DDB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17DAA9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6D05394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7C73CA0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29D7AAB" w14:textId="77777777" w:rsidTr="005D2484">
        <w:trPr>
          <w:trHeight w:val="288"/>
        </w:trPr>
        <w:tc>
          <w:tcPr>
            <w:tcW w:w="1400" w:type="dxa"/>
            <w:vAlign w:val="bottom"/>
            <w:hideMark/>
          </w:tcPr>
          <w:p w14:paraId="1B68DD2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20F9D26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polygonales</w:t>
            </w:r>
          </w:p>
        </w:tc>
        <w:tc>
          <w:tcPr>
            <w:tcW w:w="620" w:type="dxa"/>
            <w:noWrap/>
            <w:vAlign w:val="bottom"/>
            <w:hideMark/>
          </w:tcPr>
          <w:p w14:paraId="2B0A851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4DA08B4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30AE7D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746BD25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6771C4F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131246B" w14:textId="77777777" w:rsidTr="005D2484">
        <w:trPr>
          <w:trHeight w:val="288"/>
        </w:trPr>
        <w:tc>
          <w:tcPr>
            <w:tcW w:w="1400" w:type="dxa"/>
            <w:vAlign w:val="bottom"/>
            <w:hideMark/>
          </w:tcPr>
          <w:p w14:paraId="3E77A42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0EE212B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mâles (clés Allen)</w:t>
            </w:r>
          </w:p>
        </w:tc>
        <w:tc>
          <w:tcPr>
            <w:tcW w:w="620" w:type="dxa"/>
            <w:noWrap/>
            <w:vAlign w:val="bottom"/>
            <w:hideMark/>
          </w:tcPr>
          <w:p w14:paraId="11F4AB1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72540BB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D53139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1723A86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4E01414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BF1A2EC" w14:textId="77777777" w:rsidTr="005D2484">
        <w:trPr>
          <w:trHeight w:val="288"/>
        </w:trPr>
        <w:tc>
          <w:tcPr>
            <w:tcW w:w="1400" w:type="dxa"/>
            <w:vAlign w:val="bottom"/>
            <w:hideMark/>
          </w:tcPr>
          <w:p w14:paraId="754EF37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70DFDB5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à bougie 16-18 et 21</w:t>
            </w:r>
          </w:p>
        </w:tc>
        <w:tc>
          <w:tcPr>
            <w:tcW w:w="620" w:type="dxa"/>
            <w:noWrap/>
            <w:vAlign w:val="bottom"/>
            <w:hideMark/>
          </w:tcPr>
          <w:p w14:paraId="56EED68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23A9A46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E14102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22BD809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5AFBE0F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E1BEE86" w14:textId="77777777" w:rsidTr="005D2484">
        <w:trPr>
          <w:trHeight w:val="288"/>
        </w:trPr>
        <w:tc>
          <w:tcPr>
            <w:tcW w:w="1400" w:type="dxa"/>
            <w:vAlign w:val="bottom"/>
            <w:hideMark/>
          </w:tcPr>
          <w:p w14:paraId="5003E6A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40B3F02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Clés démonte filtre</w:t>
            </w:r>
          </w:p>
        </w:tc>
        <w:tc>
          <w:tcPr>
            <w:tcW w:w="620" w:type="dxa"/>
            <w:noWrap/>
            <w:vAlign w:val="bottom"/>
            <w:hideMark/>
          </w:tcPr>
          <w:p w14:paraId="5211DCF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255E74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496BE4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260E6CB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126D171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0832ADC" w14:textId="77777777" w:rsidTr="005D2484">
        <w:trPr>
          <w:trHeight w:val="288"/>
        </w:trPr>
        <w:tc>
          <w:tcPr>
            <w:tcW w:w="1400" w:type="dxa"/>
            <w:vAlign w:val="bottom"/>
            <w:hideMark/>
          </w:tcPr>
          <w:p w14:paraId="109A7FB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1222853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 universelle</w:t>
            </w:r>
          </w:p>
        </w:tc>
        <w:tc>
          <w:tcPr>
            <w:tcW w:w="620" w:type="dxa"/>
            <w:noWrap/>
            <w:vAlign w:val="bottom"/>
            <w:hideMark/>
          </w:tcPr>
          <w:p w14:paraId="515C905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71AA79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49BE5A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6BC53DE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08E4E71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8FDB148" w14:textId="77777777" w:rsidTr="005D2484">
        <w:trPr>
          <w:trHeight w:val="288"/>
        </w:trPr>
        <w:tc>
          <w:tcPr>
            <w:tcW w:w="1400" w:type="dxa"/>
            <w:vAlign w:val="bottom"/>
            <w:hideMark/>
          </w:tcPr>
          <w:p w14:paraId="5310264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2D98F19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Extracteur de pignon (arrache poulie)</w:t>
            </w:r>
          </w:p>
        </w:tc>
        <w:tc>
          <w:tcPr>
            <w:tcW w:w="620" w:type="dxa"/>
            <w:noWrap/>
            <w:vAlign w:val="bottom"/>
            <w:hideMark/>
          </w:tcPr>
          <w:p w14:paraId="5F7832F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148587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F77B20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5DF6026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41C7CC8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3CED086" w14:textId="77777777" w:rsidTr="005D2484">
        <w:trPr>
          <w:trHeight w:val="288"/>
        </w:trPr>
        <w:tc>
          <w:tcPr>
            <w:tcW w:w="1400" w:type="dxa"/>
            <w:vAlign w:val="bottom"/>
            <w:hideMark/>
          </w:tcPr>
          <w:p w14:paraId="2786DC0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7BB35C8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 étau (pince gaz)</w:t>
            </w:r>
          </w:p>
        </w:tc>
        <w:tc>
          <w:tcPr>
            <w:tcW w:w="620" w:type="dxa"/>
            <w:noWrap/>
            <w:vAlign w:val="bottom"/>
            <w:hideMark/>
          </w:tcPr>
          <w:p w14:paraId="2AF136B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2CC6FE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7ECF86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5903912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78E4FD1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444FB83" w14:textId="77777777" w:rsidTr="005D2484">
        <w:trPr>
          <w:trHeight w:val="288"/>
        </w:trPr>
        <w:tc>
          <w:tcPr>
            <w:tcW w:w="1400" w:type="dxa"/>
            <w:vAlign w:val="bottom"/>
            <w:hideMark/>
          </w:tcPr>
          <w:p w14:paraId="302264B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327FB27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d'Outils de Taraudage et de filetage</w:t>
            </w:r>
          </w:p>
        </w:tc>
        <w:tc>
          <w:tcPr>
            <w:tcW w:w="620" w:type="dxa"/>
            <w:noWrap/>
            <w:vAlign w:val="bottom"/>
            <w:hideMark/>
          </w:tcPr>
          <w:p w14:paraId="67EEC9E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4EC4D67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063B5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3C30DA5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39343E4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53AAF88" w14:textId="77777777" w:rsidTr="005D2484">
        <w:trPr>
          <w:trHeight w:val="288"/>
        </w:trPr>
        <w:tc>
          <w:tcPr>
            <w:tcW w:w="1400" w:type="dxa"/>
            <w:vAlign w:val="bottom"/>
            <w:hideMark/>
          </w:tcPr>
          <w:p w14:paraId="0571976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71C9F07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Jauge d'épaisseur</w:t>
            </w:r>
          </w:p>
        </w:tc>
        <w:tc>
          <w:tcPr>
            <w:tcW w:w="620" w:type="dxa"/>
            <w:noWrap/>
            <w:vAlign w:val="bottom"/>
            <w:hideMark/>
          </w:tcPr>
          <w:p w14:paraId="6B1B830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97DEC5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EDFE4B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3E566C5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14881FD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50E2802" w14:textId="77777777" w:rsidTr="005D2484">
        <w:trPr>
          <w:trHeight w:val="288"/>
        </w:trPr>
        <w:tc>
          <w:tcPr>
            <w:tcW w:w="1400" w:type="dxa"/>
            <w:vAlign w:val="bottom"/>
            <w:hideMark/>
          </w:tcPr>
          <w:p w14:paraId="776CDD3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266FFEB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Manomètre de pression des roues</w:t>
            </w:r>
          </w:p>
        </w:tc>
        <w:tc>
          <w:tcPr>
            <w:tcW w:w="620" w:type="dxa"/>
            <w:noWrap/>
            <w:vAlign w:val="bottom"/>
            <w:hideMark/>
          </w:tcPr>
          <w:p w14:paraId="318AB99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1FFE32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0B91EB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18DC0F0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4D392A0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2E4BD4B" w14:textId="77777777" w:rsidTr="005D2484">
        <w:trPr>
          <w:trHeight w:val="288"/>
        </w:trPr>
        <w:tc>
          <w:tcPr>
            <w:tcW w:w="1400" w:type="dxa"/>
            <w:vAlign w:val="bottom"/>
            <w:hideMark/>
          </w:tcPr>
          <w:p w14:paraId="2B21A9E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45808A5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Compresseur de ressort d’amortisseur</w:t>
            </w:r>
          </w:p>
        </w:tc>
        <w:tc>
          <w:tcPr>
            <w:tcW w:w="620" w:type="dxa"/>
            <w:noWrap/>
            <w:vAlign w:val="bottom"/>
            <w:hideMark/>
          </w:tcPr>
          <w:p w14:paraId="6F49047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F3E7FD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BBC01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400" w:type="dxa"/>
            <w:vAlign w:val="bottom"/>
            <w:hideMark/>
          </w:tcPr>
          <w:p w14:paraId="768C98C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2620" w:type="dxa"/>
            <w:vAlign w:val="bottom"/>
            <w:hideMark/>
          </w:tcPr>
          <w:p w14:paraId="0ACE2EC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5222C5E" w14:textId="77777777" w:rsidTr="005D2484">
        <w:trPr>
          <w:trHeight w:val="288"/>
        </w:trPr>
        <w:tc>
          <w:tcPr>
            <w:tcW w:w="1400" w:type="dxa"/>
            <w:vAlign w:val="bottom"/>
            <w:hideMark/>
          </w:tcPr>
          <w:p w14:paraId="3C3EA08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49A1B41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tournevis</w:t>
            </w:r>
          </w:p>
        </w:tc>
        <w:tc>
          <w:tcPr>
            <w:tcW w:w="620" w:type="dxa"/>
            <w:noWrap/>
            <w:vAlign w:val="bottom"/>
            <w:hideMark/>
          </w:tcPr>
          <w:p w14:paraId="5B87782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771A46A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615CC5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00" w:type="dxa"/>
            <w:vAlign w:val="bottom"/>
            <w:hideMark/>
          </w:tcPr>
          <w:p w14:paraId="4D4BE9E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2620" w:type="dxa"/>
            <w:vAlign w:val="bottom"/>
            <w:hideMark/>
          </w:tcPr>
          <w:p w14:paraId="7459691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41F84EA" w14:textId="77777777" w:rsidTr="005D2484">
        <w:trPr>
          <w:trHeight w:val="288"/>
        </w:trPr>
        <w:tc>
          <w:tcPr>
            <w:tcW w:w="1400" w:type="dxa"/>
            <w:vAlign w:val="bottom"/>
            <w:hideMark/>
          </w:tcPr>
          <w:p w14:paraId="2B0CD9D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270E79E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Marteaux à panne 2 kg</w:t>
            </w:r>
          </w:p>
        </w:tc>
        <w:tc>
          <w:tcPr>
            <w:tcW w:w="620" w:type="dxa"/>
            <w:noWrap/>
            <w:vAlign w:val="bottom"/>
            <w:hideMark/>
          </w:tcPr>
          <w:p w14:paraId="716685F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52EAE7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AE82C1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67F0BA9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1933D28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CE2E1BD" w14:textId="77777777" w:rsidTr="005D2484">
        <w:trPr>
          <w:trHeight w:val="288"/>
        </w:trPr>
        <w:tc>
          <w:tcPr>
            <w:tcW w:w="1400" w:type="dxa"/>
            <w:vAlign w:val="bottom"/>
            <w:hideMark/>
          </w:tcPr>
          <w:p w14:paraId="783AEDF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07C8A27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pointeau et chasse goupille</w:t>
            </w:r>
          </w:p>
        </w:tc>
        <w:tc>
          <w:tcPr>
            <w:tcW w:w="620" w:type="dxa"/>
            <w:noWrap/>
            <w:vAlign w:val="bottom"/>
            <w:hideMark/>
          </w:tcPr>
          <w:p w14:paraId="370D281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EC8B09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42A377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229F929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5EC6D4E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C068217" w14:textId="77777777" w:rsidTr="005D2484">
        <w:trPr>
          <w:trHeight w:val="288"/>
        </w:trPr>
        <w:tc>
          <w:tcPr>
            <w:tcW w:w="1400" w:type="dxa"/>
            <w:vAlign w:val="bottom"/>
            <w:hideMark/>
          </w:tcPr>
          <w:p w14:paraId="76FAC322"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0D1CE76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Pied à coulisse</w:t>
            </w:r>
          </w:p>
        </w:tc>
        <w:tc>
          <w:tcPr>
            <w:tcW w:w="620" w:type="dxa"/>
            <w:noWrap/>
            <w:vAlign w:val="bottom"/>
            <w:hideMark/>
          </w:tcPr>
          <w:p w14:paraId="28E59A8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B65230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1FD870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3632F0D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5B4D356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2338FF8" w14:textId="77777777" w:rsidTr="005D2484">
        <w:trPr>
          <w:trHeight w:val="288"/>
        </w:trPr>
        <w:tc>
          <w:tcPr>
            <w:tcW w:w="1400" w:type="dxa"/>
            <w:vAlign w:val="bottom"/>
            <w:hideMark/>
          </w:tcPr>
          <w:p w14:paraId="60B985B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484CBE9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 ampèremétrique</w:t>
            </w:r>
          </w:p>
        </w:tc>
        <w:tc>
          <w:tcPr>
            <w:tcW w:w="620" w:type="dxa"/>
            <w:noWrap/>
            <w:vAlign w:val="bottom"/>
            <w:hideMark/>
          </w:tcPr>
          <w:p w14:paraId="433958C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A10095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443EF4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5D4057D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0877423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2F589EE" w14:textId="77777777" w:rsidTr="005D2484">
        <w:trPr>
          <w:trHeight w:val="288"/>
        </w:trPr>
        <w:tc>
          <w:tcPr>
            <w:tcW w:w="1400" w:type="dxa"/>
            <w:vAlign w:val="bottom"/>
            <w:hideMark/>
          </w:tcPr>
          <w:p w14:paraId="6F26F71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44E1C03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Leviers démonte-pneu</w:t>
            </w:r>
          </w:p>
        </w:tc>
        <w:tc>
          <w:tcPr>
            <w:tcW w:w="620" w:type="dxa"/>
            <w:noWrap/>
            <w:vAlign w:val="bottom"/>
            <w:hideMark/>
          </w:tcPr>
          <w:p w14:paraId="2398B54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47066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71FBF8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78049A1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6397D5E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53D731E" w14:textId="77777777" w:rsidTr="005D2484">
        <w:trPr>
          <w:trHeight w:val="288"/>
        </w:trPr>
        <w:tc>
          <w:tcPr>
            <w:tcW w:w="1400" w:type="dxa"/>
            <w:vAlign w:val="bottom"/>
            <w:hideMark/>
          </w:tcPr>
          <w:p w14:paraId="30B9643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5345D2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Démonte valve</w:t>
            </w:r>
          </w:p>
        </w:tc>
        <w:tc>
          <w:tcPr>
            <w:tcW w:w="620" w:type="dxa"/>
            <w:noWrap/>
            <w:vAlign w:val="bottom"/>
            <w:hideMark/>
          </w:tcPr>
          <w:p w14:paraId="389E721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18B4AE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7C5270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717730B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0494383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E00C699" w14:textId="77777777" w:rsidTr="005D2484">
        <w:trPr>
          <w:trHeight w:val="288"/>
        </w:trPr>
        <w:tc>
          <w:tcPr>
            <w:tcW w:w="1400" w:type="dxa"/>
            <w:vAlign w:val="bottom"/>
            <w:hideMark/>
          </w:tcPr>
          <w:p w14:paraId="6176174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0A6795F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Grattoir pour pneus et chambres à air</w:t>
            </w:r>
          </w:p>
        </w:tc>
        <w:tc>
          <w:tcPr>
            <w:tcW w:w="620" w:type="dxa"/>
            <w:noWrap/>
            <w:vAlign w:val="bottom"/>
            <w:hideMark/>
          </w:tcPr>
          <w:p w14:paraId="42F043A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65F1B6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9AA324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71589A8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6F2DE03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F3AAD1E" w14:textId="77777777" w:rsidTr="005D2484">
        <w:trPr>
          <w:trHeight w:val="288"/>
        </w:trPr>
        <w:tc>
          <w:tcPr>
            <w:tcW w:w="1400" w:type="dxa"/>
            <w:vAlign w:val="bottom"/>
            <w:hideMark/>
          </w:tcPr>
          <w:p w14:paraId="0ECFC336"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5380AA1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Pompe à air mécanique</w:t>
            </w:r>
          </w:p>
        </w:tc>
        <w:tc>
          <w:tcPr>
            <w:tcW w:w="620" w:type="dxa"/>
            <w:noWrap/>
            <w:vAlign w:val="bottom"/>
            <w:hideMark/>
          </w:tcPr>
          <w:p w14:paraId="0A0AD68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CD5CC0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100ABC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61CA50C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29899C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9E7F61F" w14:textId="77777777" w:rsidTr="005D2484">
        <w:trPr>
          <w:trHeight w:val="288"/>
        </w:trPr>
        <w:tc>
          <w:tcPr>
            <w:tcW w:w="1400" w:type="dxa"/>
            <w:vAlign w:val="bottom"/>
            <w:hideMark/>
          </w:tcPr>
          <w:p w14:paraId="29102826"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6BE101E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Vélo</w:t>
            </w:r>
          </w:p>
        </w:tc>
        <w:tc>
          <w:tcPr>
            <w:tcW w:w="620" w:type="dxa"/>
            <w:noWrap/>
            <w:vAlign w:val="bottom"/>
            <w:hideMark/>
          </w:tcPr>
          <w:p w14:paraId="3212314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EF8C26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84725A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4C7BC2D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42EEB02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F8AD234" w14:textId="77777777" w:rsidTr="005D2484">
        <w:trPr>
          <w:trHeight w:val="288"/>
        </w:trPr>
        <w:tc>
          <w:tcPr>
            <w:tcW w:w="1400" w:type="dxa"/>
            <w:vAlign w:val="bottom"/>
            <w:hideMark/>
          </w:tcPr>
          <w:p w14:paraId="32D9E11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6B9C594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Burette d’huile</w:t>
            </w:r>
          </w:p>
        </w:tc>
        <w:tc>
          <w:tcPr>
            <w:tcW w:w="620" w:type="dxa"/>
            <w:noWrap/>
            <w:vAlign w:val="bottom"/>
            <w:hideMark/>
          </w:tcPr>
          <w:p w14:paraId="6819447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C65780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BB99D3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2AD16BE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3F25286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83B771F" w14:textId="77777777" w:rsidTr="005D2484">
        <w:trPr>
          <w:trHeight w:val="288"/>
        </w:trPr>
        <w:tc>
          <w:tcPr>
            <w:tcW w:w="1400" w:type="dxa"/>
            <w:vAlign w:val="bottom"/>
            <w:hideMark/>
          </w:tcPr>
          <w:p w14:paraId="5BAEDAD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5E0F8FE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Entonnoir</w:t>
            </w:r>
          </w:p>
        </w:tc>
        <w:tc>
          <w:tcPr>
            <w:tcW w:w="620" w:type="dxa"/>
            <w:noWrap/>
            <w:vAlign w:val="bottom"/>
            <w:hideMark/>
          </w:tcPr>
          <w:p w14:paraId="160F6F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93BF78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C93819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01DF09E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648C5F9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DDA7403" w14:textId="77777777" w:rsidTr="005D2484">
        <w:trPr>
          <w:trHeight w:val="288"/>
        </w:trPr>
        <w:tc>
          <w:tcPr>
            <w:tcW w:w="1400" w:type="dxa"/>
            <w:vAlign w:val="bottom"/>
            <w:hideMark/>
          </w:tcPr>
          <w:p w14:paraId="1C55E69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267CBC6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Pompe à graisse</w:t>
            </w:r>
          </w:p>
        </w:tc>
        <w:tc>
          <w:tcPr>
            <w:tcW w:w="620" w:type="dxa"/>
            <w:noWrap/>
            <w:vAlign w:val="bottom"/>
            <w:hideMark/>
          </w:tcPr>
          <w:p w14:paraId="1A5370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E04B07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4F1BD4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28F86CD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5D75737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F573655" w14:textId="77777777" w:rsidTr="005D2484">
        <w:trPr>
          <w:trHeight w:val="288"/>
        </w:trPr>
        <w:tc>
          <w:tcPr>
            <w:tcW w:w="1400" w:type="dxa"/>
            <w:vAlign w:val="bottom"/>
            <w:hideMark/>
          </w:tcPr>
          <w:p w14:paraId="40A19F9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1374FBB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Scie à métaux complète</w:t>
            </w:r>
          </w:p>
        </w:tc>
        <w:tc>
          <w:tcPr>
            <w:tcW w:w="620" w:type="dxa"/>
            <w:noWrap/>
            <w:vAlign w:val="bottom"/>
            <w:hideMark/>
          </w:tcPr>
          <w:p w14:paraId="09E95F5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8FC625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556024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2FA2CAC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134A958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8660A8B" w14:textId="77777777" w:rsidTr="005D2484">
        <w:trPr>
          <w:trHeight w:val="288"/>
        </w:trPr>
        <w:tc>
          <w:tcPr>
            <w:tcW w:w="1400" w:type="dxa"/>
            <w:vAlign w:val="bottom"/>
            <w:hideMark/>
          </w:tcPr>
          <w:p w14:paraId="3FCC2FF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175A30A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Pinces à riveter (pince pour rivet Pop)</w:t>
            </w:r>
          </w:p>
        </w:tc>
        <w:tc>
          <w:tcPr>
            <w:tcW w:w="620" w:type="dxa"/>
            <w:noWrap/>
            <w:vAlign w:val="bottom"/>
            <w:hideMark/>
          </w:tcPr>
          <w:p w14:paraId="7A09BA3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23A466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0AC60B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20084C1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795CCE5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8F8E059" w14:textId="77777777" w:rsidTr="005D2484">
        <w:trPr>
          <w:trHeight w:val="288"/>
        </w:trPr>
        <w:tc>
          <w:tcPr>
            <w:tcW w:w="1400" w:type="dxa"/>
            <w:vAlign w:val="bottom"/>
            <w:hideMark/>
          </w:tcPr>
          <w:p w14:paraId="7DAF766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4F5E034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Foreuse à câble</w:t>
            </w:r>
          </w:p>
        </w:tc>
        <w:tc>
          <w:tcPr>
            <w:tcW w:w="620" w:type="dxa"/>
            <w:noWrap/>
            <w:vAlign w:val="bottom"/>
            <w:hideMark/>
          </w:tcPr>
          <w:p w14:paraId="64B11EC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9F76E0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445987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1CF668B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341D094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FC4D6BB" w14:textId="77777777" w:rsidTr="005D2484">
        <w:trPr>
          <w:trHeight w:val="288"/>
        </w:trPr>
        <w:tc>
          <w:tcPr>
            <w:tcW w:w="1400" w:type="dxa"/>
            <w:vAlign w:val="bottom"/>
            <w:hideMark/>
          </w:tcPr>
          <w:p w14:paraId="5EC39916"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10D4CA4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Banc didactique d'un moteur d'une voiture à essence</w:t>
            </w:r>
          </w:p>
        </w:tc>
        <w:tc>
          <w:tcPr>
            <w:tcW w:w="620" w:type="dxa"/>
            <w:noWrap/>
            <w:vAlign w:val="bottom"/>
            <w:hideMark/>
          </w:tcPr>
          <w:p w14:paraId="4E60746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55EB49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D42D38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07B9D79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7F912EF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882F14E" w14:textId="77777777" w:rsidTr="005D2484">
        <w:trPr>
          <w:trHeight w:val="288"/>
        </w:trPr>
        <w:tc>
          <w:tcPr>
            <w:tcW w:w="1400" w:type="dxa"/>
            <w:vAlign w:val="bottom"/>
            <w:hideMark/>
          </w:tcPr>
          <w:p w14:paraId="3D6ECBE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5E92370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Banc didactique d'un moteur d'une voiture diesel</w:t>
            </w:r>
          </w:p>
        </w:tc>
        <w:tc>
          <w:tcPr>
            <w:tcW w:w="620" w:type="dxa"/>
            <w:noWrap/>
            <w:vAlign w:val="bottom"/>
            <w:hideMark/>
          </w:tcPr>
          <w:p w14:paraId="2A5547D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4B2674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B3052D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37E7430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3E03F2B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1454363" w14:textId="77777777" w:rsidTr="005D2484">
        <w:trPr>
          <w:trHeight w:val="288"/>
        </w:trPr>
        <w:tc>
          <w:tcPr>
            <w:tcW w:w="1400" w:type="dxa"/>
            <w:vAlign w:val="bottom"/>
            <w:hideMark/>
          </w:tcPr>
          <w:p w14:paraId="1270183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Kiryama</w:t>
            </w:r>
            <w:proofErr w:type="spellEnd"/>
          </w:p>
        </w:tc>
        <w:tc>
          <w:tcPr>
            <w:tcW w:w="5120" w:type="dxa"/>
            <w:vAlign w:val="bottom"/>
            <w:hideMark/>
          </w:tcPr>
          <w:p w14:paraId="715E293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Banc didactique d'un moteur de moto</w:t>
            </w:r>
          </w:p>
        </w:tc>
        <w:tc>
          <w:tcPr>
            <w:tcW w:w="620" w:type="dxa"/>
            <w:noWrap/>
            <w:vAlign w:val="bottom"/>
            <w:hideMark/>
          </w:tcPr>
          <w:p w14:paraId="445FC2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8BC3A6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818FC7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519A883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3069AE0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43FB78B" w14:textId="77777777" w:rsidTr="005D2484">
        <w:trPr>
          <w:trHeight w:val="288"/>
        </w:trPr>
        <w:tc>
          <w:tcPr>
            <w:tcW w:w="1400" w:type="dxa"/>
            <w:vAlign w:val="bottom"/>
            <w:hideMark/>
          </w:tcPr>
          <w:p w14:paraId="393723C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13654C76" w14:textId="77777777" w:rsidR="002A6CD6" w:rsidRPr="00F778AE" w:rsidRDefault="002A6CD6" w:rsidP="005D2484">
            <w:pPr>
              <w:spacing w:after="0"/>
              <w:rPr>
                <w:rFonts w:asciiTheme="majorHAnsi" w:eastAsia="Times New Roman" w:hAnsiTheme="majorHAnsi" w:cstheme="majorBidi"/>
              </w:rPr>
            </w:pPr>
            <w:r w:rsidRPr="38B1038F">
              <w:rPr>
                <w:rFonts w:asciiTheme="majorHAnsi" w:eastAsia="Times New Roman" w:hAnsiTheme="majorHAnsi" w:cstheme="majorBidi"/>
                <w:color w:val="000000" w:themeColor="text1"/>
              </w:rPr>
              <w:t>Démonte-pneu électropneumatique</w:t>
            </w:r>
          </w:p>
        </w:tc>
        <w:tc>
          <w:tcPr>
            <w:tcW w:w="620" w:type="dxa"/>
            <w:noWrap/>
            <w:vAlign w:val="bottom"/>
            <w:hideMark/>
          </w:tcPr>
          <w:p w14:paraId="30330E4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1B88C1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0FE352A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EE7AE8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391E8E2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AAF61D7" w14:textId="77777777" w:rsidTr="005D2484">
        <w:trPr>
          <w:trHeight w:val="540"/>
        </w:trPr>
        <w:tc>
          <w:tcPr>
            <w:tcW w:w="1400" w:type="dxa"/>
            <w:vAlign w:val="bottom"/>
            <w:hideMark/>
          </w:tcPr>
          <w:p w14:paraId="7B713FB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42A7133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Compresseur électrique 200 litres avec accessoires (Pistolet de gonflage pneus, Manomètre pression pneus)</w:t>
            </w:r>
          </w:p>
        </w:tc>
        <w:tc>
          <w:tcPr>
            <w:tcW w:w="620" w:type="dxa"/>
            <w:noWrap/>
            <w:vAlign w:val="bottom"/>
            <w:hideMark/>
          </w:tcPr>
          <w:p w14:paraId="1E9A2CC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BB4C6C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013A9D2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0AAD6D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7501373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19938F2" w14:textId="77777777" w:rsidTr="005D2484">
        <w:trPr>
          <w:trHeight w:val="288"/>
        </w:trPr>
        <w:tc>
          <w:tcPr>
            <w:tcW w:w="1400" w:type="dxa"/>
            <w:vAlign w:val="bottom"/>
            <w:hideMark/>
          </w:tcPr>
          <w:p w14:paraId="4549458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26FC3BE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Cric 3-5T</w:t>
            </w:r>
          </w:p>
        </w:tc>
        <w:tc>
          <w:tcPr>
            <w:tcW w:w="620" w:type="dxa"/>
            <w:noWrap/>
            <w:vAlign w:val="bottom"/>
            <w:hideMark/>
          </w:tcPr>
          <w:p w14:paraId="359214A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02F5CC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4071FC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505AD4D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47A3CA6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C16ACFC" w14:textId="77777777" w:rsidTr="005D2484">
        <w:trPr>
          <w:trHeight w:val="288"/>
        </w:trPr>
        <w:tc>
          <w:tcPr>
            <w:tcW w:w="1400" w:type="dxa"/>
            <w:vAlign w:val="bottom"/>
            <w:hideMark/>
          </w:tcPr>
          <w:p w14:paraId="1E2A801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5F80ED0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Chandelles 3T</w:t>
            </w:r>
          </w:p>
        </w:tc>
        <w:tc>
          <w:tcPr>
            <w:tcW w:w="620" w:type="dxa"/>
            <w:noWrap/>
            <w:vAlign w:val="bottom"/>
            <w:hideMark/>
          </w:tcPr>
          <w:p w14:paraId="7011733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87CF63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CFF817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00" w:type="dxa"/>
            <w:vAlign w:val="bottom"/>
            <w:hideMark/>
          </w:tcPr>
          <w:p w14:paraId="11167D0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2620" w:type="dxa"/>
            <w:vAlign w:val="bottom"/>
            <w:hideMark/>
          </w:tcPr>
          <w:p w14:paraId="26C69A3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80377E0" w14:textId="77777777" w:rsidTr="005D2484">
        <w:trPr>
          <w:trHeight w:val="288"/>
        </w:trPr>
        <w:tc>
          <w:tcPr>
            <w:tcW w:w="1400" w:type="dxa"/>
            <w:vAlign w:val="bottom"/>
            <w:hideMark/>
          </w:tcPr>
          <w:p w14:paraId="7CF70F3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2D0ECE3A" w14:textId="77777777" w:rsidR="002A6CD6" w:rsidRPr="0015594F" w:rsidRDefault="002A6CD6" w:rsidP="005D2484">
            <w:pPr>
              <w:spacing w:after="0"/>
              <w:rPr>
                <w:rFonts w:asciiTheme="majorHAnsi" w:eastAsia="Times New Roman" w:hAnsiTheme="majorHAnsi" w:cstheme="majorHAnsi"/>
                <w:szCs w:val="21"/>
                <w:lang w:val="pt-PT"/>
              </w:rPr>
            </w:pPr>
            <w:r w:rsidRPr="0015594F">
              <w:rPr>
                <w:rFonts w:asciiTheme="majorHAnsi" w:eastAsia="Times New Roman" w:hAnsiTheme="majorHAnsi" w:cstheme="majorHAnsi"/>
                <w:szCs w:val="21"/>
                <w:lang w:val="pt-PT"/>
              </w:rPr>
              <w:t>Valise de diagnostic OBD2 (multimarque)</w:t>
            </w:r>
          </w:p>
        </w:tc>
        <w:tc>
          <w:tcPr>
            <w:tcW w:w="620" w:type="dxa"/>
            <w:noWrap/>
            <w:vAlign w:val="bottom"/>
            <w:hideMark/>
          </w:tcPr>
          <w:p w14:paraId="2C0A51A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2EA36B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0E41472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9523EC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633F8CA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A40A33E" w14:textId="77777777" w:rsidTr="005D2484">
        <w:trPr>
          <w:trHeight w:val="288"/>
        </w:trPr>
        <w:tc>
          <w:tcPr>
            <w:tcW w:w="1400" w:type="dxa"/>
            <w:vAlign w:val="bottom"/>
            <w:hideMark/>
          </w:tcPr>
          <w:p w14:paraId="581A8F5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0DFAA51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Palan manuel 3T</w:t>
            </w:r>
          </w:p>
        </w:tc>
        <w:tc>
          <w:tcPr>
            <w:tcW w:w="620" w:type="dxa"/>
            <w:noWrap/>
            <w:vAlign w:val="bottom"/>
            <w:hideMark/>
          </w:tcPr>
          <w:p w14:paraId="639C806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5F6E4D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6BB58B0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EA4837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7854049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EC2E3B3" w14:textId="77777777" w:rsidTr="005D2484">
        <w:trPr>
          <w:trHeight w:val="288"/>
        </w:trPr>
        <w:tc>
          <w:tcPr>
            <w:tcW w:w="1400" w:type="dxa"/>
            <w:vAlign w:val="bottom"/>
            <w:hideMark/>
          </w:tcPr>
          <w:p w14:paraId="2CC35692"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5CDCD8B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Kit purgeur de frein</w:t>
            </w:r>
          </w:p>
        </w:tc>
        <w:tc>
          <w:tcPr>
            <w:tcW w:w="620" w:type="dxa"/>
            <w:noWrap/>
            <w:vAlign w:val="bottom"/>
            <w:hideMark/>
          </w:tcPr>
          <w:p w14:paraId="1F7378E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BF19F7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6F7E790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1F51C1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13437A9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28D444E" w14:textId="77777777" w:rsidTr="005D2484">
        <w:trPr>
          <w:trHeight w:val="288"/>
        </w:trPr>
        <w:tc>
          <w:tcPr>
            <w:tcW w:w="1400" w:type="dxa"/>
            <w:vAlign w:val="bottom"/>
            <w:hideMark/>
          </w:tcPr>
          <w:p w14:paraId="35A612A2"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3F25AB1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Pompe à huile manuelle 6 litres</w:t>
            </w:r>
          </w:p>
        </w:tc>
        <w:tc>
          <w:tcPr>
            <w:tcW w:w="620" w:type="dxa"/>
            <w:noWrap/>
            <w:vAlign w:val="bottom"/>
            <w:hideMark/>
          </w:tcPr>
          <w:p w14:paraId="2320795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FDB504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0BA46A1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D86150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5BE2456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9B7353E" w14:textId="77777777" w:rsidTr="005D2484">
        <w:trPr>
          <w:trHeight w:val="288"/>
        </w:trPr>
        <w:tc>
          <w:tcPr>
            <w:tcW w:w="1400" w:type="dxa"/>
            <w:vAlign w:val="bottom"/>
            <w:hideMark/>
          </w:tcPr>
          <w:p w14:paraId="50822D8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2D19F2B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 de nettoyage</w:t>
            </w:r>
          </w:p>
        </w:tc>
        <w:tc>
          <w:tcPr>
            <w:tcW w:w="620" w:type="dxa"/>
            <w:noWrap/>
            <w:vAlign w:val="bottom"/>
            <w:hideMark/>
          </w:tcPr>
          <w:p w14:paraId="5781C37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8350D7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1652688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2808B6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4872085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EAE61A6" w14:textId="77777777" w:rsidTr="005D2484">
        <w:trPr>
          <w:trHeight w:val="288"/>
        </w:trPr>
        <w:tc>
          <w:tcPr>
            <w:tcW w:w="1400" w:type="dxa"/>
            <w:vAlign w:val="bottom"/>
            <w:hideMark/>
          </w:tcPr>
          <w:p w14:paraId="64826F7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7AFB80F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Servante ou caisse à outils</w:t>
            </w:r>
          </w:p>
        </w:tc>
        <w:tc>
          <w:tcPr>
            <w:tcW w:w="620" w:type="dxa"/>
            <w:noWrap/>
            <w:vAlign w:val="bottom"/>
            <w:hideMark/>
          </w:tcPr>
          <w:p w14:paraId="1D90A32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0CF29C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36830D7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CA7607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1C2CD32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4E01D19" w14:textId="77777777" w:rsidTr="005D2484">
        <w:trPr>
          <w:trHeight w:val="288"/>
        </w:trPr>
        <w:tc>
          <w:tcPr>
            <w:tcW w:w="1400" w:type="dxa"/>
            <w:vAlign w:val="bottom"/>
            <w:hideMark/>
          </w:tcPr>
          <w:p w14:paraId="02E52AA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2CA0DF6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Presse hydraulique</w:t>
            </w:r>
          </w:p>
        </w:tc>
        <w:tc>
          <w:tcPr>
            <w:tcW w:w="620" w:type="dxa"/>
            <w:noWrap/>
            <w:vAlign w:val="bottom"/>
            <w:hideMark/>
          </w:tcPr>
          <w:p w14:paraId="32A7D48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B921D6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5F7F061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71A263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313978E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54A2571" w14:textId="77777777" w:rsidTr="005D2484">
        <w:trPr>
          <w:trHeight w:val="288"/>
        </w:trPr>
        <w:tc>
          <w:tcPr>
            <w:tcW w:w="1400" w:type="dxa"/>
            <w:vAlign w:val="bottom"/>
            <w:hideMark/>
          </w:tcPr>
          <w:p w14:paraId="24C9002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4E16C6B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Perceuses fixes 0,75 kW</w:t>
            </w:r>
          </w:p>
        </w:tc>
        <w:tc>
          <w:tcPr>
            <w:tcW w:w="620" w:type="dxa"/>
            <w:noWrap/>
            <w:vAlign w:val="bottom"/>
            <w:hideMark/>
          </w:tcPr>
          <w:p w14:paraId="5AD2DE7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6ADF9C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3B5388F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EB9CDB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091492A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2D7200A" w14:textId="77777777" w:rsidTr="005D2484">
        <w:trPr>
          <w:trHeight w:val="288"/>
        </w:trPr>
        <w:tc>
          <w:tcPr>
            <w:tcW w:w="1400" w:type="dxa"/>
            <w:vAlign w:val="bottom"/>
            <w:hideMark/>
          </w:tcPr>
          <w:p w14:paraId="388B630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5662CA8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Testeur de batteries</w:t>
            </w:r>
          </w:p>
        </w:tc>
        <w:tc>
          <w:tcPr>
            <w:tcW w:w="620" w:type="dxa"/>
            <w:noWrap/>
            <w:vAlign w:val="bottom"/>
            <w:hideMark/>
          </w:tcPr>
          <w:p w14:paraId="26FF6AD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FB37C6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13B72B6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50978B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0769045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AC79641" w14:textId="77777777" w:rsidTr="005D2484">
        <w:trPr>
          <w:trHeight w:val="288"/>
        </w:trPr>
        <w:tc>
          <w:tcPr>
            <w:tcW w:w="1400" w:type="dxa"/>
            <w:vAlign w:val="bottom"/>
            <w:hideMark/>
          </w:tcPr>
          <w:p w14:paraId="71F51B9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632F4DC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Chargeur Démarreur 12/24 V 500 AH</w:t>
            </w:r>
          </w:p>
        </w:tc>
        <w:tc>
          <w:tcPr>
            <w:tcW w:w="620" w:type="dxa"/>
            <w:noWrap/>
            <w:vAlign w:val="bottom"/>
            <w:hideMark/>
          </w:tcPr>
          <w:p w14:paraId="28C7F63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A3D0F1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3378DC4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EA700A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27D112B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78CD07E" w14:textId="77777777" w:rsidTr="005D2484">
        <w:trPr>
          <w:trHeight w:val="288"/>
        </w:trPr>
        <w:tc>
          <w:tcPr>
            <w:tcW w:w="1400" w:type="dxa"/>
            <w:vAlign w:val="bottom"/>
            <w:hideMark/>
          </w:tcPr>
          <w:p w14:paraId="75DBEFA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118715F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Multimètre numérique</w:t>
            </w:r>
          </w:p>
        </w:tc>
        <w:tc>
          <w:tcPr>
            <w:tcW w:w="620" w:type="dxa"/>
            <w:noWrap/>
            <w:vAlign w:val="bottom"/>
            <w:hideMark/>
          </w:tcPr>
          <w:p w14:paraId="0663903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4A0206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7E08503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FF9E8F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516AC17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77141D1" w14:textId="77777777" w:rsidTr="005D2484">
        <w:trPr>
          <w:trHeight w:val="288"/>
        </w:trPr>
        <w:tc>
          <w:tcPr>
            <w:tcW w:w="1400" w:type="dxa"/>
            <w:vAlign w:val="bottom"/>
            <w:hideMark/>
          </w:tcPr>
          <w:p w14:paraId="4027389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3BB2788E" w14:textId="77777777" w:rsidR="002A6CD6" w:rsidRPr="00F778AE" w:rsidRDefault="002A6CD6" w:rsidP="005D2484">
            <w:pPr>
              <w:spacing w:after="0"/>
              <w:rPr>
                <w:rFonts w:asciiTheme="majorHAnsi" w:eastAsia="Times New Roman" w:hAnsiTheme="majorHAnsi" w:cstheme="majorBidi"/>
              </w:rPr>
            </w:pPr>
            <w:r w:rsidRPr="7789A17D">
              <w:rPr>
                <w:rFonts w:asciiTheme="majorHAnsi" w:eastAsia="Times New Roman" w:hAnsiTheme="majorHAnsi" w:cstheme="majorBidi"/>
                <w:color w:val="000000" w:themeColor="text1"/>
              </w:rPr>
              <w:t>Compressiomètre à essence et ses accessoires</w:t>
            </w:r>
          </w:p>
        </w:tc>
        <w:tc>
          <w:tcPr>
            <w:tcW w:w="620" w:type="dxa"/>
            <w:noWrap/>
            <w:vAlign w:val="bottom"/>
            <w:hideMark/>
          </w:tcPr>
          <w:p w14:paraId="48C7C3E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2B3CA2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365F852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983DF1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2313535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0BFE2B7" w14:textId="77777777" w:rsidTr="005D2484">
        <w:trPr>
          <w:trHeight w:val="288"/>
        </w:trPr>
        <w:tc>
          <w:tcPr>
            <w:tcW w:w="1400" w:type="dxa"/>
            <w:vAlign w:val="bottom"/>
            <w:hideMark/>
          </w:tcPr>
          <w:p w14:paraId="0EF6C98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2C9D979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Compressiomètre diesel et ses accessoires</w:t>
            </w:r>
          </w:p>
        </w:tc>
        <w:tc>
          <w:tcPr>
            <w:tcW w:w="620" w:type="dxa"/>
            <w:noWrap/>
            <w:vAlign w:val="bottom"/>
            <w:hideMark/>
          </w:tcPr>
          <w:p w14:paraId="34CD05A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85F697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3F5D7C6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07A5F8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71AF64E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B37B845" w14:textId="77777777" w:rsidTr="005D2484">
        <w:trPr>
          <w:trHeight w:val="288"/>
        </w:trPr>
        <w:tc>
          <w:tcPr>
            <w:tcW w:w="1400" w:type="dxa"/>
            <w:vAlign w:val="bottom"/>
            <w:hideMark/>
          </w:tcPr>
          <w:p w14:paraId="0C696D36"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438F654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mixtes</w:t>
            </w:r>
          </w:p>
        </w:tc>
        <w:tc>
          <w:tcPr>
            <w:tcW w:w="620" w:type="dxa"/>
            <w:noWrap/>
            <w:vAlign w:val="bottom"/>
            <w:hideMark/>
          </w:tcPr>
          <w:p w14:paraId="6F2DBC5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489E79F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2B9F36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32BB041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4B97D79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1D02D59" w14:textId="77777777" w:rsidTr="005D2484">
        <w:trPr>
          <w:trHeight w:val="288"/>
        </w:trPr>
        <w:tc>
          <w:tcPr>
            <w:tcW w:w="1400" w:type="dxa"/>
            <w:vAlign w:val="bottom"/>
            <w:hideMark/>
          </w:tcPr>
          <w:p w14:paraId="43A4E9C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28AA93A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polygonales</w:t>
            </w:r>
          </w:p>
        </w:tc>
        <w:tc>
          <w:tcPr>
            <w:tcW w:w="620" w:type="dxa"/>
            <w:noWrap/>
            <w:vAlign w:val="bottom"/>
            <w:hideMark/>
          </w:tcPr>
          <w:p w14:paraId="32EE2A6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75DDA3F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2E8C9F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47991D9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5811E6C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826C78F" w14:textId="77777777" w:rsidTr="005D2484">
        <w:trPr>
          <w:trHeight w:val="288"/>
        </w:trPr>
        <w:tc>
          <w:tcPr>
            <w:tcW w:w="1400" w:type="dxa"/>
            <w:vAlign w:val="bottom"/>
            <w:hideMark/>
          </w:tcPr>
          <w:p w14:paraId="6A68983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49A4F4A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mâles (clés Allen)</w:t>
            </w:r>
          </w:p>
        </w:tc>
        <w:tc>
          <w:tcPr>
            <w:tcW w:w="620" w:type="dxa"/>
            <w:noWrap/>
            <w:vAlign w:val="bottom"/>
            <w:hideMark/>
          </w:tcPr>
          <w:p w14:paraId="584AE07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4B9142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EA618C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6511CAE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76A30C9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A6FFF48" w14:textId="77777777" w:rsidTr="005D2484">
        <w:trPr>
          <w:trHeight w:val="288"/>
        </w:trPr>
        <w:tc>
          <w:tcPr>
            <w:tcW w:w="1400" w:type="dxa"/>
            <w:vAlign w:val="bottom"/>
            <w:hideMark/>
          </w:tcPr>
          <w:p w14:paraId="32C2968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6E15DA9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à bougie 16-18 et 21</w:t>
            </w:r>
          </w:p>
        </w:tc>
        <w:tc>
          <w:tcPr>
            <w:tcW w:w="620" w:type="dxa"/>
            <w:noWrap/>
            <w:vAlign w:val="bottom"/>
            <w:hideMark/>
          </w:tcPr>
          <w:p w14:paraId="576F9E0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700D93C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3EA5BE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60D5AD6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006915A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C703869" w14:textId="77777777" w:rsidTr="005D2484">
        <w:trPr>
          <w:trHeight w:val="288"/>
        </w:trPr>
        <w:tc>
          <w:tcPr>
            <w:tcW w:w="1400" w:type="dxa"/>
            <w:vAlign w:val="bottom"/>
            <w:hideMark/>
          </w:tcPr>
          <w:p w14:paraId="15A14AA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67BA5E5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Clés démonte filtre</w:t>
            </w:r>
          </w:p>
        </w:tc>
        <w:tc>
          <w:tcPr>
            <w:tcW w:w="620" w:type="dxa"/>
            <w:noWrap/>
            <w:vAlign w:val="bottom"/>
            <w:hideMark/>
          </w:tcPr>
          <w:p w14:paraId="73C2B9E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0629B8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1F53DF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285728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32AE86A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4656EA3" w14:textId="77777777" w:rsidTr="005D2484">
        <w:trPr>
          <w:trHeight w:val="288"/>
        </w:trPr>
        <w:tc>
          <w:tcPr>
            <w:tcW w:w="1400" w:type="dxa"/>
            <w:vAlign w:val="bottom"/>
            <w:hideMark/>
          </w:tcPr>
          <w:p w14:paraId="2831177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7E5F26A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 universelle</w:t>
            </w:r>
          </w:p>
        </w:tc>
        <w:tc>
          <w:tcPr>
            <w:tcW w:w="620" w:type="dxa"/>
            <w:noWrap/>
            <w:vAlign w:val="bottom"/>
            <w:hideMark/>
          </w:tcPr>
          <w:p w14:paraId="235A7B0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12EBBB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8E5600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72A2F8D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71311E5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DE85F13" w14:textId="77777777" w:rsidTr="005D2484">
        <w:trPr>
          <w:trHeight w:val="288"/>
        </w:trPr>
        <w:tc>
          <w:tcPr>
            <w:tcW w:w="1400" w:type="dxa"/>
            <w:vAlign w:val="bottom"/>
            <w:hideMark/>
          </w:tcPr>
          <w:p w14:paraId="425208E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602C6DC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Extracteur de pignon (arrache poulie)</w:t>
            </w:r>
          </w:p>
        </w:tc>
        <w:tc>
          <w:tcPr>
            <w:tcW w:w="620" w:type="dxa"/>
            <w:noWrap/>
            <w:vAlign w:val="bottom"/>
            <w:hideMark/>
          </w:tcPr>
          <w:p w14:paraId="237BEEF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48B4FB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F7F404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5FD2DC1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3751F31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549DE49" w14:textId="77777777" w:rsidTr="005D2484">
        <w:trPr>
          <w:trHeight w:val="288"/>
        </w:trPr>
        <w:tc>
          <w:tcPr>
            <w:tcW w:w="1400" w:type="dxa"/>
            <w:vAlign w:val="bottom"/>
            <w:hideMark/>
          </w:tcPr>
          <w:p w14:paraId="369436F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6F0C89A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 étau (pince gaz)</w:t>
            </w:r>
          </w:p>
        </w:tc>
        <w:tc>
          <w:tcPr>
            <w:tcW w:w="620" w:type="dxa"/>
            <w:noWrap/>
            <w:vAlign w:val="bottom"/>
            <w:hideMark/>
          </w:tcPr>
          <w:p w14:paraId="4F08A34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96DBBA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1C3F69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75D7D64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7444FA7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1EA7A2B" w14:textId="77777777" w:rsidTr="005D2484">
        <w:trPr>
          <w:trHeight w:val="288"/>
        </w:trPr>
        <w:tc>
          <w:tcPr>
            <w:tcW w:w="1400" w:type="dxa"/>
            <w:vAlign w:val="bottom"/>
            <w:hideMark/>
          </w:tcPr>
          <w:p w14:paraId="4DE1406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55709DD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d'Outils de Taraudage et de filetage</w:t>
            </w:r>
          </w:p>
        </w:tc>
        <w:tc>
          <w:tcPr>
            <w:tcW w:w="620" w:type="dxa"/>
            <w:noWrap/>
            <w:vAlign w:val="bottom"/>
            <w:hideMark/>
          </w:tcPr>
          <w:p w14:paraId="5C64F71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2867CBA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0FBA1A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4075460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6E0D5E6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15E956A" w14:textId="77777777" w:rsidTr="005D2484">
        <w:trPr>
          <w:trHeight w:val="288"/>
        </w:trPr>
        <w:tc>
          <w:tcPr>
            <w:tcW w:w="1400" w:type="dxa"/>
            <w:vAlign w:val="bottom"/>
            <w:hideMark/>
          </w:tcPr>
          <w:p w14:paraId="6B5D8FA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7F5DA15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Jauge d'épaisseur</w:t>
            </w:r>
          </w:p>
        </w:tc>
        <w:tc>
          <w:tcPr>
            <w:tcW w:w="620" w:type="dxa"/>
            <w:noWrap/>
            <w:vAlign w:val="bottom"/>
            <w:hideMark/>
          </w:tcPr>
          <w:p w14:paraId="460330C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373996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4D13DC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6A3C56C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27D92B4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DAC7867" w14:textId="77777777" w:rsidTr="005D2484">
        <w:trPr>
          <w:trHeight w:val="288"/>
        </w:trPr>
        <w:tc>
          <w:tcPr>
            <w:tcW w:w="1400" w:type="dxa"/>
            <w:vAlign w:val="bottom"/>
            <w:hideMark/>
          </w:tcPr>
          <w:p w14:paraId="3496F40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1E1D69D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Manomètre de pression des roues</w:t>
            </w:r>
          </w:p>
        </w:tc>
        <w:tc>
          <w:tcPr>
            <w:tcW w:w="620" w:type="dxa"/>
            <w:noWrap/>
            <w:vAlign w:val="bottom"/>
            <w:hideMark/>
          </w:tcPr>
          <w:p w14:paraId="6971619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DBB03C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A8CBC2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141B6D0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7B3364B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DD80C44" w14:textId="77777777" w:rsidTr="005D2484">
        <w:trPr>
          <w:trHeight w:val="288"/>
        </w:trPr>
        <w:tc>
          <w:tcPr>
            <w:tcW w:w="1400" w:type="dxa"/>
            <w:vAlign w:val="bottom"/>
            <w:hideMark/>
          </w:tcPr>
          <w:p w14:paraId="5C940E36"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36F2252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Compresseur de ressort d’amortisseur</w:t>
            </w:r>
          </w:p>
        </w:tc>
        <w:tc>
          <w:tcPr>
            <w:tcW w:w="620" w:type="dxa"/>
            <w:noWrap/>
            <w:vAlign w:val="bottom"/>
            <w:hideMark/>
          </w:tcPr>
          <w:p w14:paraId="028731F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794957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A35D92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400" w:type="dxa"/>
            <w:vAlign w:val="bottom"/>
            <w:hideMark/>
          </w:tcPr>
          <w:p w14:paraId="3ED9B5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2620" w:type="dxa"/>
            <w:vAlign w:val="bottom"/>
            <w:hideMark/>
          </w:tcPr>
          <w:p w14:paraId="410EBF9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F7E84CC" w14:textId="77777777" w:rsidTr="005D2484">
        <w:trPr>
          <w:trHeight w:val="288"/>
        </w:trPr>
        <w:tc>
          <w:tcPr>
            <w:tcW w:w="1400" w:type="dxa"/>
            <w:vAlign w:val="bottom"/>
            <w:hideMark/>
          </w:tcPr>
          <w:p w14:paraId="145B90C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17CEEB4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tournevis</w:t>
            </w:r>
          </w:p>
        </w:tc>
        <w:tc>
          <w:tcPr>
            <w:tcW w:w="620" w:type="dxa"/>
            <w:noWrap/>
            <w:vAlign w:val="bottom"/>
            <w:hideMark/>
          </w:tcPr>
          <w:p w14:paraId="7825D93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5F0AF09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1BBBF9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00" w:type="dxa"/>
            <w:vAlign w:val="bottom"/>
            <w:hideMark/>
          </w:tcPr>
          <w:p w14:paraId="5AB1162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2620" w:type="dxa"/>
            <w:vAlign w:val="bottom"/>
            <w:hideMark/>
          </w:tcPr>
          <w:p w14:paraId="56ABFFB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D944F7C" w14:textId="77777777" w:rsidTr="005D2484">
        <w:trPr>
          <w:trHeight w:val="288"/>
        </w:trPr>
        <w:tc>
          <w:tcPr>
            <w:tcW w:w="1400" w:type="dxa"/>
            <w:vAlign w:val="bottom"/>
            <w:hideMark/>
          </w:tcPr>
          <w:p w14:paraId="53B9541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07DC936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Marteaux à panne 2 kg</w:t>
            </w:r>
          </w:p>
        </w:tc>
        <w:tc>
          <w:tcPr>
            <w:tcW w:w="620" w:type="dxa"/>
            <w:noWrap/>
            <w:vAlign w:val="bottom"/>
            <w:hideMark/>
          </w:tcPr>
          <w:p w14:paraId="340EEEF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BF1734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8E17CC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3D7CF1C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7D533E9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8EFD4B4" w14:textId="77777777" w:rsidTr="005D2484">
        <w:trPr>
          <w:trHeight w:val="288"/>
        </w:trPr>
        <w:tc>
          <w:tcPr>
            <w:tcW w:w="1400" w:type="dxa"/>
            <w:vAlign w:val="bottom"/>
            <w:hideMark/>
          </w:tcPr>
          <w:p w14:paraId="3DBA505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2FA9030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pointeau et chasse goupille</w:t>
            </w:r>
          </w:p>
        </w:tc>
        <w:tc>
          <w:tcPr>
            <w:tcW w:w="620" w:type="dxa"/>
            <w:noWrap/>
            <w:vAlign w:val="bottom"/>
            <w:hideMark/>
          </w:tcPr>
          <w:p w14:paraId="01E6133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27AE4A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FA2370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3D25009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4F94C25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F06247E" w14:textId="77777777" w:rsidTr="005D2484">
        <w:trPr>
          <w:trHeight w:val="288"/>
        </w:trPr>
        <w:tc>
          <w:tcPr>
            <w:tcW w:w="1400" w:type="dxa"/>
            <w:vAlign w:val="bottom"/>
            <w:hideMark/>
          </w:tcPr>
          <w:p w14:paraId="43BFBC1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2DA032E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Pied à coulisse</w:t>
            </w:r>
          </w:p>
        </w:tc>
        <w:tc>
          <w:tcPr>
            <w:tcW w:w="620" w:type="dxa"/>
            <w:noWrap/>
            <w:vAlign w:val="bottom"/>
            <w:hideMark/>
          </w:tcPr>
          <w:p w14:paraId="75CE5CC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8CA1E5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CFB377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5C8AAE3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4F4B18E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2FA8449" w14:textId="77777777" w:rsidTr="005D2484">
        <w:trPr>
          <w:trHeight w:val="288"/>
        </w:trPr>
        <w:tc>
          <w:tcPr>
            <w:tcW w:w="1400" w:type="dxa"/>
            <w:vAlign w:val="bottom"/>
            <w:hideMark/>
          </w:tcPr>
          <w:p w14:paraId="79B2A47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555BD63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 ampèremétrique</w:t>
            </w:r>
          </w:p>
        </w:tc>
        <w:tc>
          <w:tcPr>
            <w:tcW w:w="620" w:type="dxa"/>
            <w:noWrap/>
            <w:vAlign w:val="bottom"/>
            <w:hideMark/>
          </w:tcPr>
          <w:p w14:paraId="3F35374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7963C9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9A0381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72958BB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6E1E14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2448524" w14:textId="77777777" w:rsidTr="005D2484">
        <w:trPr>
          <w:trHeight w:val="288"/>
        </w:trPr>
        <w:tc>
          <w:tcPr>
            <w:tcW w:w="1400" w:type="dxa"/>
            <w:vAlign w:val="bottom"/>
            <w:hideMark/>
          </w:tcPr>
          <w:p w14:paraId="2FB1933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4A68EB9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Leviers démonte-pneu</w:t>
            </w:r>
          </w:p>
        </w:tc>
        <w:tc>
          <w:tcPr>
            <w:tcW w:w="620" w:type="dxa"/>
            <w:noWrap/>
            <w:vAlign w:val="bottom"/>
            <w:hideMark/>
          </w:tcPr>
          <w:p w14:paraId="3622AE1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B7D5E9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3A3274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6526362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05F7E62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F44FA0B" w14:textId="77777777" w:rsidTr="005D2484">
        <w:trPr>
          <w:trHeight w:val="288"/>
        </w:trPr>
        <w:tc>
          <w:tcPr>
            <w:tcW w:w="1400" w:type="dxa"/>
            <w:vAlign w:val="bottom"/>
            <w:hideMark/>
          </w:tcPr>
          <w:p w14:paraId="69B460E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47F7AD2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Démonte valve</w:t>
            </w:r>
          </w:p>
        </w:tc>
        <w:tc>
          <w:tcPr>
            <w:tcW w:w="620" w:type="dxa"/>
            <w:noWrap/>
            <w:vAlign w:val="bottom"/>
            <w:hideMark/>
          </w:tcPr>
          <w:p w14:paraId="03B9B1F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5EC340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195DE3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7D79E73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48A8655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E8AB506" w14:textId="77777777" w:rsidTr="005D2484">
        <w:trPr>
          <w:trHeight w:val="288"/>
        </w:trPr>
        <w:tc>
          <w:tcPr>
            <w:tcW w:w="1400" w:type="dxa"/>
            <w:vAlign w:val="bottom"/>
            <w:hideMark/>
          </w:tcPr>
          <w:p w14:paraId="14397BB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7C4C284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Grattoir pour pneus et chambres à air</w:t>
            </w:r>
          </w:p>
        </w:tc>
        <w:tc>
          <w:tcPr>
            <w:tcW w:w="620" w:type="dxa"/>
            <w:noWrap/>
            <w:vAlign w:val="bottom"/>
            <w:hideMark/>
          </w:tcPr>
          <w:p w14:paraId="10B1C48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ECCFA1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8A1DFD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25147B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1DCCA2B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9ABD982" w14:textId="77777777" w:rsidTr="005D2484">
        <w:trPr>
          <w:trHeight w:val="288"/>
        </w:trPr>
        <w:tc>
          <w:tcPr>
            <w:tcW w:w="1400" w:type="dxa"/>
            <w:vAlign w:val="bottom"/>
            <w:hideMark/>
          </w:tcPr>
          <w:p w14:paraId="3A4F74A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153B23D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Pompe à air mécanique</w:t>
            </w:r>
          </w:p>
        </w:tc>
        <w:tc>
          <w:tcPr>
            <w:tcW w:w="620" w:type="dxa"/>
            <w:noWrap/>
            <w:vAlign w:val="bottom"/>
            <w:hideMark/>
          </w:tcPr>
          <w:p w14:paraId="18DA4AD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975F73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D9AD6E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0832F31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25A3D84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EBE50D8" w14:textId="77777777" w:rsidTr="005D2484">
        <w:trPr>
          <w:trHeight w:val="288"/>
        </w:trPr>
        <w:tc>
          <w:tcPr>
            <w:tcW w:w="1400" w:type="dxa"/>
            <w:vAlign w:val="bottom"/>
            <w:hideMark/>
          </w:tcPr>
          <w:p w14:paraId="70C403E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2AD781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Vélo</w:t>
            </w:r>
          </w:p>
        </w:tc>
        <w:tc>
          <w:tcPr>
            <w:tcW w:w="620" w:type="dxa"/>
            <w:noWrap/>
            <w:vAlign w:val="bottom"/>
            <w:hideMark/>
          </w:tcPr>
          <w:p w14:paraId="289696F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429BE9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081B0A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4A62AB9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465CBCA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37B6E3A" w14:textId="77777777" w:rsidTr="005D2484">
        <w:trPr>
          <w:trHeight w:val="288"/>
        </w:trPr>
        <w:tc>
          <w:tcPr>
            <w:tcW w:w="1400" w:type="dxa"/>
            <w:vAlign w:val="bottom"/>
            <w:hideMark/>
          </w:tcPr>
          <w:p w14:paraId="16306A2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5A6615F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Burette d’huile</w:t>
            </w:r>
          </w:p>
        </w:tc>
        <w:tc>
          <w:tcPr>
            <w:tcW w:w="620" w:type="dxa"/>
            <w:noWrap/>
            <w:vAlign w:val="bottom"/>
            <w:hideMark/>
          </w:tcPr>
          <w:p w14:paraId="19667C5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BBD62B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B7FB32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6D09E33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2F5ED0C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F155D4E" w14:textId="77777777" w:rsidTr="005D2484">
        <w:trPr>
          <w:trHeight w:val="288"/>
        </w:trPr>
        <w:tc>
          <w:tcPr>
            <w:tcW w:w="1400" w:type="dxa"/>
            <w:vAlign w:val="bottom"/>
            <w:hideMark/>
          </w:tcPr>
          <w:p w14:paraId="1140996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764A320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Entonnoir</w:t>
            </w:r>
          </w:p>
        </w:tc>
        <w:tc>
          <w:tcPr>
            <w:tcW w:w="620" w:type="dxa"/>
            <w:noWrap/>
            <w:vAlign w:val="bottom"/>
            <w:hideMark/>
          </w:tcPr>
          <w:p w14:paraId="176E0B1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3AB3A7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AEE659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76BBDF4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2071214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06ABD60" w14:textId="77777777" w:rsidTr="005D2484">
        <w:trPr>
          <w:trHeight w:val="288"/>
        </w:trPr>
        <w:tc>
          <w:tcPr>
            <w:tcW w:w="1400" w:type="dxa"/>
            <w:vAlign w:val="bottom"/>
            <w:hideMark/>
          </w:tcPr>
          <w:p w14:paraId="61A956F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387B506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Pompe à graisse</w:t>
            </w:r>
          </w:p>
        </w:tc>
        <w:tc>
          <w:tcPr>
            <w:tcW w:w="620" w:type="dxa"/>
            <w:noWrap/>
            <w:vAlign w:val="bottom"/>
            <w:hideMark/>
          </w:tcPr>
          <w:p w14:paraId="6DC92CA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9C1FDD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233395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022B35C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4EBA696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78DDAF6" w14:textId="77777777" w:rsidTr="005D2484">
        <w:trPr>
          <w:trHeight w:val="288"/>
        </w:trPr>
        <w:tc>
          <w:tcPr>
            <w:tcW w:w="1400" w:type="dxa"/>
            <w:vAlign w:val="bottom"/>
            <w:hideMark/>
          </w:tcPr>
          <w:p w14:paraId="79EFF512"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0599B4A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Scie à métaux complète</w:t>
            </w:r>
          </w:p>
        </w:tc>
        <w:tc>
          <w:tcPr>
            <w:tcW w:w="620" w:type="dxa"/>
            <w:noWrap/>
            <w:vAlign w:val="bottom"/>
            <w:hideMark/>
          </w:tcPr>
          <w:p w14:paraId="74B3D0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147C99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A0E5AC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03BDA73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1DC3B1E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F80C9CC" w14:textId="77777777" w:rsidTr="005D2484">
        <w:trPr>
          <w:trHeight w:val="288"/>
        </w:trPr>
        <w:tc>
          <w:tcPr>
            <w:tcW w:w="1400" w:type="dxa"/>
            <w:vAlign w:val="bottom"/>
            <w:hideMark/>
          </w:tcPr>
          <w:p w14:paraId="181617F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22A2174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Pinces à riveter (pince pour rivet Pop)</w:t>
            </w:r>
          </w:p>
        </w:tc>
        <w:tc>
          <w:tcPr>
            <w:tcW w:w="620" w:type="dxa"/>
            <w:noWrap/>
            <w:vAlign w:val="bottom"/>
            <w:hideMark/>
          </w:tcPr>
          <w:p w14:paraId="3F64C42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7C51A0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F854C6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37D1B40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02F581C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774CDC1" w14:textId="77777777" w:rsidTr="005D2484">
        <w:trPr>
          <w:trHeight w:val="288"/>
        </w:trPr>
        <w:tc>
          <w:tcPr>
            <w:tcW w:w="1400" w:type="dxa"/>
            <w:vAlign w:val="bottom"/>
            <w:hideMark/>
          </w:tcPr>
          <w:p w14:paraId="2ACA5F6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30BB61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Foreuse à câble</w:t>
            </w:r>
          </w:p>
        </w:tc>
        <w:tc>
          <w:tcPr>
            <w:tcW w:w="620" w:type="dxa"/>
            <w:noWrap/>
            <w:vAlign w:val="bottom"/>
            <w:hideMark/>
          </w:tcPr>
          <w:p w14:paraId="1F8D508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B57F55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86B9BF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634C182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7947181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6BC9170" w14:textId="77777777" w:rsidTr="005D2484">
        <w:trPr>
          <w:trHeight w:val="288"/>
        </w:trPr>
        <w:tc>
          <w:tcPr>
            <w:tcW w:w="1400" w:type="dxa"/>
            <w:vAlign w:val="bottom"/>
            <w:hideMark/>
          </w:tcPr>
          <w:p w14:paraId="1706280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623A4FE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Banc didactique d'un moteur d'une voiture à essence</w:t>
            </w:r>
          </w:p>
        </w:tc>
        <w:tc>
          <w:tcPr>
            <w:tcW w:w="620" w:type="dxa"/>
            <w:noWrap/>
            <w:vAlign w:val="bottom"/>
            <w:hideMark/>
          </w:tcPr>
          <w:p w14:paraId="72178BE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C5F385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C00712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7801334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6118929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82318FF" w14:textId="77777777" w:rsidTr="005D2484">
        <w:trPr>
          <w:trHeight w:val="288"/>
        </w:trPr>
        <w:tc>
          <w:tcPr>
            <w:tcW w:w="1400" w:type="dxa"/>
            <w:vAlign w:val="bottom"/>
            <w:hideMark/>
          </w:tcPr>
          <w:p w14:paraId="0B241C5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0360780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Banc didactique d'un moteur d'une voiture diesel</w:t>
            </w:r>
          </w:p>
        </w:tc>
        <w:tc>
          <w:tcPr>
            <w:tcW w:w="620" w:type="dxa"/>
            <w:noWrap/>
            <w:vAlign w:val="bottom"/>
            <w:hideMark/>
          </w:tcPr>
          <w:p w14:paraId="26EA258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FAF46B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239F3E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044E37E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47C2D2F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6A45B9B" w14:textId="77777777" w:rsidTr="005D2484">
        <w:trPr>
          <w:trHeight w:val="288"/>
        </w:trPr>
        <w:tc>
          <w:tcPr>
            <w:tcW w:w="1400" w:type="dxa"/>
            <w:vAlign w:val="bottom"/>
            <w:hideMark/>
          </w:tcPr>
          <w:p w14:paraId="1582B4B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Minago</w:t>
            </w:r>
            <w:proofErr w:type="spellEnd"/>
          </w:p>
        </w:tc>
        <w:tc>
          <w:tcPr>
            <w:tcW w:w="5120" w:type="dxa"/>
            <w:vAlign w:val="bottom"/>
            <w:hideMark/>
          </w:tcPr>
          <w:p w14:paraId="525AE42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Banc didactique d'un moteur de moto</w:t>
            </w:r>
          </w:p>
        </w:tc>
        <w:tc>
          <w:tcPr>
            <w:tcW w:w="620" w:type="dxa"/>
            <w:noWrap/>
            <w:vAlign w:val="bottom"/>
            <w:hideMark/>
          </w:tcPr>
          <w:p w14:paraId="03EED38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C35C07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524F6E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662026B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7A7A734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AB59BFC" w14:textId="77777777" w:rsidTr="005D2484">
        <w:trPr>
          <w:trHeight w:val="288"/>
        </w:trPr>
        <w:tc>
          <w:tcPr>
            <w:tcW w:w="1400" w:type="dxa"/>
            <w:vAlign w:val="bottom"/>
            <w:hideMark/>
          </w:tcPr>
          <w:p w14:paraId="2A5B1EC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04B981FB" w14:textId="77777777" w:rsidR="002A6CD6" w:rsidRPr="00F778AE" w:rsidRDefault="002A6CD6" w:rsidP="005D2484">
            <w:pPr>
              <w:spacing w:after="0"/>
              <w:rPr>
                <w:rFonts w:asciiTheme="majorHAnsi" w:eastAsia="Times New Roman" w:hAnsiTheme="majorHAnsi" w:cstheme="majorBidi"/>
              </w:rPr>
            </w:pPr>
            <w:r w:rsidRPr="7789A17D">
              <w:rPr>
                <w:rFonts w:asciiTheme="majorHAnsi" w:eastAsia="Times New Roman" w:hAnsiTheme="majorHAnsi" w:cstheme="majorBidi"/>
                <w:color w:val="000000" w:themeColor="text1"/>
              </w:rPr>
              <w:t>Démonte-pneu électropneumatique</w:t>
            </w:r>
          </w:p>
        </w:tc>
        <w:tc>
          <w:tcPr>
            <w:tcW w:w="620" w:type="dxa"/>
            <w:noWrap/>
            <w:vAlign w:val="bottom"/>
            <w:hideMark/>
          </w:tcPr>
          <w:p w14:paraId="5BBC360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E726F9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672F7F5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4343E9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0352CE0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32351A3" w14:textId="77777777" w:rsidTr="005D2484">
        <w:trPr>
          <w:trHeight w:val="540"/>
        </w:trPr>
        <w:tc>
          <w:tcPr>
            <w:tcW w:w="1400" w:type="dxa"/>
            <w:vAlign w:val="bottom"/>
            <w:hideMark/>
          </w:tcPr>
          <w:p w14:paraId="442DDF0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2ED2D1A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Compresseur électrique 200 litres avec accessoires (Pistolet de gonflage pneus, Manomètre pression pneus)</w:t>
            </w:r>
          </w:p>
        </w:tc>
        <w:tc>
          <w:tcPr>
            <w:tcW w:w="620" w:type="dxa"/>
            <w:noWrap/>
            <w:vAlign w:val="bottom"/>
            <w:hideMark/>
          </w:tcPr>
          <w:p w14:paraId="68C2155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8BA69D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227C8F1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F8A419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16032EB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4F2FADE" w14:textId="77777777" w:rsidTr="005D2484">
        <w:trPr>
          <w:trHeight w:val="288"/>
        </w:trPr>
        <w:tc>
          <w:tcPr>
            <w:tcW w:w="1400" w:type="dxa"/>
            <w:vAlign w:val="bottom"/>
            <w:hideMark/>
          </w:tcPr>
          <w:p w14:paraId="4CFF8E1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02F9F05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Cric 3-5T</w:t>
            </w:r>
          </w:p>
        </w:tc>
        <w:tc>
          <w:tcPr>
            <w:tcW w:w="620" w:type="dxa"/>
            <w:noWrap/>
            <w:vAlign w:val="bottom"/>
            <w:hideMark/>
          </w:tcPr>
          <w:p w14:paraId="49858B4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33DD91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6BD7F0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7EBFE4B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22B56BB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B89B8F5" w14:textId="77777777" w:rsidTr="005D2484">
        <w:trPr>
          <w:trHeight w:val="288"/>
        </w:trPr>
        <w:tc>
          <w:tcPr>
            <w:tcW w:w="1400" w:type="dxa"/>
            <w:vAlign w:val="bottom"/>
            <w:hideMark/>
          </w:tcPr>
          <w:p w14:paraId="188EDBE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3B9640A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Chandelles 3T</w:t>
            </w:r>
          </w:p>
        </w:tc>
        <w:tc>
          <w:tcPr>
            <w:tcW w:w="620" w:type="dxa"/>
            <w:noWrap/>
            <w:vAlign w:val="bottom"/>
            <w:hideMark/>
          </w:tcPr>
          <w:p w14:paraId="0E3AE81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4E66E4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721954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00" w:type="dxa"/>
            <w:vAlign w:val="bottom"/>
            <w:hideMark/>
          </w:tcPr>
          <w:p w14:paraId="7E68857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2620" w:type="dxa"/>
            <w:vAlign w:val="bottom"/>
            <w:hideMark/>
          </w:tcPr>
          <w:p w14:paraId="0AD4A9F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FA51AD0" w14:textId="77777777" w:rsidTr="005D2484">
        <w:trPr>
          <w:trHeight w:val="288"/>
        </w:trPr>
        <w:tc>
          <w:tcPr>
            <w:tcW w:w="1400" w:type="dxa"/>
            <w:vAlign w:val="bottom"/>
            <w:hideMark/>
          </w:tcPr>
          <w:p w14:paraId="0D89606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6A4326C1" w14:textId="77777777" w:rsidR="002A6CD6" w:rsidRPr="0015594F" w:rsidRDefault="002A6CD6" w:rsidP="005D2484">
            <w:pPr>
              <w:spacing w:after="0"/>
              <w:rPr>
                <w:rFonts w:asciiTheme="majorHAnsi" w:eastAsia="Times New Roman" w:hAnsiTheme="majorHAnsi" w:cstheme="majorHAnsi"/>
                <w:szCs w:val="21"/>
                <w:lang w:val="pt-PT"/>
              </w:rPr>
            </w:pPr>
            <w:r w:rsidRPr="0015594F">
              <w:rPr>
                <w:rFonts w:asciiTheme="majorHAnsi" w:eastAsia="Times New Roman" w:hAnsiTheme="majorHAnsi" w:cstheme="majorHAnsi"/>
                <w:szCs w:val="21"/>
                <w:lang w:val="pt-PT"/>
              </w:rPr>
              <w:t>Valise de diagnostic OBD2 (multimarque)</w:t>
            </w:r>
          </w:p>
        </w:tc>
        <w:tc>
          <w:tcPr>
            <w:tcW w:w="620" w:type="dxa"/>
            <w:noWrap/>
            <w:vAlign w:val="bottom"/>
            <w:hideMark/>
          </w:tcPr>
          <w:p w14:paraId="2D3298D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91DA0E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50B2BE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43D1C8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677CF3E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3B15EC8" w14:textId="77777777" w:rsidTr="005D2484">
        <w:trPr>
          <w:trHeight w:val="288"/>
        </w:trPr>
        <w:tc>
          <w:tcPr>
            <w:tcW w:w="1400" w:type="dxa"/>
            <w:vAlign w:val="bottom"/>
            <w:hideMark/>
          </w:tcPr>
          <w:p w14:paraId="3C02851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47B9846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Palan manuel 3T</w:t>
            </w:r>
          </w:p>
        </w:tc>
        <w:tc>
          <w:tcPr>
            <w:tcW w:w="620" w:type="dxa"/>
            <w:noWrap/>
            <w:vAlign w:val="bottom"/>
            <w:hideMark/>
          </w:tcPr>
          <w:p w14:paraId="331A09B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8F45DB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21BC2F5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B6FF73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216CBD9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C6C62AD" w14:textId="77777777" w:rsidTr="005D2484">
        <w:trPr>
          <w:trHeight w:val="288"/>
        </w:trPr>
        <w:tc>
          <w:tcPr>
            <w:tcW w:w="1400" w:type="dxa"/>
            <w:vAlign w:val="bottom"/>
            <w:hideMark/>
          </w:tcPr>
          <w:p w14:paraId="268E093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3203F4F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Kit purgeur de frein</w:t>
            </w:r>
          </w:p>
        </w:tc>
        <w:tc>
          <w:tcPr>
            <w:tcW w:w="620" w:type="dxa"/>
            <w:noWrap/>
            <w:vAlign w:val="bottom"/>
            <w:hideMark/>
          </w:tcPr>
          <w:p w14:paraId="5CD9A93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53D2B4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36B2E2A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7AE8EB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4EA5DF1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18EE183" w14:textId="77777777" w:rsidTr="005D2484">
        <w:trPr>
          <w:trHeight w:val="288"/>
        </w:trPr>
        <w:tc>
          <w:tcPr>
            <w:tcW w:w="1400" w:type="dxa"/>
            <w:vAlign w:val="bottom"/>
            <w:hideMark/>
          </w:tcPr>
          <w:p w14:paraId="7512613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5D2830B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Pompe à huile manuelle 6 litres</w:t>
            </w:r>
          </w:p>
        </w:tc>
        <w:tc>
          <w:tcPr>
            <w:tcW w:w="620" w:type="dxa"/>
            <w:noWrap/>
            <w:vAlign w:val="bottom"/>
            <w:hideMark/>
          </w:tcPr>
          <w:p w14:paraId="69E14C5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33BB05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23E85BD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418DC7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68CFA8E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A845F26" w14:textId="77777777" w:rsidTr="005D2484">
        <w:trPr>
          <w:trHeight w:val="288"/>
        </w:trPr>
        <w:tc>
          <w:tcPr>
            <w:tcW w:w="1400" w:type="dxa"/>
            <w:vAlign w:val="bottom"/>
            <w:hideMark/>
          </w:tcPr>
          <w:p w14:paraId="616E184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57A67D1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 de nettoyage</w:t>
            </w:r>
          </w:p>
        </w:tc>
        <w:tc>
          <w:tcPr>
            <w:tcW w:w="620" w:type="dxa"/>
            <w:noWrap/>
            <w:vAlign w:val="bottom"/>
            <w:hideMark/>
          </w:tcPr>
          <w:p w14:paraId="291AA99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EE9AAF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6551027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FD8CB1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6AF3800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EF6B5C6" w14:textId="77777777" w:rsidTr="005D2484">
        <w:trPr>
          <w:trHeight w:val="288"/>
        </w:trPr>
        <w:tc>
          <w:tcPr>
            <w:tcW w:w="1400" w:type="dxa"/>
            <w:vAlign w:val="bottom"/>
            <w:hideMark/>
          </w:tcPr>
          <w:p w14:paraId="6342E1F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17E46EB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Servante ou caisse à outils</w:t>
            </w:r>
          </w:p>
        </w:tc>
        <w:tc>
          <w:tcPr>
            <w:tcW w:w="620" w:type="dxa"/>
            <w:noWrap/>
            <w:vAlign w:val="bottom"/>
            <w:hideMark/>
          </w:tcPr>
          <w:p w14:paraId="3177569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A41B3F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55A23E7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C43EB8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64AF2A4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DABBF40" w14:textId="77777777" w:rsidTr="005D2484">
        <w:trPr>
          <w:trHeight w:val="288"/>
        </w:trPr>
        <w:tc>
          <w:tcPr>
            <w:tcW w:w="1400" w:type="dxa"/>
            <w:vAlign w:val="bottom"/>
            <w:hideMark/>
          </w:tcPr>
          <w:p w14:paraId="49A832B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54AD67E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Presse hydraulique</w:t>
            </w:r>
          </w:p>
        </w:tc>
        <w:tc>
          <w:tcPr>
            <w:tcW w:w="620" w:type="dxa"/>
            <w:noWrap/>
            <w:vAlign w:val="bottom"/>
            <w:hideMark/>
          </w:tcPr>
          <w:p w14:paraId="1B77B3D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A3B8F1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39EDE1A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5F61A7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7D61D81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1BA9D81" w14:textId="77777777" w:rsidTr="005D2484">
        <w:trPr>
          <w:trHeight w:val="288"/>
        </w:trPr>
        <w:tc>
          <w:tcPr>
            <w:tcW w:w="1400" w:type="dxa"/>
            <w:vAlign w:val="bottom"/>
            <w:hideMark/>
          </w:tcPr>
          <w:p w14:paraId="30D4CC7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6EB415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Perceuses fixes 0,75 kW</w:t>
            </w:r>
          </w:p>
        </w:tc>
        <w:tc>
          <w:tcPr>
            <w:tcW w:w="620" w:type="dxa"/>
            <w:noWrap/>
            <w:vAlign w:val="bottom"/>
            <w:hideMark/>
          </w:tcPr>
          <w:p w14:paraId="0D9EDD1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294637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31B7C6B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24EF3B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59E92EF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0E03361" w14:textId="77777777" w:rsidTr="005D2484">
        <w:trPr>
          <w:trHeight w:val="288"/>
        </w:trPr>
        <w:tc>
          <w:tcPr>
            <w:tcW w:w="1400" w:type="dxa"/>
            <w:vAlign w:val="bottom"/>
            <w:hideMark/>
          </w:tcPr>
          <w:p w14:paraId="4F39426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62B5D39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Testeur de batteries</w:t>
            </w:r>
          </w:p>
        </w:tc>
        <w:tc>
          <w:tcPr>
            <w:tcW w:w="620" w:type="dxa"/>
            <w:noWrap/>
            <w:vAlign w:val="bottom"/>
            <w:hideMark/>
          </w:tcPr>
          <w:p w14:paraId="7482539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6CCBF1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37CC827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BB6F62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750D78C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8717E5A" w14:textId="77777777" w:rsidTr="005D2484">
        <w:trPr>
          <w:trHeight w:val="288"/>
        </w:trPr>
        <w:tc>
          <w:tcPr>
            <w:tcW w:w="1400" w:type="dxa"/>
            <w:vAlign w:val="bottom"/>
            <w:hideMark/>
          </w:tcPr>
          <w:p w14:paraId="541FE116"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660AE27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Chargeur Démarreur 12/24 V 500 AH</w:t>
            </w:r>
          </w:p>
        </w:tc>
        <w:tc>
          <w:tcPr>
            <w:tcW w:w="620" w:type="dxa"/>
            <w:noWrap/>
            <w:vAlign w:val="bottom"/>
            <w:hideMark/>
          </w:tcPr>
          <w:p w14:paraId="4A9E77B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C62D5A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36AB80B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C76FCB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2BCB11A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33EAE96" w14:textId="77777777" w:rsidTr="005D2484">
        <w:trPr>
          <w:trHeight w:val="288"/>
        </w:trPr>
        <w:tc>
          <w:tcPr>
            <w:tcW w:w="1400" w:type="dxa"/>
            <w:vAlign w:val="bottom"/>
            <w:hideMark/>
          </w:tcPr>
          <w:p w14:paraId="2509032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65CA114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Multimètre numérique</w:t>
            </w:r>
          </w:p>
        </w:tc>
        <w:tc>
          <w:tcPr>
            <w:tcW w:w="620" w:type="dxa"/>
            <w:noWrap/>
            <w:vAlign w:val="bottom"/>
            <w:hideMark/>
          </w:tcPr>
          <w:p w14:paraId="1405E08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0829D8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6DE2877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2673628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3398AD5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0A1A3CC" w14:textId="77777777" w:rsidTr="005D2484">
        <w:trPr>
          <w:trHeight w:val="288"/>
        </w:trPr>
        <w:tc>
          <w:tcPr>
            <w:tcW w:w="1400" w:type="dxa"/>
            <w:vAlign w:val="bottom"/>
            <w:hideMark/>
          </w:tcPr>
          <w:p w14:paraId="16BC6B0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5562269C" w14:textId="77777777" w:rsidR="002A6CD6" w:rsidRPr="00F778AE" w:rsidRDefault="002A6CD6" w:rsidP="005D2484">
            <w:pPr>
              <w:spacing w:after="0"/>
              <w:rPr>
                <w:rFonts w:asciiTheme="majorHAnsi" w:eastAsia="Times New Roman" w:hAnsiTheme="majorHAnsi" w:cstheme="majorBidi"/>
              </w:rPr>
            </w:pPr>
            <w:r w:rsidRPr="7789A17D">
              <w:rPr>
                <w:rFonts w:asciiTheme="majorHAnsi" w:eastAsia="Times New Roman" w:hAnsiTheme="majorHAnsi" w:cstheme="majorBidi"/>
                <w:color w:val="000000" w:themeColor="text1"/>
              </w:rPr>
              <w:t>Compressiomètre à essence et ses accessoires</w:t>
            </w:r>
          </w:p>
        </w:tc>
        <w:tc>
          <w:tcPr>
            <w:tcW w:w="620" w:type="dxa"/>
            <w:noWrap/>
            <w:vAlign w:val="bottom"/>
            <w:hideMark/>
          </w:tcPr>
          <w:p w14:paraId="31701B5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4D4DAC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64DAC54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37CF610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29CB204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A46840A" w14:textId="77777777" w:rsidTr="005D2484">
        <w:trPr>
          <w:trHeight w:val="288"/>
        </w:trPr>
        <w:tc>
          <w:tcPr>
            <w:tcW w:w="1400" w:type="dxa"/>
            <w:vAlign w:val="bottom"/>
            <w:hideMark/>
          </w:tcPr>
          <w:p w14:paraId="0415B3D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4F9FD8D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Compressiomètre diesel et ses accessoires</w:t>
            </w:r>
          </w:p>
        </w:tc>
        <w:tc>
          <w:tcPr>
            <w:tcW w:w="620" w:type="dxa"/>
            <w:noWrap/>
            <w:vAlign w:val="bottom"/>
            <w:hideMark/>
          </w:tcPr>
          <w:p w14:paraId="424EF61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A42BFF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1DCB661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F1911E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1FD144B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20A929C" w14:textId="77777777" w:rsidTr="005D2484">
        <w:trPr>
          <w:trHeight w:val="288"/>
        </w:trPr>
        <w:tc>
          <w:tcPr>
            <w:tcW w:w="1400" w:type="dxa"/>
            <w:vAlign w:val="bottom"/>
            <w:hideMark/>
          </w:tcPr>
          <w:p w14:paraId="3E443FC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5B4EE44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mixtes</w:t>
            </w:r>
          </w:p>
        </w:tc>
        <w:tc>
          <w:tcPr>
            <w:tcW w:w="620" w:type="dxa"/>
            <w:noWrap/>
            <w:vAlign w:val="bottom"/>
            <w:hideMark/>
          </w:tcPr>
          <w:p w14:paraId="7C9903E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1536F1D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7E9490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4BA3960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5DBEF6A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58E4CAD" w14:textId="77777777" w:rsidTr="005D2484">
        <w:trPr>
          <w:trHeight w:val="288"/>
        </w:trPr>
        <w:tc>
          <w:tcPr>
            <w:tcW w:w="1400" w:type="dxa"/>
            <w:vAlign w:val="bottom"/>
            <w:hideMark/>
          </w:tcPr>
          <w:p w14:paraId="6AA727E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29B218A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polygonales</w:t>
            </w:r>
          </w:p>
        </w:tc>
        <w:tc>
          <w:tcPr>
            <w:tcW w:w="620" w:type="dxa"/>
            <w:noWrap/>
            <w:vAlign w:val="bottom"/>
            <w:hideMark/>
          </w:tcPr>
          <w:p w14:paraId="3069238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4C83B50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3C3901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307CEE4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43CDB46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20563D5" w14:textId="77777777" w:rsidTr="005D2484">
        <w:trPr>
          <w:trHeight w:val="288"/>
        </w:trPr>
        <w:tc>
          <w:tcPr>
            <w:tcW w:w="1400" w:type="dxa"/>
            <w:vAlign w:val="bottom"/>
            <w:hideMark/>
          </w:tcPr>
          <w:p w14:paraId="7F20555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167722A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mâles (clés Allen)</w:t>
            </w:r>
          </w:p>
        </w:tc>
        <w:tc>
          <w:tcPr>
            <w:tcW w:w="620" w:type="dxa"/>
            <w:noWrap/>
            <w:vAlign w:val="bottom"/>
            <w:hideMark/>
          </w:tcPr>
          <w:p w14:paraId="7378588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6AE8E4F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3A3F0D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435BCC6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33BDC39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3B13D3D" w14:textId="77777777" w:rsidTr="005D2484">
        <w:trPr>
          <w:trHeight w:val="288"/>
        </w:trPr>
        <w:tc>
          <w:tcPr>
            <w:tcW w:w="1400" w:type="dxa"/>
            <w:vAlign w:val="bottom"/>
            <w:hideMark/>
          </w:tcPr>
          <w:p w14:paraId="73D38C0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15B0352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à bougie 16-18 et 21</w:t>
            </w:r>
          </w:p>
        </w:tc>
        <w:tc>
          <w:tcPr>
            <w:tcW w:w="620" w:type="dxa"/>
            <w:noWrap/>
            <w:vAlign w:val="bottom"/>
            <w:hideMark/>
          </w:tcPr>
          <w:p w14:paraId="23F4B53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7DD9162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C34F80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671C984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4F0AFDA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CF2643C" w14:textId="77777777" w:rsidTr="005D2484">
        <w:trPr>
          <w:trHeight w:val="288"/>
        </w:trPr>
        <w:tc>
          <w:tcPr>
            <w:tcW w:w="1400" w:type="dxa"/>
            <w:vAlign w:val="bottom"/>
            <w:hideMark/>
          </w:tcPr>
          <w:p w14:paraId="718743F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6D486AC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Clés démonte filtre</w:t>
            </w:r>
          </w:p>
        </w:tc>
        <w:tc>
          <w:tcPr>
            <w:tcW w:w="620" w:type="dxa"/>
            <w:noWrap/>
            <w:vAlign w:val="bottom"/>
            <w:hideMark/>
          </w:tcPr>
          <w:p w14:paraId="0E34FF6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235F0C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A63A3A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2B8A9DA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7FCE006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A831251" w14:textId="77777777" w:rsidTr="005D2484">
        <w:trPr>
          <w:trHeight w:val="288"/>
        </w:trPr>
        <w:tc>
          <w:tcPr>
            <w:tcW w:w="1400" w:type="dxa"/>
            <w:vAlign w:val="bottom"/>
            <w:hideMark/>
          </w:tcPr>
          <w:p w14:paraId="19FC0C2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756B943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 universelle</w:t>
            </w:r>
          </w:p>
        </w:tc>
        <w:tc>
          <w:tcPr>
            <w:tcW w:w="620" w:type="dxa"/>
            <w:noWrap/>
            <w:vAlign w:val="bottom"/>
            <w:hideMark/>
          </w:tcPr>
          <w:p w14:paraId="3B216CC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C56D8B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AC40CA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4E26B41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3DD7CA9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8EC3470" w14:textId="77777777" w:rsidTr="005D2484">
        <w:trPr>
          <w:trHeight w:val="288"/>
        </w:trPr>
        <w:tc>
          <w:tcPr>
            <w:tcW w:w="1400" w:type="dxa"/>
            <w:vAlign w:val="bottom"/>
            <w:hideMark/>
          </w:tcPr>
          <w:p w14:paraId="316267A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272F03F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Extracteur de pignon (arrache poulie)</w:t>
            </w:r>
          </w:p>
        </w:tc>
        <w:tc>
          <w:tcPr>
            <w:tcW w:w="620" w:type="dxa"/>
            <w:noWrap/>
            <w:vAlign w:val="bottom"/>
            <w:hideMark/>
          </w:tcPr>
          <w:p w14:paraId="51B7676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406CA5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38E138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4C8ED47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1E78BCB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AB1D9B8" w14:textId="77777777" w:rsidTr="005D2484">
        <w:trPr>
          <w:trHeight w:val="288"/>
        </w:trPr>
        <w:tc>
          <w:tcPr>
            <w:tcW w:w="1400" w:type="dxa"/>
            <w:vAlign w:val="bottom"/>
            <w:hideMark/>
          </w:tcPr>
          <w:p w14:paraId="38A46782"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1623B04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 étau (pince gaz)</w:t>
            </w:r>
          </w:p>
        </w:tc>
        <w:tc>
          <w:tcPr>
            <w:tcW w:w="620" w:type="dxa"/>
            <w:noWrap/>
            <w:vAlign w:val="bottom"/>
            <w:hideMark/>
          </w:tcPr>
          <w:p w14:paraId="722D992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A58A04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50A294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41DF307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2A52EF4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AA59926" w14:textId="77777777" w:rsidTr="005D2484">
        <w:trPr>
          <w:trHeight w:val="288"/>
        </w:trPr>
        <w:tc>
          <w:tcPr>
            <w:tcW w:w="1400" w:type="dxa"/>
            <w:vAlign w:val="bottom"/>
            <w:hideMark/>
          </w:tcPr>
          <w:p w14:paraId="23FA55C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55B9059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d'Outils de Taraudage et de filetage</w:t>
            </w:r>
          </w:p>
        </w:tc>
        <w:tc>
          <w:tcPr>
            <w:tcW w:w="620" w:type="dxa"/>
            <w:noWrap/>
            <w:vAlign w:val="bottom"/>
            <w:hideMark/>
          </w:tcPr>
          <w:p w14:paraId="36182CF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5882325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5D2CE7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534752F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7245CBB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01FCB00" w14:textId="77777777" w:rsidTr="005D2484">
        <w:trPr>
          <w:trHeight w:val="288"/>
        </w:trPr>
        <w:tc>
          <w:tcPr>
            <w:tcW w:w="1400" w:type="dxa"/>
            <w:vAlign w:val="bottom"/>
            <w:hideMark/>
          </w:tcPr>
          <w:p w14:paraId="3DF14D4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6D2F5E9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Jauge d'épaisseur</w:t>
            </w:r>
          </w:p>
        </w:tc>
        <w:tc>
          <w:tcPr>
            <w:tcW w:w="620" w:type="dxa"/>
            <w:noWrap/>
            <w:vAlign w:val="bottom"/>
            <w:hideMark/>
          </w:tcPr>
          <w:p w14:paraId="4D4D662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D53E9B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739D04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4FF7C92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6FEC87B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A3D8D97" w14:textId="77777777" w:rsidTr="005D2484">
        <w:trPr>
          <w:trHeight w:val="288"/>
        </w:trPr>
        <w:tc>
          <w:tcPr>
            <w:tcW w:w="1400" w:type="dxa"/>
            <w:vAlign w:val="bottom"/>
            <w:hideMark/>
          </w:tcPr>
          <w:p w14:paraId="3EBBB68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42558E9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Manomètre de pression des roues</w:t>
            </w:r>
          </w:p>
        </w:tc>
        <w:tc>
          <w:tcPr>
            <w:tcW w:w="620" w:type="dxa"/>
            <w:noWrap/>
            <w:vAlign w:val="bottom"/>
            <w:hideMark/>
          </w:tcPr>
          <w:p w14:paraId="674B156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680401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127BD5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2C97D70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581FE26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F64CC72" w14:textId="77777777" w:rsidTr="005D2484">
        <w:trPr>
          <w:trHeight w:val="288"/>
        </w:trPr>
        <w:tc>
          <w:tcPr>
            <w:tcW w:w="1400" w:type="dxa"/>
            <w:vAlign w:val="bottom"/>
            <w:hideMark/>
          </w:tcPr>
          <w:p w14:paraId="066DC39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3BF4E9E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Compresseur de ressort d’amortisseur</w:t>
            </w:r>
          </w:p>
        </w:tc>
        <w:tc>
          <w:tcPr>
            <w:tcW w:w="620" w:type="dxa"/>
            <w:noWrap/>
            <w:vAlign w:val="bottom"/>
            <w:hideMark/>
          </w:tcPr>
          <w:p w14:paraId="3DBEBE7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599D391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FA2FB3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400" w:type="dxa"/>
            <w:vAlign w:val="bottom"/>
            <w:hideMark/>
          </w:tcPr>
          <w:p w14:paraId="2A8D70F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2620" w:type="dxa"/>
            <w:vAlign w:val="bottom"/>
            <w:hideMark/>
          </w:tcPr>
          <w:p w14:paraId="0F33558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4E5B15C" w14:textId="77777777" w:rsidTr="005D2484">
        <w:trPr>
          <w:trHeight w:val="288"/>
        </w:trPr>
        <w:tc>
          <w:tcPr>
            <w:tcW w:w="1400" w:type="dxa"/>
            <w:vAlign w:val="bottom"/>
            <w:hideMark/>
          </w:tcPr>
          <w:p w14:paraId="1904184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4D24B7C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tournevis</w:t>
            </w:r>
          </w:p>
        </w:tc>
        <w:tc>
          <w:tcPr>
            <w:tcW w:w="620" w:type="dxa"/>
            <w:noWrap/>
            <w:vAlign w:val="bottom"/>
            <w:hideMark/>
          </w:tcPr>
          <w:p w14:paraId="14AB58E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00" w:type="dxa"/>
            <w:vAlign w:val="bottom"/>
            <w:hideMark/>
          </w:tcPr>
          <w:p w14:paraId="0C7DBF2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F1B07F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00" w:type="dxa"/>
            <w:vAlign w:val="bottom"/>
            <w:hideMark/>
          </w:tcPr>
          <w:p w14:paraId="5B0D95E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2620" w:type="dxa"/>
            <w:vAlign w:val="bottom"/>
            <w:hideMark/>
          </w:tcPr>
          <w:p w14:paraId="333C8C7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A282B95" w14:textId="77777777" w:rsidTr="005D2484">
        <w:trPr>
          <w:trHeight w:val="288"/>
        </w:trPr>
        <w:tc>
          <w:tcPr>
            <w:tcW w:w="1400" w:type="dxa"/>
            <w:vAlign w:val="bottom"/>
            <w:hideMark/>
          </w:tcPr>
          <w:p w14:paraId="6AD1E12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10B6662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Marteaux à panne 2 kg</w:t>
            </w:r>
          </w:p>
        </w:tc>
        <w:tc>
          <w:tcPr>
            <w:tcW w:w="620" w:type="dxa"/>
            <w:noWrap/>
            <w:vAlign w:val="bottom"/>
            <w:hideMark/>
          </w:tcPr>
          <w:p w14:paraId="40791A9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0FCFBF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45A79D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1E01CBE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45F95B1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3E8542A" w14:textId="77777777" w:rsidTr="005D2484">
        <w:trPr>
          <w:trHeight w:val="288"/>
        </w:trPr>
        <w:tc>
          <w:tcPr>
            <w:tcW w:w="1400" w:type="dxa"/>
            <w:vAlign w:val="bottom"/>
            <w:hideMark/>
          </w:tcPr>
          <w:p w14:paraId="421CA0F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5F58C3A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pointeau et chasse goupille</w:t>
            </w:r>
          </w:p>
        </w:tc>
        <w:tc>
          <w:tcPr>
            <w:tcW w:w="620" w:type="dxa"/>
            <w:noWrap/>
            <w:vAlign w:val="bottom"/>
            <w:hideMark/>
          </w:tcPr>
          <w:p w14:paraId="6B57C5C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14B156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88197A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7EA34C6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59B65BB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7DDFE2D8" w14:textId="77777777" w:rsidTr="005D2484">
        <w:trPr>
          <w:trHeight w:val="288"/>
        </w:trPr>
        <w:tc>
          <w:tcPr>
            <w:tcW w:w="1400" w:type="dxa"/>
            <w:vAlign w:val="bottom"/>
            <w:hideMark/>
          </w:tcPr>
          <w:p w14:paraId="42F1B84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4E387B8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Pied à coulisse</w:t>
            </w:r>
          </w:p>
        </w:tc>
        <w:tc>
          <w:tcPr>
            <w:tcW w:w="620" w:type="dxa"/>
            <w:noWrap/>
            <w:vAlign w:val="bottom"/>
            <w:hideMark/>
          </w:tcPr>
          <w:p w14:paraId="67E6BE4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A1FAA4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BD3330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0058EB2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6E423B0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0E2B668" w14:textId="77777777" w:rsidTr="005D2484">
        <w:trPr>
          <w:trHeight w:val="288"/>
        </w:trPr>
        <w:tc>
          <w:tcPr>
            <w:tcW w:w="1400" w:type="dxa"/>
            <w:vAlign w:val="bottom"/>
            <w:hideMark/>
          </w:tcPr>
          <w:p w14:paraId="110E7C92"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73CDA98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 ampèremétrique</w:t>
            </w:r>
          </w:p>
        </w:tc>
        <w:tc>
          <w:tcPr>
            <w:tcW w:w="620" w:type="dxa"/>
            <w:noWrap/>
            <w:vAlign w:val="bottom"/>
            <w:hideMark/>
          </w:tcPr>
          <w:p w14:paraId="33ECAA1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946AB8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72FD64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400" w:type="dxa"/>
            <w:vAlign w:val="bottom"/>
            <w:hideMark/>
          </w:tcPr>
          <w:p w14:paraId="113B3E8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2620" w:type="dxa"/>
            <w:vAlign w:val="bottom"/>
            <w:hideMark/>
          </w:tcPr>
          <w:p w14:paraId="28DA7C6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C9D29CF" w14:textId="77777777" w:rsidTr="005D2484">
        <w:trPr>
          <w:trHeight w:val="288"/>
        </w:trPr>
        <w:tc>
          <w:tcPr>
            <w:tcW w:w="1400" w:type="dxa"/>
            <w:vAlign w:val="bottom"/>
            <w:hideMark/>
          </w:tcPr>
          <w:p w14:paraId="747CA8D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6D654F7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Leviers démonte-pneu</w:t>
            </w:r>
          </w:p>
        </w:tc>
        <w:tc>
          <w:tcPr>
            <w:tcW w:w="620" w:type="dxa"/>
            <w:noWrap/>
            <w:vAlign w:val="bottom"/>
            <w:hideMark/>
          </w:tcPr>
          <w:p w14:paraId="62A7481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685D14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6B993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68516E5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1702AC6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3C01279E" w14:textId="77777777" w:rsidTr="005D2484">
        <w:trPr>
          <w:trHeight w:val="288"/>
        </w:trPr>
        <w:tc>
          <w:tcPr>
            <w:tcW w:w="1400" w:type="dxa"/>
            <w:vAlign w:val="bottom"/>
            <w:hideMark/>
          </w:tcPr>
          <w:p w14:paraId="1459D91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55EA40F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Démonte valve</w:t>
            </w:r>
          </w:p>
        </w:tc>
        <w:tc>
          <w:tcPr>
            <w:tcW w:w="620" w:type="dxa"/>
            <w:noWrap/>
            <w:vAlign w:val="bottom"/>
            <w:hideMark/>
          </w:tcPr>
          <w:p w14:paraId="16CB160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817E8C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849C78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61793AF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02D838A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B949C4F" w14:textId="77777777" w:rsidTr="005D2484">
        <w:trPr>
          <w:trHeight w:val="288"/>
        </w:trPr>
        <w:tc>
          <w:tcPr>
            <w:tcW w:w="1400" w:type="dxa"/>
            <w:vAlign w:val="bottom"/>
            <w:hideMark/>
          </w:tcPr>
          <w:p w14:paraId="1359BBE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748A862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Grattoir pour pneus et chambres à air</w:t>
            </w:r>
          </w:p>
        </w:tc>
        <w:tc>
          <w:tcPr>
            <w:tcW w:w="620" w:type="dxa"/>
            <w:noWrap/>
            <w:vAlign w:val="bottom"/>
            <w:hideMark/>
          </w:tcPr>
          <w:p w14:paraId="01495BF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659C57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CF8F23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2571361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03360CC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F292A05" w14:textId="77777777" w:rsidTr="005D2484">
        <w:trPr>
          <w:trHeight w:val="288"/>
        </w:trPr>
        <w:tc>
          <w:tcPr>
            <w:tcW w:w="1400" w:type="dxa"/>
            <w:vAlign w:val="bottom"/>
            <w:hideMark/>
          </w:tcPr>
          <w:p w14:paraId="1F3D6C2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1269E7E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Pompe à air mécanique</w:t>
            </w:r>
          </w:p>
        </w:tc>
        <w:tc>
          <w:tcPr>
            <w:tcW w:w="620" w:type="dxa"/>
            <w:noWrap/>
            <w:vAlign w:val="bottom"/>
            <w:hideMark/>
          </w:tcPr>
          <w:p w14:paraId="03F298C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CDC00E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F1B8C5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0EE49B9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73318E3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869D4ED" w14:textId="77777777" w:rsidTr="005D2484">
        <w:trPr>
          <w:trHeight w:val="288"/>
        </w:trPr>
        <w:tc>
          <w:tcPr>
            <w:tcW w:w="1400" w:type="dxa"/>
            <w:vAlign w:val="bottom"/>
            <w:hideMark/>
          </w:tcPr>
          <w:p w14:paraId="793DE67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56BE7B1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Vélo</w:t>
            </w:r>
          </w:p>
        </w:tc>
        <w:tc>
          <w:tcPr>
            <w:tcW w:w="620" w:type="dxa"/>
            <w:noWrap/>
            <w:vAlign w:val="bottom"/>
            <w:hideMark/>
          </w:tcPr>
          <w:p w14:paraId="64849C2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E68A2D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F3B33C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3D3DF27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0C8BC0A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CF428A1" w14:textId="77777777" w:rsidTr="005D2484">
        <w:trPr>
          <w:trHeight w:val="288"/>
        </w:trPr>
        <w:tc>
          <w:tcPr>
            <w:tcW w:w="1400" w:type="dxa"/>
            <w:vAlign w:val="bottom"/>
            <w:hideMark/>
          </w:tcPr>
          <w:p w14:paraId="3F1A6C4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73B8B40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Burette d’huile</w:t>
            </w:r>
          </w:p>
        </w:tc>
        <w:tc>
          <w:tcPr>
            <w:tcW w:w="620" w:type="dxa"/>
            <w:noWrap/>
            <w:vAlign w:val="bottom"/>
            <w:hideMark/>
          </w:tcPr>
          <w:p w14:paraId="0FDEB73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E27E1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0AFCCC6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1F3B5B5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432B3DF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49AE422" w14:textId="77777777" w:rsidTr="005D2484">
        <w:trPr>
          <w:trHeight w:val="288"/>
        </w:trPr>
        <w:tc>
          <w:tcPr>
            <w:tcW w:w="1400" w:type="dxa"/>
            <w:vAlign w:val="bottom"/>
            <w:hideMark/>
          </w:tcPr>
          <w:p w14:paraId="6DC79FC6"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1E494F5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Entonnoir</w:t>
            </w:r>
          </w:p>
        </w:tc>
        <w:tc>
          <w:tcPr>
            <w:tcW w:w="620" w:type="dxa"/>
            <w:noWrap/>
            <w:vAlign w:val="bottom"/>
            <w:hideMark/>
          </w:tcPr>
          <w:p w14:paraId="7D7673E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444A66C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5568B5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00" w:type="dxa"/>
            <w:vAlign w:val="bottom"/>
            <w:hideMark/>
          </w:tcPr>
          <w:p w14:paraId="142C12F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2620" w:type="dxa"/>
            <w:vAlign w:val="bottom"/>
            <w:hideMark/>
          </w:tcPr>
          <w:p w14:paraId="79DFAA7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1C00F0E1" w14:textId="77777777" w:rsidTr="005D2484">
        <w:trPr>
          <w:trHeight w:val="288"/>
        </w:trPr>
        <w:tc>
          <w:tcPr>
            <w:tcW w:w="1400" w:type="dxa"/>
            <w:vAlign w:val="bottom"/>
            <w:hideMark/>
          </w:tcPr>
          <w:p w14:paraId="152EA4A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396E516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Pompe à graisse</w:t>
            </w:r>
          </w:p>
        </w:tc>
        <w:tc>
          <w:tcPr>
            <w:tcW w:w="620" w:type="dxa"/>
            <w:noWrap/>
            <w:vAlign w:val="bottom"/>
            <w:hideMark/>
          </w:tcPr>
          <w:p w14:paraId="5836075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2BC407B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1A68EE6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468E564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5D90EDD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00FF18F5" w14:textId="77777777" w:rsidTr="005D2484">
        <w:trPr>
          <w:trHeight w:val="288"/>
        </w:trPr>
        <w:tc>
          <w:tcPr>
            <w:tcW w:w="1400" w:type="dxa"/>
            <w:vAlign w:val="bottom"/>
            <w:hideMark/>
          </w:tcPr>
          <w:p w14:paraId="6B259BD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1CD75D9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Scie à métaux complète</w:t>
            </w:r>
          </w:p>
        </w:tc>
        <w:tc>
          <w:tcPr>
            <w:tcW w:w="620" w:type="dxa"/>
            <w:noWrap/>
            <w:vAlign w:val="bottom"/>
            <w:hideMark/>
          </w:tcPr>
          <w:p w14:paraId="0D2F555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6BE97D0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76EB65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00" w:type="dxa"/>
            <w:vAlign w:val="bottom"/>
            <w:hideMark/>
          </w:tcPr>
          <w:p w14:paraId="6D55C2A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2620" w:type="dxa"/>
            <w:vAlign w:val="bottom"/>
            <w:hideMark/>
          </w:tcPr>
          <w:p w14:paraId="0E19708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613A6C68" w14:textId="77777777" w:rsidTr="005D2484">
        <w:trPr>
          <w:trHeight w:val="288"/>
        </w:trPr>
        <w:tc>
          <w:tcPr>
            <w:tcW w:w="1400" w:type="dxa"/>
            <w:vAlign w:val="bottom"/>
            <w:hideMark/>
          </w:tcPr>
          <w:p w14:paraId="556D12A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547215A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Pinces à riveter (pince pour rivet Pop)</w:t>
            </w:r>
          </w:p>
        </w:tc>
        <w:tc>
          <w:tcPr>
            <w:tcW w:w="620" w:type="dxa"/>
            <w:noWrap/>
            <w:vAlign w:val="bottom"/>
            <w:hideMark/>
          </w:tcPr>
          <w:p w14:paraId="37B532F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3D71B16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DB0B88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0FA3FEA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216CAD2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4DB9C9E1" w14:textId="77777777" w:rsidTr="005D2484">
        <w:trPr>
          <w:trHeight w:val="288"/>
        </w:trPr>
        <w:tc>
          <w:tcPr>
            <w:tcW w:w="1400" w:type="dxa"/>
            <w:vAlign w:val="bottom"/>
            <w:hideMark/>
          </w:tcPr>
          <w:p w14:paraId="195DAC1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399F03A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Foreuse à câble</w:t>
            </w:r>
          </w:p>
        </w:tc>
        <w:tc>
          <w:tcPr>
            <w:tcW w:w="620" w:type="dxa"/>
            <w:noWrap/>
            <w:vAlign w:val="bottom"/>
            <w:hideMark/>
          </w:tcPr>
          <w:p w14:paraId="245C2B0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EECAEE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58FF70B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00" w:type="dxa"/>
            <w:vAlign w:val="bottom"/>
            <w:hideMark/>
          </w:tcPr>
          <w:p w14:paraId="5A942CB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2620" w:type="dxa"/>
            <w:vAlign w:val="bottom"/>
            <w:hideMark/>
          </w:tcPr>
          <w:p w14:paraId="01845B9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2AB2E8F3" w14:textId="77777777" w:rsidTr="005D2484">
        <w:trPr>
          <w:trHeight w:val="288"/>
        </w:trPr>
        <w:tc>
          <w:tcPr>
            <w:tcW w:w="1400" w:type="dxa"/>
            <w:vAlign w:val="bottom"/>
            <w:hideMark/>
          </w:tcPr>
          <w:p w14:paraId="6B828E6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0A9E370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Banc didactique d'un moteur d'une voiture à essence</w:t>
            </w:r>
          </w:p>
        </w:tc>
        <w:tc>
          <w:tcPr>
            <w:tcW w:w="620" w:type="dxa"/>
            <w:noWrap/>
            <w:vAlign w:val="bottom"/>
            <w:hideMark/>
          </w:tcPr>
          <w:p w14:paraId="72B0C15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01F6AF6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6FB3D94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61A2A6D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37E6C22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DB2E432" w14:textId="77777777" w:rsidTr="005D2484">
        <w:trPr>
          <w:trHeight w:val="288"/>
        </w:trPr>
        <w:tc>
          <w:tcPr>
            <w:tcW w:w="1400" w:type="dxa"/>
            <w:vAlign w:val="bottom"/>
            <w:hideMark/>
          </w:tcPr>
          <w:p w14:paraId="2C9F6E26"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7B51604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Banc didactique d'un moteur d'une voiture diesel</w:t>
            </w:r>
          </w:p>
        </w:tc>
        <w:tc>
          <w:tcPr>
            <w:tcW w:w="620" w:type="dxa"/>
            <w:noWrap/>
            <w:vAlign w:val="bottom"/>
            <w:hideMark/>
          </w:tcPr>
          <w:p w14:paraId="7BE8422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183F172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4768218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00DB73F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7DFC937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r w:rsidR="002A6CD6" w:rsidRPr="00F778AE" w14:paraId="5BEC937D" w14:textId="77777777" w:rsidTr="005D2484">
        <w:trPr>
          <w:trHeight w:val="288"/>
        </w:trPr>
        <w:tc>
          <w:tcPr>
            <w:tcW w:w="1400" w:type="dxa"/>
            <w:vAlign w:val="bottom"/>
            <w:hideMark/>
          </w:tcPr>
          <w:p w14:paraId="32E949F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Musaga</w:t>
            </w:r>
            <w:proofErr w:type="spellEnd"/>
          </w:p>
        </w:tc>
        <w:tc>
          <w:tcPr>
            <w:tcW w:w="5120" w:type="dxa"/>
            <w:vAlign w:val="bottom"/>
            <w:hideMark/>
          </w:tcPr>
          <w:p w14:paraId="3AC7C04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Banc didactique d'un moteur de moto</w:t>
            </w:r>
          </w:p>
        </w:tc>
        <w:tc>
          <w:tcPr>
            <w:tcW w:w="620" w:type="dxa"/>
            <w:noWrap/>
            <w:vAlign w:val="bottom"/>
            <w:hideMark/>
          </w:tcPr>
          <w:p w14:paraId="1C294AE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00" w:type="dxa"/>
            <w:vAlign w:val="bottom"/>
            <w:hideMark/>
          </w:tcPr>
          <w:p w14:paraId="772C30B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400" w:type="dxa"/>
            <w:vAlign w:val="bottom"/>
            <w:hideMark/>
          </w:tcPr>
          <w:p w14:paraId="7556261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00" w:type="dxa"/>
            <w:vAlign w:val="bottom"/>
            <w:hideMark/>
          </w:tcPr>
          <w:p w14:paraId="0500F89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2620" w:type="dxa"/>
            <w:vAlign w:val="bottom"/>
            <w:hideMark/>
          </w:tcPr>
          <w:p w14:paraId="114D421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Mécanique automobile</w:t>
            </w:r>
          </w:p>
        </w:tc>
      </w:tr>
    </w:tbl>
    <w:p w14:paraId="1DE31248" w14:textId="77777777" w:rsidR="002A6CD6" w:rsidRDefault="002A6CD6" w:rsidP="002A6CD6">
      <w:pPr>
        <w:spacing w:after="120" w:line="360" w:lineRule="auto"/>
        <w:contextualSpacing/>
        <w:rPr>
          <w:rFonts w:asciiTheme="majorHAnsi" w:hAnsiTheme="majorHAnsi" w:cstheme="majorHAnsi"/>
          <w:color w:val="auto"/>
          <w:sz w:val="22"/>
        </w:rPr>
      </w:pPr>
    </w:p>
    <w:p w14:paraId="54690107" w14:textId="77777777" w:rsidR="00E337AF" w:rsidRPr="0095725F" w:rsidRDefault="00E337AF" w:rsidP="002A6CD6">
      <w:pPr>
        <w:spacing w:after="120" w:line="360" w:lineRule="auto"/>
        <w:contextualSpacing/>
        <w:rPr>
          <w:rFonts w:asciiTheme="majorHAnsi" w:hAnsiTheme="majorHAnsi" w:cstheme="majorHAnsi"/>
          <w:color w:val="auto"/>
          <w:sz w:val="22"/>
        </w:rPr>
      </w:pPr>
    </w:p>
    <w:p w14:paraId="2B410EE7" w14:textId="77777777" w:rsidR="002A6CD6" w:rsidRPr="0095725F" w:rsidRDefault="002A6CD6"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56" w:name="_Toc1608306434"/>
      <w:r w:rsidRPr="75A567E4">
        <w:rPr>
          <w:rFonts w:asciiTheme="majorHAnsi" w:hAnsiTheme="majorHAnsi" w:cstheme="majorBidi"/>
          <w:b/>
          <w:bCs/>
          <w:color w:val="auto"/>
          <w:sz w:val="22"/>
          <w:szCs w:val="22"/>
        </w:rPr>
        <w:t>Lot 2 : Équipements de transformation agroalimentaire comprenant les métiers de TAA boulangerie, TAA fruits et légumes, TAA farine composée et Huilerie.</w:t>
      </w:r>
      <w:bookmarkEnd w:id="56"/>
      <w:r w:rsidRPr="75A567E4">
        <w:rPr>
          <w:rFonts w:asciiTheme="majorHAnsi" w:hAnsiTheme="majorHAnsi" w:cstheme="majorBidi"/>
          <w:b/>
          <w:bCs/>
          <w:color w:val="auto"/>
          <w:sz w:val="22"/>
          <w:szCs w:val="22"/>
        </w:rPr>
        <w:t xml:space="preserve">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5993"/>
        <w:gridCol w:w="905"/>
        <w:gridCol w:w="1186"/>
        <w:gridCol w:w="1176"/>
        <w:gridCol w:w="1240"/>
        <w:gridCol w:w="2120"/>
      </w:tblGrid>
      <w:tr w:rsidR="002A6CD6" w:rsidRPr="00FB13F6" w14:paraId="1853B0E2" w14:textId="77777777" w:rsidTr="00E337AF">
        <w:trPr>
          <w:trHeight w:val="792"/>
        </w:trPr>
        <w:tc>
          <w:tcPr>
            <w:tcW w:w="1240" w:type="dxa"/>
            <w:shd w:val="clear" w:color="auto" w:fill="FBE4D5" w:themeFill="accent2" w:themeFillTint="33"/>
            <w:noWrap/>
            <w:vAlign w:val="center"/>
            <w:hideMark/>
          </w:tcPr>
          <w:p w14:paraId="79E576FA" w14:textId="77777777" w:rsidR="002A6CD6" w:rsidRPr="00FB13F6" w:rsidRDefault="002A6CD6" w:rsidP="005D2484">
            <w:pPr>
              <w:spacing w:after="0"/>
              <w:rPr>
                <w:rFonts w:asciiTheme="majorHAnsi" w:eastAsia="Times New Roman" w:hAnsiTheme="majorHAnsi" w:cstheme="majorHAnsi"/>
                <w:b/>
                <w:bCs/>
                <w:szCs w:val="21"/>
              </w:rPr>
            </w:pPr>
            <w:r w:rsidRPr="00FB13F6">
              <w:rPr>
                <w:rFonts w:asciiTheme="majorHAnsi" w:eastAsia="Times New Roman" w:hAnsiTheme="majorHAnsi" w:cstheme="majorHAnsi"/>
                <w:b/>
                <w:bCs/>
                <w:szCs w:val="21"/>
              </w:rPr>
              <w:t>CEM/CFA</w:t>
            </w:r>
          </w:p>
        </w:tc>
        <w:tc>
          <w:tcPr>
            <w:tcW w:w="5993" w:type="dxa"/>
            <w:shd w:val="clear" w:color="auto" w:fill="FBE4D5" w:themeFill="accent2" w:themeFillTint="33"/>
            <w:noWrap/>
            <w:vAlign w:val="center"/>
            <w:hideMark/>
          </w:tcPr>
          <w:p w14:paraId="73124476" w14:textId="77777777" w:rsidR="002A6CD6" w:rsidRPr="00FB13F6" w:rsidRDefault="002A6CD6" w:rsidP="005D2484">
            <w:pPr>
              <w:spacing w:after="0"/>
              <w:rPr>
                <w:rFonts w:asciiTheme="majorHAnsi" w:eastAsia="Times New Roman" w:hAnsiTheme="majorHAnsi" w:cstheme="majorHAnsi"/>
                <w:b/>
                <w:bCs/>
                <w:szCs w:val="21"/>
              </w:rPr>
            </w:pPr>
            <w:r w:rsidRPr="00FB13F6">
              <w:rPr>
                <w:rFonts w:asciiTheme="majorHAnsi" w:eastAsia="Times New Roman" w:hAnsiTheme="majorHAnsi" w:cstheme="majorHAnsi"/>
                <w:b/>
                <w:bCs/>
                <w:szCs w:val="21"/>
              </w:rPr>
              <w:t>Équipements</w:t>
            </w:r>
          </w:p>
        </w:tc>
        <w:tc>
          <w:tcPr>
            <w:tcW w:w="872" w:type="dxa"/>
            <w:shd w:val="clear" w:color="auto" w:fill="FBE4D5" w:themeFill="accent2" w:themeFillTint="33"/>
            <w:noWrap/>
            <w:vAlign w:val="center"/>
            <w:hideMark/>
          </w:tcPr>
          <w:p w14:paraId="1ED95596" w14:textId="77777777" w:rsidR="002A6CD6" w:rsidRPr="00FB13F6" w:rsidRDefault="002A6CD6" w:rsidP="005D2484">
            <w:pPr>
              <w:spacing w:after="0"/>
              <w:rPr>
                <w:rFonts w:asciiTheme="majorHAnsi" w:eastAsia="Times New Roman" w:hAnsiTheme="majorHAnsi" w:cstheme="majorHAnsi"/>
                <w:b/>
                <w:bCs/>
                <w:szCs w:val="21"/>
              </w:rPr>
            </w:pPr>
            <w:r w:rsidRPr="00FB13F6">
              <w:rPr>
                <w:rFonts w:asciiTheme="majorHAnsi" w:eastAsia="Times New Roman" w:hAnsiTheme="majorHAnsi" w:cstheme="majorHAnsi"/>
                <w:b/>
                <w:bCs/>
                <w:szCs w:val="21"/>
              </w:rPr>
              <w:t>Unité</w:t>
            </w:r>
          </w:p>
        </w:tc>
        <w:tc>
          <w:tcPr>
            <w:tcW w:w="1202" w:type="dxa"/>
            <w:shd w:val="clear" w:color="auto" w:fill="FBE4D5" w:themeFill="accent2" w:themeFillTint="33"/>
            <w:vAlign w:val="center"/>
            <w:hideMark/>
          </w:tcPr>
          <w:p w14:paraId="12B51291" w14:textId="77777777" w:rsidR="002A6CD6" w:rsidRPr="00FB13F6" w:rsidRDefault="002A6CD6" w:rsidP="005D2484">
            <w:pPr>
              <w:spacing w:after="0"/>
              <w:rPr>
                <w:rFonts w:asciiTheme="majorHAnsi" w:eastAsia="Times New Roman" w:hAnsiTheme="majorHAnsi" w:cstheme="majorHAnsi"/>
                <w:b/>
                <w:bCs/>
                <w:szCs w:val="21"/>
              </w:rPr>
            </w:pPr>
            <w:r w:rsidRPr="00FB13F6">
              <w:rPr>
                <w:rFonts w:asciiTheme="majorHAnsi" w:eastAsia="Times New Roman" w:hAnsiTheme="majorHAnsi" w:cstheme="majorHAnsi"/>
                <w:b/>
                <w:bCs/>
                <w:szCs w:val="21"/>
              </w:rPr>
              <w:t>Quantité pour les UAPP</w:t>
            </w:r>
          </w:p>
        </w:tc>
        <w:tc>
          <w:tcPr>
            <w:tcW w:w="1193" w:type="dxa"/>
            <w:shd w:val="clear" w:color="auto" w:fill="FBE4D5" w:themeFill="accent2" w:themeFillTint="33"/>
            <w:vAlign w:val="center"/>
            <w:hideMark/>
          </w:tcPr>
          <w:p w14:paraId="47960B8F" w14:textId="77777777" w:rsidR="002A6CD6" w:rsidRPr="00FB13F6" w:rsidRDefault="002A6CD6" w:rsidP="005D2484">
            <w:pPr>
              <w:spacing w:after="0"/>
              <w:rPr>
                <w:rFonts w:asciiTheme="majorHAnsi" w:eastAsia="Times New Roman" w:hAnsiTheme="majorHAnsi" w:cstheme="majorHAnsi"/>
                <w:b/>
                <w:bCs/>
                <w:szCs w:val="21"/>
              </w:rPr>
            </w:pPr>
            <w:r w:rsidRPr="00FB13F6">
              <w:rPr>
                <w:rFonts w:asciiTheme="majorHAnsi" w:eastAsia="Times New Roman" w:hAnsiTheme="majorHAnsi" w:cstheme="majorHAnsi"/>
                <w:b/>
                <w:bCs/>
                <w:szCs w:val="21"/>
              </w:rPr>
              <w:t>Qté pour nouvelle filière</w:t>
            </w:r>
          </w:p>
        </w:tc>
        <w:tc>
          <w:tcPr>
            <w:tcW w:w="1240" w:type="dxa"/>
            <w:shd w:val="clear" w:color="auto" w:fill="FBE4D5" w:themeFill="accent2" w:themeFillTint="33"/>
            <w:noWrap/>
            <w:vAlign w:val="center"/>
            <w:hideMark/>
          </w:tcPr>
          <w:p w14:paraId="62464058" w14:textId="77777777" w:rsidR="002A6CD6" w:rsidRPr="00FB13F6" w:rsidRDefault="002A6CD6" w:rsidP="005D2484">
            <w:pPr>
              <w:spacing w:after="0"/>
              <w:rPr>
                <w:rFonts w:asciiTheme="majorHAnsi" w:eastAsia="Times New Roman" w:hAnsiTheme="majorHAnsi" w:cstheme="majorHAnsi"/>
                <w:b/>
                <w:bCs/>
                <w:szCs w:val="21"/>
              </w:rPr>
            </w:pPr>
            <w:r w:rsidRPr="00FB13F6">
              <w:rPr>
                <w:rFonts w:asciiTheme="majorHAnsi" w:eastAsia="Times New Roman" w:hAnsiTheme="majorHAnsi" w:cstheme="majorHAnsi"/>
                <w:b/>
                <w:bCs/>
                <w:szCs w:val="21"/>
              </w:rPr>
              <w:t>Qté totale</w:t>
            </w:r>
          </w:p>
        </w:tc>
        <w:tc>
          <w:tcPr>
            <w:tcW w:w="2120" w:type="dxa"/>
            <w:shd w:val="clear" w:color="auto" w:fill="FBE4D5" w:themeFill="accent2" w:themeFillTint="33"/>
            <w:noWrap/>
            <w:vAlign w:val="center"/>
            <w:hideMark/>
          </w:tcPr>
          <w:p w14:paraId="3C1F502D" w14:textId="77777777" w:rsidR="002A6CD6" w:rsidRPr="00FB13F6" w:rsidRDefault="002A6CD6" w:rsidP="005D2484">
            <w:pPr>
              <w:spacing w:after="0"/>
              <w:rPr>
                <w:rFonts w:asciiTheme="majorHAnsi" w:eastAsia="Times New Roman" w:hAnsiTheme="majorHAnsi" w:cstheme="majorHAnsi"/>
                <w:b/>
                <w:bCs/>
                <w:szCs w:val="21"/>
              </w:rPr>
            </w:pPr>
            <w:r w:rsidRPr="00FB13F6">
              <w:rPr>
                <w:rFonts w:asciiTheme="majorHAnsi" w:eastAsia="Times New Roman" w:hAnsiTheme="majorHAnsi" w:cstheme="majorHAnsi"/>
                <w:b/>
                <w:bCs/>
                <w:szCs w:val="21"/>
              </w:rPr>
              <w:t>Métier</w:t>
            </w:r>
          </w:p>
        </w:tc>
      </w:tr>
      <w:tr w:rsidR="002A6CD6" w:rsidRPr="00FB13F6" w14:paraId="23582B29" w14:textId="77777777" w:rsidTr="005D2484">
        <w:trPr>
          <w:trHeight w:val="288"/>
        </w:trPr>
        <w:tc>
          <w:tcPr>
            <w:tcW w:w="1240" w:type="dxa"/>
            <w:noWrap/>
            <w:vAlign w:val="center"/>
            <w:hideMark/>
          </w:tcPr>
          <w:p w14:paraId="5DB57C1B"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166705E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Pétrin à spirale 25 kg</w:t>
            </w:r>
          </w:p>
        </w:tc>
        <w:tc>
          <w:tcPr>
            <w:tcW w:w="872" w:type="dxa"/>
            <w:noWrap/>
            <w:vAlign w:val="center"/>
            <w:hideMark/>
          </w:tcPr>
          <w:p w14:paraId="09595C1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42D84B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1483A9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6AFC86D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74CE246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18E0844B" w14:textId="77777777" w:rsidTr="005D2484">
        <w:trPr>
          <w:trHeight w:val="288"/>
        </w:trPr>
        <w:tc>
          <w:tcPr>
            <w:tcW w:w="1240" w:type="dxa"/>
            <w:noWrap/>
            <w:vAlign w:val="center"/>
            <w:hideMark/>
          </w:tcPr>
          <w:p w14:paraId="087C9B57"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2F600B1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Diviseuse à pâte avec kit de moules</w:t>
            </w:r>
          </w:p>
        </w:tc>
        <w:tc>
          <w:tcPr>
            <w:tcW w:w="872" w:type="dxa"/>
            <w:noWrap/>
            <w:vAlign w:val="center"/>
            <w:hideMark/>
          </w:tcPr>
          <w:p w14:paraId="1296F4F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44129C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12ECCD6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218FAF0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203B2AA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2FAC1C2A" w14:textId="77777777" w:rsidTr="005D2484">
        <w:trPr>
          <w:trHeight w:val="288"/>
        </w:trPr>
        <w:tc>
          <w:tcPr>
            <w:tcW w:w="1240" w:type="dxa"/>
            <w:noWrap/>
            <w:vAlign w:val="center"/>
            <w:hideMark/>
          </w:tcPr>
          <w:p w14:paraId="783FDE20"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45396A4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Four à pain électrique à 2-3 niveaux</w:t>
            </w:r>
          </w:p>
        </w:tc>
        <w:tc>
          <w:tcPr>
            <w:tcW w:w="872" w:type="dxa"/>
            <w:noWrap/>
            <w:vAlign w:val="center"/>
            <w:hideMark/>
          </w:tcPr>
          <w:p w14:paraId="46AE50E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862691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267440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2EAA30E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52234F7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7E4205F" w14:textId="77777777" w:rsidTr="005D2484">
        <w:trPr>
          <w:trHeight w:val="288"/>
        </w:trPr>
        <w:tc>
          <w:tcPr>
            <w:tcW w:w="1240" w:type="dxa"/>
            <w:noWrap/>
            <w:vAlign w:val="center"/>
            <w:hideMark/>
          </w:tcPr>
          <w:p w14:paraId="78C136DE"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2762EB0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Vitrine ou comptoir de présentation sans froid 120 kg</w:t>
            </w:r>
          </w:p>
        </w:tc>
        <w:tc>
          <w:tcPr>
            <w:tcW w:w="872" w:type="dxa"/>
            <w:noWrap/>
            <w:vAlign w:val="center"/>
            <w:hideMark/>
          </w:tcPr>
          <w:p w14:paraId="18DEE8C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A94B21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75821FF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1C10EBE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50368DA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3042D167" w14:textId="77777777" w:rsidTr="005D2484">
        <w:trPr>
          <w:trHeight w:val="288"/>
        </w:trPr>
        <w:tc>
          <w:tcPr>
            <w:tcW w:w="1240" w:type="dxa"/>
            <w:noWrap/>
            <w:vAlign w:val="center"/>
            <w:hideMark/>
          </w:tcPr>
          <w:p w14:paraId="65BAAFE8"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45FB377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Hachoir à viande électrique</w:t>
            </w:r>
          </w:p>
        </w:tc>
        <w:tc>
          <w:tcPr>
            <w:tcW w:w="872" w:type="dxa"/>
            <w:noWrap/>
            <w:vAlign w:val="center"/>
            <w:hideMark/>
          </w:tcPr>
          <w:p w14:paraId="518C98F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9D429E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7B590A7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21F2646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6B0169C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1B996868" w14:textId="77777777" w:rsidTr="005D2484">
        <w:trPr>
          <w:trHeight w:val="288"/>
        </w:trPr>
        <w:tc>
          <w:tcPr>
            <w:tcW w:w="1240" w:type="dxa"/>
            <w:noWrap/>
            <w:vAlign w:val="center"/>
            <w:hideMark/>
          </w:tcPr>
          <w:p w14:paraId="0E683091"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4E1BDD7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Balance de précision 30 kg</w:t>
            </w:r>
          </w:p>
        </w:tc>
        <w:tc>
          <w:tcPr>
            <w:tcW w:w="872" w:type="dxa"/>
            <w:noWrap/>
            <w:vAlign w:val="center"/>
            <w:hideMark/>
          </w:tcPr>
          <w:p w14:paraId="1E0C710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E580B7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72BD388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602ECB3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vAlign w:val="center"/>
            <w:hideMark/>
          </w:tcPr>
          <w:p w14:paraId="7E36E91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3C962710" w14:textId="77777777" w:rsidTr="005D2484">
        <w:trPr>
          <w:trHeight w:val="288"/>
        </w:trPr>
        <w:tc>
          <w:tcPr>
            <w:tcW w:w="1240" w:type="dxa"/>
            <w:noWrap/>
            <w:vAlign w:val="center"/>
            <w:hideMark/>
          </w:tcPr>
          <w:p w14:paraId="67472F3A"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30EBAEE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Plaques à rôtir</w:t>
            </w:r>
          </w:p>
        </w:tc>
        <w:tc>
          <w:tcPr>
            <w:tcW w:w="872" w:type="dxa"/>
            <w:noWrap/>
            <w:vAlign w:val="center"/>
            <w:hideMark/>
          </w:tcPr>
          <w:p w14:paraId="5CA247F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8AF72F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193" w:type="dxa"/>
            <w:vAlign w:val="center"/>
            <w:hideMark/>
          </w:tcPr>
          <w:p w14:paraId="5DDB772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20</w:t>
            </w:r>
          </w:p>
        </w:tc>
        <w:tc>
          <w:tcPr>
            <w:tcW w:w="1240" w:type="dxa"/>
            <w:noWrap/>
            <w:vAlign w:val="center"/>
            <w:hideMark/>
          </w:tcPr>
          <w:p w14:paraId="4777F1A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25</w:t>
            </w:r>
          </w:p>
        </w:tc>
        <w:tc>
          <w:tcPr>
            <w:tcW w:w="2120" w:type="dxa"/>
            <w:noWrap/>
            <w:vAlign w:val="center"/>
            <w:hideMark/>
          </w:tcPr>
          <w:p w14:paraId="5F7F957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7161FB19" w14:textId="77777777" w:rsidTr="005D2484">
        <w:trPr>
          <w:trHeight w:val="288"/>
        </w:trPr>
        <w:tc>
          <w:tcPr>
            <w:tcW w:w="1240" w:type="dxa"/>
            <w:noWrap/>
            <w:vAlign w:val="center"/>
            <w:hideMark/>
          </w:tcPr>
          <w:p w14:paraId="67655E10"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36D6701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Balai</w:t>
            </w:r>
          </w:p>
        </w:tc>
        <w:tc>
          <w:tcPr>
            <w:tcW w:w="872" w:type="dxa"/>
            <w:noWrap/>
            <w:vAlign w:val="center"/>
            <w:hideMark/>
          </w:tcPr>
          <w:p w14:paraId="5B96175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80B26C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4EDC3C0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71F86D5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6287089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78BD727" w14:textId="77777777" w:rsidTr="005D2484">
        <w:trPr>
          <w:trHeight w:val="288"/>
        </w:trPr>
        <w:tc>
          <w:tcPr>
            <w:tcW w:w="1240" w:type="dxa"/>
            <w:noWrap/>
            <w:vAlign w:val="center"/>
            <w:hideMark/>
          </w:tcPr>
          <w:p w14:paraId="56EAD149"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096BCA3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Raclette</w:t>
            </w:r>
          </w:p>
        </w:tc>
        <w:tc>
          <w:tcPr>
            <w:tcW w:w="872" w:type="dxa"/>
            <w:noWrap/>
            <w:vAlign w:val="center"/>
            <w:hideMark/>
          </w:tcPr>
          <w:p w14:paraId="073A758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8BAAC8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5C7AA37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67DF05C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71EE219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E0082BA" w14:textId="77777777" w:rsidTr="005D2484">
        <w:trPr>
          <w:trHeight w:val="288"/>
        </w:trPr>
        <w:tc>
          <w:tcPr>
            <w:tcW w:w="1240" w:type="dxa"/>
            <w:noWrap/>
            <w:vAlign w:val="center"/>
            <w:hideMark/>
          </w:tcPr>
          <w:p w14:paraId="2AC9D4A7"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1BEFCA3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Tuyau d’eau</w:t>
            </w:r>
          </w:p>
        </w:tc>
        <w:tc>
          <w:tcPr>
            <w:tcW w:w="872" w:type="dxa"/>
            <w:noWrap/>
            <w:vAlign w:val="center"/>
            <w:hideMark/>
          </w:tcPr>
          <w:p w14:paraId="592D2E4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555C15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35E64AF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5ED6E05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74683D3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3805BD40" w14:textId="77777777" w:rsidTr="005D2484">
        <w:trPr>
          <w:trHeight w:val="288"/>
        </w:trPr>
        <w:tc>
          <w:tcPr>
            <w:tcW w:w="1240" w:type="dxa"/>
            <w:noWrap/>
            <w:vAlign w:val="center"/>
            <w:hideMark/>
          </w:tcPr>
          <w:p w14:paraId="54A3F236"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308FD6E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Aspirateur</w:t>
            </w:r>
          </w:p>
        </w:tc>
        <w:tc>
          <w:tcPr>
            <w:tcW w:w="872" w:type="dxa"/>
            <w:noWrap/>
            <w:vAlign w:val="center"/>
            <w:hideMark/>
          </w:tcPr>
          <w:p w14:paraId="1933911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A51016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40AFD08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33DF3AB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15DC1B0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36E9C9DC" w14:textId="77777777" w:rsidTr="005D2484">
        <w:trPr>
          <w:trHeight w:val="288"/>
        </w:trPr>
        <w:tc>
          <w:tcPr>
            <w:tcW w:w="1240" w:type="dxa"/>
            <w:noWrap/>
            <w:vAlign w:val="center"/>
            <w:hideMark/>
          </w:tcPr>
          <w:p w14:paraId="4F3A14B2"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0238BF5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Cannette</w:t>
            </w:r>
          </w:p>
        </w:tc>
        <w:tc>
          <w:tcPr>
            <w:tcW w:w="872" w:type="dxa"/>
            <w:noWrap/>
            <w:vAlign w:val="center"/>
            <w:hideMark/>
          </w:tcPr>
          <w:p w14:paraId="56113BC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E30277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486660E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1AA0A77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2045F58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3F92EC8D" w14:textId="77777777" w:rsidTr="005D2484">
        <w:trPr>
          <w:trHeight w:val="288"/>
        </w:trPr>
        <w:tc>
          <w:tcPr>
            <w:tcW w:w="1240" w:type="dxa"/>
            <w:noWrap/>
            <w:vAlign w:val="center"/>
            <w:hideMark/>
          </w:tcPr>
          <w:p w14:paraId="41F1DA22"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764A22B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Cuvettes en plastique 15-20 L (Bassin)</w:t>
            </w:r>
          </w:p>
        </w:tc>
        <w:tc>
          <w:tcPr>
            <w:tcW w:w="872" w:type="dxa"/>
            <w:noWrap/>
            <w:vAlign w:val="center"/>
            <w:hideMark/>
          </w:tcPr>
          <w:p w14:paraId="1521C01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AD1DEA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7058B43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1607921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3B7CD8B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7D33C588" w14:textId="77777777" w:rsidTr="005D2484">
        <w:trPr>
          <w:trHeight w:val="288"/>
        </w:trPr>
        <w:tc>
          <w:tcPr>
            <w:tcW w:w="1240" w:type="dxa"/>
            <w:noWrap/>
            <w:vAlign w:val="center"/>
            <w:hideMark/>
          </w:tcPr>
          <w:p w14:paraId="0289B1AC"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7771BBC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Étagère</w:t>
            </w:r>
          </w:p>
        </w:tc>
        <w:tc>
          <w:tcPr>
            <w:tcW w:w="872" w:type="dxa"/>
            <w:noWrap/>
            <w:vAlign w:val="center"/>
            <w:hideMark/>
          </w:tcPr>
          <w:p w14:paraId="613E504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E9BD75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BA0187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37D859F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vAlign w:val="center"/>
            <w:hideMark/>
          </w:tcPr>
          <w:p w14:paraId="02010BF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0BF04B4" w14:textId="77777777" w:rsidTr="005D2484">
        <w:trPr>
          <w:trHeight w:val="288"/>
        </w:trPr>
        <w:tc>
          <w:tcPr>
            <w:tcW w:w="1240" w:type="dxa"/>
            <w:noWrap/>
            <w:vAlign w:val="center"/>
            <w:hideMark/>
          </w:tcPr>
          <w:p w14:paraId="462E0053"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6DCF3BC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Thermomètre électronique à sonde déportée |</w:t>
            </w:r>
          </w:p>
        </w:tc>
        <w:tc>
          <w:tcPr>
            <w:tcW w:w="872" w:type="dxa"/>
            <w:noWrap/>
            <w:vAlign w:val="center"/>
            <w:hideMark/>
          </w:tcPr>
          <w:p w14:paraId="42343F8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975941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5EBE970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50B510F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4D5854E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CD62EC3" w14:textId="77777777" w:rsidTr="005D2484">
        <w:trPr>
          <w:trHeight w:val="288"/>
        </w:trPr>
        <w:tc>
          <w:tcPr>
            <w:tcW w:w="1240" w:type="dxa"/>
            <w:noWrap/>
            <w:vAlign w:val="center"/>
            <w:hideMark/>
          </w:tcPr>
          <w:p w14:paraId="4B2449DA"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4A320F94" w14:textId="77777777" w:rsidR="002A6CD6" w:rsidRPr="00FB13F6" w:rsidRDefault="002A6CD6" w:rsidP="005D2484">
            <w:pPr>
              <w:spacing w:after="0"/>
              <w:rPr>
                <w:rFonts w:asciiTheme="majorHAnsi" w:eastAsia="Times New Roman" w:hAnsiTheme="majorHAnsi" w:cstheme="majorHAnsi"/>
                <w:szCs w:val="21"/>
              </w:rPr>
            </w:pPr>
            <w:proofErr w:type="gramStart"/>
            <w:r w:rsidRPr="00FB13F6">
              <w:rPr>
                <w:rFonts w:asciiTheme="majorHAnsi" w:eastAsia="Times New Roman" w:hAnsiTheme="majorHAnsi" w:cstheme="majorHAnsi"/>
                <w:szCs w:val="21"/>
              </w:rPr>
              <w:t>pH</w:t>
            </w:r>
            <w:proofErr w:type="gramEnd"/>
            <w:r w:rsidRPr="00FB13F6">
              <w:rPr>
                <w:rFonts w:asciiTheme="majorHAnsi" w:eastAsia="Times New Roman" w:hAnsiTheme="majorHAnsi" w:cstheme="majorHAnsi"/>
                <w:szCs w:val="21"/>
              </w:rPr>
              <w:t>-mètre avec solution tampon PH4&amp; PH7</w:t>
            </w:r>
          </w:p>
        </w:tc>
        <w:tc>
          <w:tcPr>
            <w:tcW w:w="872" w:type="dxa"/>
            <w:noWrap/>
            <w:vAlign w:val="center"/>
            <w:hideMark/>
          </w:tcPr>
          <w:p w14:paraId="7D8C835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298AED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0678A4D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5D59403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44019C4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1B30F0BE" w14:textId="77777777" w:rsidTr="005D2484">
        <w:trPr>
          <w:trHeight w:val="288"/>
        </w:trPr>
        <w:tc>
          <w:tcPr>
            <w:tcW w:w="1240" w:type="dxa"/>
            <w:noWrap/>
            <w:vAlign w:val="center"/>
            <w:hideMark/>
          </w:tcPr>
          <w:p w14:paraId="0FCC9AD3"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375C5C0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Palette</w:t>
            </w:r>
          </w:p>
        </w:tc>
        <w:tc>
          <w:tcPr>
            <w:tcW w:w="872" w:type="dxa"/>
            <w:noWrap/>
            <w:vAlign w:val="center"/>
            <w:hideMark/>
          </w:tcPr>
          <w:p w14:paraId="6D436E6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EEF5AE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4F7F48E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611D935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46AAA2B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37494660" w14:textId="77777777" w:rsidTr="005D2484">
        <w:trPr>
          <w:trHeight w:val="288"/>
        </w:trPr>
        <w:tc>
          <w:tcPr>
            <w:tcW w:w="1240" w:type="dxa"/>
            <w:noWrap/>
            <w:vAlign w:val="center"/>
            <w:hideMark/>
          </w:tcPr>
          <w:p w14:paraId="3F906D95"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22C8CEB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Bac</w:t>
            </w:r>
          </w:p>
        </w:tc>
        <w:tc>
          <w:tcPr>
            <w:tcW w:w="872" w:type="dxa"/>
            <w:noWrap/>
            <w:vAlign w:val="center"/>
            <w:hideMark/>
          </w:tcPr>
          <w:p w14:paraId="0CADFC7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9BA785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51A7235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14032E2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vAlign w:val="center"/>
            <w:hideMark/>
          </w:tcPr>
          <w:p w14:paraId="590F33F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6A9273B8" w14:textId="77777777" w:rsidTr="005D2484">
        <w:trPr>
          <w:trHeight w:val="288"/>
        </w:trPr>
        <w:tc>
          <w:tcPr>
            <w:tcW w:w="1240" w:type="dxa"/>
            <w:noWrap/>
            <w:vAlign w:val="center"/>
            <w:hideMark/>
          </w:tcPr>
          <w:p w14:paraId="111D9AD5"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37C99B9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Chariots</w:t>
            </w:r>
          </w:p>
        </w:tc>
        <w:tc>
          <w:tcPr>
            <w:tcW w:w="872" w:type="dxa"/>
            <w:noWrap/>
            <w:vAlign w:val="center"/>
            <w:hideMark/>
          </w:tcPr>
          <w:p w14:paraId="4C6200B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6C31E3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669F4D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09E3FC4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vAlign w:val="center"/>
            <w:hideMark/>
          </w:tcPr>
          <w:p w14:paraId="0A51436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187C6EC" w14:textId="77777777" w:rsidTr="005D2484">
        <w:trPr>
          <w:trHeight w:val="288"/>
        </w:trPr>
        <w:tc>
          <w:tcPr>
            <w:tcW w:w="1240" w:type="dxa"/>
            <w:noWrap/>
            <w:vAlign w:val="center"/>
            <w:hideMark/>
          </w:tcPr>
          <w:p w14:paraId="0F6E3C61"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130F033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Brouette</w:t>
            </w:r>
          </w:p>
        </w:tc>
        <w:tc>
          <w:tcPr>
            <w:tcW w:w="872" w:type="dxa"/>
            <w:noWrap/>
            <w:vAlign w:val="center"/>
            <w:hideMark/>
          </w:tcPr>
          <w:p w14:paraId="41FC4F9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7864D8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4659805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729EA32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4AE6564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109DBA4A" w14:textId="77777777" w:rsidTr="005D2484">
        <w:trPr>
          <w:trHeight w:val="288"/>
        </w:trPr>
        <w:tc>
          <w:tcPr>
            <w:tcW w:w="1240" w:type="dxa"/>
            <w:noWrap/>
            <w:vAlign w:val="center"/>
            <w:hideMark/>
          </w:tcPr>
          <w:p w14:paraId="50E6EDE7"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46418A2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Moules à pain</w:t>
            </w:r>
          </w:p>
        </w:tc>
        <w:tc>
          <w:tcPr>
            <w:tcW w:w="872" w:type="dxa"/>
            <w:noWrap/>
            <w:vAlign w:val="center"/>
            <w:hideMark/>
          </w:tcPr>
          <w:p w14:paraId="5B5E4AF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B6FD50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1193" w:type="dxa"/>
            <w:vAlign w:val="center"/>
            <w:hideMark/>
          </w:tcPr>
          <w:p w14:paraId="1C4C56D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240" w:type="dxa"/>
            <w:noWrap/>
            <w:vAlign w:val="center"/>
            <w:hideMark/>
          </w:tcPr>
          <w:p w14:paraId="37AB71A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15</w:t>
            </w:r>
          </w:p>
        </w:tc>
        <w:tc>
          <w:tcPr>
            <w:tcW w:w="2120" w:type="dxa"/>
            <w:noWrap/>
            <w:vAlign w:val="center"/>
            <w:hideMark/>
          </w:tcPr>
          <w:p w14:paraId="4733284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20CA3C3" w14:textId="77777777" w:rsidTr="005D2484">
        <w:trPr>
          <w:trHeight w:val="288"/>
        </w:trPr>
        <w:tc>
          <w:tcPr>
            <w:tcW w:w="1240" w:type="dxa"/>
            <w:noWrap/>
            <w:vAlign w:val="center"/>
            <w:hideMark/>
          </w:tcPr>
          <w:p w14:paraId="0E0051B9"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3D4BD97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Moules à biscuits</w:t>
            </w:r>
          </w:p>
        </w:tc>
        <w:tc>
          <w:tcPr>
            <w:tcW w:w="872" w:type="dxa"/>
            <w:noWrap/>
            <w:vAlign w:val="center"/>
            <w:hideMark/>
          </w:tcPr>
          <w:p w14:paraId="21E240A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FD66C9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1193" w:type="dxa"/>
            <w:vAlign w:val="center"/>
            <w:hideMark/>
          </w:tcPr>
          <w:p w14:paraId="6011436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240" w:type="dxa"/>
            <w:noWrap/>
            <w:vAlign w:val="center"/>
            <w:hideMark/>
          </w:tcPr>
          <w:p w14:paraId="1153E98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15</w:t>
            </w:r>
          </w:p>
        </w:tc>
        <w:tc>
          <w:tcPr>
            <w:tcW w:w="2120" w:type="dxa"/>
            <w:noWrap/>
            <w:vAlign w:val="center"/>
            <w:hideMark/>
          </w:tcPr>
          <w:p w14:paraId="5B33172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7068B3E9" w14:textId="77777777" w:rsidTr="005D2484">
        <w:trPr>
          <w:trHeight w:val="288"/>
        </w:trPr>
        <w:tc>
          <w:tcPr>
            <w:tcW w:w="1240" w:type="dxa"/>
            <w:noWrap/>
            <w:vAlign w:val="center"/>
            <w:hideMark/>
          </w:tcPr>
          <w:p w14:paraId="49F35332"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16CB797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Moules à gâteaux</w:t>
            </w:r>
          </w:p>
        </w:tc>
        <w:tc>
          <w:tcPr>
            <w:tcW w:w="872" w:type="dxa"/>
            <w:noWrap/>
            <w:vAlign w:val="center"/>
            <w:hideMark/>
          </w:tcPr>
          <w:p w14:paraId="16FF649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EC365C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193" w:type="dxa"/>
            <w:vAlign w:val="center"/>
            <w:hideMark/>
          </w:tcPr>
          <w:p w14:paraId="09234F9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2AB2243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8</w:t>
            </w:r>
          </w:p>
        </w:tc>
        <w:tc>
          <w:tcPr>
            <w:tcW w:w="2120" w:type="dxa"/>
            <w:noWrap/>
            <w:vAlign w:val="center"/>
            <w:hideMark/>
          </w:tcPr>
          <w:p w14:paraId="0F23EDD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75D4A043" w14:textId="77777777" w:rsidTr="005D2484">
        <w:trPr>
          <w:trHeight w:val="288"/>
        </w:trPr>
        <w:tc>
          <w:tcPr>
            <w:tcW w:w="1240" w:type="dxa"/>
            <w:noWrap/>
            <w:vAlign w:val="center"/>
            <w:hideMark/>
          </w:tcPr>
          <w:p w14:paraId="7BCAEB2D"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32AD0F2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Réfrigérateur 250 litres</w:t>
            </w:r>
          </w:p>
        </w:tc>
        <w:tc>
          <w:tcPr>
            <w:tcW w:w="872" w:type="dxa"/>
            <w:noWrap/>
            <w:vAlign w:val="center"/>
            <w:hideMark/>
          </w:tcPr>
          <w:p w14:paraId="342B94C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6F84E7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7EE63A4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6157F32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061885E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2292560" w14:textId="77777777" w:rsidTr="005D2484">
        <w:trPr>
          <w:trHeight w:val="288"/>
        </w:trPr>
        <w:tc>
          <w:tcPr>
            <w:tcW w:w="1240" w:type="dxa"/>
            <w:noWrap/>
            <w:vAlign w:val="center"/>
            <w:hideMark/>
          </w:tcPr>
          <w:p w14:paraId="79152BE3"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3C41A5E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Thermo soudeuse</w:t>
            </w:r>
          </w:p>
        </w:tc>
        <w:tc>
          <w:tcPr>
            <w:tcW w:w="872" w:type="dxa"/>
            <w:noWrap/>
            <w:vAlign w:val="center"/>
            <w:hideMark/>
          </w:tcPr>
          <w:p w14:paraId="3D86E4F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B0B95B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67BD5E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57CA47A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vAlign w:val="center"/>
            <w:hideMark/>
          </w:tcPr>
          <w:p w14:paraId="062B9CC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679983E" w14:textId="77777777" w:rsidTr="005D2484">
        <w:trPr>
          <w:trHeight w:val="288"/>
        </w:trPr>
        <w:tc>
          <w:tcPr>
            <w:tcW w:w="1240" w:type="dxa"/>
            <w:noWrap/>
            <w:vAlign w:val="center"/>
            <w:hideMark/>
          </w:tcPr>
          <w:p w14:paraId="0F8BB37D"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7D716D3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Trancheuse à pain</w:t>
            </w:r>
          </w:p>
        </w:tc>
        <w:tc>
          <w:tcPr>
            <w:tcW w:w="872" w:type="dxa"/>
            <w:noWrap/>
            <w:vAlign w:val="center"/>
            <w:hideMark/>
          </w:tcPr>
          <w:p w14:paraId="0376E62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367B7F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3D08494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01EF1F0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4D851B6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1C188A4D" w14:textId="77777777" w:rsidTr="005D2484">
        <w:trPr>
          <w:trHeight w:val="288"/>
        </w:trPr>
        <w:tc>
          <w:tcPr>
            <w:tcW w:w="1240" w:type="dxa"/>
            <w:noWrap/>
            <w:vAlign w:val="center"/>
            <w:hideMark/>
          </w:tcPr>
          <w:p w14:paraId="01D227C4"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Buhoro</w:t>
            </w:r>
            <w:proofErr w:type="spellEnd"/>
          </w:p>
        </w:tc>
        <w:tc>
          <w:tcPr>
            <w:tcW w:w="5993" w:type="dxa"/>
            <w:noWrap/>
            <w:vAlign w:val="center"/>
            <w:hideMark/>
          </w:tcPr>
          <w:p w14:paraId="764C483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Humidimètre</w:t>
            </w:r>
          </w:p>
        </w:tc>
        <w:tc>
          <w:tcPr>
            <w:tcW w:w="872" w:type="dxa"/>
            <w:noWrap/>
            <w:vAlign w:val="center"/>
            <w:hideMark/>
          </w:tcPr>
          <w:p w14:paraId="677C5BA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8D4DA1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8BF04E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232B473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4E57DF2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278EE4D4" w14:textId="77777777" w:rsidTr="005D2484">
        <w:trPr>
          <w:trHeight w:val="288"/>
        </w:trPr>
        <w:tc>
          <w:tcPr>
            <w:tcW w:w="1240" w:type="dxa"/>
            <w:noWrap/>
            <w:vAlign w:val="center"/>
            <w:hideMark/>
          </w:tcPr>
          <w:p w14:paraId="747E691C"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Kirundo</w:t>
            </w:r>
            <w:proofErr w:type="spellEnd"/>
          </w:p>
        </w:tc>
        <w:tc>
          <w:tcPr>
            <w:tcW w:w="5993" w:type="dxa"/>
            <w:noWrap/>
            <w:vAlign w:val="center"/>
            <w:hideMark/>
          </w:tcPr>
          <w:p w14:paraId="30935FC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Torréfacteur</w:t>
            </w:r>
          </w:p>
        </w:tc>
        <w:tc>
          <w:tcPr>
            <w:tcW w:w="872" w:type="dxa"/>
            <w:noWrap/>
            <w:vAlign w:val="center"/>
            <w:hideMark/>
          </w:tcPr>
          <w:p w14:paraId="20CDC12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0773AE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491A711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1670CD9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008C75C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66103F4B" w14:textId="77777777" w:rsidTr="005D2484">
        <w:trPr>
          <w:trHeight w:val="288"/>
        </w:trPr>
        <w:tc>
          <w:tcPr>
            <w:tcW w:w="1240" w:type="dxa"/>
            <w:noWrap/>
            <w:vAlign w:val="center"/>
            <w:hideMark/>
          </w:tcPr>
          <w:p w14:paraId="2FED5FD3"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Kirundo</w:t>
            </w:r>
            <w:proofErr w:type="spellEnd"/>
          </w:p>
        </w:tc>
        <w:tc>
          <w:tcPr>
            <w:tcW w:w="5993" w:type="dxa"/>
            <w:noWrap/>
            <w:vAlign w:val="center"/>
            <w:hideMark/>
          </w:tcPr>
          <w:p w14:paraId="4081F99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Balance de précision 30 kg</w:t>
            </w:r>
          </w:p>
        </w:tc>
        <w:tc>
          <w:tcPr>
            <w:tcW w:w="872" w:type="dxa"/>
            <w:noWrap/>
            <w:vAlign w:val="center"/>
            <w:hideMark/>
          </w:tcPr>
          <w:p w14:paraId="555095B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F8D7CA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41F307D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2380139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037CCEA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006513D7" w14:textId="77777777" w:rsidTr="005D2484">
        <w:trPr>
          <w:trHeight w:val="288"/>
        </w:trPr>
        <w:tc>
          <w:tcPr>
            <w:tcW w:w="1240" w:type="dxa"/>
            <w:noWrap/>
            <w:vAlign w:val="center"/>
            <w:hideMark/>
          </w:tcPr>
          <w:p w14:paraId="185918A9"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Kirundo</w:t>
            </w:r>
            <w:proofErr w:type="spellEnd"/>
          </w:p>
        </w:tc>
        <w:tc>
          <w:tcPr>
            <w:tcW w:w="5993" w:type="dxa"/>
            <w:noWrap/>
            <w:vAlign w:val="center"/>
            <w:hideMark/>
          </w:tcPr>
          <w:p w14:paraId="2D13BAE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Humidimètre</w:t>
            </w:r>
          </w:p>
        </w:tc>
        <w:tc>
          <w:tcPr>
            <w:tcW w:w="872" w:type="dxa"/>
            <w:noWrap/>
            <w:vAlign w:val="center"/>
            <w:hideMark/>
          </w:tcPr>
          <w:p w14:paraId="68F5E98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D0D20C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3BAE933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3352453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7635936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2DFE7549" w14:textId="77777777" w:rsidTr="005D2484">
        <w:trPr>
          <w:trHeight w:val="288"/>
        </w:trPr>
        <w:tc>
          <w:tcPr>
            <w:tcW w:w="1240" w:type="dxa"/>
            <w:noWrap/>
            <w:vAlign w:val="center"/>
            <w:hideMark/>
          </w:tcPr>
          <w:p w14:paraId="40B6D9C6"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Kirundo</w:t>
            </w:r>
            <w:proofErr w:type="spellEnd"/>
          </w:p>
        </w:tc>
        <w:tc>
          <w:tcPr>
            <w:tcW w:w="5993" w:type="dxa"/>
            <w:noWrap/>
            <w:vAlign w:val="center"/>
            <w:hideMark/>
          </w:tcPr>
          <w:p w14:paraId="41CD636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Tamis vibrant</w:t>
            </w:r>
          </w:p>
        </w:tc>
        <w:tc>
          <w:tcPr>
            <w:tcW w:w="872" w:type="dxa"/>
            <w:noWrap/>
            <w:vAlign w:val="center"/>
            <w:hideMark/>
          </w:tcPr>
          <w:p w14:paraId="7F6AA8C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9D8BB2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4A905BC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1F1D92E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4C993E7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7637075F" w14:textId="77777777" w:rsidTr="005D2484">
        <w:trPr>
          <w:trHeight w:val="288"/>
        </w:trPr>
        <w:tc>
          <w:tcPr>
            <w:tcW w:w="1240" w:type="dxa"/>
            <w:noWrap/>
            <w:vAlign w:val="center"/>
            <w:hideMark/>
          </w:tcPr>
          <w:p w14:paraId="15E63662"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Kirundo</w:t>
            </w:r>
            <w:proofErr w:type="spellEnd"/>
          </w:p>
        </w:tc>
        <w:tc>
          <w:tcPr>
            <w:tcW w:w="5993" w:type="dxa"/>
            <w:noWrap/>
            <w:vAlign w:val="center"/>
            <w:hideMark/>
          </w:tcPr>
          <w:p w14:paraId="3BC0FE4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Machine à coudre les sacs</w:t>
            </w:r>
          </w:p>
        </w:tc>
        <w:tc>
          <w:tcPr>
            <w:tcW w:w="872" w:type="dxa"/>
            <w:noWrap/>
            <w:vAlign w:val="center"/>
            <w:hideMark/>
          </w:tcPr>
          <w:p w14:paraId="75E8D2B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FE8DB9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33E497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27961B7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44A7D8D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5D573F0E" w14:textId="77777777" w:rsidTr="005D2484">
        <w:trPr>
          <w:trHeight w:val="288"/>
        </w:trPr>
        <w:tc>
          <w:tcPr>
            <w:tcW w:w="1240" w:type="dxa"/>
            <w:noWrap/>
            <w:vAlign w:val="center"/>
            <w:hideMark/>
          </w:tcPr>
          <w:p w14:paraId="3822C21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287CF2D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Pasteurisateur 30 L</w:t>
            </w:r>
          </w:p>
        </w:tc>
        <w:tc>
          <w:tcPr>
            <w:tcW w:w="872" w:type="dxa"/>
            <w:noWrap/>
            <w:vAlign w:val="center"/>
            <w:hideMark/>
          </w:tcPr>
          <w:p w14:paraId="5C7D70C2" w14:textId="77777777" w:rsidR="002A6CD6" w:rsidRPr="00FB13F6" w:rsidRDefault="002A6CD6" w:rsidP="005D2484">
            <w:pPr>
              <w:spacing w:after="0"/>
              <w:rPr>
                <w:rFonts w:asciiTheme="majorHAnsi" w:eastAsia="Times New Roman" w:hAnsiTheme="majorHAnsi" w:cstheme="majorHAnsi"/>
                <w:szCs w:val="21"/>
              </w:rPr>
            </w:pPr>
            <w:proofErr w:type="gramStart"/>
            <w:r w:rsidRPr="00FB13F6">
              <w:rPr>
                <w:rFonts w:asciiTheme="majorHAnsi" w:eastAsia="Times New Roman" w:hAnsiTheme="majorHAnsi" w:cstheme="majorHAnsi"/>
                <w:szCs w:val="21"/>
              </w:rPr>
              <w:t>pc</w:t>
            </w:r>
            <w:proofErr w:type="gramEnd"/>
          </w:p>
        </w:tc>
        <w:tc>
          <w:tcPr>
            <w:tcW w:w="1202" w:type="dxa"/>
            <w:vAlign w:val="center"/>
            <w:hideMark/>
          </w:tcPr>
          <w:p w14:paraId="535B9AF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7C54E36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5FA5A37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707BED9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61D2A2A9" w14:textId="77777777" w:rsidTr="005D2484">
        <w:trPr>
          <w:trHeight w:val="288"/>
        </w:trPr>
        <w:tc>
          <w:tcPr>
            <w:tcW w:w="1240" w:type="dxa"/>
            <w:noWrap/>
            <w:vAlign w:val="center"/>
            <w:hideMark/>
          </w:tcPr>
          <w:p w14:paraId="771ADDB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5CB8A95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Blender mixeur électrique verre 2,5 L</w:t>
            </w:r>
          </w:p>
        </w:tc>
        <w:tc>
          <w:tcPr>
            <w:tcW w:w="872" w:type="dxa"/>
            <w:noWrap/>
            <w:vAlign w:val="center"/>
            <w:hideMark/>
          </w:tcPr>
          <w:p w14:paraId="334481BC" w14:textId="77777777" w:rsidR="002A6CD6" w:rsidRPr="00FB13F6" w:rsidRDefault="002A6CD6" w:rsidP="005D2484">
            <w:pPr>
              <w:spacing w:after="0"/>
              <w:rPr>
                <w:rFonts w:asciiTheme="majorHAnsi" w:eastAsia="Times New Roman" w:hAnsiTheme="majorHAnsi" w:cstheme="majorHAnsi"/>
                <w:szCs w:val="21"/>
              </w:rPr>
            </w:pPr>
            <w:proofErr w:type="gramStart"/>
            <w:r w:rsidRPr="00FB13F6">
              <w:rPr>
                <w:rFonts w:asciiTheme="majorHAnsi" w:eastAsia="Times New Roman" w:hAnsiTheme="majorHAnsi" w:cstheme="majorHAnsi"/>
                <w:szCs w:val="21"/>
              </w:rPr>
              <w:t>pc</w:t>
            </w:r>
            <w:proofErr w:type="gramEnd"/>
          </w:p>
        </w:tc>
        <w:tc>
          <w:tcPr>
            <w:tcW w:w="1202" w:type="dxa"/>
            <w:vAlign w:val="center"/>
            <w:hideMark/>
          </w:tcPr>
          <w:p w14:paraId="6631E60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2353A25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5A87DC1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29133B3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71DC682E" w14:textId="77777777" w:rsidTr="005D2484">
        <w:trPr>
          <w:trHeight w:val="288"/>
        </w:trPr>
        <w:tc>
          <w:tcPr>
            <w:tcW w:w="1240" w:type="dxa"/>
            <w:noWrap/>
            <w:vAlign w:val="center"/>
            <w:hideMark/>
          </w:tcPr>
          <w:p w14:paraId="68B721C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5496ECB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Réfractomètre professionnel 0 à 80% Bri</w:t>
            </w:r>
          </w:p>
        </w:tc>
        <w:tc>
          <w:tcPr>
            <w:tcW w:w="872" w:type="dxa"/>
            <w:noWrap/>
            <w:vAlign w:val="center"/>
            <w:hideMark/>
          </w:tcPr>
          <w:p w14:paraId="3D02F44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562278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11942B4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7C4E3C6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607133C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3DEF62F" w14:textId="77777777" w:rsidTr="005D2484">
        <w:trPr>
          <w:trHeight w:val="288"/>
        </w:trPr>
        <w:tc>
          <w:tcPr>
            <w:tcW w:w="1240" w:type="dxa"/>
            <w:noWrap/>
            <w:vAlign w:val="center"/>
            <w:hideMark/>
          </w:tcPr>
          <w:p w14:paraId="2F95957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1893A75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Cagettes</w:t>
            </w:r>
          </w:p>
        </w:tc>
        <w:tc>
          <w:tcPr>
            <w:tcW w:w="872" w:type="dxa"/>
            <w:noWrap/>
            <w:vAlign w:val="center"/>
            <w:hideMark/>
          </w:tcPr>
          <w:p w14:paraId="73865A9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44D307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1193" w:type="dxa"/>
            <w:vAlign w:val="center"/>
            <w:hideMark/>
          </w:tcPr>
          <w:p w14:paraId="2049EDB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240" w:type="dxa"/>
            <w:noWrap/>
            <w:vAlign w:val="center"/>
            <w:hideMark/>
          </w:tcPr>
          <w:p w14:paraId="4F31A28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15</w:t>
            </w:r>
          </w:p>
        </w:tc>
        <w:tc>
          <w:tcPr>
            <w:tcW w:w="2120" w:type="dxa"/>
            <w:noWrap/>
            <w:hideMark/>
          </w:tcPr>
          <w:p w14:paraId="3E350A7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6F917FA" w14:textId="77777777" w:rsidTr="005D2484">
        <w:trPr>
          <w:trHeight w:val="288"/>
        </w:trPr>
        <w:tc>
          <w:tcPr>
            <w:tcW w:w="1240" w:type="dxa"/>
            <w:noWrap/>
            <w:vAlign w:val="center"/>
            <w:hideMark/>
          </w:tcPr>
          <w:p w14:paraId="6B972E1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21CFC0A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Bacs de lavage (Machine à laver en profondeur de fruits et légumes)</w:t>
            </w:r>
          </w:p>
        </w:tc>
        <w:tc>
          <w:tcPr>
            <w:tcW w:w="872" w:type="dxa"/>
            <w:noWrap/>
            <w:vAlign w:val="center"/>
            <w:hideMark/>
          </w:tcPr>
          <w:p w14:paraId="3A1DDAF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66741C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254352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538817A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2700062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2B6B29EF" w14:textId="77777777" w:rsidTr="005D2484">
        <w:trPr>
          <w:trHeight w:val="288"/>
        </w:trPr>
        <w:tc>
          <w:tcPr>
            <w:tcW w:w="1240" w:type="dxa"/>
            <w:noWrap/>
            <w:vAlign w:val="center"/>
            <w:hideMark/>
          </w:tcPr>
          <w:p w14:paraId="5D19BDC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3F92E4C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Bâches</w:t>
            </w:r>
          </w:p>
        </w:tc>
        <w:tc>
          <w:tcPr>
            <w:tcW w:w="872" w:type="dxa"/>
            <w:noWrap/>
            <w:vAlign w:val="center"/>
            <w:hideMark/>
          </w:tcPr>
          <w:p w14:paraId="015F331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C386EF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5C0609F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6EB9474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54F08D5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72A7BBEE" w14:textId="77777777" w:rsidTr="005D2484">
        <w:trPr>
          <w:trHeight w:val="288"/>
        </w:trPr>
        <w:tc>
          <w:tcPr>
            <w:tcW w:w="1240" w:type="dxa"/>
            <w:noWrap/>
            <w:vAlign w:val="center"/>
            <w:hideMark/>
          </w:tcPr>
          <w:p w14:paraId="49347BC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7D7E80B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Plats en inox kit de 6 pièces</w:t>
            </w:r>
          </w:p>
        </w:tc>
        <w:tc>
          <w:tcPr>
            <w:tcW w:w="872" w:type="dxa"/>
            <w:noWrap/>
            <w:vAlign w:val="center"/>
            <w:hideMark/>
          </w:tcPr>
          <w:p w14:paraId="791C3E5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B8FD43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7CC0DC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1A396B0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27CCB0C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6F5F8CB1" w14:textId="77777777" w:rsidTr="005D2484">
        <w:trPr>
          <w:trHeight w:val="288"/>
        </w:trPr>
        <w:tc>
          <w:tcPr>
            <w:tcW w:w="1240" w:type="dxa"/>
            <w:noWrap/>
            <w:vAlign w:val="center"/>
            <w:hideMark/>
          </w:tcPr>
          <w:p w14:paraId="27E1854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11C303A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Cuvettes en inox 5 L</w:t>
            </w:r>
          </w:p>
        </w:tc>
        <w:tc>
          <w:tcPr>
            <w:tcW w:w="872" w:type="dxa"/>
            <w:noWrap/>
            <w:vAlign w:val="center"/>
            <w:hideMark/>
          </w:tcPr>
          <w:p w14:paraId="017112F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9F13EA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66FDA45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2B95DBA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2F190EF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780D3EC2" w14:textId="77777777" w:rsidTr="005D2484">
        <w:trPr>
          <w:trHeight w:val="288"/>
        </w:trPr>
        <w:tc>
          <w:tcPr>
            <w:tcW w:w="1240" w:type="dxa"/>
            <w:noWrap/>
            <w:vAlign w:val="center"/>
            <w:hideMark/>
          </w:tcPr>
          <w:p w14:paraId="3FA54B4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4345A8B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Cuvettes en plastique 15-20 L (Bassin)</w:t>
            </w:r>
          </w:p>
        </w:tc>
        <w:tc>
          <w:tcPr>
            <w:tcW w:w="872" w:type="dxa"/>
            <w:noWrap/>
            <w:vAlign w:val="center"/>
            <w:hideMark/>
          </w:tcPr>
          <w:p w14:paraId="6265C6E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58D3B2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462324D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4D48B4F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7952C99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5488DF29" w14:textId="77777777" w:rsidTr="005D2484">
        <w:trPr>
          <w:trHeight w:val="288"/>
        </w:trPr>
        <w:tc>
          <w:tcPr>
            <w:tcW w:w="1240" w:type="dxa"/>
            <w:noWrap/>
            <w:vAlign w:val="center"/>
            <w:hideMark/>
          </w:tcPr>
          <w:p w14:paraId="2F2D97A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031EDEC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Entonnoir en inox kit de 2pc</w:t>
            </w:r>
          </w:p>
        </w:tc>
        <w:tc>
          <w:tcPr>
            <w:tcW w:w="872" w:type="dxa"/>
            <w:noWrap/>
            <w:vAlign w:val="center"/>
            <w:hideMark/>
          </w:tcPr>
          <w:p w14:paraId="5254F8E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0DD2E0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03C96C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0F71BD1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196F0E6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25D70FB8" w14:textId="77777777" w:rsidTr="005D2484">
        <w:trPr>
          <w:trHeight w:val="288"/>
        </w:trPr>
        <w:tc>
          <w:tcPr>
            <w:tcW w:w="1240" w:type="dxa"/>
            <w:noWrap/>
            <w:vAlign w:val="center"/>
            <w:hideMark/>
          </w:tcPr>
          <w:p w14:paraId="21E5FBE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0EFD250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Seaux en plastique 15-20 L</w:t>
            </w:r>
          </w:p>
        </w:tc>
        <w:tc>
          <w:tcPr>
            <w:tcW w:w="872" w:type="dxa"/>
            <w:noWrap/>
            <w:vAlign w:val="center"/>
            <w:hideMark/>
          </w:tcPr>
          <w:p w14:paraId="2083720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DB9B47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084CBE6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03313D6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130E476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95812D6" w14:textId="77777777" w:rsidTr="005D2484">
        <w:trPr>
          <w:trHeight w:val="288"/>
        </w:trPr>
        <w:tc>
          <w:tcPr>
            <w:tcW w:w="1240" w:type="dxa"/>
            <w:noWrap/>
            <w:vAlign w:val="center"/>
            <w:hideMark/>
          </w:tcPr>
          <w:p w14:paraId="4682DEA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25A3D00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Couteau en inox lot de 4 pièces</w:t>
            </w:r>
          </w:p>
        </w:tc>
        <w:tc>
          <w:tcPr>
            <w:tcW w:w="872" w:type="dxa"/>
            <w:noWrap/>
            <w:vAlign w:val="center"/>
            <w:hideMark/>
          </w:tcPr>
          <w:p w14:paraId="187195C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88CEF2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31C08E6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7</w:t>
            </w:r>
          </w:p>
        </w:tc>
        <w:tc>
          <w:tcPr>
            <w:tcW w:w="1240" w:type="dxa"/>
            <w:noWrap/>
            <w:vAlign w:val="center"/>
            <w:hideMark/>
          </w:tcPr>
          <w:p w14:paraId="4323E55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2120" w:type="dxa"/>
            <w:noWrap/>
            <w:hideMark/>
          </w:tcPr>
          <w:p w14:paraId="53218E2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7B4AC68" w14:textId="77777777" w:rsidTr="005D2484">
        <w:trPr>
          <w:trHeight w:val="288"/>
        </w:trPr>
        <w:tc>
          <w:tcPr>
            <w:tcW w:w="1240" w:type="dxa"/>
            <w:noWrap/>
            <w:vAlign w:val="center"/>
            <w:hideMark/>
          </w:tcPr>
          <w:p w14:paraId="52D7885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3195467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Éplucheuse en inox</w:t>
            </w:r>
          </w:p>
        </w:tc>
        <w:tc>
          <w:tcPr>
            <w:tcW w:w="872" w:type="dxa"/>
            <w:noWrap/>
            <w:vAlign w:val="center"/>
            <w:hideMark/>
          </w:tcPr>
          <w:p w14:paraId="46BD488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694423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60BC929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7</w:t>
            </w:r>
          </w:p>
        </w:tc>
        <w:tc>
          <w:tcPr>
            <w:tcW w:w="1240" w:type="dxa"/>
            <w:noWrap/>
            <w:vAlign w:val="center"/>
            <w:hideMark/>
          </w:tcPr>
          <w:p w14:paraId="3D50928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2120" w:type="dxa"/>
            <w:noWrap/>
            <w:hideMark/>
          </w:tcPr>
          <w:p w14:paraId="57133A6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5657278D" w14:textId="77777777" w:rsidTr="005D2484">
        <w:trPr>
          <w:trHeight w:val="288"/>
        </w:trPr>
        <w:tc>
          <w:tcPr>
            <w:tcW w:w="1240" w:type="dxa"/>
            <w:noWrap/>
            <w:vAlign w:val="center"/>
            <w:hideMark/>
          </w:tcPr>
          <w:p w14:paraId="0946D89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7DEFE54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Bascule de 300 kg et accessoires</w:t>
            </w:r>
          </w:p>
        </w:tc>
        <w:tc>
          <w:tcPr>
            <w:tcW w:w="872" w:type="dxa"/>
            <w:noWrap/>
            <w:vAlign w:val="center"/>
            <w:hideMark/>
          </w:tcPr>
          <w:p w14:paraId="773BDF7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EF97A4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53D4D4B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6F1C2B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23C84DA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31301515" w14:textId="77777777" w:rsidTr="005D2484">
        <w:trPr>
          <w:trHeight w:val="288"/>
        </w:trPr>
        <w:tc>
          <w:tcPr>
            <w:tcW w:w="1240" w:type="dxa"/>
            <w:noWrap/>
            <w:vAlign w:val="center"/>
            <w:hideMark/>
          </w:tcPr>
          <w:p w14:paraId="6895350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3F20EB9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Balance de précision 30 kg</w:t>
            </w:r>
          </w:p>
        </w:tc>
        <w:tc>
          <w:tcPr>
            <w:tcW w:w="872" w:type="dxa"/>
            <w:noWrap/>
            <w:vAlign w:val="center"/>
            <w:hideMark/>
          </w:tcPr>
          <w:p w14:paraId="6CFBF99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9A2227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7C11138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3628371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3FD6DED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2C736A52" w14:textId="77777777" w:rsidTr="005D2484">
        <w:trPr>
          <w:trHeight w:val="288"/>
        </w:trPr>
        <w:tc>
          <w:tcPr>
            <w:tcW w:w="1240" w:type="dxa"/>
            <w:noWrap/>
            <w:vAlign w:val="center"/>
            <w:hideMark/>
          </w:tcPr>
          <w:p w14:paraId="1CA58FD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168BC9F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Ciseaux</w:t>
            </w:r>
          </w:p>
        </w:tc>
        <w:tc>
          <w:tcPr>
            <w:tcW w:w="872" w:type="dxa"/>
            <w:noWrap/>
            <w:vAlign w:val="center"/>
            <w:hideMark/>
          </w:tcPr>
          <w:p w14:paraId="0BD04F5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18190E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72A1D4B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456B9ED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4CBA91A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5D5D3B46" w14:textId="77777777" w:rsidTr="005D2484">
        <w:trPr>
          <w:trHeight w:val="288"/>
        </w:trPr>
        <w:tc>
          <w:tcPr>
            <w:tcW w:w="1240" w:type="dxa"/>
            <w:noWrap/>
            <w:vAlign w:val="center"/>
            <w:hideMark/>
          </w:tcPr>
          <w:p w14:paraId="62C2A8C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60D19DB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Thermo-soudeuse 260 W</w:t>
            </w:r>
          </w:p>
        </w:tc>
        <w:tc>
          <w:tcPr>
            <w:tcW w:w="872" w:type="dxa"/>
            <w:noWrap/>
            <w:vAlign w:val="center"/>
            <w:hideMark/>
          </w:tcPr>
          <w:p w14:paraId="649CD4B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F98684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44E4A3A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1266813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01776B5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78BE2482" w14:textId="77777777" w:rsidTr="005D2484">
        <w:trPr>
          <w:trHeight w:val="288"/>
        </w:trPr>
        <w:tc>
          <w:tcPr>
            <w:tcW w:w="1240" w:type="dxa"/>
            <w:noWrap/>
            <w:vAlign w:val="center"/>
            <w:hideMark/>
          </w:tcPr>
          <w:p w14:paraId="5CB7CA6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11DC3B1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Broyeur en inox 0,75 kW Extracteur de jus</w:t>
            </w:r>
          </w:p>
        </w:tc>
        <w:tc>
          <w:tcPr>
            <w:tcW w:w="872" w:type="dxa"/>
            <w:noWrap/>
            <w:vAlign w:val="center"/>
            <w:hideMark/>
          </w:tcPr>
          <w:p w14:paraId="48D3B64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D03875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B6D245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7518464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3F4C9A0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AEE0CF6" w14:textId="77777777" w:rsidTr="005D2484">
        <w:trPr>
          <w:trHeight w:val="288"/>
        </w:trPr>
        <w:tc>
          <w:tcPr>
            <w:tcW w:w="1240" w:type="dxa"/>
            <w:noWrap/>
            <w:vAlign w:val="center"/>
            <w:hideMark/>
          </w:tcPr>
          <w:p w14:paraId="318B75E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4E360CE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Kit presse 18 L et broyeur 7 L à fruits (manuel)</w:t>
            </w:r>
          </w:p>
        </w:tc>
        <w:tc>
          <w:tcPr>
            <w:tcW w:w="872" w:type="dxa"/>
            <w:noWrap/>
            <w:vAlign w:val="center"/>
            <w:hideMark/>
          </w:tcPr>
          <w:p w14:paraId="0A99134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Kit</w:t>
            </w:r>
          </w:p>
        </w:tc>
        <w:tc>
          <w:tcPr>
            <w:tcW w:w="1202" w:type="dxa"/>
            <w:vAlign w:val="center"/>
            <w:hideMark/>
          </w:tcPr>
          <w:p w14:paraId="2D84F76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113691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40B3157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314BFB2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0DD9EFA" w14:textId="77777777" w:rsidTr="005D2484">
        <w:trPr>
          <w:trHeight w:val="288"/>
        </w:trPr>
        <w:tc>
          <w:tcPr>
            <w:tcW w:w="1240" w:type="dxa"/>
            <w:noWrap/>
            <w:vAlign w:val="center"/>
            <w:hideMark/>
          </w:tcPr>
          <w:p w14:paraId="2974096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63991AD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Cuisinière à gaz 2 brûleurs – 27 kW</w:t>
            </w:r>
          </w:p>
        </w:tc>
        <w:tc>
          <w:tcPr>
            <w:tcW w:w="872" w:type="dxa"/>
            <w:noWrap/>
            <w:vAlign w:val="center"/>
            <w:hideMark/>
          </w:tcPr>
          <w:p w14:paraId="03A892D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514F91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40A41AA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729E6C5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42AEA43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F0B40E2" w14:textId="77777777" w:rsidTr="005D2484">
        <w:trPr>
          <w:trHeight w:val="288"/>
        </w:trPr>
        <w:tc>
          <w:tcPr>
            <w:tcW w:w="1240" w:type="dxa"/>
            <w:noWrap/>
            <w:vAlign w:val="center"/>
            <w:hideMark/>
          </w:tcPr>
          <w:p w14:paraId="1128B8F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624D5F0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Cuves en inox 200 L</w:t>
            </w:r>
          </w:p>
        </w:tc>
        <w:tc>
          <w:tcPr>
            <w:tcW w:w="872" w:type="dxa"/>
            <w:noWrap/>
            <w:vAlign w:val="center"/>
            <w:hideMark/>
          </w:tcPr>
          <w:p w14:paraId="4D448F2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A358B2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5329821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7A71458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6686738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2E881EF1" w14:textId="77777777" w:rsidTr="005D2484">
        <w:trPr>
          <w:trHeight w:val="288"/>
        </w:trPr>
        <w:tc>
          <w:tcPr>
            <w:tcW w:w="1240" w:type="dxa"/>
            <w:noWrap/>
            <w:vAlign w:val="center"/>
            <w:hideMark/>
          </w:tcPr>
          <w:p w14:paraId="7DC5107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0C149FF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Seaux en inox 12 L</w:t>
            </w:r>
          </w:p>
        </w:tc>
        <w:tc>
          <w:tcPr>
            <w:tcW w:w="872" w:type="dxa"/>
            <w:noWrap/>
            <w:vAlign w:val="center"/>
            <w:hideMark/>
          </w:tcPr>
          <w:p w14:paraId="0E48686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ADAAD7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023E350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78441B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17DA58A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8756824" w14:textId="77777777" w:rsidTr="005D2484">
        <w:trPr>
          <w:trHeight w:val="288"/>
        </w:trPr>
        <w:tc>
          <w:tcPr>
            <w:tcW w:w="1240" w:type="dxa"/>
            <w:noWrap/>
            <w:vAlign w:val="center"/>
            <w:hideMark/>
          </w:tcPr>
          <w:p w14:paraId="3717CB5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26E0562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Capsuleuse manuelle</w:t>
            </w:r>
          </w:p>
        </w:tc>
        <w:tc>
          <w:tcPr>
            <w:tcW w:w="872" w:type="dxa"/>
            <w:noWrap/>
            <w:vAlign w:val="center"/>
            <w:hideMark/>
          </w:tcPr>
          <w:p w14:paraId="075684B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D2F2DB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35F8896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1ABC5E2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477401C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364E6A74" w14:textId="77777777" w:rsidTr="005D2484">
        <w:trPr>
          <w:trHeight w:val="288"/>
        </w:trPr>
        <w:tc>
          <w:tcPr>
            <w:tcW w:w="1240" w:type="dxa"/>
            <w:noWrap/>
            <w:vAlign w:val="center"/>
            <w:hideMark/>
          </w:tcPr>
          <w:p w14:paraId="5B290B0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50994FE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Capsule en carton de 10 000 pièces</w:t>
            </w:r>
          </w:p>
        </w:tc>
        <w:tc>
          <w:tcPr>
            <w:tcW w:w="872" w:type="dxa"/>
            <w:noWrap/>
            <w:vAlign w:val="center"/>
            <w:hideMark/>
          </w:tcPr>
          <w:p w14:paraId="249C3A60" w14:textId="77777777" w:rsidR="002A6CD6" w:rsidRPr="00FB13F6" w:rsidRDefault="002A6CD6" w:rsidP="005D2484">
            <w:pPr>
              <w:spacing w:after="0"/>
              <w:rPr>
                <w:rFonts w:asciiTheme="majorHAnsi" w:eastAsia="Times New Roman" w:hAnsiTheme="majorHAnsi" w:cstheme="majorBidi"/>
              </w:rPr>
            </w:pPr>
            <w:r w:rsidRPr="6E7681CC">
              <w:rPr>
                <w:rFonts w:asciiTheme="majorHAnsi" w:eastAsia="Times New Roman" w:hAnsiTheme="majorHAnsi" w:cstheme="majorBidi"/>
                <w:color w:val="000000" w:themeColor="text1"/>
              </w:rPr>
              <w:t>Carton</w:t>
            </w:r>
          </w:p>
        </w:tc>
        <w:tc>
          <w:tcPr>
            <w:tcW w:w="1202" w:type="dxa"/>
            <w:vAlign w:val="center"/>
            <w:hideMark/>
          </w:tcPr>
          <w:p w14:paraId="1878315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5609C6D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501E506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35FFEDB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6665A698" w14:textId="77777777" w:rsidTr="005D2484">
        <w:trPr>
          <w:trHeight w:val="288"/>
        </w:trPr>
        <w:tc>
          <w:tcPr>
            <w:tcW w:w="1240" w:type="dxa"/>
            <w:noWrap/>
            <w:vAlign w:val="center"/>
            <w:hideMark/>
          </w:tcPr>
          <w:p w14:paraId="7956C51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10D42B9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Marmite 30 L avec couvercle</w:t>
            </w:r>
          </w:p>
        </w:tc>
        <w:tc>
          <w:tcPr>
            <w:tcW w:w="872" w:type="dxa"/>
            <w:noWrap/>
            <w:vAlign w:val="center"/>
            <w:hideMark/>
          </w:tcPr>
          <w:p w14:paraId="369851A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C80ACA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3F6BBB9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3074EB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6A62ABC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5A866AA5" w14:textId="77777777" w:rsidTr="005D2484">
        <w:trPr>
          <w:trHeight w:val="288"/>
        </w:trPr>
        <w:tc>
          <w:tcPr>
            <w:tcW w:w="1240" w:type="dxa"/>
            <w:noWrap/>
            <w:vAlign w:val="center"/>
            <w:hideMark/>
          </w:tcPr>
          <w:p w14:paraId="64B50E3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10EFAE5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Jeu de 6 louches en inox à queue allongée</w:t>
            </w:r>
          </w:p>
        </w:tc>
        <w:tc>
          <w:tcPr>
            <w:tcW w:w="872" w:type="dxa"/>
            <w:noWrap/>
            <w:vAlign w:val="center"/>
            <w:hideMark/>
          </w:tcPr>
          <w:p w14:paraId="55FF652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Jeu</w:t>
            </w:r>
          </w:p>
        </w:tc>
        <w:tc>
          <w:tcPr>
            <w:tcW w:w="1202" w:type="dxa"/>
            <w:vAlign w:val="center"/>
            <w:hideMark/>
          </w:tcPr>
          <w:p w14:paraId="41D8F33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3AF87C7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69CB02F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2C3DD0F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7011384F" w14:textId="77777777" w:rsidTr="005D2484">
        <w:trPr>
          <w:trHeight w:val="288"/>
        </w:trPr>
        <w:tc>
          <w:tcPr>
            <w:tcW w:w="1240" w:type="dxa"/>
            <w:noWrap/>
            <w:vAlign w:val="center"/>
            <w:hideMark/>
          </w:tcPr>
          <w:p w14:paraId="71B630C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75793CC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Passoire ou tamis en inox</w:t>
            </w:r>
          </w:p>
        </w:tc>
        <w:tc>
          <w:tcPr>
            <w:tcW w:w="872" w:type="dxa"/>
            <w:noWrap/>
            <w:vAlign w:val="center"/>
            <w:hideMark/>
          </w:tcPr>
          <w:p w14:paraId="471D37B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6EE715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447E1F7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358A1FC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0EF1DF5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3A32406D" w14:textId="77777777" w:rsidTr="005D2484">
        <w:trPr>
          <w:trHeight w:val="288"/>
        </w:trPr>
        <w:tc>
          <w:tcPr>
            <w:tcW w:w="1240" w:type="dxa"/>
            <w:noWrap/>
            <w:vAlign w:val="center"/>
            <w:hideMark/>
          </w:tcPr>
          <w:p w14:paraId="5FAA21A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1CD95CA2" w14:textId="77777777" w:rsidR="002A6CD6" w:rsidRPr="00FB13F6" w:rsidRDefault="002A6CD6" w:rsidP="005D2484">
            <w:pPr>
              <w:spacing w:after="0"/>
              <w:rPr>
                <w:rFonts w:asciiTheme="majorHAnsi" w:eastAsia="Times New Roman" w:hAnsiTheme="majorHAnsi" w:cstheme="majorBidi"/>
              </w:rPr>
            </w:pPr>
            <w:r w:rsidRPr="6E7681CC">
              <w:rPr>
                <w:rFonts w:asciiTheme="majorHAnsi" w:eastAsia="Times New Roman" w:hAnsiTheme="majorHAnsi" w:cstheme="majorBidi"/>
                <w:color w:val="000000" w:themeColor="text1"/>
              </w:rPr>
              <w:t>PH-mètre avec solution tampon PH4&amp; PH7</w:t>
            </w:r>
          </w:p>
        </w:tc>
        <w:tc>
          <w:tcPr>
            <w:tcW w:w="872" w:type="dxa"/>
            <w:noWrap/>
            <w:vAlign w:val="center"/>
            <w:hideMark/>
          </w:tcPr>
          <w:p w14:paraId="59C3745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A52FE0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1CE7426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6EEA712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3303F74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B786D49" w14:textId="77777777" w:rsidTr="005D2484">
        <w:trPr>
          <w:trHeight w:val="288"/>
        </w:trPr>
        <w:tc>
          <w:tcPr>
            <w:tcW w:w="1240" w:type="dxa"/>
            <w:noWrap/>
            <w:vAlign w:val="center"/>
            <w:hideMark/>
          </w:tcPr>
          <w:p w14:paraId="34DE631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528BA2B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Thermomètre électronique à sonde déportée |</w:t>
            </w:r>
          </w:p>
        </w:tc>
        <w:tc>
          <w:tcPr>
            <w:tcW w:w="872" w:type="dxa"/>
            <w:noWrap/>
            <w:vAlign w:val="center"/>
            <w:hideMark/>
          </w:tcPr>
          <w:p w14:paraId="51ED7BD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EB5375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918894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D56402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60E710B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28588124" w14:textId="77777777" w:rsidTr="005D2484">
        <w:trPr>
          <w:trHeight w:val="288"/>
        </w:trPr>
        <w:tc>
          <w:tcPr>
            <w:tcW w:w="1240" w:type="dxa"/>
            <w:noWrap/>
            <w:vAlign w:val="center"/>
            <w:hideMark/>
          </w:tcPr>
          <w:p w14:paraId="76053D3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420A73E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Table de séchage Cadre de séchage empilable</w:t>
            </w:r>
          </w:p>
        </w:tc>
        <w:tc>
          <w:tcPr>
            <w:tcW w:w="872" w:type="dxa"/>
            <w:noWrap/>
            <w:vAlign w:val="center"/>
            <w:hideMark/>
          </w:tcPr>
          <w:p w14:paraId="260DF1D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003751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1FAEA3E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09D1CA0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503F52C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F335AD5" w14:textId="77777777" w:rsidTr="005D2484">
        <w:trPr>
          <w:trHeight w:val="288"/>
        </w:trPr>
        <w:tc>
          <w:tcPr>
            <w:tcW w:w="1240" w:type="dxa"/>
            <w:noWrap/>
            <w:vAlign w:val="center"/>
            <w:hideMark/>
          </w:tcPr>
          <w:p w14:paraId="665F0B3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673DD4E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Écumoire en inox</w:t>
            </w:r>
          </w:p>
        </w:tc>
        <w:tc>
          <w:tcPr>
            <w:tcW w:w="872" w:type="dxa"/>
            <w:noWrap/>
            <w:vAlign w:val="center"/>
            <w:hideMark/>
          </w:tcPr>
          <w:p w14:paraId="4A1CB9C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B0F81F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2CFA0B4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0F8F196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7FCF4FB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CBA6F11" w14:textId="77777777" w:rsidTr="005D2484">
        <w:trPr>
          <w:trHeight w:val="288"/>
        </w:trPr>
        <w:tc>
          <w:tcPr>
            <w:tcW w:w="1240" w:type="dxa"/>
            <w:noWrap/>
            <w:vAlign w:val="center"/>
            <w:hideMark/>
          </w:tcPr>
          <w:p w14:paraId="00306E6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5D07404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Étiqueteuse</w:t>
            </w:r>
          </w:p>
        </w:tc>
        <w:tc>
          <w:tcPr>
            <w:tcW w:w="872" w:type="dxa"/>
            <w:noWrap/>
            <w:vAlign w:val="center"/>
            <w:hideMark/>
          </w:tcPr>
          <w:p w14:paraId="7A39B0B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23E662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7EE1CD3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3789C7A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3BBC955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5C7A4F6" w14:textId="77777777" w:rsidTr="005D2484">
        <w:trPr>
          <w:trHeight w:val="288"/>
        </w:trPr>
        <w:tc>
          <w:tcPr>
            <w:tcW w:w="1240" w:type="dxa"/>
            <w:noWrap/>
            <w:vAlign w:val="center"/>
            <w:hideMark/>
          </w:tcPr>
          <w:p w14:paraId="2743C30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6D9ECEC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Fûts en plastique 220-225 L</w:t>
            </w:r>
          </w:p>
        </w:tc>
        <w:tc>
          <w:tcPr>
            <w:tcW w:w="872" w:type="dxa"/>
            <w:noWrap/>
            <w:vAlign w:val="center"/>
            <w:hideMark/>
          </w:tcPr>
          <w:p w14:paraId="0070325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B48F3E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68C2924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0B72A89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48BAEA9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7BCCACFB" w14:textId="77777777" w:rsidTr="005D2484">
        <w:trPr>
          <w:trHeight w:val="288"/>
        </w:trPr>
        <w:tc>
          <w:tcPr>
            <w:tcW w:w="1240" w:type="dxa"/>
            <w:noWrap/>
            <w:vAlign w:val="center"/>
            <w:hideMark/>
          </w:tcPr>
          <w:p w14:paraId="17104AF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6719625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Tissu filtrant multifonction</w:t>
            </w:r>
          </w:p>
        </w:tc>
        <w:tc>
          <w:tcPr>
            <w:tcW w:w="872" w:type="dxa"/>
            <w:noWrap/>
            <w:vAlign w:val="center"/>
            <w:hideMark/>
          </w:tcPr>
          <w:p w14:paraId="53DD7CD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Rouleau</w:t>
            </w:r>
          </w:p>
        </w:tc>
        <w:tc>
          <w:tcPr>
            <w:tcW w:w="1202" w:type="dxa"/>
            <w:vAlign w:val="center"/>
            <w:hideMark/>
          </w:tcPr>
          <w:p w14:paraId="730A2B0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682181D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687FB85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06D02FF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76BFD595" w14:textId="77777777" w:rsidTr="005D2484">
        <w:trPr>
          <w:trHeight w:val="288"/>
        </w:trPr>
        <w:tc>
          <w:tcPr>
            <w:tcW w:w="1240" w:type="dxa"/>
            <w:noWrap/>
            <w:vAlign w:val="center"/>
            <w:hideMark/>
          </w:tcPr>
          <w:p w14:paraId="7615175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222E202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Réfrigérateur 250 litres</w:t>
            </w:r>
          </w:p>
        </w:tc>
        <w:tc>
          <w:tcPr>
            <w:tcW w:w="872" w:type="dxa"/>
            <w:noWrap/>
            <w:vAlign w:val="center"/>
            <w:hideMark/>
          </w:tcPr>
          <w:p w14:paraId="5E9367A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7FB7CE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5F4907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72566B6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7862861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28CB9BA" w14:textId="77777777" w:rsidTr="005D2484">
        <w:trPr>
          <w:trHeight w:val="288"/>
        </w:trPr>
        <w:tc>
          <w:tcPr>
            <w:tcW w:w="1240" w:type="dxa"/>
            <w:noWrap/>
            <w:vAlign w:val="center"/>
            <w:hideMark/>
          </w:tcPr>
          <w:p w14:paraId="3871A73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7B29E7F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Torréfacteur</w:t>
            </w:r>
          </w:p>
        </w:tc>
        <w:tc>
          <w:tcPr>
            <w:tcW w:w="872" w:type="dxa"/>
            <w:noWrap/>
            <w:vAlign w:val="center"/>
            <w:hideMark/>
          </w:tcPr>
          <w:p w14:paraId="11B3CA0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95AB22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77272A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2CA5C97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6F2D93D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6E2EE57B" w14:textId="77777777" w:rsidTr="005D2484">
        <w:trPr>
          <w:trHeight w:val="288"/>
        </w:trPr>
        <w:tc>
          <w:tcPr>
            <w:tcW w:w="1240" w:type="dxa"/>
            <w:noWrap/>
            <w:vAlign w:val="center"/>
            <w:hideMark/>
          </w:tcPr>
          <w:p w14:paraId="2BBDF7B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31D473C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Moulin à Marteaux</w:t>
            </w:r>
          </w:p>
        </w:tc>
        <w:tc>
          <w:tcPr>
            <w:tcW w:w="872" w:type="dxa"/>
            <w:noWrap/>
            <w:vAlign w:val="center"/>
            <w:hideMark/>
          </w:tcPr>
          <w:p w14:paraId="3E6A8CC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8A6C4C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50D8832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1D2D309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69AEB3A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705A90F1" w14:textId="77777777" w:rsidTr="005D2484">
        <w:trPr>
          <w:trHeight w:val="288"/>
        </w:trPr>
        <w:tc>
          <w:tcPr>
            <w:tcW w:w="1240" w:type="dxa"/>
            <w:noWrap/>
            <w:vAlign w:val="center"/>
            <w:hideMark/>
          </w:tcPr>
          <w:p w14:paraId="18269B6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1C2420F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Mélangeur de farine à double cône 50 kg</w:t>
            </w:r>
          </w:p>
        </w:tc>
        <w:tc>
          <w:tcPr>
            <w:tcW w:w="872" w:type="dxa"/>
            <w:noWrap/>
            <w:vAlign w:val="center"/>
            <w:hideMark/>
          </w:tcPr>
          <w:p w14:paraId="3111BB8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05450C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DAB021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747BD72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4DF94F0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46003F64" w14:textId="77777777" w:rsidTr="005D2484">
        <w:trPr>
          <w:trHeight w:val="288"/>
        </w:trPr>
        <w:tc>
          <w:tcPr>
            <w:tcW w:w="1240" w:type="dxa"/>
            <w:noWrap/>
            <w:vAlign w:val="center"/>
            <w:hideMark/>
          </w:tcPr>
          <w:p w14:paraId="5D776AF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494FFBB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Balance de précision 30 kg</w:t>
            </w:r>
          </w:p>
        </w:tc>
        <w:tc>
          <w:tcPr>
            <w:tcW w:w="872" w:type="dxa"/>
            <w:noWrap/>
            <w:vAlign w:val="center"/>
            <w:hideMark/>
          </w:tcPr>
          <w:p w14:paraId="1C78A83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BD964A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3DF7100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4A2E4FE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6DBB503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49C72B8E" w14:textId="77777777" w:rsidTr="005D2484">
        <w:trPr>
          <w:trHeight w:val="288"/>
        </w:trPr>
        <w:tc>
          <w:tcPr>
            <w:tcW w:w="1240" w:type="dxa"/>
            <w:noWrap/>
            <w:vAlign w:val="center"/>
            <w:hideMark/>
          </w:tcPr>
          <w:p w14:paraId="128CC63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3D9CA1C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Balance à suspendre 100 kg</w:t>
            </w:r>
          </w:p>
        </w:tc>
        <w:tc>
          <w:tcPr>
            <w:tcW w:w="872" w:type="dxa"/>
            <w:noWrap/>
            <w:vAlign w:val="center"/>
            <w:hideMark/>
          </w:tcPr>
          <w:p w14:paraId="3CF7A79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3E5F4B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7EA2A0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5D5A6F8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7175A85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19A5068B" w14:textId="77777777" w:rsidTr="005D2484">
        <w:trPr>
          <w:trHeight w:val="288"/>
        </w:trPr>
        <w:tc>
          <w:tcPr>
            <w:tcW w:w="1240" w:type="dxa"/>
            <w:noWrap/>
            <w:vAlign w:val="center"/>
            <w:hideMark/>
          </w:tcPr>
          <w:p w14:paraId="78DEB17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124A012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Humidimètre</w:t>
            </w:r>
          </w:p>
        </w:tc>
        <w:tc>
          <w:tcPr>
            <w:tcW w:w="872" w:type="dxa"/>
            <w:noWrap/>
            <w:vAlign w:val="center"/>
            <w:hideMark/>
          </w:tcPr>
          <w:p w14:paraId="3C1A617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B1A3CE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189FD4A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46AE810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2F98F2B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670EB7FC" w14:textId="77777777" w:rsidTr="005D2484">
        <w:trPr>
          <w:trHeight w:val="288"/>
        </w:trPr>
        <w:tc>
          <w:tcPr>
            <w:tcW w:w="1240" w:type="dxa"/>
            <w:noWrap/>
            <w:vAlign w:val="center"/>
            <w:hideMark/>
          </w:tcPr>
          <w:p w14:paraId="6AF8B9B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62F99CA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Tamis vibrant</w:t>
            </w:r>
          </w:p>
        </w:tc>
        <w:tc>
          <w:tcPr>
            <w:tcW w:w="872" w:type="dxa"/>
            <w:noWrap/>
            <w:vAlign w:val="center"/>
            <w:hideMark/>
          </w:tcPr>
          <w:p w14:paraId="1CFBF0E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855FB9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5A21E6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177659D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3261A54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2B0BD462" w14:textId="77777777" w:rsidTr="005D2484">
        <w:trPr>
          <w:trHeight w:val="288"/>
        </w:trPr>
        <w:tc>
          <w:tcPr>
            <w:tcW w:w="1240" w:type="dxa"/>
            <w:noWrap/>
            <w:vAlign w:val="center"/>
            <w:hideMark/>
          </w:tcPr>
          <w:p w14:paraId="3AB52FE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Mabayi</w:t>
            </w:r>
          </w:p>
        </w:tc>
        <w:tc>
          <w:tcPr>
            <w:tcW w:w="5993" w:type="dxa"/>
            <w:noWrap/>
            <w:vAlign w:val="center"/>
            <w:hideMark/>
          </w:tcPr>
          <w:p w14:paraId="53FBF70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Machine à coudre les sacs</w:t>
            </w:r>
          </w:p>
        </w:tc>
        <w:tc>
          <w:tcPr>
            <w:tcW w:w="872" w:type="dxa"/>
            <w:noWrap/>
            <w:vAlign w:val="center"/>
            <w:hideMark/>
          </w:tcPr>
          <w:p w14:paraId="0440AB4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FF76D3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1225366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38A44D4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12358A6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6FCA4F49" w14:textId="77777777" w:rsidTr="005D2484">
        <w:trPr>
          <w:trHeight w:val="288"/>
        </w:trPr>
        <w:tc>
          <w:tcPr>
            <w:tcW w:w="1240" w:type="dxa"/>
            <w:noWrap/>
            <w:vAlign w:val="center"/>
            <w:hideMark/>
          </w:tcPr>
          <w:p w14:paraId="7FDF7F33"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Murwi</w:t>
            </w:r>
            <w:proofErr w:type="spellEnd"/>
          </w:p>
        </w:tc>
        <w:tc>
          <w:tcPr>
            <w:tcW w:w="5993" w:type="dxa"/>
            <w:noWrap/>
            <w:vAlign w:val="center"/>
            <w:hideMark/>
          </w:tcPr>
          <w:p w14:paraId="3C1FD24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Torréfacteur</w:t>
            </w:r>
          </w:p>
        </w:tc>
        <w:tc>
          <w:tcPr>
            <w:tcW w:w="872" w:type="dxa"/>
            <w:noWrap/>
            <w:vAlign w:val="center"/>
            <w:hideMark/>
          </w:tcPr>
          <w:p w14:paraId="2BD3705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98AC04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AFF66D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03193A6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79E20AE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253F7684" w14:textId="77777777" w:rsidTr="005D2484">
        <w:trPr>
          <w:trHeight w:val="288"/>
        </w:trPr>
        <w:tc>
          <w:tcPr>
            <w:tcW w:w="1240" w:type="dxa"/>
            <w:noWrap/>
            <w:vAlign w:val="center"/>
            <w:hideMark/>
          </w:tcPr>
          <w:p w14:paraId="3F5099FB"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Murwi</w:t>
            </w:r>
            <w:proofErr w:type="spellEnd"/>
          </w:p>
        </w:tc>
        <w:tc>
          <w:tcPr>
            <w:tcW w:w="5993" w:type="dxa"/>
            <w:noWrap/>
            <w:vAlign w:val="center"/>
            <w:hideMark/>
          </w:tcPr>
          <w:p w14:paraId="123012C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Moulin à Marteaux</w:t>
            </w:r>
          </w:p>
        </w:tc>
        <w:tc>
          <w:tcPr>
            <w:tcW w:w="872" w:type="dxa"/>
            <w:noWrap/>
            <w:vAlign w:val="center"/>
            <w:hideMark/>
          </w:tcPr>
          <w:p w14:paraId="594CC83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1A9A5B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144859F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36B040F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22B8C3E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635D0EA2" w14:textId="77777777" w:rsidTr="005D2484">
        <w:trPr>
          <w:trHeight w:val="288"/>
        </w:trPr>
        <w:tc>
          <w:tcPr>
            <w:tcW w:w="1240" w:type="dxa"/>
            <w:noWrap/>
            <w:vAlign w:val="center"/>
            <w:hideMark/>
          </w:tcPr>
          <w:p w14:paraId="0EB26F63"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Murwi</w:t>
            </w:r>
            <w:proofErr w:type="spellEnd"/>
          </w:p>
        </w:tc>
        <w:tc>
          <w:tcPr>
            <w:tcW w:w="5993" w:type="dxa"/>
            <w:noWrap/>
            <w:vAlign w:val="center"/>
            <w:hideMark/>
          </w:tcPr>
          <w:p w14:paraId="6E67DCB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Mélangeur de farine à double cône 50 kg</w:t>
            </w:r>
          </w:p>
        </w:tc>
        <w:tc>
          <w:tcPr>
            <w:tcW w:w="872" w:type="dxa"/>
            <w:noWrap/>
            <w:vAlign w:val="center"/>
            <w:hideMark/>
          </w:tcPr>
          <w:p w14:paraId="218C2C3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988B65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CC6D25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6280EF3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0765B1A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64BA3E7A" w14:textId="77777777" w:rsidTr="005D2484">
        <w:trPr>
          <w:trHeight w:val="288"/>
        </w:trPr>
        <w:tc>
          <w:tcPr>
            <w:tcW w:w="1240" w:type="dxa"/>
            <w:noWrap/>
            <w:vAlign w:val="center"/>
            <w:hideMark/>
          </w:tcPr>
          <w:p w14:paraId="04075B2F"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Murwi</w:t>
            </w:r>
            <w:proofErr w:type="spellEnd"/>
          </w:p>
        </w:tc>
        <w:tc>
          <w:tcPr>
            <w:tcW w:w="5993" w:type="dxa"/>
            <w:noWrap/>
            <w:vAlign w:val="center"/>
            <w:hideMark/>
          </w:tcPr>
          <w:p w14:paraId="2941D6F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Balance de précision 30 kg</w:t>
            </w:r>
          </w:p>
        </w:tc>
        <w:tc>
          <w:tcPr>
            <w:tcW w:w="872" w:type="dxa"/>
            <w:noWrap/>
            <w:vAlign w:val="center"/>
            <w:hideMark/>
          </w:tcPr>
          <w:p w14:paraId="5DE19B9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31B27C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33D2E0E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3C0ADA4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0765BAC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493111D1" w14:textId="77777777" w:rsidTr="005D2484">
        <w:trPr>
          <w:trHeight w:val="288"/>
        </w:trPr>
        <w:tc>
          <w:tcPr>
            <w:tcW w:w="1240" w:type="dxa"/>
            <w:noWrap/>
            <w:vAlign w:val="center"/>
            <w:hideMark/>
          </w:tcPr>
          <w:p w14:paraId="57FBA948"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Murwi</w:t>
            </w:r>
            <w:proofErr w:type="spellEnd"/>
          </w:p>
        </w:tc>
        <w:tc>
          <w:tcPr>
            <w:tcW w:w="5993" w:type="dxa"/>
            <w:noWrap/>
            <w:vAlign w:val="center"/>
            <w:hideMark/>
          </w:tcPr>
          <w:p w14:paraId="6C9A1CA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Balance à suspendre 100 kg</w:t>
            </w:r>
          </w:p>
        </w:tc>
        <w:tc>
          <w:tcPr>
            <w:tcW w:w="872" w:type="dxa"/>
            <w:noWrap/>
            <w:vAlign w:val="center"/>
            <w:hideMark/>
          </w:tcPr>
          <w:p w14:paraId="6F490E6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0BB3F7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A7DB5C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13B38A6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69D2707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52DCA25D" w14:textId="77777777" w:rsidTr="005D2484">
        <w:trPr>
          <w:trHeight w:val="288"/>
        </w:trPr>
        <w:tc>
          <w:tcPr>
            <w:tcW w:w="1240" w:type="dxa"/>
            <w:noWrap/>
            <w:vAlign w:val="center"/>
            <w:hideMark/>
          </w:tcPr>
          <w:p w14:paraId="7A856C8B"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Murwi</w:t>
            </w:r>
            <w:proofErr w:type="spellEnd"/>
          </w:p>
        </w:tc>
        <w:tc>
          <w:tcPr>
            <w:tcW w:w="5993" w:type="dxa"/>
            <w:noWrap/>
            <w:vAlign w:val="center"/>
            <w:hideMark/>
          </w:tcPr>
          <w:p w14:paraId="6BA206B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Humidimètre</w:t>
            </w:r>
          </w:p>
        </w:tc>
        <w:tc>
          <w:tcPr>
            <w:tcW w:w="872" w:type="dxa"/>
            <w:noWrap/>
            <w:vAlign w:val="center"/>
            <w:hideMark/>
          </w:tcPr>
          <w:p w14:paraId="41E9260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8658CC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5AD66FC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6F8B1C0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46C01B1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3AD5AD22" w14:textId="77777777" w:rsidTr="005D2484">
        <w:trPr>
          <w:trHeight w:val="288"/>
        </w:trPr>
        <w:tc>
          <w:tcPr>
            <w:tcW w:w="1240" w:type="dxa"/>
            <w:noWrap/>
            <w:vAlign w:val="center"/>
            <w:hideMark/>
          </w:tcPr>
          <w:p w14:paraId="754DB587"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Murwi</w:t>
            </w:r>
            <w:proofErr w:type="spellEnd"/>
          </w:p>
        </w:tc>
        <w:tc>
          <w:tcPr>
            <w:tcW w:w="5993" w:type="dxa"/>
            <w:noWrap/>
            <w:vAlign w:val="center"/>
            <w:hideMark/>
          </w:tcPr>
          <w:p w14:paraId="413A03E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Tamis vibrant</w:t>
            </w:r>
          </w:p>
        </w:tc>
        <w:tc>
          <w:tcPr>
            <w:tcW w:w="872" w:type="dxa"/>
            <w:noWrap/>
            <w:vAlign w:val="center"/>
            <w:hideMark/>
          </w:tcPr>
          <w:p w14:paraId="69B4017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9A82E0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3FBBF6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6BEAB6F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267A3F2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54A23595" w14:textId="77777777" w:rsidTr="005D2484">
        <w:trPr>
          <w:trHeight w:val="288"/>
        </w:trPr>
        <w:tc>
          <w:tcPr>
            <w:tcW w:w="1240" w:type="dxa"/>
            <w:noWrap/>
            <w:vAlign w:val="center"/>
            <w:hideMark/>
          </w:tcPr>
          <w:p w14:paraId="325FD5C2"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Murwi</w:t>
            </w:r>
            <w:proofErr w:type="spellEnd"/>
          </w:p>
        </w:tc>
        <w:tc>
          <w:tcPr>
            <w:tcW w:w="5993" w:type="dxa"/>
            <w:noWrap/>
            <w:vAlign w:val="center"/>
            <w:hideMark/>
          </w:tcPr>
          <w:p w14:paraId="2198363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Machine à coudre les sacs</w:t>
            </w:r>
          </w:p>
        </w:tc>
        <w:tc>
          <w:tcPr>
            <w:tcW w:w="872" w:type="dxa"/>
            <w:noWrap/>
            <w:vAlign w:val="center"/>
            <w:hideMark/>
          </w:tcPr>
          <w:p w14:paraId="676595E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F35A82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88087B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45E3E72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532885C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Farine Composée</w:t>
            </w:r>
          </w:p>
        </w:tc>
      </w:tr>
      <w:tr w:rsidR="002A6CD6" w:rsidRPr="00FB13F6" w14:paraId="43EEF207" w14:textId="77777777" w:rsidTr="005D2484">
        <w:trPr>
          <w:trHeight w:val="288"/>
        </w:trPr>
        <w:tc>
          <w:tcPr>
            <w:tcW w:w="1240" w:type="dxa"/>
            <w:noWrap/>
            <w:vAlign w:val="center"/>
            <w:hideMark/>
          </w:tcPr>
          <w:p w14:paraId="6DEE77B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707442A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Pasteurisateur 30 L</w:t>
            </w:r>
          </w:p>
        </w:tc>
        <w:tc>
          <w:tcPr>
            <w:tcW w:w="872" w:type="dxa"/>
            <w:noWrap/>
            <w:vAlign w:val="center"/>
            <w:hideMark/>
          </w:tcPr>
          <w:p w14:paraId="372D2AE0" w14:textId="77777777" w:rsidR="002A6CD6" w:rsidRPr="00FB13F6" w:rsidRDefault="002A6CD6" w:rsidP="005D2484">
            <w:pPr>
              <w:spacing w:after="0"/>
              <w:rPr>
                <w:rFonts w:asciiTheme="majorHAnsi" w:eastAsia="Times New Roman" w:hAnsiTheme="majorHAnsi" w:cstheme="majorHAnsi"/>
                <w:szCs w:val="21"/>
              </w:rPr>
            </w:pPr>
            <w:proofErr w:type="gramStart"/>
            <w:r w:rsidRPr="00FB13F6">
              <w:rPr>
                <w:rFonts w:asciiTheme="majorHAnsi" w:eastAsia="Times New Roman" w:hAnsiTheme="majorHAnsi" w:cstheme="majorHAnsi"/>
                <w:szCs w:val="21"/>
              </w:rPr>
              <w:t>pc</w:t>
            </w:r>
            <w:proofErr w:type="gramEnd"/>
          </w:p>
        </w:tc>
        <w:tc>
          <w:tcPr>
            <w:tcW w:w="1202" w:type="dxa"/>
            <w:vAlign w:val="center"/>
            <w:hideMark/>
          </w:tcPr>
          <w:p w14:paraId="5AD2AE1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5F6E671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9761EB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3386581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3DB262D5" w14:textId="77777777" w:rsidTr="005D2484">
        <w:trPr>
          <w:trHeight w:val="288"/>
        </w:trPr>
        <w:tc>
          <w:tcPr>
            <w:tcW w:w="1240" w:type="dxa"/>
            <w:noWrap/>
            <w:vAlign w:val="center"/>
            <w:hideMark/>
          </w:tcPr>
          <w:p w14:paraId="40C7D7C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4DAEA47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Blender mixeur électrique verre 2,5 L</w:t>
            </w:r>
          </w:p>
        </w:tc>
        <w:tc>
          <w:tcPr>
            <w:tcW w:w="872" w:type="dxa"/>
            <w:noWrap/>
            <w:vAlign w:val="center"/>
            <w:hideMark/>
          </w:tcPr>
          <w:p w14:paraId="3FE876FF" w14:textId="77777777" w:rsidR="002A6CD6" w:rsidRPr="00FB13F6" w:rsidRDefault="002A6CD6" w:rsidP="005D2484">
            <w:pPr>
              <w:spacing w:after="0"/>
              <w:rPr>
                <w:rFonts w:asciiTheme="majorHAnsi" w:eastAsia="Times New Roman" w:hAnsiTheme="majorHAnsi" w:cstheme="majorHAnsi"/>
                <w:szCs w:val="21"/>
              </w:rPr>
            </w:pPr>
            <w:proofErr w:type="gramStart"/>
            <w:r w:rsidRPr="00FB13F6">
              <w:rPr>
                <w:rFonts w:asciiTheme="majorHAnsi" w:eastAsia="Times New Roman" w:hAnsiTheme="majorHAnsi" w:cstheme="majorHAnsi"/>
                <w:szCs w:val="21"/>
              </w:rPr>
              <w:t>pc</w:t>
            </w:r>
            <w:proofErr w:type="gramEnd"/>
          </w:p>
        </w:tc>
        <w:tc>
          <w:tcPr>
            <w:tcW w:w="1202" w:type="dxa"/>
            <w:vAlign w:val="center"/>
            <w:hideMark/>
          </w:tcPr>
          <w:p w14:paraId="5429E19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65C0263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1787B77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4C96511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5D6AF60F" w14:textId="77777777" w:rsidTr="005D2484">
        <w:trPr>
          <w:trHeight w:val="288"/>
        </w:trPr>
        <w:tc>
          <w:tcPr>
            <w:tcW w:w="1240" w:type="dxa"/>
            <w:noWrap/>
            <w:vAlign w:val="center"/>
            <w:hideMark/>
          </w:tcPr>
          <w:p w14:paraId="7F86600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611F579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Réfractomètre professionnel 0 à 80% Bri</w:t>
            </w:r>
          </w:p>
        </w:tc>
        <w:tc>
          <w:tcPr>
            <w:tcW w:w="872" w:type="dxa"/>
            <w:noWrap/>
            <w:vAlign w:val="center"/>
            <w:hideMark/>
          </w:tcPr>
          <w:p w14:paraId="0A7034B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DA329C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47873E5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2A706C0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35ECEDC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211A1E9B" w14:textId="77777777" w:rsidTr="005D2484">
        <w:trPr>
          <w:trHeight w:val="288"/>
        </w:trPr>
        <w:tc>
          <w:tcPr>
            <w:tcW w:w="1240" w:type="dxa"/>
            <w:noWrap/>
            <w:vAlign w:val="center"/>
            <w:hideMark/>
          </w:tcPr>
          <w:p w14:paraId="6B6E869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0A2D892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Cagettes</w:t>
            </w:r>
          </w:p>
        </w:tc>
        <w:tc>
          <w:tcPr>
            <w:tcW w:w="872" w:type="dxa"/>
            <w:noWrap/>
            <w:vAlign w:val="center"/>
            <w:hideMark/>
          </w:tcPr>
          <w:p w14:paraId="0FF439D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75B092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1193" w:type="dxa"/>
            <w:vAlign w:val="center"/>
            <w:hideMark/>
          </w:tcPr>
          <w:p w14:paraId="6A7AEB2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240" w:type="dxa"/>
            <w:noWrap/>
            <w:vAlign w:val="center"/>
            <w:hideMark/>
          </w:tcPr>
          <w:p w14:paraId="089CADD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15</w:t>
            </w:r>
          </w:p>
        </w:tc>
        <w:tc>
          <w:tcPr>
            <w:tcW w:w="2120" w:type="dxa"/>
            <w:noWrap/>
            <w:hideMark/>
          </w:tcPr>
          <w:p w14:paraId="7DC59CB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7CB7CA4" w14:textId="77777777" w:rsidTr="005D2484">
        <w:trPr>
          <w:trHeight w:val="288"/>
        </w:trPr>
        <w:tc>
          <w:tcPr>
            <w:tcW w:w="1240" w:type="dxa"/>
            <w:noWrap/>
            <w:vAlign w:val="center"/>
            <w:hideMark/>
          </w:tcPr>
          <w:p w14:paraId="0214D92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74DC8E6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Bacs de lavage (Machine à laver en profondeur de fruits et légumes)</w:t>
            </w:r>
          </w:p>
        </w:tc>
        <w:tc>
          <w:tcPr>
            <w:tcW w:w="872" w:type="dxa"/>
            <w:noWrap/>
            <w:vAlign w:val="center"/>
            <w:hideMark/>
          </w:tcPr>
          <w:p w14:paraId="4C4F02D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E2C0C2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4ADA1FA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2CFD6FC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11B6403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50DE9BE3" w14:textId="77777777" w:rsidTr="005D2484">
        <w:trPr>
          <w:trHeight w:val="288"/>
        </w:trPr>
        <w:tc>
          <w:tcPr>
            <w:tcW w:w="1240" w:type="dxa"/>
            <w:noWrap/>
            <w:vAlign w:val="center"/>
            <w:hideMark/>
          </w:tcPr>
          <w:p w14:paraId="74796B8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7120077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Bâches</w:t>
            </w:r>
          </w:p>
        </w:tc>
        <w:tc>
          <w:tcPr>
            <w:tcW w:w="872" w:type="dxa"/>
            <w:noWrap/>
            <w:vAlign w:val="center"/>
            <w:hideMark/>
          </w:tcPr>
          <w:p w14:paraId="74CB5B2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8761D2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264822A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3865315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1D22889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F16F6A9" w14:textId="77777777" w:rsidTr="005D2484">
        <w:trPr>
          <w:trHeight w:val="288"/>
        </w:trPr>
        <w:tc>
          <w:tcPr>
            <w:tcW w:w="1240" w:type="dxa"/>
            <w:noWrap/>
            <w:vAlign w:val="center"/>
            <w:hideMark/>
          </w:tcPr>
          <w:p w14:paraId="070F328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6D1311F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Plats en inox kit de 6 pièces</w:t>
            </w:r>
          </w:p>
        </w:tc>
        <w:tc>
          <w:tcPr>
            <w:tcW w:w="872" w:type="dxa"/>
            <w:noWrap/>
            <w:vAlign w:val="center"/>
            <w:hideMark/>
          </w:tcPr>
          <w:p w14:paraId="0FA4A97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B05FC6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FB0711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5EEEE38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0D9CAFF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6D1D472D" w14:textId="77777777" w:rsidTr="005D2484">
        <w:trPr>
          <w:trHeight w:val="288"/>
        </w:trPr>
        <w:tc>
          <w:tcPr>
            <w:tcW w:w="1240" w:type="dxa"/>
            <w:noWrap/>
            <w:vAlign w:val="center"/>
            <w:hideMark/>
          </w:tcPr>
          <w:p w14:paraId="3F01952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3AC2BD6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Cuvettes en inox 5 L</w:t>
            </w:r>
          </w:p>
        </w:tc>
        <w:tc>
          <w:tcPr>
            <w:tcW w:w="872" w:type="dxa"/>
            <w:noWrap/>
            <w:vAlign w:val="center"/>
            <w:hideMark/>
          </w:tcPr>
          <w:p w14:paraId="5BE8C48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BC92E8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400B2B6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078C6B3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30F9757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37B2FD17" w14:textId="77777777" w:rsidTr="005D2484">
        <w:trPr>
          <w:trHeight w:val="288"/>
        </w:trPr>
        <w:tc>
          <w:tcPr>
            <w:tcW w:w="1240" w:type="dxa"/>
            <w:noWrap/>
            <w:vAlign w:val="center"/>
            <w:hideMark/>
          </w:tcPr>
          <w:p w14:paraId="1740727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1E745FC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Cuvettes en plastique 15-20 L (Bassin)</w:t>
            </w:r>
          </w:p>
        </w:tc>
        <w:tc>
          <w:tcPr>
            <w:tcW w:w="872" w:type="dxa"/>
            <w:noWrap/>
            <w:vAlign w:val="center"/>
            <w:hideMark/>
          </w:tcPr>
          <w:p w14:paraId="718C1F2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792FEC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4D45887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7F90109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54D9843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2979D081" w14:textId="77777777" w:rsidTr="005D2484">
        <w:trPr>
          <w:trHeight w:val="288"/>
        </w:trPr>
        <w:tc>
          <w:tcPr>
            <w:tcW w:w="1240" w:type="dxa"/>
            <w:noWrap/>
            <w:vAlign w:val="center"/>
            <w:hideMark/>
          </w:tcPr>
          <w:p w14:paraId="68A4288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7CB3C6B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Entonnoir en inox kit de 2pc</w:t>
            </w:r>
          </w:p>
        </w:tc>
        <w:tc>
          <w:tcPr>
            <w:tcW w:w="872" w:type="dxa"/>
            <w:noWrap/>
            <w:vAlign w:val="center"/>
            <w:hideMark/>
          </w:tcPr>
          <w:p w14:paraId="17DA539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DC6635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EDCAD2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62EBC11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095C000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0A333B18" w14:textId="77777777" w:rsidTr="005D2484">
        <w:trPr>
          <w:trHeight w:val="288"/>
        </w:trPr>
        <w:tc>
          <w:tcPr>
            <w:tcW w:w="1240" w:type="dxa"/>
            <w:noWrap/>
            <w:vAlign w:val="center"/>
            <w:hideMark/>
          </w:tcPr>
          <w:p w14:paraId="4140B50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6A6E01B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Seaux en plastique 15-20 L</w:t>
            </w:r>
          </w:p>
        </w:tc>
        <w:tc>
          <w:tcPr>
            <w:tcW w:w="872" w:type="dxa"/>
            <w:noWrap/>
            <w:vAlign w:val="center"/>
            <w:hideMark/>
          </w:tcPr>
          <w:p w14:paraId="1945D04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6552AF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2C5DE50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2928FAB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242713E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5303C4AA" w14:textId="77777777" w:rsidTr="005D2484">
        <w:trPr>
          <w:trHeight w:val="288"/>
        </w:trPr>
        <w:tc>
          <w:tcPr>
            <w:tcW w:w="1240" w:type="dxa"/>
            <w:noWrap/>
            <w:vAlign w:val="center"/>
            <w:hideMark/>
          </w:tcPr>
          <w:p w14:paraId="6A6EC7B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36F0493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Couteau en inox lot de 4 pièces</w:t>
            </w:r>
          </w:p>
        </w:tc>
        <w:tc>
          <w:tcPr>
            <w:tcW w:w="872" w:type="dxa"/>
            <w:noWrap/>
            <w:vAlign w:val="center"/>
            <w:hideMark/>
          </w:tcPr>
          <w:p w14:paraId="3B3684D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594457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1438BF2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7</w:t>
            </w:r>
          </w:p>
        </w:tc>
        <w:tc>
          <w:tcPr>
            <w:tcW w:w="1240" w:type="dxa"/>
            <w:noWrap/>
            <w:vAlign w:val="center"/>
            <w:hideMark/>
          </w:tcPr>
          <w:p w14:paraId="60099FA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2120" w:type="dxa"/>
            <w:noWrap/>
            <w:hideMark/>
          </w:tcPr>
          <w:p w14:paraId="6C3F49E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38DC03F6" w14:textId="77777777" w:rsidTr="005D2484">
        <w:trPr>
          <w:trHeight w:val="288"/>
        </w:trPr>
        <w:tc>
          <w:tcPr>
            <w:tcW w:w="1240" w:type="dxa"/>
            <w:noWrap/>
            <w:vAlign w:val="center"/>
            <w:hideMark/>
          </w:tcPr>
          <w:p w14:paraId="529C972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5C60AF5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Éplucheuse en inox</w:t>
            </w:r>
          </w:p>
        </w:tc>
        <w:tc>
          <w:tcPr>
            <w:tcW w:w="872" w:type="dxa"/>
            <w:noWrap/>
            <w:vAlign w:val="center"/>
            <w:hideMark/>
          </w:tcPr>
          <w:p w14:paraId="0434024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A4793C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06FC8E5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7</w:t>
            </w:r>
          </w:p>
        </w:tc>
        <w:tc>
          <w:tcPr>
            <w:tcW w:w="1240" w:type="dxa"/>
            <w:noWrap/>
            <w:vAlign w:val="center"/>
            <w:hideMark/>
          </w:tcPr>
          <w:p w14:paraId="21EE363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2120" w:type="dxa"/>
            <w:noWrap/>
            <w:hideMark/>
          </w:tcPr>
          <w:p w14:paraId="4AA1B65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04550EC6" w14:textId="77777777" w:rsidTr="005D2484">
        <w:trPr>
          <w:trHeight w:val="288"/>
        </w:trPr>
        <w:tc>
          <w:tcPr>
            <w:tcW w:w="1240" w:type="dxa"/>
            <w:noWrap/>
            <w:vAlign w:val="center"/>
            <w:hideMark/>
          </w:tcPr>
          <w:p w14:paraId="6B90D99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2EF8854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Bascule de 300 kg et accessoires</w:t>
            </w:r>
          </w:p>
        </w:tc>
        <w:tc>
          <w:tcPr>
            <w:tcW w:w="872" w:type="dxa"/>
            <w:noWrap/>
            <w:vAlign w:val="center"/>
            <w:hideMark/>
          </w:tcPr>
          <w:p w14:paraId="0F1D750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81F093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59B0AED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6A30225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53A1E18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34F386A7" w14:textId="77777777" w:rsidTr="005D2484">
        <w:trPr>
          <w:trHeight w:val="288"/>
        </w:trPr>
        <w:tc>
          <w:tcPr>
            <w:tcW w:w="1240" w:type="dxa"/>
            <w:noWrap/>
            <w:vAlign w:val="center"/>
            <w:hideMark/>
          </w:tcPr>
          <w:p w14:paraId="4E246D8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668B160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Balance de précision 30 kg</w:t>
            </w:r>
          </w:p>
        </w:tc>
        <w:tc>
          <w:tcPr>
            <w:tcW w:w="872" w:type="dxa"/>
            <w:noWrap/>
            <w:vAlign w:val="center"/>
            <w:hideMark/>
          </w:tcPr>
          <w:p w14:paraId="00D9150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307E15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005CAAD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7E13A09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52056B5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0909D983" w14:textId="77777777" w:rsidTr="005D2484">
        <w:trPr>
          <w:trHeight w:val="288"/>
        </w:trPr>
        <w:tc>
          <w:tcPr>
            <w:tcW w:w="1240" w:type="dxa"/>
            <w:noWrap/>
            <w:vAlign w:val="center"/>
            <w:hideMark/>
          </w:tcPr>
          <w:p w14:paraId="7D81884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6D564DA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Ciseaux</w:t>
            </w:r>
          </w:p>
        </w:tc>
        <w:tc>
          <w:tcPr>
            <w:tcW w:w="872" w:type="dxa"/>
            <w:noWrap/>
            <w:vAlign w:val="center"/>
            <w:hideMark/>
          </w:tcPr>
          <w:p w14:paraId="22ED161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C75734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40D36AF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09BB645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75062D6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6ACB011C" w14:textId="77777777" w:rsidTr="005D2484">
        <w:trPr>
          <w:trHeight w:val="288"/>
        </w:trPr>
        <w:tc>
          <w:tcPr>
            <w:tcW w:w="1240" w:type="dxa"/>
            <w:noWrap/>
            <w:vAlign w:val="center"/>
            <w:hideMark/>
          </w:tcPr>
          <w:p w14:paraId="59EA368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0939CA6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Thermo-soudeuse 260 W</w:t>
            </w:r>
          </w:p>
        </w:tc>
        <w:tc>
          <w:tcPr>
            <w:tcW w:w="872" w:type="dxa"/>
            <w:noWrap/>
            <w:vAlign w:val="center"/>
            <w:hideMark/>
          </w:tcPr>
          <w:p w14:paraId="0915CB1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41C579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E5924D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6CE6C53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6C288D8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08536AF2" w14:textId="77777777" w:rsidTr="005D2484">
        <w:trPr>
          <w:trHeight w:val="288"/>
        </w:trPr>
        <w:tc>
          <w:tcPr>
            <w:tcW w:w="1240" w:type="dxa"/>
            <w:noWrap/>
            <w:vAlign w:val="center"/>
            <w:hideMark/>
          </w:tcPr>
          <w:p w14:paraId="08F6738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71B9D7B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Broyeur en inox 0,75 kW Extracteur de jus</w:t>
            </w:r>
          </w:p>
        </w:tc>
        <w:tc>
          <w:tcPr>
            <w:tcW w:w="872" w:type="dxa"/>
            <w:noWrap/>
            <w:vAlign w:val="center"/>
            <w:hideMark/>
          </w:tcPr>
          <w:p w14:paraId="0195FFC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282E71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2E816C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3CBDAE6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53D75E8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0C1841CD" w14:textId="77777777" w:rsidTr="005D2484">
        <w:trPr>
          <w:trHeight w:val="288"/>
        </w:trPr>
        <w:tc>
          <w:tcPr>
            <w:tcW w:w="1240" w:type="dxa"/>
            <w:noWrap/>
            <w:vAlign w:val="center"/>
            <w:hideMark/>
          </w:tcPr>
          <w:p w14:paraId="033A74F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74A62AA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Kit presse 18 L et broyeur 7 L à fruits (manuel)</w:t>
            </w:r>
          </w:p>
        </w:tc>
        <w:tc>
          <w:tcPr>
            <w:tcW w:w="872" w:type="dxa"/>
            <w:noWrap/>
            <w:vAlign w:val="center"/>
            <w:hideMark/>
          </w:tcPr>
          <w:p w14:paraId="25BE48D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Kit</w:t>
            </w:r>
          </w:p>
        </w:tc>
        <w:tc>
          <w:tcPr>
            <w:tcW w:w="1202" w:type="dxa"/>
            <w:vAlign w:val="center"/>
            <w:hideMark/>
          </w:tcPr>
          <w:p w14:paraId="0FFD55A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4CC5AB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EC1C16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5A26585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28B06D3" w14:textId="77777777" w:rsidTr="005D2484">
        <w:trPr>
          <w:trHeight w:val="288"/>
        </w:trPr>
        <w:tc>
          <w:tcPr>
            <w:tcW w:w="1240" w:type="dxa"/>
            <w:noWrap/>
            <w:vAlign w:val="center"/>
            <w:hideMark/>
          </w:tcPr>
          <w:p w14:paraId="19A1056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515A0A0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Cuisinière à gaz 2 brûleurs – 27 kW</w:t>
            </w:r>
          </w:p>
        </w:tc>
        <w:tc>
          <w:tcPr>
            <w:tcW w:w="872" w:type="dxa"/>
            <w:noWrap/>
            <w:vAlign w:val="center"/>
            <w:hideMark/>
          </w:tcPr>
          <w:p w14:paraId="063F89C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E9686D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7FBED7B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5767695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354210C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403E8F6" w14:textId="77777777" w:rsidTr="005D2484">
        <w:trPr>
          <w:trHeight w:val="288"/>
        </w:trPr>
        <w:tc>
          <w:tcPr>
            <w:tcW w:w="1240" w:type="dxa"/>
            <w:noWrap/>
            <w:vAlign w:val="center"/>
            <w:hideMark/>
          </w:tcPr>
          <w:p w14:paraId="6A91A6A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70B2C12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Cuves en inox 200 L</w:t>
            </w:r>
          </w:p>
        </w:tc>
        <w:tc>
          <w:tcPr>
            <w:tcW w:w="872" w:type="dxa"/>
            <w:noWrap/>
            <w:vAlign w:val="center"/>
            <w:hideMark/>
          </w:tcPr>
          <w:p w14:paraId="14AA1F9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D8A8C8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73E7C2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232E8F5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4C3E7B1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3C1CDBA" w14:textId="77777777" w:rsidTr="005D2484">
        <w:trPr>
          <w:trHeight w:val="288"/>
        </w:trPr>
        <w:tc>
          <w:tcPr>
            <w:tcW w:w="1240" w:type="dxa"/>
            <w:noWrap/>
            <w:vAlign w:val="center"/>
            <w:hideMark/>
          </w:tcPr>
          <w:p w14:paraId="750CD82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08CDC94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Seaux en inox 12 L</w:t>
            </w:r>
          </w:p>
        </w:tc>
        <w:tc>
          <w:tcPr>
            <w:tcW w:w="872" w:type="dxa"/>
            <w:noWrap/>
            <w:vAlign w:val="center"/>
            <w:hideMark/>
          </w:tcPr>
          <w:p w14:paraId="59B08D8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53245D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54AF169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5C034B0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0561CB5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2DECB216" w14:textId="77777777" w:rsidTr="005D2484">
        <w:trPr>
          <w:trHeight w:val="288"/>
        </w:trPr>
        <w:tc>
          <w:tcPr>
            <w:tcW w:w="1240" w:type="dxa"/>
            <w:noWrap/>
            <w:vAlign w:val="center"/>
            <w:hideMark/>
          </w:tcPr>
          <w:p w14:paraId="0CFE103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09C1F2C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Capsuleuse manuelle</w:t>
            </w:r>
          </w:p>
        </w:tc>
        <w:tc>
          <w:tcPr>
            <w:tcW w:w="872" w:type="dxa"/>
            <w:noWrap/>
            <w:vAlign w:val="center"/>
            <w:hideMark/>
          </w:tcPr>
          <w:p w14:paraId="708C082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722633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0D44152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07EC8EE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1931FE1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73C65C0" w14:textId="77777777" w:rsidTr="005D2484">
        <w:trPr>
          <w:trHeight w:val="288"/>
        </w:trPr>
        <w:tc>
          <w:tcPr>
            <w:tcW w:w="1240" w:type="dxa"/>
            <w:noWrap/>
            <w:vAlign w:val="center"/>
            <w:hideMark/>
          </w:tcPr>
          <w:p w14:paraId="6C78BCA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6EEA112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Capsule en carton de 10 000 pièces</w:t>
            </w:r>
          </w:p>
        </w:tc>
        <w:tc>
          <w:tcPr>
            <w:tcW w:w="872" w:type="dxa"/>
            <w:noWrap/>
            <w:vAlign w:val="center"/>
            <w:hideMark/>
          </w:tcPr>
          <w:p w14:paraId="24A11841" w14:textId="77777777" w:rsidR="002A6CD6" w:rsidRPr="00FB13F6" w:rsidRDefault="002A6CD6" w:rsidP="005D2484">
            <w:pPr>
              <w:spacing w:after="0"/>
              <w:rPr>
                <w:rFonts w:asciiTheme="majorHAnsi" w:eastAsia="Times New Roman" w:hAnsiTheme="majorHAnsi" w:cstheme="majorHAnsi"/>
                <w:szCs w:val="21"/>
              </w:rPr>
            </w:pPr>
            <w:proofErr w:type="gramStart"/>
            <w:r w:rsidRPr="00FB13F6">
              <w:rPr>
                <w:rFonts w:asciiTheme="majorHAnsi" w:eastAsia="Times New Roman" w:hAnsiTheme="majorHAnsi" w:cstheme="majorHAnsi"/>
                <w:szCs w:val="21"/>
              </w:rPr>
              <w:t>carton</w:t>
            </w:r>
            <w:proofErr w:type="gramEnd"/>
          </w:p>
        </w:tc>
        <w:tc>
          <w:tcPr>
            <w:tcW w:w="1202" w:type="dxa"/>
            <w:vAlign w:val="center"/>
            <w:hideMark/>
          </w:tcPr>
          <w:p w14:paraId="532C3EA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36D03C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6836EB7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1DF33B7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0A2CF7AB" w14:textId="77777777" w:rsidTr="005D2484">
        <w:trPr>
          <w:trHeight w:val="288"/>
        </w:trPr>
        <w:tc>
          <w:tcPr>
            <w:tcW w:w="1240" w:type="dxa"/>
            <w:noWrap/>
            <w:vAlign w:val="center"/>
            <w:hideMark/>
          </w:tcPr>
          <w:p w14:paraId="0318285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50D0E7F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Marmite 30 L avec couvercle</w:t>
            </w:r>
          </w:p>
        </w:tc>
        <w:tc>
          <w:tcPr>
            <w:tcW w:w="872" w:type="dxa"/>
            <w:noWrap/>
            <w:vAlign w:val="center"/>
            <w:hideMark/>
          </w:tcPr>
          <w:p w14:paraId="79602F2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9FDA0A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12098E4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13A3D84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0FAD65F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214D0454" w14:textId="77777777" w:rsidTr="005D2484">
        <w:trPr>
          <w:trHeight w:val="288"/>
        </w:trPr>
        <w:tc>
          <w:tcPr>
            <w:tcW w:w="1240" w:type="dxa"/>
            <w:noWrap/>
            <w:vAlign w:val="center"/>
            <w:hideMark/>
          </w:tcPr>
          <w:p w14:paraId="7A260D2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20D437B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Jeu de 6 louches en inox à queue allongée</w:t>
            </w:r>
          </w:p>
        </w:tc>
        <w:tc>
          <w:tcPr>
            <w:tcW w:w="872" w:type="dxa"/>
            <w:noWrap/>
            <w:vAlign w:val="center"/>
            <w:hideMark/>
          </w:tcPr>
          <w:p w14:paraId="086A1C2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Jeu</w:t>
            </w:r>
          </w:p>
        </w:tc>
        <w:tc>
          <w:tcPr>
            <w:tcW w:w="1202" w:type="dxa"/>
            <w:vAlign w:val="center"/>
            <w:hideMark/>
          </w:tcPr>
          <w:p w14:paraId="69C6F89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113C367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4E032DA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6AFA599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BF3C05E" w14:textId="77777777" w:rsidTr="005D2484">
        <w:trPr>
          <w:trHeight w:val="288"/>
        </w:trPr>
        <w:tc>
          <w:tcPr>
            <w:tcW w:w="1240" w:type="dxa"/>
            <w:noWrap/>
            <w:vAlign w:val="center"/>
            <w:hideMark/>
          </w:tcPr>
          <w:p w14:paraId="22ABBCC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31768D0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Passoire ou tamis en inox</w:t>
            </w:r>
          </w:p>
        </w:tc>
        <w:tc>
          <w:tcPr>
            <w:tcW w:w="872" w:type="dxa"/>
            <w:noWrap/>
            <w:vAlign w:val="center"/>
            <w:hideMark/>
          </w:tcPr>
          <w:p w14:paraId="2C0CA10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B8B5E5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2CAE272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302132B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04A3D37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6AAC14C6" w14:textId="77777777" w:rsidTr="005D2484">
        <w:trPr>
          <w:trHeight w:val="288"/>
        </w:trPr>
        <w:tc>
          <w:tcPr>
            <w:tcW w:w="1240" w:type="dxa"/>
            <w:noWrap/>
            <w:vAlign w:val="center"/>
            <w:hideMark/>
          </w:tcPr>
          <w:p w14:paraId="7127849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1416F977" w14:textId="77777777" w:rsidR="002A6CD6" w:rsidRPr="00FB13F6" w:rsidRDefault="002A6CD6" w:rsidP="005D2484">
            <w:pPr>
              <w:spacing w:after="0"/>
              <w:rPr>
                <w:rFonts w:asciiTheme="majorHAnsi" w:eastAsia="Times New Roman" w:hAnsiTheme="majorHAnsi" w:cstheme="majorHAnsi"/>
                <w:szCs w:val="21"/>
              </w:rPr>
            </w:pPr>
            <w:proofErr w:type="gramStart"/>
            <w:r w:rsidRPr="00FB13F6">
              <w:rPr>
                <w:rFonts w:asciiTheme="majorHAnsi" w:eastAsia="Times New Roman" w:hAnsiTheme="majorHAnsi" w:cstheme="majorHAnsi"/>
                <w:szCs w:val="21"/>
              </w:rPr>
              <w:t>pH</w:t>
            </w:r>
            <w:proofErr w:type="gramEnd"/>
            <w:r w:rsidRPr="00FB13F6">
              <w:rPr>
                <w:rFonts w:asciiTheme="majorHAnsi" w:eastAsia="Times New Roman" w:hAnsiTheme="majorHAnsi" w:cstheme="majorHAnsi"/>
                <w:szCs w:val="21"/>
              </w:rPr>
              <w:t>-mètre avec solution tampon PH4&amp; PH7</w:t>
            </w:r>
          </w:p>
        </w:tc>
        <w:tc>
          <w:tcPr>
            <w:tcW w:w="872" w:type="dxa"/>
            <w:noWrap/>
            <w:vAlign w:val="center"/>
            <w:hideMark/>
          </w:tcPr>
          <w:p w14:paraId="506D04E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161CE0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029167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6350AB9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28D4116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59BD5D1A" w14:textId="77777777" w:rsidTr="005D2484">
        <w:trPr>
          <w:trHeight w:val="288"/>
        </w:trPr>
        <w:tc>
          <w:tcPr>
            <w:tcW w:w="1240" w:type="dxa"/>
            <w:noWrap/>
            <w:vAlign w:val="center"/>
            <w:hideMark/>
          </w:tcPr>
          <w:p w14:paraId="66A5DBE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03F1FCF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Thermomètre électronique à sonde déportée |</w:t>
            </w:r>
          </w:p>
        </w:tc>
        <w:tc>
          <w:tcPr>
            <w:tcW w:w="872" w:type="dxa"/>
            <w:noWrap/>
            <w:vAlign w:val="center"/>
            <w:hideMark/>
          </w:tcPr>
          <w:p w14:paraId="7581831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48EE58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7907E2F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3E9B6B7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6B7745C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1043B05" w14:textId="77777777" w:rsidTr="005D2484">
        <w:trPr>
          <w:trHeight w:val="288"/>
        </w:trPr>
        <w:tc>
          <w:tcPr>
            <w:tcW w:w="1240" w:type="dxa"/>
            <w:noWrap/>
            <w:vAlign w:val="center"/>
            <w:hideMark/>
          </w:tcPr>
          <w:p w14:paraId="50A99F1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164802E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Table de séchage Cadre de séchage empilable</w:t>
            </w:r>
          </w:p>
        </w:tc>
        <w:tc>
          <w:tcPr>
            <w:tcW w:w="872" w:type="dxa"/>
            <w:noWrap/>
            <w:vAlign w:val="center"/>
            <w:hideMark/>
          </w:tcPr>
          <w:p w14:paraId="63A331F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6C02AA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1531B17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E72302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6DADD65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0BF677E" w14:textId="77777777" w:rsidTr="005D2484">
        <w:trPr>
          <w:trHeight w:val="288"/>
        </w:trPr>
        <w:tc>
          <w:tcPr>
            <w:tcW w:w="1240" w:type="dxa"/>
            <w:noWrap/>
            <w:vAlign w:val="center"/>
            <w:hideMark/>
          </w:tcPr>
          <w:p w14:paraId="5A58F4E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21B708D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Écumoire en inox</w:t>
            </w:r>
          </w:p>
        </w:tc>
        <w:tc>
          <w:tcPr>
            <w:tcW w:w="872" w:type="dxa"/>
            <w:noWrap/>
            <w:vAlign w:val="center"/>
            <w:hideMark/>
          </w:tcPr>
          <w:p w14:paraId="05DB2DA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472F15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08A1DE7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44DF593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476F37E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B938EF2" w14:textId="77777777" w:rsidTr="005D2484">
        <w:trPr>
          <w:trHeight w:val="288"/>
        </w:trPr>
        <w:tc>
          <w:tcPr>
            <w:tcW w:w="1240" w:type="dxa"/>
            <w:noWrap/>
            <w:vAlign w:val="center"/>
            <w:hideMark/>
          </w:tcPr>
          <w:p w14:paraId="19F1FB7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7348713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Étiqueteuse</w:t>
            </w:r>
          </w:p>
        </w:tc>
        <w:tc>
          <w:tcPr>
            <w:tcW w:w="872" w:type="dxa"/>
            <w:noWrap/>
            <w:vAlign w:val="center"/>
            <w:hideMark/>
          </w:tcPr>
          <w:p w14:paraId="3D2B861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9C52FF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CCD4B3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5ACAE02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340554D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7C0EED26" w14:textId="77777777" w:rsidTr="005D2484">
        <w:trPr>
          <w:trHeight w:val="288"/>
        </w:trPr>
        <w:tc>
          <w:tcPr>
            <w:tcW w:w="1240" w:type="dxa"/>
            <w:noWrap/>
            <w:vAlign w:val="center"/>
            <w:hideMark/>
          </w:tcPr>
          <w:p w14:paraId="76DFBC8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005015A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Fûts en plastique 220-225 L</w:t>
            </w:r>
          </w:p>
        </w:tc>
        <w:tc>
          <w:tcPr>
            <w:tcW w:w="872" w:type="dxa"/>
            <w:noWrap/>
            <w:vAlign w:val="center"/>
            <w:hideMark/>
          </w:tcPr>
          <w:p w14:paraId="1B5B91B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2F10DF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14B19CB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7CD5E61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34E97A8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3BC38748" w14:textId="77777777" w:rsidTr="005D2484">
        <w:trPr>
          <w:trHeight w:val="288"/>
        </w:trPr>
        <w:tc>
          <w:tcPr>
            <w:tcW w:w="1240" w:type="dxa"/>
            <w:noWrap/>
            <w:vAlign w:val="center"/>
            <w:hideMark/>
          </w:tcPr>
          <w:p w14:paraId="63ACD60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789B6A8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Tissu filtrant multifonction</w:t>
            </w:r>
          </w:p>
        </w:tc>
        <w:tc>
          <w:tcPr>
            <w:tcW w:w="872" w:type="dxa"/>
            <w:noWrap/>
            <w:vAlign w:val="center"/>
            <w:hideMark/>
          </w:tcPr>
          <w:p w14:paraId="7D52F91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Rouleau</w:t>
            </w:r>
          </w:p>
        </w:tc>
        <w:tc>
          <w:tcPr>
            <w:tcW w:w="1202" w:type="dxa"/>
            <w:vAlign w:val="center"/>
            <w:hideMark/>
          </w:tcPr>
          <w:p w14:paraId="732BA46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6C4DE4C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034F2B9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0F47423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2D7B7771" w14:textId="77777777" w:rsidTr="005D2484">
        <w:trPr>
          <w:trHeight w:val="288"/>
        </w:trPr>
        <w:tc>
          <w:tcPr>
            <w:tcW w:w="1240" w:type="dxa"/>
            <w:noWrap/>
            <w:vAlign w:val="center"/>
            <w:hideMark/>
          </w:tcPr>
          <w:p w14:paraId="57299D1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Mwenya</w:t>
            </w:r>
          </w:p>
        </w:tc>
        <w:tc>
          <w:tcPr>
            <w:tcW w:w="5993" w:type="dxa"/>
            <w:noWrap/>
            <w:vAlign w:val="center"/>
            <w:hideMark/>
          </w:tcPr>
          <w:p w14:paraId="727C3D3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Réfrigérateur 250 litres</w:t>
            </w:r>
          </w:p>
        </w:tc>
        <w:tc>
          <w:tcPr>
            <w:tcW w:w="872" w:type="dxa"/>
            <w:noWrap/>
            <w:vAlign w:val="center"/>
            <w:hideMark/>
          </w:tcPr>
          <w:p w14:paraId="23455A3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6A2FE4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601746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20DC983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49C88AA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6F3C4264" w14:textId="77777777" w:rsidTr="005D2484">
        <w:trPr>
          <w:trHeight w:val="288"/>
        </w:trPr>
        <w:tc>
          <w:tcPr>
            <w:tcW w:w="1240" w:type="dxa"/>
            <w:noWrap/>
            <w:vAlign w:val="center"/>
            <w:hideMark/>
          </w:tcPr>
          <w:p w14:paraId="74A1F6ED"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048AC9E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Pasteurisateur 30 L</w:t>
            </w:r>
          </w:p>
        </w:tc>
        <w:tc>
          <w:tcPr>
            <w:tcW w:w="872" w:type="dxa"/>
            <w:noWrap/>
            <w:vAlign w:val="center"/>
            <w:hideMark/>
          </w:tcPr>
          <w:p w14:paraId="5B6F5FE1" w14:textId="63812383" w:rsidR="002A6CD6" w:rsidRPr="00FB13F6" w:rsidRDefault="00272B5B"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ABE1BD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4A3F16E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715E187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41DDA62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5B640977" w14:textId="77777777" w:rsidTr="005D2484">
        <w:trPr>
          <w:trHeight w:val="288"/>
        </w:trPr>
        <w:tc>
          <w:tcPr>
            <w:tcW w:w="1240" w:type="dxa"/>
            <w:noWrap/>
            <w:vAlign w:val="center"/>
            <w:hideMark/>
          </w:tcPr>
          <w:p w14:paraId="75CBEBD0"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2B22839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Blender mixeur électrique verre 2,5 L</w:t>
            </w:r>
          </w:p>
        </w:tc>
        <w:tc>
          <w:tcPr>
            <w:tcW w:w="872" w:type="dxa"/>
            <w:noWrap/>
            <w:vAlign w:val="center"/>
            <w:hideMark/>
          </w:tcPr>
          <w:p w14:paraId="661E5F5D" w14:textId="78546F0E" w:rsidR="002A6CD6" w:rsidRPr="00FB13F6" w:rsidRDefault="00272B5B"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63D5F2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6B7767D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5ED8017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1FBE1CD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5E214C08" w14:textId="77777777" w:rsidTr="005D2484">
        <w:trPr>
          <w:trHeight w:val="288"/>
        </w:trPr>
        <w:tc>
          <w:tcPr>
            <w:tcW w:w="1240" w:type="dxa"/>
            <w:noWrap/>
            <w:vAlign w:val="center"/>
            <w:hideMark/>
          </w:tcPr>
          <w:p w14:paraId="27CBF306"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5636EA0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Réfractomètre professionnel 0 à 80% Bri</w:t>
            </w:r>
          </w:p>
        </w:tc>
        <w:tc>
          <w:tcPr>
            <w:tcW w:w="872" w:type="dxa"/>
            <w:noWrap/>
            <w:vAlign w:val="center"/>
            <w:hideMark/>
          </w:tcPr>
          <w:p w14:paraId="13BCAE8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880AD1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B7E083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7D0E78F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2F43FBD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92A60CB" w14:textId="77777777" w:rsidTr="005D2484">
        <w:trPr>
          <w:trHeight w:val="288"/>
        </w:trPr>
        <w:tc>
          <w:tcPr>
            <w:tcW w:w="1240" w:type="dxa"/>
            <w:noWrap/>
            <w:vAlign w:val="center"/>
            <w:hideMark/>
          </w:tcPr>
          <w:p w14:paraId="3E6EC272"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3A266CB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Cagettes</w:t>
            </w:r>
          </w:p>
        </w:tc>
        <w:tc>
          <w:tcPr>
            <w:tcW w:w="872" w:type="dxa"/>
            <w:noWrap/>
            <w:vAlign w:val="center"/>
            <w:hideMark/>
          </w:tcPr>
          <w:p w14:paraId="6F24EE5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6D834E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1193" w:type="dxa"/>
            <w:vAlign w:val="center"/>
            <w:hideMark/>
          </w:tcPr>
          <w:p w14:paraId="5F717B4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240" w:type="dxa"/>
            <w:noWrap/>
            <w:vAlign w:val="center"/>
            <w:hideMark/>
          </w:tcPr>
          <w:p w14:paraId="1F92F6B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15</w:t>
            </w:r>
          </w:p>
        </w:tc>
        <w:tc>
          <w:tcPr>
            <w:tcW w:w="2120" w:type="dxa"/>
            <w:noWrap/>
            <w:hideMark/>
          </w:tcPr>
          <w:p w14:paraId="640E71A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12421DE" w14:textId="77777777" w:rsidTr="005D2484">
        <w:trPr>
          <w:trHeight w:val="288"/>
        </w:trPr>
        <w:tc>
          <w:tcPr>
            <w:tcW w:w="1240" w:type="dxa"/>
            <w:noWrap/>
            <w:vAlign w:val="center"/>
            <w:hideMark/>
          </w:tcPr>
          <w:p w14:paraId="09D018C7"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0F53334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Bacs de lavage (Machine à laver en profondeur de fruits et légumes)</w:t>
            </w:r>
          </w:p>
        </w:tc>
        <w:tc>
          <w:tcPr>
            <w:tcW w:w="872" w:type="dxa"/>
            <w:noWrap/>
            <w:vAlign w:val="center"/>
            <w:hideMark/>
          </w:tcPr>
          <w:p w14:paraId="05E3125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34394D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2B27C1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144E37E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17C2397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92BA1A6" w14:textId="77777777" w:rsidTr="005D2484">
        <w:trPr>
          <w:trHeight w:val="288"/>
        </w:trPr>
        <w:tc>
          <w:tcPr>
            <w:tcW w:w="1240" w:type="dxa"/>
            <w:noWrap/>
            <w:vAlign w:val="center"/>
            <w:hideMark/>
          </w:tcPr>
          <w:p w14:paraId="3233F0A1"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0DA3260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Bâches</w:t>
            </w:r>
          </w:p>
        </w:tc>
        <w:tc>
          <w:tcPr>
            <w:tcW w:w="872" w:type="dxa"/>
            <w:noWrap/>
            <w:vAlign w:val="center"/>
            <w:hideMark/>
          </w:tcPr>
          <w:p w14:paraId="46F7D18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C2F391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2AACD3A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4341B53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4AD2EF1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22B9AA2A" w14:textId="77777777" w:rsidTr="005D2484">
        <w:trPr>
          <w:trHeight w:val="288"/>
        </w:trPr>
        <w:tc>
          <w:tcPr>
            <w:tcW w:w="1240" w:type="dxa"/>
            <w:noWrap/>
            <w:vAlign w:val="center"/>
            <w:hideMark/>
          </w:tcPr>
          <w:p w14:paraId="39E511AE"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23E418C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Plats en inox kit de 6 pièces</w:t>
            </w:r>
          </w:p>
        </w:tc>
        <w:tc>
          <w:tcPr>
            <w:tcW w:w="872" w:type="dxa"/>
            <w:noWrap/>
            <w:vAlign w:val="center"/>
            <w:hideMark/>
          </w:tcPr>
          <w:p w14:paraId="0097589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92E91F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1AA1926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437A8C8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4F6CF9D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E866656" w14:textId="77777777" w:rsidTr="005D2484">
        <w:trPr>
          <w:trHeight w:val="288"/>
        </w:trPr>
        <w:tc>
          <w:tcPr>
            <w:tcW w:w="1240" w:type="dxa"/>
            <w:noWrap/>
            <w:vAlign w:val="center"/>
            <w:hideMark/>
          </w:tcPr>
          <w:p w14:paraId="47C1C6CD"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6FF4937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Cuvettes en inox 5 L</w:t>
            </w:r>
          </w:p>
        </w:tc>
        <w:tc>
          <w:tcPr>
            <w:tcW w:w="872" w:type="dxa"/>
            <w:noWrap/>
            <w:vAlign w:val="center"/>
            <w:hideMark/>
          </w:tcPr>
          <w:p w14:paraId="14CB2DA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1A23FD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587830D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15F5724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042D078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47C9CD3" w14:textId="77777777" w:rsidTr="005D2484">
        <w:trPr>
          <w:trHeight w:val="288"/>
        </w:trPr>
        <w:tc>
          <w:tcPr>
            <w:tcW w:w="1240" w:type="dxa"/>
            <w:noWrap/>
            <w:vAlign w:val="center"/>
            <w:hideMark/>
          </w:tcPr>
          <w:p w14:paraId="1510D619"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41F2434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Cuvettes en plastique 15-20 L (Bassin)</w:t>
            </w:r>
          </w:p>
        </w:tc>
        <w:tc>
          <w:tcPr>
            <w:tcW w:w="872" w:type="dxa"/>
            <w:noWrap/>
            <w:vAlign w:val="center"/>
            <w:hideMark/>
          </w:tcPr>
          <w:p w14:paraId="060C4F4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14AA8D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483B391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2309CEB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4A4B440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1C62B1D" w14:textId="77777777" w:rsidTr="005D2484">
        <w:trPr>
          <w:trHeight w:val="288"/>
        </w:trPr>
        <w:tc>
          <w:tcPr>
            <w:tcW w:w="1240" w:type="dxa"/>
            <w:noWrap/>
            <w:vAlign w:val="center"/>
            <w:hideMark/>
          </w:tcPr>
          <w:p w14:paraId="7B9928E9"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3DC35FD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Entonnoir en inox kit de 2pc</w:t>
            </w:r>
          </w:p>
        </w:tc>
        <w:tc>
          <w:tcPr>
            <w:tcW w:w="872" w:type="dxa"/>
            <w:noWrap/>
            <w:vAlign w:val="center"/>
            <w:hideMark/>
          </w:tcPr>
          <w:p w14:paraId="0B3FA16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320BDE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3A21D83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3F71015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6D4D190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2E668886" w14:textId="77777777" w:rsidTr="005D2484">
        <w:trPr>
          <w:trHeight w:val="288"/>
        </w:trPr>
        <w:tc>
          <w:tcPr>
            <w:tcW w:w="1240" w:type="dxa"/>
            <w:noWrap/>
            <w:vAlign w:val="center"/>
            <w:hideMark/>
          </w:tcPr>
          <w:p w14:paraId="6A70BDE4"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0231C32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Seaux en plastique 15-20 L</w:t>
            </w:r>
          </w:p>
        </w:tc>
        <w:tc>
          <w:tcPr>
            <w:tcW w:w="872" w:type="dxa"/>
            <w:noWrap/>
            <w:vAlign w:val="center"/>
            <w:hideMark/>
          </w:tcPr>
          <w:p w14:paraId="4A1945A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692DDC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0B52392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6C66CF8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3F334EE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71726E3C" w14:textId="77777777" w:rsidTr="005D2484">
        <w:trPr>
          <w:trHeight w:val="288"/>
        </w:trPr>
        <w:tc>
          <w:tcPr>
            <w:tcW w:w="1240" w:type="dxa"/>
            <w:noWrap/>
            <w:vAlign w:val="center"/>
            <w:hideMark/>
          </w:tcPr>
          <w:p w14:paraId="2E9054A6"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720C213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Couteau en inox lot de 4 pièces</w:t>
            </w:r>
          </w:p>
        </w:tc>
        <w:tc>
          <w:tcPr>
            <w:tcW w:w="872" w:type="dxa"/>
            <w:noWrap/>
            <w:vAlign w:val="center"/>
            <w:hideMark/>
          </w:tcPr>
          <w:p w14:paraId="5663550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BC1FF2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1C656C0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7</w:t>
            </w:r>
          </w:p>
        </w:tc>
        <w:tc>
          <w:tcPr>
            <w:tcW w:w="1240" w:type="dxa"/>
            <w:noWrap/>
            <w:vAlign w:val="center"/>
            <w:hideMark/>
          </w:tcPr>
          <w:p w14:paraId="79EF317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2120" w:type="dxa"/>
            <w:noWrap/>
            <w:hideMark/>
          </w:tcPr>
          <w:p w14:paraId="6849C75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5BFBD38F" w14:textId="77777777" w:rsidTr="005D2484">
        <w:trPr>
          <w:trHeight w:val="288"/>
        </w:trPr>
        <w:tc>
          <w:tcPr>
            <w:tcW w:w="1240" w:type="dxa"/>
            <w:noWrap/>
            <w:vAlign w:val="center"/>
            <w:hideMark/>
          </w:tcPr>
          <w:p w14:paraId="4DFBF51F"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55F793E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Éplucheuse en inox</w:t>
            </w:r>
          </w:p>
        </w:tc>
        <w:tc>
          <w:tcPr>
            <w:tcW w:w="872" w:type="dxa"/>
            <w:noWrap/>
            <w:vAlign w:val="center"/>
            <w:hideMark/>
          </w:tcPr>
          <w:p w14:paraId="15F114F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CBE866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1437C1A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7</w:t>
            </w:r>
          </w:p>
        </w:tc>
        <w:tc>
          <w:tcPr>
            <w:tcW w:w="1240" w:type="dxa"/>
            <w:noWrap/>
            <w:vAlign w:val="center"/>
            <w:hideMark/>
          </w:tcPr>
          <w:p w14:paraId="3A0C735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2120" w:type="dxa"/>
            <w:noWrap/>
            <w:hideMark/>
          </w:tcPr>
          <w:p w14:paraId="0AB1A46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938DC09" w14:textId="77777777" w:rsidTr="005D2484">
        <w:trPr>
          <w:trHeight w:val="288"/>
        </w:trPr>
        <w:tc>
          <w:tcPr>
            <w:tcW w:w="1240" w:type="dxa"/>
            <w:noWrap/>
            <w:vAlign w:val="center"/>
            <w:hideMark/>
          </w:tcPr>
          <w:p w14:paraId="66F0093C"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219F3F6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Bascule de 300 kg et accessoires</w:t>
            </w:r>
          </w:p>
        </w:tc>
        <w:tc>
          <w:tcPr>
            <w:tcW w:w="872" w:type="dxa"/>
            <w:noWrap/>
            <w:vAlign w:val="center"/>
            <w:hideMark/>
          </w:tcPr>
          <w:p w14:paraId="75502EE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0234D2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055280F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49297FD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581ADA6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6EA72FC9" w14:textId="77777777" w:rsidTr="005D2484">
        <w:trPr>
          <w:trHeight w:val="288"/>
        </w:trPr>
        <w:tc>
          <w:tcPr>
            <w:tcW w:w="1240" w:type="dxa"/>
            <w:noWrap/>
            <w:vAlign w:val="center"/>
            <w:hideMark/>
          </w:tcPr>
          <w:p w14:paraId="355E1778"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75B7140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Balance de précision 30 kg</w:t>
            </w:r>
          </w:p>
        </w:tc>
        <w:tc>
          <w:tcPr>
            <w:tcW w:w="872" w:type="dxa"/>
            <w:noWrap/>
            <w:vAlign w:val="center"/>
            <w:hideMark/>
          </w:tcPr>
          <w:p w14:paraId="0B88750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CFDC28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7E1D08C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3AE7135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4DDE928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7873BD7" w14:textId="77777777" w:rsidTr="005D2484">
        <w:trPr>
          <w:trHeight w:val="288"/>
        </w:trPr>
        <w:tc>
          <w:tcPr>
            <w:tcW w:w="1240" w:type="dxa"/>
            <w:noWrap/>
            <w:vAlign w:val="center"/>
            <w:hideMark/>
          </w:tcPr>
          <w:p w14:paraId="1EE11274"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3B8DBD4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Ciseaux</w:t>
            </w:r>
          </w:p>
        </w:tc>
        <w:tc>
          <w:tcPr>
            <w:tcW w:w="872" w:type="dxa"/>
            <w:noWrap/>
            <w:vAlign w:val="center"/>
            <w:hideMark/>
          </w:tcPr>
          <w:p w14:paraId="47A38ED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8AC52A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35EAD9F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0DB956D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1A44413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5B3F3C2E" w14:textId="77777777" w:rsidTr="005D2484">
        <w:trPr>
          <w:trHeight w:val="288"/>
        </w:trPr>
        <w:tc>
          <w:tcPr>
            <w:tcW w:w="1240" w:type="dxa"/>
            <w:noWrap/>
            <w:vAlign w:val="center"/>
            <w:hideMark/>
          </w:tcPr>
          <w:p w14:paraId="2A0F84EB"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306AEEB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Thermo-soudeuse 260 W</w:t>
            </w:r>
          </w:p>
        </w:tc>
        <w:tc>
          <w:tcPr>
            <w:tcW w:w="872" w:type="dxa"/>
            <w:noWrap/>
            <w:vAlign w:val="center"/>
            <w:hideMark/>
          </w:tcPr>
          <w:p w14:paraId="1155611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37A6B1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5A6A88D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440FE71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3121081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0428FFF" w14:textId="77777777" w:rsidTr="005D2484">
        <w:trPr>
          <w:trHeight w:val="288"/>
        </w:trPr>
        <w:tc>
          <w:tcPr>
            <w:tcW w:w="1240" w:type="dxa"/>
            <w:noWrap/>
            <w:vAlign w:val="center"/>
            <w:hideMark/>
          </w:tcPr>
          <w:p w14:paraId="23F49FE8"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7AA7500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Broyeur en inox 0,75 kW Extracteur de jus</w:t>
            </w:r>
          </w:p>
        </w:tc>
        <w:tc>
          <w:tcPr>
            <w:tcW w:w="872" w:type="dxa"/>
            <w:noWrap/>
            <w:vAlign w:val="center"/>
            <w:hideMark/>
          </w:tcPr>
          <w:p w14:paraId="7FB6516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05E624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FEDAAC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2BBDF58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3181165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70C768C5" w14:textId="77777777" w:rsidTr="005D2484">
        <w:trPr>
          <w:trHeight w:val="288"/>
        </w:trPr>
        <w:tc>
          <w:tcPr>
            <w:tcW w:w="1240" w:type="dxa"/>
            <w:noWrap/>
            <w:vAlign w:val="center"/>
            <w:hideMark/>
          </w:tcPr>
          <w:p w14:paraId="549B10AA"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5BDB1A3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Kit presse 18 L et broyeur 7 L à fruits (manuel)</w:t>
            </w:r>
          </w:p>
        </w:tc>
        <w:tc>
          <w:tcPr>
            <w:tcW w:w="872" w:type="dxa"/>
            <w:noWrap/>
            <w:vAlign w:val="center"/>
            <w:hideMark/>
          </w:tcPr>
          <w:p w14:paraId="7F8A266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Kit</w:t>
            </w:r>
          </w:p>
        </w:tc>
        <w:tc>
          <w:tcPr>
            <w:tcW w:w="1202" w:type="dxa"/>
            <w:vAlign w:val="center"/>
            <w:hideMark/>
          </w:tcPr>
          <w:p w14:paraId="71F0C0A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3C1C4C3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4A5C48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06727A3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7FAAFBC9" w14:textId="77777777" w:rsidTr="005D2484">
        <w:trPr>
          <w:trHeight w:val="288"/>
        </w:trPr>
        <w:tc>
          <w:tcPr>
            <w:tcW w:w="1240" w:type="dxa"/>
            <w:noWrap/>
            <w:vAlign w:val="center"/>
            <w:hideMark/>
          </w:tcPr>
          <w:p w14:paraId="2D0B30C6"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215AE24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Cuisinière à gaz 2 brûleurs – 27 kW</w:t>
            </w:r>
          </w:p>
        </w:tc>
        <w:tc>
          <w:tcPr>
            <w:tcW w:w="872" w:type="dxa"/>
            <w:noWrap/>
            <w:vAlign w:val="center"/>
            <w:hideMark/>
          </w:tcPr>
          <w:p w14:paraId="36A7F9D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52969F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0D37BB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4C3E7B9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141834B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2AA2E1B3" w14:textId="77777777" w:rsidTr="005D2484">
        <w:trPr>
          <w:trHeight w:val="288"/>
        </w:trPr>
        <w:tc>
          <w:tcPr>
            <w:tcW w:w="1240" w:type="dxa"/>
            <w:noWrap/>
            <w:vAlign w:val="center"/>
            <w:hideMark/>
          </w:tcPr>
          <w:p w14:paraId="5D8A4DC5"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1DD6733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Cuves en inox 200 L</w:t>
            </w:r>
          </w:p>
        </w:tc>
        <w:tc>
          <w:tcPr>
            <w:tcW w:w="872" w:type="dxa"/>
            <w:noWrap/>
            <w:vAlign w:val="center"/>
            <w:hideMark/>
          </w:tcPr>
          <w:p w14:paraId="470F712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674D36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3ADE5E3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7FD181B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2369BDC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78D94BBC" w14:textId="77777777" w:rsidTr="005D2484">
        <w:trPr>
          <w:trHeight w:val="288"/>
        </w:trPr>
        <w:tc>
          <w:tcPr>
            <w:tcW w:w="1240" w:type="dxa"/>
            <w:noWrap/>
            <w:vAlign w:val="center"/>
            <w:hideMark/>
          </w:tcPr>
          <w:p w14:paraId="45B95868"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7281797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Seaux en inox 12 L</w:t>
            </w:r>
          </w:p>
        </w:tc>
        <w:tc>
          <w:tcPr>
            <w:tcW w:w="872" w:type="dxa"/>
            <w:noWrap/>
            <w:vAlign w:val="center"/>
            <w:hideMark/>
          </w:tcPr>
          <w:p w14:paraId="6C1D31A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706BDB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18A80A0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0195FA3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71AC44D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459FB75" w14:textId="77777777" w:rsidTr="005D2484">
        <w:trPr>
          <w:trHeight w:val="288"/>
        </w:trPr>
        <w:tc>
          <w:tcPr>
            <w:tcW w:w="1240" w:type="dxa"/>
            <w:noWrap/>
            <w:vAlign w:val="center"/>
            <w:hideMark/>
          </w:tcPr>
          <w:p w14:paraId="433B650E"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58A0AA5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Capsuleuse manuelle</w:t>
            </w:r>
          </w:p>
        </w:tc>
        <w:tc>
          <w:tcPr>
            <w:tcW w:w="872" w:type="dxa"/>
            <w:noWrap/>
            <w:vAlign w:val="center"/>
            <w:hideMark/>
          </w:tcPr>
          <w:p w14:paraId="26B4C1A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F75CD8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655B88A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0396D81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4CEBFD1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5B9895EC" w14:textId="77777777" w:rsidTr="005D2484">
        <w:trPr>
          <w:trHeight w:val="288"/>
        </w:trPr>
        <w:tc>
          <w:tcPr>
            <w:tcW w:w="1240" w:type="dxa"/>
            <w:noWrap/>
            <w:vAlign w:val="center"/>
            <w:hideMark/>
          </w:tcPr>
          <w:p w14:paraId="5B107AA3"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223DB5D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Capsule en carton de 10 000 pièces</w:t>
            </w:r>
          </w:p>
        </w:tc>
        <w:tc>
          <w:tcPr>
            <w:tcW w:w="872" w:type="dxa"/>
            <w:noWrap/>
            <w:vAlign w:val="center"/>
            <w:hideMark/>
          </w:tcPr>
          <w:p w14:paraId="34754E19" w14:textId="77777777" w:rsidR="002A6CD6" w:rsidRPr="00FB13F6" w:rsidRDefault="002A6CD6" w:rsidP="005D2484">
            <w:pPr>
              <w:spacing w:after="0"/>
              <w:rPr>
                <w:rFonts w:asciiTheme="majorHAnsi" w:eastAsia="Times New Roman" w:hAnsiTheme="majorHAnsi" w:cstheme="majorBidi"/>
              </w:rPr>
            </w:pPr>
            <w:r w:rsidRPr="1D6CC6A9">
              <w:rPr>
                <w:rFonts w:asciiTheme="majorHAnsi" w:eastAsia="Times New Roman" w:hAnsiTheme="majorHAnsi" w:cstheme="majorBidi"/>
                <w:color w:val="000000" w:themeColor="text1"/>
              </w:rPr>
              <w:t>Carton</w:t>
            </w:r>
          </w:p>
        </w:tc>
        <w:tc>
          <w:tcPr>
            <w:tcW w:w="1202" w:type="dxa"/>
            <w:vAlign w:val="center"/>
            <w:hideMark/>
          </w:tcPr>
          <w:p w14:paraId="1341E4E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1F676B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4735F2D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7BB14B0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0172E853" w14:textId="77777777" w:rsidTr="005D2484">
        <w:trPr>
          <w:trHeight w:val="288"/>
        </w:trPr>
        <w:tc>
          <w:tcPr>
            <w:tcW w:w="1240" w:type="dxa"/>
            <w:noWrap/>
            <w:vAlign w:val="center"/>
            <w:hideMark/>
          </w:tcPr>
          <w:p w14:paraId="07BC701B"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6325687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Marmite 30 L avec couvercle</w:t>
            </w:r>
          </w:p>
        </w:tc>
        <w:tc>
          <w:tcPr>
            <w:tcW w:w="872" w:type="dxa"/>
            <w:noWrap/>
            <w:vAlign w:val="center"/>
            <w:hideMark/>
          </w:tcPr>
          <w:p w14:paraId="2D2580F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2D12E2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7DE3ED9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C1DF9B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1501CF1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2A81E30C" w14:textId="77777777" w:rsidTr="005D2484">
        <w:trPr>
          <w:trHeight w:val="288"/>
        </w:trPr>
        <w:tc>
          <w:tcPr>
            <w:tcW w:w="1240" w:type="dxa"/>
            <w:noWrap/>
            <w:vAlign w:val="center"/>
            <w:hideMark/>
          </w:tcPr>
          <w:p w14:paraId="30475D65"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3CD6A9B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Jeu de 6 louches en inox à queue allongée</w:t>
            </w:r>
          </w:p>
        </w:tc>
        <w:tc>
          <w:tcPr>
            <w:tcW w:w="872" w:type="dxa"/>
            <w:noWrap/>
            <w:vAlign w:val="center"/>
            <w:hideMark/>
          </w:tcPr>
          <w:p w14:paraId="123A5F9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Jeu</w:t>
            </w:r>
          </w:p>
        </w:tc>
        <w:tc>
          <w:tcPr>
            <w:tcW w:w="1202" w:type="dxa"/>
            <w:vAlign w:val="center"/>
            <w:hideMark/>
          </w:tcPr>
          <w:p w14:paraId="6470D36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576B0A2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407278E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029508D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59FD2A3B" w14:textId="77777777" w:rsidTr="005D2484">
        <w:trPr>
          <w:trHeight w:val="288"/>
        </w:trPr>
        <w:tc>
          <w:tcPr>
            <w:tcW w:w="1240" w:type="dxa"/>
            <w:noWrap/>
            <w:vAlign w:val="center"/>
            <w:hideMark/>
          </w:tcPr>
          <w:p w14:paraId="53F01841"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3CDF5EB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Passoire ou tamis en inox</w:t>
            </w:r>
          </w:p>
        </w:tc>
        <w:tc>
          <w:tcPr>
            <w:tcW w:w="872" w:type="dxa"/>
            <w:noWrap/>
            <w:vAlign w:val="center"/>
            <w:hideMark/>
          </w:tcPr>
          <w:p w14:paraId="60424C6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A7AF4A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193" w:type="dxa"/>
            <w:vAlign w:val="center"/>
            <w:hideMark/>
          </w:tcPr>
          <w:p w14:paraId="0A08523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7C4777A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5CC7044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5F377CB" w14:textId="77777777" w:rsidTr="005D2484">
        <w:trPr>
          <w:trHeight w:val="288"/>
        </w:trPr>
        <w:tc>
          <w:tcPr>
            <w:tcW w:w="1240" w:type="dxa"/>
            <w:noWrap/>
            <w:vAlign w:val="center"/>
            <w:hideMark/>
          </w:tcPr>
          <w:p w14:paraId="604A09F9"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136D8EEB" w14:textId="77777777" w:rsidR="002A6CD6" w:rsidRPr="00FB13F6" w:rsidRDefault="002A6CD6" w:rsidP="005D2484">
            <w:pPr>
              <w:spacing w:after="0"/>
              <w:rPr>
                <w:rFonts w:asciiTheme="majorHAnsi" w:eastAsia="Times New Roman" w:hAnsiTheme="majorHAnsi" w:cstheme="majorHAnsi"/>
                <w:szCs w:val="21"/>
              </w:rPr>
            </w:pPr>
            <w:proofErr w:type="gramStart"/>
            <w:r w:rsidRPr="00FB13F6">
              <w:rPr>
                <w:rFonts w:asciiTheme="majorHAnsi" w:eastAsia="Times New Roman" w:hAnsiTheme="majorHAnsi" w:cstheme="majorHAnsi"/>
                <w:szCs w:val="21"/>
              </w:rPr>
              <w:t>pH</w:t>
            </w:r>
            <w:proofErr w:type="gramEnd"/>
            <w:r w:rsidRPr="00FB13F6">
              <w:rPr>
                <w:rFonts w:asciiTheme="majorHAnsi" w:eastAsia="Times New Roman" w:hAnsiTheme="majorHAnsi" w:cstheme="majorHAnsi"/>
                <w:szCs w:val="21"/>
              </w:rPr>
              <w:t>-mètre avec solution tampon PH4&amp; PH7</w:t>
            </w:r>
          </w:p>
        </w:tc>
        <w:tc>
          <w:tcPr>
            <w:tcW w:w="872" w:type="dxa"/>
            <w:noWrap/>
            <w:vAlign w:val="center"/>
            <w:hideMark/>
          </w:tcPr>
          <w:p w14:paraId="6D1091B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FB2996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71B3FDB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119A55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6FE882E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957D4C2" w14:textId="77777777" w:rsidTr="005D2484">
        <w:trPr>
          <w:trHeight w:val="288"/>
        </w:trPr>
        <w:tc>
          <w:tcPr>
            <w:tcW w:w="1240" w:type="dxa"/>
            <w:noWrap/>
            <w:vAlign w:val="center"/>
            <w:hideMark/>
          </w:tcPr>
          <w:p w14:paraId="28477B7E"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595954F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Thermomètre électronique à sonde déportée |</w:t>
            </w:r>
          </w:p>
        </w:tc>
        <w:tc>
          <w:tcPr>
            <w:tcW w:w="872" w:type="dxa"/>
            <w:noWrap/>
            <w:vAlign w:val="center"/>
            <w:hideMark/>
          </w:tcPr>
          <w:p w14:paraId="531D201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F64A0B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72776E1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6AC6623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57B36C8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08BD7EF1" w14:textId="77777777" w:rsidTr="005D2484">
        <w:trPr>
          <w:trHeight w:val="288"/>
        </w:trPr>
        <w:tc>
          <w:tcPr>
            <w:tcW w:w="1240" w:type="dxa"/>
            <w:noWrap/>
            <w:vAlign w:val="center"/>
            <w:hideMark/>
          </w:tcPr>
          <w:p w14:paraId="5989DC29"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18CFE7E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Table de séchage Cadre de séchage empilable</w:t>
            </w:r>
          </w:p>
        </w:tc>
        <w:tc>
          <w:tcPr>
            <w:tcW w:w="872" w:type="dxa"/>
            <w:noWrap/>
            <w:vAlign w:val="center"/>
            <w:hideMark/>
          </w:tcPr>
          <w:p w14:paraId="7AFFC4E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130EEA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0D3FC9A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63277E0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7D1AD07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1AAA7C92" w14:textId="77777777" w:rsidTr="005D2484">
        <w:trPr>
          <w:trHeight w:val="288"/>
        </w:trPr>
        <w:tc>
          <w:tcPr>
            <w:tcW w:w="1240" w:type="dxa"/>
            <w:noWrap/>
            <w:vAlign w:val="center"/>
            <w:hideMark/>
          </w:tcPr>
          <w:p w14:paraId="68BB9F1E"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00D42B4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Écumoire en inox</w:t>
            </w:r>
          </w:p>
        </w:tc>
        <w:tc>
          <w:tcPr>
            <w:tcW w:w="872" w:type="dxa"/>
            <w:noWrap/>
            <w:vAlign w:val="center"/>
            <w:hideMark/>
          </w:tcPr>
          <w:p w14:paraId="668BF88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2CB7CA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737953B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108DF09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hideMark/>
          </w:tcPr>
          <w:p w14:paraId="3053D1F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3A8C91DB" w14:textId="77777777" w:rsidTr="005D2484">
        <w:trPr>
          <w:trHeight w:val="288"/>
        </w:trPr>
        <w:tc>
          <w:tcPr>
            <w:tcW w:w="1240" w:type="dxa"/>
            <w:noWrap/>
            <w:vAlign w:val="center"/>
            <w:hideMark/>
          </w:tcPr>
          <w:p w14:paraId="1979BB58"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6E14CB5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Étiqueteuse</w:t>
            </w:r>
          </w:p>
        </w:tc>
        <w:tc>
          <w:tcPr>
            <w:tcW w:w="872" w:type="dxa"/>
            <w:noWrap/>
            <w:vAlign w:val="center"/>
            <w:hideMark/>
          </w:tcPr>
          <w:p w14:paraId="2EC91D6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478A6D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53A5846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0FD679C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hideMark/>
          </w:tcPr>
          <w:p w14:paraId="3209BC6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20ABAADA" w14:textId="77777777" w:rsidTr="005D2484">
        <w:trPr>
          <w:trHeight w:val="288"/>
        </w:trPr>
        <w:tc>
          <w:tcPr>
            <w:tcW w:w="1240" w:type="dxa"/>
            <w:noWrap/>
            <w:vAlign w:val="center"/>
            <w:hideMark/>
          </w:tcPr>
          <w:p w14:paraId="3DC45660"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3032763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Fûts en plastique 220-225 L</w:t>
            </w:r>
          </w:p>
        </w:tc>
        <w:tc>
          <w:tcPr>
            <w:tcW w:w="872" w:type="dxa"/>
            <w:noWrap/>
            <w:vAlign w:val="center"/>
            <w:hideMark/>
          </w:tcPr>
          <w:p w14:paraId="1AEE17E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B18301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29FACD0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1597A4F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75A0460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6183ED0B" w14:textId="77777777" w:rsidTr="005D2484">
        <w:trPr>
          <w:trHeight w:val="288"/>
        </w:trPr>
        <w:tc>
          <w:tcPr>
            <w:tcW w:w="1240" w:type="dxa"/>
            <w:noWrap/>
            <w:vAlign w:val="center"/>
            <w:hideMark/>
          </w:tcPr>
          <w:p w14:paraId="74C6301A"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72305D8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Tissu filtrant multifonction</w:t>
            </w:r>
          </w:p>
        </w:tc>
        <w:tc>
          <w:tcPr>
            <w:tcW w:w="872" w:type="dxa"/>
            <w:noWrap/>
            <w:vAlign w:val="center"/>
            <w:hideMark/>
          </w:tcPr>
          <w:p w14:paraId="4480656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Rouleau</w:t>
            </w:r>
          </w:p>
        </w:tc>
        <w:tc>
          <w:tcPr>
            <w:tcW w:w="1202" w:type="dxa"/>
            <w:vAlign w:val="center"/>
            <w:hideMark/>
          </w:tcPr>
          <w:p w14:paraId="0CBEC8C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0E2A5D0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0A3EC4D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hideMark/>
          </w:tcPr>
          <w:p w14:paraId="2512E91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6AA0E2AD" w14:textId="77777777" w:rsidTr="005D2484">
        <w:trPr>
          <w:trHeight w:val="288"/>
        </w:trPr>
        <w:tc>
          <w:tcPr>
            <w:tcW w:w="1240" w:type="dxa"/>
            <w:noWrap/>
            <w:vAlign w:val="center"/>
            <w:hideMark/>
          </w:tcPr>
          <w:p w14:paraId="1D299DDC"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Busangana</w:t>
            </w:r>
            <w:proofErr w:type="spellEnd"/>
          </w:p>
        </w:tc>
        <w:tc>
          <w:tcPr>
            <w:tcW w:w="5993" w:type="dxa"/>
            <w:noWrap/>
            <w:vAlign w:val="center"/>
            <w:hideMark/>
          </w:tcPr>
          <w:p w14:paraId="6099B2B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Réfrigérateur 250 litres</w:t>
            </w:r>
          </w:p>
        </w:tc>
        <w:tc>
          <w:tcPr>
            <w:tcW w:w="872" w:type="dxa"/>
            <w:noWrap/>
            <w:vAlign w:val="center"/>
            <w:hideMark/>
          </w:tcPr>
          <w:p w14:paraId="036B419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4BF655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7DA08D2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13531DD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hideMark/>
          </w:tcPr>
          <w:p w14:paraId="76AD1F9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fruits et Légumes</w:t>
            </w:r>
          </w:p>
        </w:tc>
      </w:tr>
      <w:tr w:rsidR="002A6CD6" w:rsidRPr="00FB13F6" w14:paraId="49FF6E51" w14:textId="77777777" w:rsidTr="005D2484">
        <w:trPr>
          <w:trHeight w:val="288"/>
        </w:trPr>
        <w:tc>
          <w:tcPr>
            <w:tcW w:w="1240" w:type="dxa"/>
            <w:noWrap/>
            <w:vAlign w:val="center"/>
            <w:hideMark/>
          </w:tcPr>
          <w:p w14:paraId="3925015B"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5BB1D93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Pétrin à spirale 25 kg</w:t>
            </w:r>
          </w:p>
        </w:tc>
        <w:tc>
          <w:tcPr>
            <w:tcW w:w="872" w:type="dxa"/>
            <w:noWrap/>
            <w:vAlign w:val="center"/>
            <w:hideMark/>
          </w:tcPr>
          <w:p w14:paraId="50E73F6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277B77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55C55B4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0F4B2B2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51C33CC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6F5A6A5D" w14:textId="77777777" w:rsidTr="005D2484">
        <w:trPr>
          <w:trHeight w:val="288"/>
        </w:trPr>
        <w:tc>
          <w:tcPr>
            <w:tcW w:w="1240" w:type="dxa"/>
            <w:noWrap/>
            <w:vAlign w:val="center"/>
            <w:hideMark/>
          </w:tcPr>
          <w:p w14:paraId="6737F2F7"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6870C9E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Diviseuse à pâte avec kit de moules</w:t>
            </w:r>
          </w:p>
        </w:tc>
        <w:tc>
          <w:tcPr>
            <w:tcW w:w="872" w:type="dxa"/>
            <w:noWrap/>
            <w:vAlign w:val="center"/>
            <w:hideMark/>
          </w:tcPr>
          <w:p w14:paraId="49FE19B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42CDB1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37DEE7B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7D6D0F5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5BF2094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7F96B15E" w14:textId="77777777" w:rsidTr="005D2484">
        <w:trPr>
          <w:trHeight w:val="288"/>
        </w:trPr>
        <w:tc>
          <w:tcPr>
            <w:tcW w:w="1240" w:type="dxa"/>
            <w:noWrap/>
            <w:vAlign w:val="center"/>
            <w:hideMark/>
          </w:tcPr>
          <w:p w14:paraId="7AAF6ADE"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36A3B4D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Four à pain électrique à 2-3 niveaux</w:t>
            </w:r>
          </w:p>
        </w:tc>
        <w:tc>
          <w:tcPr>
            <w:tcW w:w="872" w:type="dxa"/>
            <w:noWrap/>
            <w:vAlign w:val="center"/>
            <w:hideMark/>
          </w:tcPr>
          <w:p w14:paraId="415E89F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2E03A2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4F23A71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25CDC45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61F142A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41E2A51C" w14:textId="77777777" w:rsidTr="005D2484">
        <w:trPr>
          <w:trHeight w:val="288"/>
        </w:trPr>
        <w:tc>
          <w:tcPr>
            <w:tcW w:w="1240" w:type="dxa"/>
            <w:noWrap/>
            <w:vAlign w:val="center"/>
            <w:hideMark/>
          </w:tcPr>
          <w:p w14:paraId="531F65E6"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7695010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Vitrine ou comptoir de présentation sans froid 120 kg</w:t>
            </w:r>
          </w:p>
        </w:tc>
        <w:tc>
          <w:tcPr>
            <w:tcW w:w="872" w:type="dxa"/>
            <w:noWrap/>
            <w:vAlign w:val="center"/>
            <w:hideMark/>
          </w:tcPr>
          <w:p w14:paraId="4D55F0B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4FF8D2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AD68BE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63C2C1A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418C63E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44117B3E" w14:textId="77777777" w:rsidTr="005D2484">
        <w:trPr>
          <w:trHeight w:val="288"/>
        </w:trPr>
        <w:tc>
          <w:tcPr>
            <w:tcW w:w="1240" w:type="dxa"/>
            <w:noWrap/>
            <w:vAlign w:val="center"/>
            <w:hideMark/>
          </w:tcPr>
          <w:p w14:paraId="2EE5027B"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229D045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Hachoir à viande électrique</w:t>
            </w:r>
          </w:p>
        </w:tc>
        <w:tc>
          <w:tcPr>
            <w:tcW w:w="872" w:type="dxa"/>
            <w:noWrap/>
            <w:vAlign w:val="center"/>
            <w:hideMark/>
          </w:tcPr>
          <w:p w14:paraId="7CBB9D3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48C637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58D07D2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515E58D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2B8262B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6221BB21" w14:textId="77777777" w:rsidTr="005D2484">
        <w:trPr>
          <w:trHeight w:val="288"/>
        </w:trPr>
        <w:tc>
          <w:tcPr>
            <w:tcW w:w="1240" w:type="dxa"/>
            <w:noWrap/>
            <w:vAlign w:val="center"/>
            <w:hideMark/>
          </w:tcPr>
          <w:p w14:paraId="6DB1C9EB"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589C38C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Balance de précision 30 kg</w:t>
            </w:r>
          </w:p>
        </w:tc>
        <w:tc>
          <w:tcPr>
            <w:tcW w:w="872" w:type="dxa"/>
            <w:noWrap/>
            <w:vAlign w:val="center"/>
            <w:hideMark/>
          </w:tcPr>
          <w:p w14:paraId="7C3A0BA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9DE8AD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4982484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61BBFA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vAlign w:val="center"/>
            <w:hideMark/>
          </w:tcPr>
          <w:p w14:paraId="11937CA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4FCA57E" w14:textId="77777777" w:rsidTr="005D2484">
        <w:trPr>
          <w:trHeight w:val="288"/>
        </w:trPr>
        <w:tc>
          <w:tcPr>
            <w:tcW w:w="1240" w:type="dxa"/>
            <w:noWrap/>
            <w:vAlign w:val="center"/>
            <w:hideMark/>
          </w:tcPr>
          <w:p w14:paraId="4314BE20"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0DCEA30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Plaques à rôtir</w:t>
            </w:r>
          </w:p>
        </w:tc>
        <w:tc>
          <w:tcPr>
            <w:tcW w:w="872" w:type="dxa"/>
            <w:noWrap/>
            <w:vAlign w:val="center"/>
            <w:hideMark/>
          </w:tcPr>
          <w:p w14:paraId="4B4FF48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5644AA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193" w:type="dxa"/>
            <w:vAlign w:val="center"/>
            <w:hideMark/>
          </w:tcPr>
          <w:p w14:paraId="0391260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20</w:t>
            </w:r>
          </w:p>
        </w:tc>
        <w:tc>
          <w:tcPr>
            <w:tcW w:w="1240" w:type="dxa"/>
            <w:noWrap/>
            <w:vAlign w:val="center"/>
            <w:hideMark/>
          </w:tcPr>
          <w:p w14:paraId="726C1B2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25</w:t>
            </w:r>
          </w:p>
        </w:tc>
        <w:tc>
          <w:tcPr>
            <w:tcW w:w="2120" w:type="dxa"/>
            <w:noWrap/>
            <w:vAlign w:val="center"/>
            <w:hideMark/>
          </w:tcPr>
          <w:p w14:paraId="385A8DB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E37742D" w14:textId="77777777" w:rsidTr="005D2484">
        <w:trPr>
          <w:trHeight w:val="288"/>
        </w:trPr>
        <w:tc>
          <w:tcPr>
            <w:tcW w:w="1240" w:type="dxa"/>
            <w:noWrap/>
            <w:vAlign w:val="center"/>
            <w:hideMark/>
          </w:tcPr>
          <w:p w14:paraId="6B6582BA"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3054FD0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Balai</w:t>
            </w:r>
          </w:p>
        </w:tc>
        <w:tc>
          <w:tcPr>
            <w:tcW w:w="872" w:type="dxa"/>
            <w:noWrap/>
            <w:vAlign w:val="center"/>
            <w:hideMark/>
          </w:tcPr>
          <w:p w14:paraId="477AC45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BCB013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45F9887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10F645D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52E2B49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047D10A" w14:textId="77777777" w:rsidTr="005D2484">
        <w:trPr>
          <w:trHeight w:val="288"/>
        </w:trPr>
        <w:tc>
          <w:tcPr>
            <w:tcW w:w="1240" w:type="dxa"/>
            <w:noWrap/>
            <w:vAlign w:val="center"/>
            <w:hideMark/>
          </w:tcPr>
          <w:p w14:paraId="1070C256"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50DC048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Raclette</w:t>
            </w:r>
          </w:p>
        </w:tc>
        <w:tc>
          <w:tcPr>
            <w:tcW w:w="872" w:type="dxa"/>
            <w:noWrap/>
            <w:vAlign w:val="center"/>
            <w:hideMark/>
          </w:tcPr>
          <w:p w14:paraId="23A5A99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568192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259A3E2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294EDBC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5151F59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2F922B19" w14:textId="77777777" w:rsidTr="005D2484">
        <w:trPr>
          <w:trHeight w:val="288"/>
        </w:trPr>
        <w:tc>
          <w:tcPr>
            <w:tcW w:w="1240" w:type="dxa"/>
            <w:noWrap/>
            <w:vAlign w:val="center"/>
            <w:hideMark/>
          </w:tcPr>
          <w:p w14:paraId="6E2B3A08"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0B5E371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Tuyau d’eau</w:t>
            </w:r>
          </w:p>
        </w:tc>
        <w:tc>
          <w:tcPr>
            <w:tcW w:w="872" w:type="dxa"/>
            <w:noWrap/>
            <w:vAlign w:val="center"/>
            <w:hideMark/>
          </w:tcPr>
          <w:p w14:paraId="38748D0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A53224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1257DF3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501BAC8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50B7A06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404C47CE" w14:textId="77777777" w:rsidTr="005D2484">
        <w:trPr>
          <w:trHeight w:val="288"/>
        </w:trPr>
        <w:tc>
          <w:tcPr>
            <w:tcW w:w="1240" w:type="dxa"/>
            <w:noWrap/>
            <w:vAlign w:val="center"/>
            <w:hideMark/>
          </w:tcPr>
          <w:p w14:paraId="158C2C16"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3D83FED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Aspirateur</w:t>
            </w:r>
          </w:p>
        </w:tc>
        <w:tc>
          <w:tcPr>
            <w:tcW w:w="872" w:type="dxa"/>
            <w:noWrap/>
            <w:vAlign w:val="center"/>
            <w:hideMark/>
          </w:tcPr>
          <w:p w14:paraId="0BD4567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C05332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1E88FE1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0887BF5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5AC485C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24B05810" w14:textId="77777777" w:rsidTr="005D2484">
        <w:trPr>
          <w:trHeight w:val="288"/>
        </w:trPr>
        <w:tc>
          <w:tcPr>
            <w:tcW w:w="1240" w:type="dxa"/>
            <w:noWrap/>
            <w:vAlign w:val="center"/>
            <w:hideMark/>
          </w:tcPr>
          <w:p w14:paraId="496B8BFE"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3DE6672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Cannette</w:t>
            </w:r>
          </w:p>
        </w:tc>
        <w:tc>
          <w:tcPr>
            <w:tcW w:w="872" w:type="dxa"/>
            <w:noWrap/>
            <w:vAlign w:val="center"/>
            <w:hideMark/>
          </w:tcPr>
          <w:p w14:paraId="4B10929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5D3BC7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36F2CBE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1B84EAC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552FC54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50E5A2F" w14:textId="77777777" w:rsidTr="005D2484">
        <w:trPr>
          <w:trHeight w:val="288"/>
        </w:trPr>
        <w:tc>
          <w:tcPr>
            <w:tcW w:w="1240" w:type="dxa"/>
            <w:noWrap/>
            <w:vAlign w:val="center"/>
            <w:hideMark/>
          </w:tcPr>
          <w:p w14:paraId="1C2F2FC9"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594900E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Cuvettes en plastique 15-20 L (Bassin)</w:t>
            </w:r>
          </w:p>
        </w:tc>
        <w:tc>
          <w:tcPr>
            <w:tcW w:w="872" w:type="dxa"/>
            <w:noWrap/>
            <w:vAlign w:val="center"/>
            <w:hideMark/>
          </w:tcPr>
          <w:p w14:paraId="60B51B7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EEBE49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5AAC994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2A81AD6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4BE7575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AD803F9" w14:textId="77777777" w:rsidTr="005D2484">
        <w:trPr>
          <w:trHeight w:val="288"/>
        </w:trPr>
        <w:tc>
          <w:tcPr>
            <w:tcW w:w="1240" w:type="dxa"/>
            <w:noWrap/>
            <w:vAlign w:val="center"/>
            <w:hideMark/>
          </w:tcPr>
          <w:p w14:paraId="12A66BAF"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157DCB4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Étagère</w:t>
            </w:r>
          </w:p>
        </w:tc>
        <w:tc>
          <w:tcPr>
            <w:tcW w:w="872" w:type="dxa"/>
            <w:noWrap/>
            <w:vAlign w:val="center"/>
            <w:hideMark/>
          </w:tcPr>
          <w:p w14:paraId="15ED21B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532392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32C83DD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46F8B69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vAlign w:val="center"/>
            <w:hideMark/>
          </w:tcPr>
          <w:p w14:paraId="4E82CBF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1F015265" w14:textId="77777777" w:rsidTr="005D2484">
        <w:trPr>
          <w:trHeight w:val="288"/>
        </w:trPr>
        <w:tc>
          <w:tcPr>
            <w:tcW w:w="1240" w:type="dxa"/>
            <w:noWrap/>
            <w:vAlign w:val="center"/>
            <w:hideMark/>
          </w:tcPr>
          <w:p w14:paraId="1C1D2C3E"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263716A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Thermomètre électronique à sonde déportée |</w:t>
            </w:r>
          </w:p>
        </w:tc>
        <w:tc>
          <w:tcPr>
            <w:tcW w:w="872" w:type="dxa"/>
            <w:noWrap/>
            <w:vAlign w:val="center"/>
            <w:hideMark/>
          </w:tcPr>
          <w:p w14:paraId="2A6BB24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0A2D91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026FCB1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15CDC7A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127148C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4D056EC4" w14:textId="77777777" w:rsidTr="005D2484">
        <w:trPr>
          <w:trHeight w:val="288"/>
        </w:trPr>
        <w:tc>
          <w:tcPr>
            <w:tcW w:w="1240" w:type="dxa"/>
            <w:noWrap/>
            <w:vAlign w:val="center"/>
            <w:hideMark/>
          </w:tcPr>
          <w:p w14:paraId="10C2BDF4"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19FDFFE3" w14:textId="77777777" w:rsidR="002A6CD6" w:rsidRPr="00FB13F6" w:rsidRDefault="002A6CD6" w:rsidP="005D2484">
            <w:pPr>
              <w:spacing w:after="0"/>
              <w:rPr>
                <w:rFonts w:asciiTheme="majorHAnsi" w:eastAsia="Times New Roman" w:hAnsiTheme="majorHAnsi" w:cstheme="majorHAnsi"/>
                <w:szCs w:val="21"/>
              </w:rPr>
            </w:pPr>
            <w:proofErr w:type="gramStart"/>
            <w:r w:rsidRPr="00FB13F6">
              <w:rPr>
                <w:rFonts w:asciiTheme="majorHAnsi" w:eastAsia="Times New Roman" w:hAnsiTheme="majorHAnsi" w:cstheme="majorHAnsi"/>
                <w:szCs w:val="21"/>
              </w:rPr>
              <w:t>pH</w:t>
            </w:r>
            <w:proofErr w:type="gramEnd"/>
            <w:r w:rsidRPr="00FB13F6">
              <w:rPr>
                <w:rFonts w:asciiTheme="majorHAnsi" w:eastAsia="Times New Roman" w:hAnsiTheme="majorHAnsi" w:cstheme="majorHAnsi"/>
                <w:szCs w:val="21"/>
              </w:rPr>
              <w:t>-mètre avec solution tampon PH4&amp; PH7</w:t>
            </w:r>
          </w:p>
        </w:tc>
        <w:tc>
          <w:tcPr>
            <w:tcW w:w="872" w:type="dxa"/>
            <w:noWrap/>
            <w:vAlign w:val="center"/>
            <w:hideMark/>
          </w:tcPr>
          <w:p w14:paraId="404E792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D8B7D0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0B48C7F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022B443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50E3C4E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68632964" w14:textId="77777777" w:rsidTr="005D2484">
        <w:trPr>
          <w:trHeight w:val="288"/>
        </w:trPr>
        <w:tc>
          <w:tcPr>
            <w:tcW w:w="1240" w:type="dxa"/>
            <w:noWrap/>
            <w:vAlign w:val="center"/>
            <w:hideMark/>
          </w:tcPr>
          <w:p w14:paraId="6477436C"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4E62677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Palette</w:t>
            </w:r>
          </w:p>
        </w:tc>
        <w:tc>
          <w:tcPr>
            <w:tcW w:w="872" w:type="dxa"/>
            <w:noWrap/>
            <w:vAlign w:val="center"/>
            <w:hideMark/>
          </w:tcPr>
          <w:p w14:paraId="30291DC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467F5F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1353F80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175FACB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4C72BA5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9FEB454" w14:textId="77777777" w:rsidTr="005D2484">
        <w:trPr>
          <w:trHeight w:val="288"/>
        </w:trPr>
        <w:tc>
          <w:tcPr>
            <w:tcW w:w="1240" w:type="dxa"/>
            <w:noWrap/>
            <w:vAlign w:val="center"/>
            <w:hideMark/>
          </w:tcPr>
          <w:p w14:paraId="3F37CB5A"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5A81165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Bac</w:t>
            </w:r>
          </w:p>
        </w:tc>
        <w:tc>
          <w:tcPr>
            <w:tcW w:w="872" w:type="dxa"/>
            <w:noWrap/>
            <w:vAlign w:val="center"/>
            <w:hideMark/>
          </w:tcPr>
          <w:p w14:paraId="2543990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D52273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43B8218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09EA439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vAlign w:val="center"/>
            <w:hideMark/>
          </w:tcPr>
          <w:p w14:paraId="7B3060C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2D06FCA0" w14:textId="77777777" w:rsidTr="005D2484">
        <w:trPr>
          <w:trHeight w:val="288"/>
        </w:trPr>
        <w:tc>
          <w:tcPr>
            <w:tcW w:w="1240" w:type="dxa"/>
            <w:noWrap/>
            <w:vAlign w:val="center"/>
            <w:hideMark/>
          </w:tcPr>
          <w:p w14:paraId="0B58A6CD"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6303C75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Chariots</w:t>
            </w:r>
          </w:p>
        </w:tc>
        <w:tc>
          <w:tcPr>
            <w:tcW w:w="872" w:type="dxa"/>
            <w:noWrap/>
            <w:vAlign w:val="center"/>
            <w:hideMark/>
          </w:tcPr>
          <w:p w14:paraId="2303F9C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A92FE1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42AC9A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18867A2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vAlign w:val="center"/>
            <w:hideMark/>
          </w:tcPr>
          <w:p w14:paraId="7A08573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798E8DE1" w14:textId="77777777" w:rsidTr="005D2484">
        <w:trPr>
          <w:trHeight w:val="288"/>
        </w:trPr>
        <w:tc>
          <w:tcPr>
            <w:tcW w:w="1240" w:type="dxa"/>
            <w:noWrap/>
            <w:vAlign w:val="center"/>
            <w:hideMark/>
          </w:tcPr>
          <w:p w14:paraId="00165494"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73B76C0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Brouette</w:t>
            </w:r>
          </w:p>
        </w:tc>
        <w:tc>
          <w:tcPr>
            <w:tcW w:w="872" w:type="dxa"/>
            <w:noWrap/>
            <w:vAlign w:val="center"/>
            <w:hideMark/>
          </w:tcPr>
          <w:p w14:paraId="5EB9616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8DB825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6823309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90C28E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528954F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7107DA28" w14:textId="77777777" w:rsidTr="005D2484">
        <w:trPr>
          <w:trHeight w:val="288"/>
        </w:trPr>
        <w:tc>
          <w:tcPr>
            <w:tcW w:w="1240" w:type="dxa"/>
            <w:noWrap/>
            <w:vAlign w:val="center"/>
            <w:hideMark/>
          </w:tcPr>
          <w:p w14:paraId="6CE5E95F"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4B36CC6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Moules à pain</w:t>
            </w:r>
          </w:p>
        </w:tc>
        <w:tc>
          <w:tcPr>
            <w:tcW w:w="872" w:type="dxa"/>
            <w:noWrap/>
            <w:vAlign w:val="center"/>
            <w:hideMark/>
          </w:tcPr>
          <w:p w14:paraId="104D9FF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CFE477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1193" w:type="dxa"/>
            <w:vAlign w:val="center"/>
            <w:hideMark/>
          </w:tcPr>
          <w:p w14:paraId="12090C7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240" w:type="dxa"/>
            <w:noWrap/>
            <w:vAlign w:val="center"/>
            <w:hideMark/>
          </w:tcPr>
          <w:p w14:paraId="0030998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15</w:t>
            </w:r>
          </w:p>
        </w:tc>
        <w:tc>
          <w:tcPr>
            <w:tcW w:w="2120" w:type="dxa"/>
            <w:noWrap/>
            <w:vAlign w:val="center"/>
            <w:hideMark/>
          </w:tcPr>
          <w:p w14:paraId="637DED5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AAF2D28" w14:textId="77777777" w:rsidTr="005D2484">
        <w:trPr>
          <w:trHeight w:val="288"/>
        </w:trPr>
        <w:tc>
          <w:tcPr>
            <w:tcW w:w="1240" w:type="dxa"/>
            <w:noWrap/>
            <w:vAlign w:val="center"/>
            <w:hideMark/>
          </w:tcPr>
          <w:p w14:paraId="554922CC"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71C8C61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Moules à biscuits</w:t>
            </w:r>
          </w:p>
        </w:tc>
        <w:tc>
          <w:tcPr>
            <w:tcW w:w="872" w:type="dxa"/>
            <w:noWrap/>
            <w:vAlign w:val="center"/>
            <w:hideMark/>
          </w:tcPr>
          <w:p w14:paraId="3E648CB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276337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1193" w:type="dxa"/>
            <w:vAlign w:val="center"/>
            <w:hideMark/>
          </w:tcPr>
          <w:p w14:paraId="7BA091C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240" w:type="dxa"/>
            <w:noWrap/>
            <w:vAlign w:val="center"/>
            <w:hideMark/>
          </w:tcPr>
          <w:p w14:paraId="5A045DD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15</w:t>
            </w:r>
          </w:p>
        </w:tc>
        <w:tc>
          <w:tcPr>
            <w:tcW w:w="2120" w:type="dxa"/>
            <w:noWrap/>
            <w:vAlign w:val="center"/>
            <w:hideMark/>
          </w:tcPr>
          <w:p w14:paraId="749030D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1209176C" w14:textId="77777777" w:rsidTr="005D2484">
        <w:trPr>
          <w:trHeight w:val="288"/>
        </w:trPr>
        <w:tc>
          <w:tcPr>
            <w:tcW w:w="1240" w:type="dxa"/>
            <w:noWrap/>
            <w:vAlign w:val="center"/>
            <w:hideMark/>
          </w:tcPr>
          <w:p w14:paraId="0D642B14"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56D5660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Moules à gâteaux</w:t>
            </w:r>
          </w:p>
        </w:tc>
        <w:tc>
          <w:tcPr>
            <w:tcW w:w="872" w:type="dxa"/>
            <w:noWrap/>
            <w:vAlign w:val="center"/>
            <w:hideMark/>
          </w:tcPr>
          <w:p w14:paraId="53B8B4A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FF7196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193" w:type="dxa"/>
            <w:vAlign w:val="center"/>
            <w:hideMark/>
          </w:tcPr>
          <w:p w14:paraId="75972B4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436379E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8</w:t>
            </w:r>
          </w:p>
        </w:tc>
        <w:tc>
          <w:tcPr>
            <w:tcW w:w="2120" w:type="dxa"/>
            <w:noWrap/>
            <w:vAlign w:val="center"/>
            <w:hideMark/>
          </w:tcPr>
          <w:p w14:paraId="5A47DD7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527B8B3" w14:textId="77777777" w:rsidTr="005D2484">
        <w:trPr>
          <w:trHeight w:val="288"/>
        </w:trPr>
        <w:tc>
          <w:tcPr>
            <w:tcW w:w="1240" w:type="dxa"/>
            <w:noWrap/>
            <w:vAlign w:val="center"/>
            <w:hideMark/>
          </w:tcPr>
          <w:p w14:paraId="01D44C40"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487DE7B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Réfrigérateur 250 litres</w:t>
            </w:r>
          </w:p>
        </w:tc>
        <w:tc>
          <w:tcPr>
            <w:tcW w:w="872" w:type="dxa"/>
            <w:noWrap/>
            <w:vAlign w:val="center"/>
            <w:hideMark/>
          </w:tcPr>
          <w:p w14:paraId="212E9D9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45F7E7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2E84982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FCE6EC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1D7CBB3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6C3A8585" w14:textId="77777777" w:rsidTr="005D2484">
        <w:trPr>
          <w:trHeight w:val="288"/>
        </w:trPr>
        <w:tc>
          <w:tcPr>
            <w:tcW w:w="1240" w:type="dxa"/>
            <w:noWrap/>
            <w:vAlign w:val="center"/>
            <w:hideMark/>
          </w:tcPr>
          <w:p w14:paraId="6FE584F0"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5329EA3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Thermo soudeuse</w:t>
            </w:r>
          </w:p>
        </w:tc>
        <w:tc>
          <w:tcPr>
            <w:tcW w:w="872" w:type="dxa"/>
            <w:noWrap/>
            <w:vAlign w:val="center"/>
            <w:hideMark/>
          </w:tcPr>
          <w:p w14:paraId="0A0A2F2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3BF740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2D25B3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7B0191A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vAlign w:val="center"/>
            <w:hideMark/>
          </w:tcPr>
          <w:p w14:paraId="063CF97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3788080D" w14:textId="77777777" w:rsidTr="005D2484">
        <w:trPr>
          <w:trHeight w:val="288"/>
        </w:trPr>
        <w:tc>
          <w:tcPr>
            <w:tcW w:w="1240" w:type="dxa"/>
            <w:noWrap/>
            <w:vAlign w:val="center"/>
            <w:hideMark/>
          </w:tcPr>
          <w:p w14:paraId="1C2129DE"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3F4FE88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Trancheuse à pain</w:t>
            </w:r>
          </w:p>
        </w:tc>
        <w:tc>
          <w:tcPr>
            <w:tcW w:w="872" w:type="dxa"/>
            <w:noWrap/>
            <w:vAlign w:val="center"/>
            <w:hideMark/>
          </w:tcPr>
          <w:p w14:paraId="7797D2A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678AA6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E2D2C1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160275C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776D4F4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339FA6BA" w14:textId="77777777" w:rsidTr="005D2484">
        <w:trPr>
          <w:trHeight w:val="288"/>
        </w:trPr>
        <w:tc>
          <w:tcPr>
            <w:tcW w:w="1240" w:type="dxa"/>
            <w:noWrap/>
            <w:vAlign w:val="center"/>
            <w:hideMark/>
          </w:tcPr>
          <w:p w14:paraId="78A9B4DC"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Kiryama</w:t>
            </w:r>
            <w:proofErr w:type="spellEnd"/>
          </w:p>
        </w:tc>
        <w:tc>
          <w:tcPr>
            <w:tcW w:w="5993" w:type="dxa"/>
            <w:noWrap/>
            <w:vAlign w:val="center"/>
            <w:hideMark/>
          </w:tcPr>
          <w:p w14:paraId="218C497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Humidimètre</w:t>
            </w:r>
          </w:p>
        </w:tc>
        <w:tc>
          <w:tcPr>
            <w:tcW w:w="872" w:type="dxa"/>
            <w:noWrap/>
            <w:vAlign w:val="center"/>
            <w:hideMark/>
          </w:tcPr>
          <w:p w14:paraId="1DEB49A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67542F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3B96D98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25238A5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5F7F59A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ED373C6" w14:textId="77777777" w:rsidTr="005D2484">
        <w:trPr>
          <w:trHeight w:val="288"/>
        </w:trPr>
        <w:tc>
          <w:tcPr>
            <w:tcW w:w="1240" w:type="dxa"/>
            <w:noWrap/>
            <w:vAlign w:val="center"/>
            <w:hideMark/>
          </w:tcPr>
          <w:p w14:paraId="0ECBEA7E"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3FEF8AB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Pétrin à spirale 25 kg</w:t>
            </w:r>
          </w:p>
        </w:tc>
        <w:tc>
          <w:tcPr>
            <w:tcW w:w="872" w:type="dxa"/>
            <w:noWrap/>
            <w:vAlign w:val="center"/>
            <w:hideMark/>
          </w:tcPr>
          <w:p w14:paraId="63AA398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46D7A6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46FCDDF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6DDD0B5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540855E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95B532E" w14:textId="77777777" w:rsidTr="005D2484">
        <w:trPr>
          <w:trHeight w:val="288"/>
        </w:trPr>
        <w:tc>
          <w:tcPr>
            <w:tcW w:w="1240" w:type="dxa"/>
            <w:noWrap/>
            <w:vAlign w:val="center"/>
            <w:hideMark/>
          </w:tcPr>
          <w:p w14:paraId="710D675E"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2A43655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Diviseuse à pâte avec kit de moules</w:t>
            </w:r>
          </w:p>
        </w:tc>
        <w:tc>
          <w:tcPr>
            <w:tcW w:w="872" w:type="dxa"/>
            <w:noWrap/>
            <w:vAlign w:val="center"/>
            <w:hideMark/>
          </w:tcPr>
          <w:p w14:paraId="76931BC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49EBB4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5884506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670DCB5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173FE5B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30811156" w14:textId="77777777" w:rsidTr="005D2484">
        <w:trPr>
          <w:trHeight w:val="288"/>
        </w:trPr>
        <w:tc>
          <w:tcPr>
            <w:tcW w:w="1240" w:type="dxa"/>
            <w:noWrap/>
            <w:vAlign w:val="center"/>
            <w:hideMark/>
          </w:tcPr>
          <w:p w14:paraId="0F92AEB5"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0945029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Four à pain électrique à 2-3 niveaux</w:t>
            </w:r>
          </w:p>
        </w:tc>
        <w:tc>
          <w:tcPr>
            <w:tcW w:w="872" w:type="dxa"/>
            <w:noWrap/>
            <w:vAlign w:val="center"/>
            <w:hideMark/>
          </w:tcPr>
          <w:p w14:paraId="3780199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8638AE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DD59FB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775CB50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3A9991F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1C0BB55C" w14:textId="77777777" w:rsidTr="005D2484">
        <w:trPr>
          <w:trHeight w:val="288"/>
        </w:trPr>
        <w:tc>
          <w:tcPr>
            <w:tcW w:w="1240" w:type="dxa"/>
            <w:noWrap/>
            <w:vAlign w:val="center"/>
            <w:hideMark/>
          </w:tcPr>
          <w:p w14:paraId="6282E5F5"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52BCE06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Vitrine ou comptoir de présentation sans froid 120 kg</w:t>
            </w:r>
          </w:p>
        </w:tc>
        <w:tc>
          <w:tcPr>
            <w:tcW w:w="872" w:type="dxa"/>
            <w:noWrap/>
            <w:vAlign w:val="center"/>
            <w:hideMark/>
          </w:tcPr>
          <w:p w14:paraId="32FA186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F85FAD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11F5978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15C3B69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1040ABC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676940D1" w14:textId="77777777" w:rsidTr="005D2484">
        <w:trPr>
          <w:trHeight w:val="288"/>
        </w:trPr>
        <w:tc>
          <w:tcPr>
            <w:tcW w:w="1240" w:type="dxa"/>
            <w:noWrap/>
            <w:vAlign w:val="center"/>
            <w:hideMark/>
          </w:tcPr>
          <w:p w14:paraId="083954C1"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1A752AC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Hachoir à viande électrique</w:t>
            </w:r>
          </w:p>
        </w:tc>
        <w:tc>
          <w:tcPr>
            <w:tcW w:w="872" w:type="dxa"/>
            <w:noWrap/>
            <w:vAlign w:val="center"/>
            <w:hideMark/>
          </w:tcPr>
          <w:p w14:paraId="1BF71D1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224AEE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457F90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3DF8E16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0FEBE2D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29A163E" w14:textId="77777777" w:rsidTr="005D2484">
        <w:trPr>
          <w:trHeight w:val="288"/>
        </w:trPr>
        <w:tc>
          <w:tcPr>
            <w:tcW w:w="1240" w:type="dxa"/>
            <w:noWrap/>
            <w:vAlign w:val="center"/>
            <w:hideMark/>
          </w:tcPr>
          <w:p w14:paraId="4BE88A69"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3312BAF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Balance de précision 30 kg</w:t>
            </w:r>
          </w:p>
        </w:tc>
        <w:tc>
          <w:tcPr>
            <w:tcW w:w="872" w:type="dxa"/>
            <w:noWrap/>
            <w:vAlign w:val="center"/>
            <w:hideMark/>
          </w:tcPr>
          <w:p w14:paraId="709C0B0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D60995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DE83BB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01476E1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vAlign w:val="center"/>
            <w:hideMark/>
          </w:tcPr>
          <w:p w14:paraId="2C56377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2628D289" w14:textId="77777777" w:rsidTr="005D2484">
        <w:trPr>
          <w:trHeight w:val="288"/>
        </w:trPr>
        <w:tc>
          <w:tcPr>
            <w:tcW w:w="1240" w:type="dxa"/>
            <w:noWrap/>
            <w:vAlign w:val="center"/>
            <w:hideMark/>
          </w:tcPr>
          <w:p w14:paraId="6C53F0DF"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6B4C80E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Plaques à rôtir</w:t>
            </w:r>
          </w:p>
        </w:tc>
        <w:tc>
          <w:tcPr>
            <w:tcW w:w="872" w:type="dxa"/>
            <w:noWrap/>
            <w:vAlign w:val="center"/>
            <w:hideMark/>
          </w:tcPr>
          <w:p w14:paraId="70F9133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E6369A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193" w:type="dxa"/>
            <w:vAlign w:val="center"/>
            <w:hideMark/>
          </w:tcPr>
          <w:p w14:paraId="66D9979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20</w:t>
            </w:r>
          </w:p>
        </w:tc>
        <w:tc>
          <w:tcPr>
            <w:tcW w:w="1240" w:type="dxa"/>
            <w:noWrap/>
            <w:vAlign w:val="center"/>
            <w:hideMark/>
          </w:tcPr>
          <w:p w14:paraId="449A61B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25</w:t>
            </w:r>
          </w:p>
        </w:tc>
        <w:tc>
          <w:tcPr>
            <w:tcW w:w="2120" w:type="dxa"/>
            <w:noWrap/>
            <w:vAlign w:val="center"/>
            <w:hideMark/>
          </w:tcPr>
          <w:p w14:paraId="71A370B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7E257EA9" w14:textId="77777777" w:rsidTr="005D2484">
        <w:trPr>
          <w:trHeight w:val="288"/>
        </w:trPr>
        <w:tc>
          <w:tcPr>
            <w:tcW w:w="1240" w:type="dxa"/>
            <w:noWrap/>
            <w:vAlign w:val="center"/>
            <w:hideMark/>
          </w:tcPr>
          <w:p w14:paraId="07219D87"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2FA4E9A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Balai</w:t>
            </w:r>
          </w:p>
        </w:tc>
        <w:tc>
          <w:tcPr>
            <w:tcW w:w="872" w:type="dxa"/>
            <w:noWrap/>
            <w:vAlign w:val="center"/>
            <w:hideMark/>
          </w:tcPr>
          <w:p w14:paraId="64A4B2E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D708F8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023F03B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467D420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4E5A6D7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3C522A66" w14:textId="77777777" w:rsidTr="005D2484">
        <w:trPr>
          <w:trHeight w:val="288"/>
        </w:trPr>
        <w:tc>
          <w:tcPr>
            <w:tcW w:w="1240" w:type="dxa"/>
            <w:noWrap/>
            <w:vAlign w:val="center"/>
            <w:hideMark/>
          </w:tcPr>
          <w:p w14:paraId="7F7907D6"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612E930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Raclette</w:t>
            </w:r>
          </w:p>
        </w:tc>
        <w:tc>
          <w:tcPr>
            <w:tcW w:w="872" w:type="dxa"/>
            <w:noWrap/>
            <w:vAlign w:val="center"/>
            <w:hideMark/>
          </w:tcPr>
          <w:p w14:paraId="52CC52B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38EB73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15166B7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182511C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612750C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1F74B067" w14:textId="77777777" w:rsidTr="005D2484">
        <w:trPr>
          <w:trHeight w:val="288"/>
        </w:trPr>
        <w:tc>
          <w:tcPr>
            <w:tcW w:w="1240" w:type="dxa"/>
            <w:noWrap/>
            <w:vAlign w:val="center"/>
            <w:hideMark/>
          </w:tcPr>
          <w:p w14:paraId="37315190"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7A12D83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Tuyau d’eau</w:t>
            </w:r>
          </w:p>
        </w:tc>
        <w:tc>
          <w:tcPr>
            <w:tcW w:w="872" w:type="dxa"/>
            <w:noWrap/>
            <w:vAlign w:val="center"/>
            <w:hideMark/>
          </w:tcPr>
          <w:p w14:paraId="3FFE1DE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2CD47D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6849A35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6C0B850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10FB9AF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62FDE721" w14:textId="77777777" w:rsidTr="005D2484">
        <w:trPr>
          <w:trHeight w:val="288"/>
        </w:trPr>
        <w:tc>
          <w:tcPr>
            <w:tcW w:w="1240" w:type="dxa"/>
            <w:noWrap/>
            <w:vAlign w:val="center"/>
            <w:hideMark/>
          </w:tcPr>
          <w:p w14:paraId="5AA01B82"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4B4C3DF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Aspirateur</w:t>
            </w:r>
          </w:p>
        </w:tc>
        <w:tc>
          <w:tcPr>
            <w:tcW w:w="872" w:type="dxa"/>
            <w:noWrap/>
            <w:vAlign w:val="center"/>
            <w:hideMark/>
          </w:tcPr>
          <w:p w14:paraId="46F3051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417896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45FE9E1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5403AD6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2C20021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132696F4" w14:textId="77777777" w:rsidTr="005D2484">
        <w:trPr>
          <w:trHeight w:val="288"/>
        </w:trPr>
        <w:tc>
          <w:tcPr>
            <w:tcW w:w="1240" w:type="dxa"/>
            <w:noWrap/>
            <w:vAlign w:val="center"/>
            <w:hideMark/>
          </w:tcPr>
          <w:p w14:paraId="4198B99A"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1B150FE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Cannette</w:t>
            </w:r>
          </w:p>
        </w:tc>
        <w:tc>
          <w:tcPr>
            <w:tcW w:w="872" w:type="dxa"/>
            <w:noWrap/>
            <w:vAlign w:val="center"/>
            <w:hideMark/>
          </w:tcPr>
          <w:p w14:paraId="120FEB4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7C2053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394FFE6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4CE092C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5E6CE8A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48996062" w14:textId="77777777" w:rsidTr="005D2484">
        <w:trPr>
          <w:trHeight w:val="288"/>
        </w:trPr>
        <w:tc>
          <w:tcPr>
            <w:tcW w:w="1240" w:type="dxa"/>
            <w:noWrap/>
            <w:vAlign w:val="center"/>
            <w:hideMark/>
          </w:tcPr>
          <w:p w14:paraId="4A79D646"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3F1E07C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Cuvettes en plastique 15-20 L (Bassin)</w:t>
            </w:r>
          </w:p>
        </w:tc>
        <w:tc>
          <w:tcPr>
            <w:tcW w:w="872" w:type="dxa"/>
            <w:noWrap/>
            <w:vAlign w:val="center"/>
            <w:hideMark/>
          </w:tcPr>
          <w:p w14:paraId="7E1D610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81FBCB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0498298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5C7DE07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6419B09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1F7DB57" w14:textId="77777777" w:rsidTr="005D2484">
        <w:trPr>
          <w:trHeight w:val="288"/>
        </w:trPr>
        <w:tc>
          <w:tcPr>
            <w:tcW w:w="1240" w:type="dxa"/>
            <w:noWrap/>
            <w:vAlign w:val="center"/>
            <w:hideMark/>
          </w:tcPr>
          <w:p w14:paraId="3F137847"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68FA0C1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Étagère</w:t>
            </w:r>
          </w:p>
        </w:tc>
        <w:tc>
          <w:tcPr>
            <w:tcW w:w="872" w:type="dxa"/>
            <w:noWrap/>
            <w:vAlign w:val="center"/>
            <w:hideMark/>
          </w:tcPr>
          <w:p w14:paraId="5BAFA9F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D179AF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DA06E0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5EA94E2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vAlign w:val="center"/>
            <w:hideMark/>
          </w:tcPr>
          <w:p w14:paraId="2028A2B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E8AA329" w14:textId="77777777" w:rsidTr="005D2484">
        <w:trPr>
          <w:trHeight w:val="288"/>
        </w:trPr>
        <w:tc>
          <w:tcPr>
            <w:tcW w:w="1240" w:type="dxa"/>
            <w:noWrap/>
            <w:vAlign w:val="center"/>
            <w:hideMark/>
          </w:tcPr>
          <w:p w14:paraId="2CA678AA"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096FE65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Thermomètre électronique à sonde déportée |</w:t>
            </w:r>
          </w:p>
        </w:tc>
        <w:tc>
          <w:tcPr>
            <w:tcW w:w="872" w:type="dxa"/>
            <w:noWrap/>
            <w:vAlign w:val="center"/>
            <w:hideMark/>
          </w:tcPr>
          <w:p w14:paraId="24E4E74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C8A88A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69A96F6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42351E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7A0AE1F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441E38A1" w14:textId="77777777" w:rsidTr="005D2484">
        <w:trPr>
          <w:trHeight w:val="288"/>
        </w:trPr>
        <w:tc>
          <w:tcPr>
            <w:tcW w:w="1240" w:type="dxa"/>
            <w:noWrap/>
            <w:vAlign w:val="center"/>
            <w:hideMark/>
          </w:tcPr>
          <w:p w14:paraId="77A20FD1"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1F45C069" w14:textId="77777777" w:rsidR="002A6CD6" w:rsidRPr="00FB13F6" w:rsidRDefault="002A6CD6" w:rsidP="005D2484">
            <w:pPr>
              <w:spacing w:after="0"/>
              <w:rPr>
                <w:rFonts w:asciiTheme="majorHAnsi" w:eastAsia="Times New Roman" w:hAnsiTheme="majorHAnsi" w:cstheme="majorHAnsi"/>
                <w:szCs w:val="21"/>
              </w:rPr>
            </w:pPr>
            <w:proofErr w:type="gramStart"/>
            <w:r w:rsidRPr="00FB13F6">
              <w:rPr>
                <w:rFonts w:asciiTheme="majorHAnsi" w:eastAsia="Times New Roman" w:hAnsiTheme="majorHAnsi" w:cstheme="majorHAnsi"/>
                <w:szCs w:val="21"/>
              </w:rPr>
              <w:t>pH</w:t>
            </w:r>
            <w:proofErr w:type="gramEnd"/>
            <w:r w:rsidRPr="00FB13F6">
              <w:rPr>
                <w:rFonts w:asciiTheme="majorHAnsi" w:eastAsia="Times New Roman" w:hAnsiTheme="majorHAnsi" w:cstheme="majorHAnsi"/>
                <w:szCs w:val="21"/>
              </w:rPr>
              <w:t>-mètre avec solution tampon PH4&amp; PH7</w:t>
            </w:r>
          </w:p>
        </w:tc>
        <w:tc>
          <w:tcPr>
            <w:tcW w:w="872" w:type="dxa"/>
            <w:noWrap/>
            <w:vAlign w:val="center"/>
            <w:hideMark/>
          </w:tcPr>
          <w:p w14:paraId="51F33CC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B70A1A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2AF7207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65A5857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19FE195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771F499F" w14:textId="77777777" w:rsidTr="005D2484">
        <w:trPr>
          <w:trHeight w:val="288"/>
        </w:trPr>
        <w:tc>
          <w:tcPr>
            <w:tcW w:w="1240" w:type="dxa"/>
            <w:noWrap/>
            <w:vAlign w:val="center"/>
            <w:hideMark/>
          </w:tcPr>
          <w:p w14:paraId="566F4A29"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067CE04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Palette</w:t>
            </w:r>
          </w:p>
        </w:tc>
        <w:tc>
          <w:tcPr>
            <w:tcW w:w="872" w:type="dxa"/>
            <w:noWrap/>
            <w:vAlign w:val="center"/>
            <w:hideMark/>
          </w:tcPr>
          <w:p w14:paraId="7FB51EB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269512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7D5A9E2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18713FD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4BAAEBA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10F824B" w14:textId="77777777" w:rsidTr="005D2484">
        <w:trPr>
          <w:trHeight w:val="288"/>
        </w:trPr>
        <w:tc>
          <w:tcPr>
            <w:tcW w:w="1240" w:type="dxa"/>
            <w:noWrap/>
            <w:vAlign w:val="center"/>
            <w:hideMark/>
          </w:tcPr>
          <w:p w14:paraId="06583E71"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02603B4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Bac</w:t>
            </w:r>
          </w:p>
        </w:tc>
        <w:tc>
          <w:tcPr>
            <w:tcW w:w="872" w:type="dxa"/>
            <w:noWrap/>
            <w:vAlign w:val="center"/>
            <w:hideMark/>
          </w:tcPr>
          <w:p w14:paraId="40CE346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1BC728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7582E7E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3A08807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vAlign w:val="center"/>
            <w:hideMark/>
          </w:tcPr>
          <w:p w14:paraId="7334F10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75ACE7EA" w14:textId="77777777" w:rsidTr="005D2484">
        <w:trPr>
          <w:trHeight w:val="288"/>
        </w:trPr>
        <w:tc>
          <w:tcPr>
            <w:tcW w:w="1240" w:type="dxa"/>
            <w:noWrap/>
            <w:vAlign w:val="center"/>
            <w:hideMark/>
          </w:tcPr>
          <w:p w14:paraId="5B064EB0"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1C058EC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Chariots</w:t>
            </w:r>
          </w:p>
        </w:tc>
        <w:tc>
          <w:tcPr>
            <w:tcW w:w="872" w:type="dxa"/>
            <w:noWrap/>
            <w:vAlign w:val="center"/>
            <w:hideMark/>
          </w:tcPr>
          <w:p w14:paraId="1C4438A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03DFA8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4C16FD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6BECD15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vAlign w:val="center"/>
            <w:hideMark/>
          </w:tcPr>
          <w:p w14:paraId="7728DCD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48B12E23" w14:textId="77777777" w:rsidTr="005D2484">
        <w:trPr>
          <w:trHeight w:val="288"/>
        </w:trPr>
        <w:tc>
          <w:tcPr>
            <w:tcW w:w="1240" w:type="dxa"/>
            <w:noWrap/>
            <w:vAlign w:val="center"/>
            <w:hideMark/>
          </w:tcPr>
          <w:p w14:paraId="0549E4B0"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7ED6DDF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Brouette</w:t>
            </w:r>
          </w:p>
        </w:tc>
        <w:tc>
          <w:tcPr>
            <w:tcW w:w="872" w:type="dxa"/>
            <w:noWrap/>
            <w:vAlign w:val="center"/>
            <w:hideMark/>
          </w:tcPr>
          <w:p w14:paraId="140E6F7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8D762E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49F9171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73F8E1B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2DF91BE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8A0E420" w14:textId="77777777" w:rsidTr="005D2484">
        <w:trPr>
          <w:trHeight w:val="288"/>
        </w:trPr>
        <w:tc>
          <w:tcPr>
            <w:tcW w:w="1240" w:type="dxa"/>
            <w:noWrap/>
            <w:vAlign w:val="center"/>
            <w:hideMark/>
          </w:tcPr>
          <w:p w14:paraId="5043C2CA"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5294A39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Moules à pain</w:t>
            </w:r>
          </w:p>
        </w:tc>
        <w:tc>
          <w:tcPr>
            <w:tcW w:w="872" w:type="dxa"/>
            <w:noWrap/>
            <w:vAlign w:val="center"/>
            <w:hideMark/>
          </w:tcPr>
          <w:p w14:paraId="2B539F8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21C048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1193" w:type="dxa"/>
            <w:vAlign w:val="center"/>
            <w:hideMark/>
          </w:tcPr>
          <w:p w14:paraId="47E6FDB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240" w:type="dxa"/>
            <w:noWrap/>
            <w:vAlign w:val="center"/>
            <w:hideMark/>
          </w:tcPr>
          <w:p w14:paraId="039F6E2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15</w:t>
            </w:r>
          </w:p>
        </w:tc>
        <w:tc>
          <w:tcPr>
            <w:tcW w:w="2120" w:type="dxa"/>
            <w:noWrap/>
            <w:vAlign w:val="center"/>
            <w:hideMark/>
          </w:tcPr>
          <w:p w14:paraId="1651BBD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9DE1781" w14:textId="77777777" w:rsidTr="005D2484">
        <w:trPr>
          <w:trHeight w:val="288"/>
        </w:trPr>
        <w:tc>
          <w:tcPr>
            <w:tcW w:w="1240" w:type="dxa"/>
            <w:noWrap/>
            <w:vAlign w:val="center"/>
            <w:hideMark/>
          </w:tcPr>
          <w:p w14:paraId="2F5C8D79"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0CAC196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Moules à biscuits</w:t>
            </w:r>
          </w:p>
        </w:tc>
        <w:tc>
          <w:tcPr>
            <w:tcW w:w="872" w:type="dxa"/>
            <w:noWrap/>
            <w:vAlign w:val="center"/>
            <w:hideMark/>
          </w:tcPr>
          <w:p w14:paraId="4156371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38D391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1193" w:type="dxa"/>
            <w:vAlign w:val="center"/>
            <w:hideMark/>
          </w:tcPr>
          <w:p w14:paraId="7BD2F95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240" w:type="dxa"/>
            <w:noWrap/>
            <w:vAlign w:val="center"/>
            <w:hideMark/>
          </w:tcPr>
          <w:p w14:paraId="67B5943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15</w:t>
            </w:r>
          </w:p>
        </w:tc>
        <w:tc>
          <w:tcPr>
            <w:tcW w:w="2120" w:type="dxa"/>
            <w:noWrap/>
            <w:vAlign w:val="center"/>
            <w:hideMark/>
          </w:tcPr>
          <w:p w14:paraId="3C02FE2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8F78B53" w14:textId="77777777" w:rsidTr="005D2484">
        <w:trPr>
          <w:trHeight w:val="288"/>
        </w:trPr>
        <w:tc>
          <w:tcPr>
            <w:tcW w:w="1240" w:type="dxa"/>
            <w:noWrap/>
            <w:vAlign w:val="center"/>
            <w:hideMark/>
          </w:tcPr>
          <w:p w14:paraId="3838A62D"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704BDEE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Moules à gâteaux</w:t>
            </w:r>
          </w:p>
        </w:tc>
        <w:tc>
          <w:tcPr>
            <w:tcW w:w="872" w:type="dxa"/>
            <w:noWrap/>
            <w:vAlign w:val="center"/>
            <w:hideMark/>
          </w:tcPr>
          <w:p w14:paraId="29B3BDA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F7F993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193" w:type="dxa"/>
            <w:vAlign w:val="center"/>
            <w:hideMark/>
          </w:tcPr>
          <w:p w14:paraId="0D26B6B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213D5AF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8</w:t>
            </w:r>
          </w:p>
        </w:tc>
        <w:tc>
          <w:tcPr>
            <w:tcW w:w="2120" w:type="dxa"/>
            <w:noWrap/>
            <w:vAlign w:val="center"/>
            <w:hideMark/>
          </w:tcPr>
          <w:p w14:paraId="49D845B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37D8C4D7" w14:textId="77777777" w:rsidTr="005D2484">
        <w:trPr>
          <w:trHeight w:val="288"/>
        </w:trPr>
        <w:tc>
          <w:tcPr>
            <w:tcW w:w="1240" w:type="dxa"/>
            <w:noWrap/>
            <w:vAlign w:val="center"/>
            <w:hideMark/>
          </w:tcPr>
          <w:p w14:paraId="1BA89CB6"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2E90B66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Réfrigérateur 250 litres</w:t>
            </w:r>
          </w:p>
        </w:tc>
        <w:tc>
          <w:tcPr>
            <w:tcW w:w="872" w:type="dxa"/>
            <w:noWrap/>
            <w:vAlign w:val="center"/>
            <w:hideMark/>
          </w:tcPr>
          <w:p w14:paraId="00B16CE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1AC70B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3F6D64F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62C825F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3364A9F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7FB0917C" w14:textId="77777777" w:rsidTr="005D2484">
        <w:trPr>
          <w:trHeight w:val="288"/>
        </w:trPr>
        <w:tc>
          <w:tcPr>
            <w:tcW w:w="1240" w:type="dxa"/>
            <w:noWrap/>
            <w:vAlign w:val="center"/>
            <w:hideMark/>
          </w:tcPr>
          <w:p w14:paraId="120445B9"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48F386F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Thermo soudeuse</w:t>
            </w:r>
          </w:p>
        </w:tc>
        <w:tc>
          <w:tcPr>
            <w:tcW w:w="872" w:type="dxa"/>
            <w:noWrap/>
            <w:vAlign w:val="center"/>
            <w:hideMark/>
          </w:tcPr>
          <w:p w14:paraId="418DE43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B78B8B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153412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51F7A55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vAlign w:val="center"/>
            <w:hideMark/>
          </w:tcPr>
          <w:p w14:paraId="248E3C6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696AE58" w14:textId="77777777" w:rsidTr="005D2484">
        <w:trPr>
          <w:trHeight w:val="288"/>
        </w:trPr>
        <w:tc>
          <w:tcPr>
            <w:tcW w:w="1240" w:type="dxa"/>
            <w:noWrap/>
            <w:vAlign w:val="center"/>
            <w:hideMark/>
          </w:tcPr>
          <w:p w14:paraId="33CA403A"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710EC66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Trancheuse à pain</w:t>
            </w:r>
          </w:p>
        </w:tc>
        <w:tc>
          <w:tcPr>
            <w:tcW w:w="872" w:type="dxa"/>
            <w:noWrap/>
            <w:vAlign w:val="center"/>
            <w:hideMark/>
          </w:tcPr>
          <w:p w14:paraId="5EDEA61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E96118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7E2B2DB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59860F9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070FDCC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27B4D8E3" w14:textId="77777777" w:rsidTr="005D2484">
        <w:trPr>
          <w:trHeight w:val="288"/>
        </w:trPr>
        <w:tc>
          <w:tcPr>
            <w:tcW w:w="1240" w:type="dxa"/>
            <w:noWrap/>
            <w:vAlign w:val="center"/>
            <w:hideMark/>
          </w:tcPr>
          <w:p w14:paraId="5DAB21D6"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Musaga</w:t>
            </w:r>
            <w:proofErr w:type="spellEnd"/>
          </w:p>
        </w:tc>
        <w:tc>
          <w:tcPr>
            <w:tcW w:w="5993" w:type="dxa"/>
            <w:noWrap/>
            <w:vAlign w:val="center"/>
            <w:hideMark/>
          </w:tcPr>
          <w:p w14:paraId="093DED9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Humidimètre</w:t>
            </w:r>
          </w:p>
        </w:tc>
        <w:tc>
          <w:tcPr>
            <w:tcW w:w="872" w:type="dxa"/>
            <w:noWrap/>
            <w:vAlign w:val="center"/>
            <w:hideMark/>
          </w:tcPr>
          <w:p w14:paraId="27D1052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8BEE18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DDF2C1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25AB811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3F8335D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8A87A5E" w14:textId="77777777" w:rsidTr="005D2484">
        <w:trPr>
          <w:trHeight w:val="288"/>
        </w:trPr>
        <w:tc>
          <w:tcPr>
            <w:tcW w:w="1240" w:type="dxa"/>
            <w:noWrap/>
            <w:vAlign w:val="center"/>
            <w:hideMark/>
          </w:tcPr>
          <w:p w14:paraId="5FF15242"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47ED86F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Pétrin à spirale 25 kg</w:t>
            </w:r>
          </w:p>
        </w:tc>
        <w:tc>
          <w:tcPr>
            <w:tcW w:w="872" w:type="dxa"/>
            <w:noWrap/>
            <w:vAlign w:val="center"/>
            <w:hideMark/>
          </w:tcPr>
          <w:p w14:paraId="7E60900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981F02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8E7B89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1CA1C60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0536214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3DAD404C" w14:textId="77777777" w:rsidTr="005D2484">
        <w:trPr>
          <w:trHeight w:val="288"/>
        </w:trPr>
        <w:tc>
          <w:tcPr>
            <w:tcW w:w="1240" w:type="dxa"/>
            <w:noWrap/>
            <w:vAlign w:val="center"/>
            <w:hideMark/>
          </w:tcPr>
          <w:p w14:paraId="426B1122"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207D2CE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Diviseuse à pâte avec kit de moules</w:t>
            </w:r>
          </w:p>
        </w:tc>
        <w:tc>
          <w:tcPr>
            <w:tcW w:w="872" w:type="dxa"/>
            <w:noWrap/>
            <w:vAlign w:val="center"/>
            <w:hideMark/>
          </w:tcPr>
          <w:p w14:paraId="7D3074C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6FDE95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15ED74A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51A1713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3981A53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7A2F0611" w14:textId="77777777" w:rsidTr="005D2484">
        <w:trPr>
          <w:trHeight w:val="288"/>
        </w:trPr>
        <w:tc>
          <w:tcPr>
            <w:tcW w:w="1240" w:type="dxa"/>
            <w:noWrap/>
            <w:vAlign w:val="center"/>
            <w:hideMark/>
          </w:tcPr>
          <w:p w14:paraId="3A88785B"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207DFF3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Four à pain électrique à 2-3 niveaux</w:t>
            </w:r>
          </w:p>
        </w:tc>
        <w:tc>
          <w:tcPr>
            <w:tcW w:w="872" w:type="dxa"/>
            <w:noWrap/>
            <w:vAlign w:val="center"/>
            <w:hideMark/>
          </w:tcPr>
          <w:p w14:paraId="1CB5D29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65D391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4162C97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05D8C6D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6850ADF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12B830CE" w14:textId="77777777" w:rsidTr="005D2484">
        <w:trPr>
          <w:trHeight w:val="288"/>
        </w:trPr>
        <w:tc>
          <w:tcPr>
            <w:tcW w:w="1240" w:type="dxa"/>
            <w:noWrap/>
            <w:vAlign w:val="center"/>
            <w:hideMark/>
          </w:tcPr>
          <w:p w14:paraId="7908A77E"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5C0E8D9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Vitrine ou comptoir de présentation sans froid 120 kg</w:t>
            </w:r>
          </w:p>
        </w:tc>
        <w:tc>
          <w:tcPr>
            <w:tcW w:w="872" w:type="dxa"/>
            <w:noWrap/>
            <w:vAlign w:val="center"/>
            <w:hideMark/>
          </w:tcPr>
          <w:p w14:paraId="355A238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5E11FE2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735037F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678107F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5C1AFF1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2C659E29" w14:textId="77777777" w:rsidTr="005D2484">
        <w:trPr>
          <w:trHeight w:val="288"/>
        </w:trPr>
        <w:tc>
          <w:tcPr>
            <w:tcW w:w="1240" w:type="dxa"/>
            <w:noWrap/>
            <w:vAlign w:val="center"/>
            <w:hideMark/>
          </w:tcPr>
          <w:p w14:paraId="3F350B74"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710538F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Hachoir à viande électrique</w:t>
            </w:r>
          </w:p>
        </w:tc>
        <w:tc>
          <w:tcPr>
            <w:tcW w:w="872" w:type="dxa"/>
            <w:noWrap/>
            <w:vAlign w:val="center"/>
            <w:hideMark/>
          </w:tcPr>
          <w:p w14:paraId="7066E45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652FFF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2932E4F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2087056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76E78EF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3491C3AB" w14:textId="77777777" w:rsidTr="005D2484">
        <w:trPr>
          <w:trHeight w:val="288"/>
        </w:trPr>
        <w:tc>
          <w:tcPr>
            <w:tcW w:w="1240" w:type="dxa"/>
            <w:noWrap/>
            <w:vAlign w:val="center"/>
            <w:hideMark/>
          </w:tcPr>
          <w:p w14:paraId="51715659"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040A6AC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Balance de précision 30 kg</w:t>
            </w:r>
          </w:p>
        </w:tc>
        <w:tc>
          <w:tcPr>
            <w:tcW w:w="872" w:type="dxa"/>
            <w:noWrap/>
            <w:vAlign w:val="center"/>
            <w:hideMark/>
          </w:tcPr>
          <w:p w14:paraId="1EB0057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1CEEC5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5A4DA95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7066190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vAlign w:val="center"/>
            <w:hideMark/>
          </w:tcPr>
          <w:p w14:paraId="17DA80F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39710881" w14:textId="77777777" w:rsidTr="005D2484">
        <w:trPr>
          <w:trHeight w:val="288"/>
        </w:trPr>
        <w:tc>
          <w:tcPr>
            <w:tcW w:w="1240" w:type="dxa"/>
            <w:noWrap/>
            <w:vAlign w:val="center"/>
            <w:hideMark/>
          </w:tcPr>
          <w:p w14:paraId="570C4558"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0CCD331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Plaques à rôtir</w:t>
            </w:r>
          </w:p>
        </w:tc>
        <w:tc>
          <w:tcPr>
            <w:tcW w:w="872" w:type="dxa"/>
            <w:noWrap/>
            <w:vAlign w:val="center"/>
            <w:hideMark/>
          </w:tcPr>
          <w:p w14:paraId="372D9EF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C3870F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193" w:type="dxa"/>
            <w:vAlign w:val="center"/>
            <w:hideMark/>
          </w:tcPr>
          <w:p w14:paraId="4C52FB5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20</w:t>
            </w:r>
          </w:p>
        </w:tc>
        <w:tc>
          <w:tcPr>
            <w:tcW w:w="1240" w:type="dxa"/>
            <w:noWrap/>
            <w:vAlign w:val="center"/>
            <w:hideMark/>
          </w:tcPr>
          <w:p w14:paraId="26810E4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25</w:t>
            </w:r>
          </w:p>
        </w:tc>
        <w:tc>
          <w:tcPr>
            <w:tcW w:w="2120" w:type="dxa"/>
            <w:noWrap/>
            <w:vAlign w:val="center"/>
            <w:hideMark/>
          </w:tcPr>
          <w:p w14:paraId="400C785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DD6E988" w14:textId="77777777" w:rsidTr="005D2484">
        <w:trPr>
          <w:trHeight w:val="288"/>
        </w:trPr>
        <w:tc>
          <w:tcPr>
            <w:tcW w:w="1240" w:type="dxa"/>
            <w:noWrap/>
            <w:vAlign w:val="center"/>
            <w:hideMark/>
          </w:tcPr>
          <w:p w14:paraId="40601C79"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42311F1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Balai</w:t>
            </w:r>
          </w:p>
        </w:tc>
        <w:tc>
          <w:tcPr>
            <w:tcW w:w="872" w:type="dxa"/>
            <w:noWrap/>
            <w:vAlign w:val="center"/>
            <w:hideMark/>
          </w:tcPr>
          <w:p w14:paraId="71831DC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E1A6CB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66CA0B2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701A294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36AFB59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7CE90A54" w14:textId="77777777" w:rsidTr="005D2484">
        <w:trPr>
          <w:trHeight w:val="288"/>
        </w:trPr>
        <w:tc>
          <w:tcPr>
            <w:tcW w:w="1240" w:type="dxa"/>
            <w:noWrap/>
            <w:vAlign w:val="center"/>
            <w:hideMark/>
          </w:tcPr>
          <w:p w14:paraId="08C9C14E"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3F0977F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Raclette</w:t>
            </w:r>
          </w:p>
        </w:tc>
        <w:tc>
          <w:tcPr>
            <w:tcW w:w="872" w:type="dxa"/>
            <w:noWrap/>
            <w:vAlign w:val="center"/>
            <w:hideMark/>
          </w:tcPr>
          <w:p w14:paraId="694C4C7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F1F711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644247B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5DC6E2F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31FE1E9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25618AF7" w14:textId="77777777" w:rsidTr="005D2484">
        <w:trPr>
          <w:trHeight w:val="288"/>
        </w:trPr>
        <w:tc>
          <w:tcPr>
            <w:tcW w:w="1240" w:type="dxa"/>
            <w:noWrap/>
            <w:vAlign w:val="center"/>
            <w:hideMark/>
          </w:tcPr>
          <w:p w14:paraId="133E398C"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55325B3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Tuyau d’eau</w:t>
            </w:r>
          </w:p>
        </w:tc>
        <w:tc>
          <w:tcPr>
            <w:tcW w:w="872" w:type="dxa"/>
            <w:noWrap/>
            <w:vAlign w:val="center"/>
            <w:hideMark/>
          </w:tcPr>
          <w:p w14:paraId="07E339E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3305D3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6174866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4E54260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0D44D9B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1CA9F1F7" w14:textId="77777777" w:rsidTr="005D2484">
        <w:trPr>
          <w:trHeight w:val="288"/>
        </w:trPr>
        <w:tc>
          <w:tcPr>
            <w:tcW w:w="1240" w:type="dxa"/>
            <w:noWrap/>
            <w:vAlign w:val="center"/>
            <w:hideMark/>
          </w:tcPr>
          <w:p w14:paraId="2A1CE9C4"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3240DB5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Aspirateur</w:t>
            </w:r>
          </w:p>
        </w:tc>
        <w:tc>
          <w:tcPr>
            <w:tcW w:w="872" w:type="dxa"/>
            <w:noWrap/>
            <w:vAlign w:val="center"/>
            <w:hideMark/>
          </w:tcPr>
          <w:p w14:paraId="7D2BA25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DFF1E7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0F3FE29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0E4994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7CD89A7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4894CD11" w14:textId="77777777" w:rsidTr="005D2484">
        <w:trPr>
          <w:trHeight w:val="288"/>
        </w:trPr>
        <w:tc>
          <w:tcPr>
            <w:tcW w:w="1240" w:type="dxa"/>
            <w:noWrap/>
            <w:vAlign w:val="center"/>
            <w:hideMark/>
          </w:tcPr>
          <w:p w14:paraId="3EB44F99"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265E634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Cannette</w:t>
            </w:r>
          </w:p>
        </w:tc>
        <w:tc>
          <w:tcPr>
            <w:tcW w:w="872" w:type="dxa"/>
            <w:noWrap/>
            <w:vAlign w:val="center"/>
            <w:hideMark/>
          </w:tcPr>
          <w:p w14:paraId="0E131AD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DFA977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6191310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1A13BFD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02B3D8E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14D63EB5" w14:textId="77777777" w:rsidTr="005D2484">
        <w:trPr>
          <w:trHeight w:val="288"/>
        </w:trPr>
        <w:tc>
          <w:tcPr>
            <w:tcW w:w="1240" w:type="dxa"/>
            <w:noWrap/>
            <w:vAlign w:val="center"/>
            <w:hideMark/>
          </w:tcPr>
          <w:p w14:paraId="0F8BD308"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022B99D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Cuvettes en plastique 15-20 L (Bassin)</w:t>
            </w:r>
          </w:p>
        </w:tc>
        <w:tc>
          <w:tcPr>
            <w:tcW w:w="872" w:type="dxa"/>
            <w:noWrap/>
            <w:vAlign w:val="center"/>
            <w:hideMark/>
          </w:tcPr>
          <w:p w14:paraId="5DB8E4C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92E92A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2ABDA72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48C3494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06DE2FA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293F9306" w14:textId="77777777" w:rsidTr="005D2484">
        <w:trPr>
          <w:trHeight w:val="288"/>
        </w:trPr>
        <w:tc>
          <w:tcPr>
            <w:tcW w:w="1240" w:type="dxa"/>
            <w:noWrap/>
            <w:vAlign w:val="center"/>
            <w:hideMark/>
          </w:tcPr>
          <w:p w14:paraId="7A306BF5"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2EAA9DC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Étagère</w:t>
            </w:r>
          </w:p>
        </w:tc>
        <w:tc>
          <w:tcPr>
            <w:tcW w:w="872" w:type="dxa"/>
            <w:noWrap/>
            <w:vAlign w:val="center"/>
            <w:hideMark/>
          </w:tcPr>
          <w:p w14:paraId="627393D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6FC647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1BA6371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529D3B3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vAlign w:val="center"/>
            <w:hideMark/>
          </w:tcPr>
          <w:p w14:paraId="74F6559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730B6A6F" w14:textId="77777777" w:rsidTr="005D2484">
        <w:trPr>
          <w:trHeight w:val="288"/>
        </w:trPr>
        <w:tc>
          <w:tcPr>
            <w:tcW w:w="1240" w:type="dxa"/>
            <w:noWrap/>
            <w:vAlign w:val="center"/>
            <w:hideMark/>
          </w:tcPr>
          <w:p w14:paraId="06F81424"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76295D1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Thermomètre électronique à sonde déportée |</w:t>
            </w:r>
          </w:p>
        </w:tc>
        <w:tc>
          <w:tcPr>
            <w:tcW w:w="872" w:type="dxa"/>
            <w:noWrap/>
            <w:vAlign w:val="center"/>
            <w:hideMark/>
          </w:tcPr>
          <w:p w14:paraId="2BE4A45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D81F3A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7D6E0BA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01C24E1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163B111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5CC8702F" w14:textId="77777777" w:rsidTr="005D2484">
        <w:trPr>
          <w:trHeight w:val="288"/>
        </w:trPr>
        <w:tc>
          <w:tcPr>
            <w:tcW w:w="1240" w:type="dxa"/>
            <w:noWrap/>
            <w:vAlign w:val="center"/>
            <w:hideMark/>
          </w:tcPr>
          <w:p w14:paraId="17FF1552"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2FE19AF8" w14:textId="77777777" w:rsidR="002A6CD6" w:rsidRPr="00FB13F6" w:rsidRDefault="002A6CD6" w:rsidP="005D2484">
            <w:pPr>
              <w:spacing w:after="0"/>
              <w:rPr>
                <w:rFonts w:asciiTheme="majorHAnsi" w:eastAsia="Times New Roman" w:hAnsiTheme="majorHAnsi" w:cstheme="majorHAnsi"/>
                <w:szCs w:val="21"/>
              </w:rPr>
            </w:pPr>
            <w:proofErr w:type="gramStart"/>
            <w:r w:rsidRPr="00FB13F6">
              <w:rPr>
                <w:rFonts w:asciiTheme="majorHAnsi" w:eastAsia="Times New Roman" w:hAnsiTheme="majorHAnsi" w:cstheme="majorHAnsi"/>
                <w:szCs w:val="21"/>
              </w:rPr>
              <w:t>pH</w:t>
            </w:r>
            <w:proofErr w:type="gramEnd"/>
            <w:r w:rsidRPr="00FB13F6">
              <w:rPr>
                <w:rFonts w:asciiTheme="majorHAnsi" w:eastAsia="Times New Roman" w:hAnsiTheme="majorHAnsi" w:cstheme="majorHAnsi"/>
                <w:szCs w:val="21"/>
              </w:rPr>
              <w:t>-mètre avec solution tampon PH4&amp; PH7</w:t>
            </w:r>
          </w:p>
        </w:tc>
        <w:tc>
          <w:tcPr>
            <w:tcW w:w="872" w:type="dxa"/>
            <w:noWrap/>
            <w:vAlign w:val="center"/>
            <w:hideMark/>
          </w:tcPr>
          <w:p w14:paraId="7D02EE1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473D11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1A28AA1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2511BBE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346333D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3DF8D29A" w14:textId="77777777" w:rsidTr="005D2484">
        <w:trPr>
          <w:trHeight w:val="288"/>
        </w:trPr>
        <w:tc>
          <w:tcPr>
            <w:tcW w:w="1240" w:type="dxa"/>
            <w:noWrap/>
            <w:vAlign w:val="center"/>
            <w:hideMark/>
          </w:tcPr>
          <w:p w14:paraId="108493F1"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492C485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Palette</w:t>
            </w:r>
          </w:p>
        </w:tc>
        <w:tc>
          <w:tcPr>
            <w:tcW w:w="872" w:type="dxa"/>
            <w:noWrap/>
            <w:vAlign w:val="center"/>
            <w:hideMark/>
          </w:tcPr>
          <w:p w14:paraId="42E0DA0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718E18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209117F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795043D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2120" w:type="dxa"/>
            <w:noWrap/>
            <w:vAlign w:val="center"/>
            <w:hideMark/>
          </w:tcPr>
          <w:p w14:paraId="1747F11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6BD0424F" w14:textId="77777777" w:rsidTr="005D2484">
        <w:trPr>
          <w:trHeight w:val="288"/>
        </w:trPr>
        <w:tc>
          <w:tcPr>
            <w:tcW w:w="1240" w:type="dxa"/>
            <w:noWrap/>
            <w:vAlign w:val="center"/>
            <w:hideMark/>
          </w:tcPr>
          <w:p w14:paraId="0DB43038"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54AA98C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Bac</w:t>
            </w:r>
          </w:p>
        </w:tc>
        <w:tc>
          <w:tcPr>
            <w:tcW w:w="872" w:type="dxa"/>
            <w:noWrap/>
            <w:vAlign w:val="center"/>
            <w:hideMark/>
          </w:tcPr>
          <w:p w14:paraId="2FB2F7B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7FD6B60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193" w:type="dxa"/>
            <w:vAlign w:val="center"/>
            <w:hideMark/>
          </w:tcPr>
          <w:p w14:paraId="6B12C08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4970D0B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vAlign w:val="center"/>
            <w:hideMark/>
          </w:tcPr>
          <w:p w14:paraId="0802BB1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1B566D31" w14:textId="77777777" w:rsidTr="005D2484">
        <w:trPr>
          <w:trHeight w:val="288"/>
        </w:trPr>
        <w:tc>
          <w:tcPr>
            <w:tcW w:w="1240" w:type="dxa"/>
            <w:noWrap/>
            <w:vAlign w:val="center"/>
            <w:hideMark/>
          </w:tcPr>
          <w:p w14:paraId="2F8CD28D"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48763CD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Chariots</w:t>
            </w:r>
          </w:p>
        </w:tc>
        <w:tc>
          <w:tcPr>
            <w:tcW w:w="872" w:type="dxa"/>
            <w:noWrap/>
            <w:vAlign w:val="center"/>
            <w:hideMark/>
          </w:tcPr>
          <w:p w14:paraId="7B0816B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05C167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67D69EA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1240" w:type="dxa"/>
            <w:noWrap/>
            <w:vAlign w:val="center"/>
            <w:hideMark/>
          </w:tcPr>
          <w:p w14:paraId="2F92760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2120" w:type="dxa"/>
            <w:noWrap/>
            <w:vAlign w:val="center"/>
            <w:hideMark/>
          </w:tcPr>
          <w:p w14:paraId="20C75D6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46B96B64" w14:textId="77777777" w:rsidTr="005D2484">
        <w:trPr>
          <w:trHeight w:val="288"/>
        </w:trPr>
        <w:tc>
          <w:tcPr>
            <w:tcW w:w="1240" w:type="dxa"/>
            <w:noWrap/>
            <w:vAlign w:val="center"/>
            <w:hideMark/>
          </w:tcPr>
          <w:p w14:paraId="5DA7BC8D"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06F95F9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Brouette</w:t>
            </w:r>
          </w:p>
        </w:tc>
        <w:tc>
          <w:tcPr>
            <w:tcW w:w="872" w:type="dxa"/>
            <w:noWrap/>
            <w:vAlign w:val="center"/>
            <w:hideMark/>
          </w:tcPr>
          <w:p w14:paraId="27D3F83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09E56AB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413A913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7EE1DC6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39D1F53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44BC5B5" w14:textId="77777777" w:rsidTr="005D2484">
        <w:trPr>
          <w:trHeight w:val="288"/>
        </w:trPr>
        <w:tc>
          <w:tcPr>
            <w:tcW w:w="1240" w:type="dxa"/>
            <w:noWrap/>
            <w:vAlign w:val="center"/>
            <w:hideMark/>
          </w:tcPr>
          <w:p w14:paraId="5259B371"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5645E74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Moules à pain</w:t>
            </w:r>
          </w:p>
        </w:tc>
        <w:tc>
          <w:tcPr>
            <w:tcW w:w="872" w:type="dxa"/>
            <w:noWrap/>
            <w:vAlign w:val="center"/>
            <w:hideMark/>
          </w:tcPr>
          <w:p w14:paraId="52C6072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20D28C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1193" w:type="dxa"/>
            <w:vAlign w:val="center"/>
            <w:hideMark/>
          </w:tcPr>
          <w:p w14:paraId="1DE22A5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240" w:type="dxa"/>
            <w:noWrap/>
            <w:vAlign w:val="center"/>
            <w:hideMark/>
          </w:tcPr>
          <w:p w14:paraId="087E3EF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15</w:t>
            </w:r>
          </w:p>
        </w:tc>
        <w:tc>
          <w:tcPr>
            <w:tcW w:w="2120" w:type="dxa"/>
            <w:noWrap/>
            <w:vAlign w:val="center"/>
            <w:hideMark/>
          </w:tcPr>
          <w:p w14:paraId="6E4265E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71305BE5" w14:textId="77777777" w:rsidTr="005D2484">
        <w:trPr>
          <w:trHeight w:val="288"/>
        </w:trPr>
        <w:tc>
          <w:tcPr>
            <w:tcW w:w="1240" w:type="dxa"/>
            <w:noWrap/>
            <w:vAlign w:val="center"/>
            <w:hideMark/>
          </w:tcPr>
          <w:p w14:paraId="69EC5731"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2AD9D39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Moules à biscuits</w:t>
            </w:r>
          </w:p>
        </w:tc>
        <w:tc>
          <w:tcPr>
            <w:tcW w:w="872" w:type="dxa"/>
            <w:noWrap/>
            <w:vAlign w:val="center"/>
            <w:hideMark/>
          </w:tcPr>
          <w:p w14:paraId="0197D53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8DBC57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10</w:t>
            </w:r>
          </w:p>
        </w:tc>
        <w:tc>
          <w:tcPr>
            <w:tcW w:w="1193" w:type="dxa"/>
            <w:vAlign w:val="center"/>
            <w:hideMark/>
          </w:tcPr>
          <w:p w14:paraId="62337DA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240" w:type="dxa"/>
            <w:noWrap/>
            <w:vAlign w:val="center"/>
            <w:hideMark/>
          </w:tcPr>
          <w:p w14:paraId="6C68A55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15</w:t>
            </w:r>
          </w:p>
        </w:tc>
        <w:tc>
          <w:tcPr>
            <w:tcW w:w="2120" w:type="dxa"/>
            <w:noWrap/>
            <w:vAlign w:val="center"/>
            <w:hideMark/>
          </w:tcPr>
          <w:p w14:paraId="059CF35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6224443D" w14:textId="77777777" w:rsidTr="005D2484">
        <w:trPr>
          <w:trHeight w:val="288"/>
        </w:trPr>
        <w:tc>
          <w:tcPr>
            <w:tcW w:w="1240" w:type="dxa"/>
            <w:noWrap/>
            <w:vAlign w:val="center"/>
            <w:hideMark/>
          </w:tcPr>
          <w:p w14:paraId="674253BB"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76930A5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Moules à gâteaux</w:t>
            </w:r>
          </w:p>
        </w:tc>
        <w:tc>
          <w:tcPr>
            <w:tcW w:w="872" w:type="dxa"/>
            <w:noWrap/>
            <w:vAlign w:val="center"/>
            <w:hideMark/>
          </w:tcPr>
          <w:p w14:paraId="0201A56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1432E73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5</w:t>
            </w:r>
          </w:p>
        </w:tc>
        <w:tc>
          <w:tcPr>
            <w:tcW w:w="1193" w:type="dxa"/>
            <w:vAlign w:val="center"/>
            <w:hideMark/>
          </w:tcPr>
          <w:p w14:paraId="7FDDD6F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3</w:t>
            </w:r>
          </w:p>
        </w:tc>
        <w:tc>
          <w:tcPr>
            <w:tcW w:w="1240" w:type="dxa"/>
            <w:noWrap/>
            <w:vAlign w:val="center"/>
            <w:hideMark/>
          </w:tcPr>
          <w:p w14:paraId="7C8BCCD7"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8</w:t>
            </w:r>
          </w:p>
        </w:tc>
        <w:tc>
          <w:tcPr>
            <w:tcW w:w="2120" w:type="dxa"/>
            <w:noWrap/>
            <w:vAlign w:val="center"/>
            <w:hideMark/>
          </w:tcPr>
          <w:p w14:paraId="1A3E468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47F56584" w14:textId="77777777" w:rsidTr="005D2484">
        <w:trPr>
          <w:trHeight w:val="288"/>
        </w:trPr>
        <w:tc>
          <w:tcPr>
            <w:tcW w:w="1240" w:type="dxa"/>
            <w:noWrap/>
            <w:vAlign w:val="center"/>
            <w:hideMark/>
          </w:tcPr>
          <w:p w14:paraId="245AD5E4"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4BCC5DB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Réfrigérateur 250 litres</w:t>
            </w:r>
          </w:p>
        </w:tc>
        <w:tc>
          <w:tcPr>
            <w:tcW w:w="872" w:type="dxa"/>
            <w:noWrap/>
            <w:vAlign w:val="center"/>
            <w:hideMark/>
          </w:tcPr>
          <w:p w14:paraId="7A34708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48CCC6B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193" w:type="dxa"/>
            <w:vAlign w:val="center"/>
            <w:hideMark/>
          </w:tcPr>
          <w:p w14:paraId="72F09A8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1364CF10"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1D685E4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14ADD751" w14:textId="77777777" w:rsidTr="005D2484">
        <w:trPr>
          <w:trHeight w:val="288"/>
        </w:trPr>
        <w:tc>
          <w:tcPr>
            <w:tcW w:w="1240" w:type="dxa"/>
            <w:noWrap/>
            <w:vAlign w:val="center"/>
            <w:hideMark/>
          </w:tcPr>
          <w:p w14:paraId="2C445ABC"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5559B9B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Thermo soudeuse</w:t>
            </w:r>
          </w:p>
        </w:tc>
        <w:tc>
          <w:tcPr>
            <w:tcW w:w="872" w:type="dxa"/>
            <w:noWrap/>
            <w:vAlign w:val="center"/>
            <w:hideMark/>
          </w:tcPr>
          <w:p w14:paraId="6E3645AB"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331BA70F"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46E4C0B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240" w:type="dxa"/>
            <w:noWrap/>
            <w:vAlign w:val="center"/>
            <w:hideMark/>
          </w:tcPr>
          <w:p w14:paraId="50C122C3"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2</w:t>
            </w:r>
          </w:p>
        </w:tc>
        <w:tc>
          <w:tcPr>
            <w:tcW w:w="2120" w:type="dxa"/>
            <w:noWrap/>
            <w:vAlign w:val="center"/>
            <w:hideMark/>
          </w:tcPr>
          <w:p w14:paraId="1C5F723A"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0B8D56A2" w14:textId="77777777" w:rsidTr="005D2484">
        <w:trPr>
          <w:trHeight w:val="288"/>
        </w:trPr>
        <w:tc>
          <w:tcPr>
            <w:tcW w:w="1240" w:type="dxa"/>
            <w:noWrap/>
            <w:vAlign w:val="center"/>
            <w:hideMark/>
          </w:tcPr>
          <w:p w14:paraId="6C29F366"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206B7A01"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Trancheuse à pain</w:t>
            </w:r>
          </w:p>
        </w:tc>
        <w:tc>
          <w:tcPr>
            <w:tcW w:w="872" w:type="dxa"/>
            <w:noWrap/>
            <w:vAlign w:val="center"/>
            <w:hideMark/>
          </w:tcPr>
          <w:p w14:paraId="56344C35"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2F5C70E9"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0864647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0E6E6666"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3C5B09A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rsidRPr="00FB13F6" w14:paraId="285DA374" w14:textId="77777777" w:rsidTr="005D2484">
        <w:trPr>
          <w:trHeight w:val="288"/>
        </w:trPr>
        <w:tc>
          <w:tcPr>
            <w:tcW w:w="1240" w:type="dxa"/>
            <w:noWrap/>
            <w:vAlign w:val="center"/>
            <w:hideMark/>
          </w:tcPr>
          <w:p w14:paraId="484142F8" w14:textId="77777777" w:rsidR="002A6CD6" w:rsidRPr="00FB13F6" w:rsidRDefault="002A6CD6" w:rsidP="005D2484">
            <w:pPr>
              <w:spacing w:after="0"/>
              <w:rPr>
                <w:rFonts w:asciiTheme="majorHAnsi" w:eastAsia="Times New Roman" w:hAnsiTheme="majorHAnsi" w:cstheme="majorHAnsi"/>
                <w:szCs w:val="21"/>
              </w:rPr>
            </w:pPr>
            <w:proofErr w:type="spellStart"/>
            <w:r w:rsidRPr="00FB13F6">
              <w:rPr>
                <w:rFonts w:asciiTheme="majorHAnsi" w:eastAsia="Times New Roman" w:hAnsiTheme="majorHAnsi" w:cstheme="majorHAnsi"/>
                <w:szCs w:val="21"/>
              </w:rPr>
              <w:t>Nyabisaka</w:t>
            </w:r>
            <w:proofErr w:type="spellEnd"/>
          </w:p>
        </w:tc>
        <w:tc>
          <w:tcPr>
            <w:tcW w:w="5993" w:type="dxa"/>
            <w:noWrap/>
            <w:vAlign w:val="center"/>
            <w:hideMark/>
          </w:tcPr>
          <w:p w14:paraId="0AB2EDD4"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Humidimètre</w:t>
            </w:r>
          </w:p>
        </w:tc>
        <w:tc>
          <w:tcPr>
            <w:tcW w:w="872" w:type="dxa"/>
            <w:noWrap/>
            <w:vAlign w:val="center"/>
            <w:hideMark/>
          </w:tcPr>
          <w:p w14:paraId="0D5A874E"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Pce</w:t>
            </w:r>
          </w:p>
        </w:tc>
        <w:tc>
          <w:tcPr>
            <w:tcW w:w="1202" w:type="dxa"/>
            <w:vAlign w:val="center"/>
            <w:hideMark/>
          </w:tcPr>
          <w:p w14:paraId="65057208"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1193" w:type="dxa"/>
            <w:vAlign w:val="center"/>
            <w:hideMark/>
          </w:tcPr>
          <w:p w14:paraId="1CF48DAD"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0</w:t>
            </w:r>
          </w:p>
        </w:tc>
        <w:tc>
          <w:tcPr>
            <w:tcW w:w="1240" w:type="dxa"/>
            <w:noWrap/>
            <w:vAlign w:val="center"/>
            <w:hideMark/>
          </w:tcPr>
          <w:p w14:paraId="6CEBE77C"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1</w:t>
            </w:r>
          </w:p>
        </w:tc>
        <w:tc>
          <w:tcPr>
            <w:tcW w:w="2120" w:type="dxa"/>
            <w:noWrap/>
            <w:vAlign w:val="center"/>
            <w:hideMark/>
          </w:tcPr>
          <w:p w14:paraId="311C5E62" w14:textId="77777777" w:rsidR="002A6CD6" w:rsidRPr="00FB13F6" w:rsidRDefault="002A6CD6" w:rsidP="005D2484">
            <w:pPr>
              <w:spacing w:after="0"/>
              <w:rPr>
                <w:rFonts w:asciiTheme="majorHAnsi" w:eastAsia="Times New Roman" w:hAnsiTheme="majorHAnsi" w:cstheme="majorHAnsi"/>
                <w:szCs w:val="21"/>
              </w:rPr>
            </w:pPr>
            <w:r w:rsidRPr="00FB13F6">
              <w:rPr>
                <w:rFonts w:asciiTheme="majorHAnsi" w:eastAsia="Times New Roman" w:hAnsiTheme="majorHAnsi" w:cstheme="majorHAnsi"/>
                <w:szCs w:val="21"/>
              </w:rPr>
              <w:t>TAA boulangerie</w:t>
            </w:r>
          </w:p>
        </w:tc>
      </w:tr>
      <w:tr w:rsidR="002A6CD6" w14:paraId="5036D2D7" w14:textId="77777777" w:rsidTr="005D2484">
        <w:trPr>
          <w:trHeight w:val="288"/>
        </w:trPr>
        <w:tc>
          <w:tcPr>
            <w:tcW w:w="1240" w:type="dxa"/>
            <w:noWrap/>
            <w:vAlign w:val="center"/>
            <w:hideMark/>
          </w:tcPr>
          <w:p w14:paraId="2B54686B" w14:textId="77777777" w:rsidR="002A6CD6" w:rsidRDefault="002A6CD6" w:rsidP="005D2484">
            <w:proofErr w:type="spellStart"/>
            <w:r w:rsidRPr="709BEF48">
              <w:rPr>
                <w:rFonts w:asciiTheme="majorHAnsi" w:eastAsia="Times New Roman" w:hAnsiTheme="majorHAnsi" w:cstheme="majorBidi"/>
                <w:color w:val="000000" w:themeColor="text1"/>
              </w:rPr>
              <w:t>Rumonge</w:t>
            </w:r>
            <w:proofErr w:type="spellEnd"/>
          </w:p>
        </w:tc>
        <w:tc>
          <w:tcPr>
            <w:tcW w:w="5993" w:type="dxa"/>
            <w:noWrap/>
            <w:vAlign w:val="center"/>
            <w:hideMark/>
          </w:tcPr>
          <w:p w14:paraId="60368B17" w14:textId="77777777" w:rsidR="002A6CD6" w:rsidRDefault="002A6CD6" w:rsidP="005D2484">
            <w:r w:rsidRPr="709BEF48">
              <w:rPr>
                <w:rFonts w:asciiTheme="majorHAnsi" w:eastAsia="Times New Roman" w:hAnsiTheme="majorHAnsi" w:cstheme="majorBidi"/>
                <w:color w:val="000000" w:themeColor="text1"/>
              </w:rPr>
              <w:t>Unité d’extraction d’huile de palme</w:t>
            </w:r>
          </w:p>
        </w:tc>
        <w:tc>
          <w:tcPr>
            <w:tcW w:w="905" w:type="dxa"/>
            <w:noWrap/>
            <w:vAlign w:val="center"/>
            <w:hideMark/>
          </w:tcPr>
          <w:p w14:paraId="2782D05E" w14:textId="77777777" w:rsidR="002A6CD6" w:rsidRDefault="002A6CD6" w:rsidP="005D2484">
            <w:r w:rsidRPr="54827920">
              <w:rPr>
                <w:rFonts w:asciiTheme="majorHAnsi" w:eastAsia="Times New Roman" w:hAnsiTheme="majorHAnsi" w:cstheme="majorBidi"/>
                <w:color w:val="000000" w:themeColor="text1"/>
              </w:rPr>
              <w:t>Pce</w:t>
            </w:r>
          </w:p>
        </w:tc>
        <w:tc>
          <w:tcPr>
            <w:tcW w:w="1186" w:type="dxa"/>
            <w:vAlign w:val="center"/>
            <w:hideMark/>
          </w:tcPr>
          <w:p w14:paraId="608065E9" w14:textId="77777777" w:rsidR="002A6CD6" w:rsidRDefault="002A6CD6" w:rsidP="005D2484">
            <w:r w:rsidRPr="54827920">
              <w:rPr>
                <w:rFonts w:asciiTheme="majorHAnsi" w:eastAsia="Times New Roman" w:hAnsiTheme="majorHAnsi" w:cstheme="majorBidi"/>
                <w:color w:val="000000" w:themeColor="text1"/>
              </w:rPr>
              <w:t>1</w:t>
            </w:r>
          </w:p>
        </w:tc>
        <w:tc>
          <w:tcPr>
            <w:tcW w:w="1176" w:type="dxa"/>
            <w:vAlign w:val="center"/>
            <w:hideMark/>
          </w:tcPr>
          <w:p w14:paraId="38D28B97" w14:textId="77777777" w:rsidR="002A6CD6" w:rsidRDefault="002A6CD6" w:rsidP="005D2484">
            <w:r w:rsidRPr="54827920">
              <w:rPr>
                <w:rFonts w:asciiTheme="majorHAnsi" w:eastAsia="Times New Roman" w:hAnsiTheme="majorHAnsi" w:cstheme="majorBidi"/>
                <w:color w:val="000000" w:themeColor="text1"/>
              </w:rPr>
              <w:t>0</w:t>
            </w:r>
          </w:p>
        </w:tc>
        <w:tc>
          <w:tcPr>
            <w:tcW w:w="1240" w:type="dxa"/>
            <w:noWrap/>
            <w:vAlign w:val="center"/>
            <w:hideMark/>
          </w:tcPr>
          <w:p w14:paraId="0041E192" w14:textId="77777777" w:rsidR="002A6CD6" w:rsidRDefault="002A6CD6" w:rsidP="005D2484">
            <w:r w:rsidRPr="54827920">
              <w:rPr>
                <w:rFonts w:asciiTheme="majorHAnsi" w:eastAsia="Times New Roman" w:hAnsiTheme="majorHAnsi" w:cstheme="majorBidi"/>
                <w:color w:val="000000" w:themeColor="text1"/>
              </w:rPr>
              <w:t>1</w:t>
            </w:r>
          </w:p>
        </w:tc>
        <w:tc>
          <w:tcPr>
            <w:tcW w:w="2120" w:type="dxa"/>
            <w:noWrap/>
            <w:vAlign w:val="center"/>
            <w:hideMark/>
          </w:tcPr>
          <w:p w14:paraId="7A775CFA" w14:textId="77777777" w:rsidR="002A6CD6" w:rsidRDefault="002A6CD6" w:rsidP="005D2484">
            <w:r w:rsidRPr="54827920">
              <w:rPr>
                <w:rFonts w:asciiTheme="majorHAnsi" w:eastAsia="Times New Roman" w:hAnsiTheme="majorHAnsi" w:cstheme="majorBidi"/>
                <w:color w:val="000000" w:themeColor="text1"/>
              </w:rPr>
              <w:t>Huilerie</w:t>
            </w:r>
          </w:p>
        </w:tc>
      </w:tr>
    </w:tbl>
    <w:p w14:paraId="6243593F" w14:textId="77777777" w:rsidR="002A6CD6" w:rsidRPr="007C63B5" w:rsidRDefault="002A6CD6" w:rsidP="002A6CD6">
      <w:pPr>
        <w:spacing w:after="120" w:line="360" w:lineRule="auto"/>
        <w:contextualSpacing/>
        <w:rPr>
          <w:rFonts w:asciiTheme="majorHAnsi" w:hAnsiTheme="majorHAnsi" w:cstheme="majorHAnsi"/>
          <w:color w:val="auto"/>
          <w:szCs w:val="21"/>
        </w:rPr>
      </w:pPr>
    </w:p>
    <w:p w14:paraId="4CC3A93E" w14:textId="77777777" w:rsidR="002A6CD6" w:rsidRPr="0095725F" w:rsidRDefault="002A6CD6"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57" w:name="_Toc263826504"/>
      <w:r w:rsidRPr="75A567E4">
        <w:rPr>
          <w:rFonts w:asciiTheme="majorHAnsi" w:hAnsiTheme="majorHAnsi" w:cstheme="majorBidi"/>
          <w:b/>
          <w:bCs/>
          <w:color w:val="auto"/>
          <w:sz w:val="22"/>
          <w:szCs w:val="22"/>
        </w:rPr>
        <w:t>Lot 3 : Équipements bois, bambou et rotin comprenant les métiers de menuiserie, bambou et Rotin.</w:t>
      </w:r>
      <w:bookmarkEnd w:id="57"/>
      <w:r w:rsidRPr="75A567E4">
        <w:rPr>
          <w:rFonts w:asciiTheme="majorHAnsi" w:hAnsiTheme="majorHAnsi" w:cstheme="majorBidi"/>
          <w:b/>
          <w:bCs/>
          <w:color w:val="auto"/>
          <w:sz w:val="22"/>
          <w:szCs w:val="22"/>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483"/>
        <w:gridCol w:w="770"/>
        <w:gridCol w:w="1212"/>
        <w:gridCol w:w="1073"/>
        <w:gridCol w:w="1212"/>
        <w:gridCol w:w="2209"/>
      </w:tblGrid>
      <w:tr w:rsidR="002A6CD6" w:rsidRPr="00F152C4" w14:paraId="679728B9" w14:textId="77777777" w:rsidTr="00E337AF">
        <w:trPr>
          <w:trHeight w:val="792"/>
        </w:trPr>
        <w:tc>
          <w:tcPr>
            <w:tcW w:w="1211" w:type="dxa"/>
            <w:shd w:val="clear" w:color="auto" w:fill="FBE4D5" w:themeFill="accent2" w:themeFillTint="33"/>
            <w:noWrap/>
            <w:vAlign w:val="center"/>
            <w:hideMark/>
          </w:tcPr>
          <w:p w14:paraId="094083D2"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CEM/CFA</w:t>
            </w:r>
          </w:p>
        </w:tc>
        <w:tc>
          <w:tcPr>
            <w:tcW w:w="6483" w:type="dxa"/>
            <w:shd w:val="clear" w:color="auto" w:fill="FBE4D5" w:themeFill="accent2" w:themeFillTint="33"/>
            <w:noWrap/>
            <w:vAlign w:val="center"/>
            <w:hideMark/>
          </w:tcPr>
          <w:p w14:paraId="0B0DD008"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Équipements</w:t>
            </w:r>
          </w:p>
        </w:tc>
        <w:tc>
          <w:tcPr>
            <w:tcW w:w="770" w:type="dxa"/>
            <w:shd w:val="clear" w:color="auto" w:fill="FBE4D5" w:themeFill="accent2" w:themeFillTint="33"/>
            <w:noWrap/>
            <w:vAlign w:val="center"/>
            <w:hideMark/>
          </w:tcPr>
          <w:p w14:paraId="2BF273FC"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Unité</w:t>
            </w:r>
          </w:p>
        </w:tc>
        <w:tc>
          <w:tcPr>
            <w:tcW w:w="1212" w:type="dxa"/>
            <w:shd w:val="clear" w:color="auto" w:fill="FBE4D5" w:themeFill="accent2" w:themeFillTint="33"/>
            <w:noWrap/>
            <w:vAlign w:val="center"/>
            <w:hideMark/>
          </w:tcPr>
          <w:p w14:paraId="0F58636A"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Quantité pour les UAPP</w:t>
            </w:r>
          </w:p>
        </w:tc>
        <w:tc>
          <w:tcPr>
            <w:tcW w:w="1073" w:type="dxa"/>
            <w:shd w:val="clear" w:color="auto" w:fill="FBE4D5" w:themeFill="accent2" w:themeFillTint="33"/>
            <w:vAlign w:val="center"/>
            <w:hideMark/>
          </w:tcPr>
          <w:p w14:paraId="4CEA9D51"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Qté pour nouvelle filière</w:t>
            </w:r>
          </w:p>
        </w:tc>
        <w:tc>
          <w:tcPr>
            <w:tcW w:w="1212" w:type="dxa"/>
            <w:shd w:val="clear" w:color="auto" w:fill="FBE4D5" w:themeFill="accent2" w:themeFillTint="33"/>
            <w:noWrap/>
            <w:vAlign w:val="center"/>
            <w:hideMark/>
          </w:tcPr>
          <w:p w14:paraId="5FA21506"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Qté totale</w:t>
            </w:r>
          </w:p>
        </w:tc>
        <w:tc>
          <w:tcPr>
            <w:tcW w:w="2209" w:type="dxa"/>
            <w:shd w:val="clear" w:color="auto" w:fill="FBE4D5" w:themeFill="accent2" w:themeFillTint="33"/>
            <w:vAlign w:val="center"/>
            <w:hideMark/>
          </w:tcPr>
          <w:p w14:paraId="680D76E5"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Métier</w:t>
            </w:r>
          </w:p>
        </w:tc>
      </w:tr>
      <w:tr w:rsidR="002A6CD6" w:rsidRPr="00F152C4" w14:paraId="60EDE703" w14:textId="77777777" w:rsidTr="005D2484">
        <w:trPr>
          <w:trHeight w:val="288"/>
        </w:trPr>
        <w:tc>
          <w:tcPr>
            <w:tcW w:w="1211" w:type="dxa"/>
            <w:noWrap/>
            <w:vAlign w:val="center"/>
            <w:hideMark/>
          </w:tcPr>
          <w:p w14:paraId="2D0232E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Buhoro</w:t>
            </w:r>
            <w:proofErr w:type="spellEnd"/>
          </w:p>
        </w:tc>
        <w:tc>
          <w:tcPr>
            <w:tcW w:w="6483" w:type="dxa"/>
            <w:noWrap/>
            <w:vAlign w:val="center"/>
            <w:hideMark/>
          </w:tcPr>
          <w:p w14:paraId="486683E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Compresseur 100 L</w:t>
            </w:r>
          </w:p>
        </w:tc>
        <w:tc>
          <w:tcPr>
            <w:tcW w:w="770" w:type="dxa"/>
            <w:noWrap/>
            <w:vAlign w:val="center"/>
            <w:hideMark/>
          </w:tcPr>
          <w:p w14:paraId="1FDF2E8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5008C35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7B39BED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715AEB5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48041D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5CB0DF24" w14:textId="77777777" w:rsidTr="005D2484">
        <w:trPr>
          <w:trHeight w:val="288"/>
        </w:trPr>
        <w:tc>
          <w:tcPr>
            <w:tcW w:w="1211" w:type="dxa"/>
            <w:noWrap/>
            <w:vAlign w:val="center"/>
            <w:hideMark/>
          </w:tcPr>
          <w:p w14:paraId="21C43A8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Buhoro</w:t>
            </w:r>
            <w:proofErr w:type="spellEnd"/>
          </w:p>
        </w:tc>
        <w:tc>
          <w:tcPr>
            <w:tcW w:w="6483" w:type="dxa"/>
            <w:noWrap/>
            <w:vAlign w:val="center"/>
            <w:hideMark/>
          </w:tcPr>
          <w:p w14:paraId="0007129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Affûteuse meule Ø 200 x 40 - 120 W</w:t>
            </w:r>
          </w:p>
        </w:tc>
        <w:tc>
          <w:tcPr>
            <w:tcW w:w="770" w:type="dxa"/>
            <w:noWrap/>
            <w:vAlign w:val="center"/>
            <w:hideMark/>
          </w:tcPr>
          <w:p w14:paraId="2A61A6E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7F4D3A5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50C4398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12E0D28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55F96BF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4BAEA039" w14:textId="77777777" w:rsidTr="005D2484">
        <w:trPr>
          <w:trHeight w:val="288"/>
        </w:trPr>
        <w:tc>
          <w:tcPr>
            <w:tcW w:w="1211" w:type="dxa"/>
            <w:noWrap/>
            <w:vAlign w:val="center"/>
            <w:hideMark/>
          </w:tcPr>
          <w:p w14:paraId="086D493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Buhoro</w:t>
            </w:r>
            <w:proofErr w:type="spellEnd"/>
          </w:p>
        </w:tc>
        <w:tc>
          <w:tcPr>
            <w:tcW w:w="6483" w:type="dxa"/>
            <w:noWrap/>
            <w:vAlign w:val="center"/>
            <w:hideMark/>
          </w:tcPr>
          <w:p w14:paraId="639D797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Étau parallèle</w:t>
            </w:r>
          </w:p>
        </w:tc>
        <w:tc>
          <w:tcPr>
            <w:tcW w:w="770" w:type="dxa"/>
            <w:noWrap/>
            <w:vAlign w:val="center"/>
            <w:hideMark/>
          </w:tcPr>
          <w:p w14:paraId="2B4AECC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746A80D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34DE475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4E63E9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6A01372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1C4B02DF" w14:textId="77777777" w:rsidTr="005D2484">
        <w:trPr>
          <w:trHeight w:val="288"/>
        </w:trPr>
        <w:tc>
          <w:tcPr>
            <w:tcW w:w="1211" w:type="dxa"/>
            <w:noWrap/>
            <w:vAlign w:val="center"/>
            <w:hideMark/>
          </w:tcPr>
          <w:p w14:paraId="0545939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Buhoro</w:t>
            </w:r>
            <w:proofErr w:type="spellEnd"/>
          </w:p>
        </w:tc>
        <w:tc>
          <w:tcPr>
            <w:tcW w:w="6483" w:type="dxa"/>
            <w:noWrap/>
            <w:vAlign w:val="center"/>
            <w:hideMark/>
          </w:tcPr>
          <w:p w14:paraId="593C86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Lot d'une machine combinée 4 opérations avec pièces consommables</w:t>
            </w:r>
          </w:p>
        </w:tc>
        <w:tc>
          <w:tcPr>
            <w:tcW w:w="770" w:type="dxa"/>
            <w:noWrap/>
            <w:vAlign w:val="center"/>
            <w:hideMark/>
          </w:tcPr>
          <w:p w14:paraId="02021ED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Lot</w:t>
            </w:r>
          </w:p>
        </w:tc>
        <w:tc>
          <w:tcPr>
            <w:tcW w:w="1212" w:type="dxa"/>
            <w:noWrap/>
            <w:vAlign w:val="center"/>
            <w:hideMark/>
          </w:tcPr>
          <w:p w14:paraId="26652B1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1232F22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478119D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3EC811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6D6DEEF7" w14:textId="77777777" w:rsidTr="005D2484">
        <w:trPr>
          <w:trHeight w:val="288"/>
        </w:trPr>
        <w:tc>
          <w:tcPr>
            <w:tcW w:w="1211" w:type="dxa"/>
            <w:noWrap/>
            <w:vAlign w:val="center"/>
            <w:hideMark/>
          </w:tcPr>
          <w:p w14:paraId="04B9DC1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6483" w:type="dxa"/>
            <w:noWrap/>
            <w:vAlign w:val="center"/>
            <w:hideMark/>
          </w:tcPr>
          <w:p w14:paraId="693CFED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Scie à ruban 1,5 kW</w:t>
            </w:r>
          </w:p>
        </w:tc>
        <w:tc>
          <w:tcPr>
            <w:tcW w:w="770" w:type="dxa"/>
            <w:noWrap/>
            <w:vAlign w:val="center"/>
            <w:hideMark/>
          </w:tcPr>
          <w:p w14:paraId="640AAAC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084627C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0670B97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2D87B83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4AB3C3D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Bambou+Rotin</w:t>
            </w:r>
            <w:proofErr w:type="spellEnd"/>
          </w:p>
        </w:tc>
      </w:tr>
      <w:tr w:rsidR="002A6CD6" w:rsidRPr="00F152C4" w14:paraId="399797FC" w14:textId="77777777" w:rsidTr="005D2484">
        <w:trPr>
          <w:trHeight w:val="288"/>
        </w:trPr>
        <w:tc>
          <w:tcPr>
            <w:tcW w:w="1211" w:type="dxa"/>
            <w:noWrap/>
            <w:vAlign w:val="center"/>
            <w:hideMark/>
          </w:tcPr>
          <w:p w14:paraId="2D75795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6483" w:type="dxa"/>
            <w:noWrap/>
            <w:vAlign w:val="center"/>
            <w:hideMark/>
          </w:tcPr>
          <w:p w14:paraId="0EBC989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 combinée 3 opérations (Scie circulaire ; rabot-</w:t>
            </w:r>
            <w:proofErr w:type="spellStart"/>
            <w:proofErr w:type="gramStart"/>
            <w:r w:rsidRPr="00F152C4">
              <w:rPr>
                <w:rFonts w:asciiTheme="majorHAnsi" w:eastAsia="Times New Roman" w:hAnsiTheme="majorHAnsi" w:cstheme="majorHAnsi"/>
                <w:szCs w:val="21"/>
              </w:rPr>
              <w:t>dégau</w:t>
            </w:r>
            <w:proofErr w:type="spellEnd"/>
            <w:r w:rsidRPr="00F152C4">
              <w:rPr>
                <w:rFonts w:asciiTheme="majorHAnsi" w:eastAsia="Times New Roman" w:hAnsiTheme="majorHAnsi" w:cstheme="majorHAnsi"/>
                <w:szCs w:val="21"/>
              </w:rPr>
              <w:t>;</w:t>
            </w:r>
            <w:proofErr w:type="gramEnd"/>
            <w:r w:rsidRPr="00F152C4">
              <w:rPr>
                <w:rFonts w:asciiTheme="majorHAnsi" w:eastAsia="Times New Roman" w:hAnsiTheme="majorHAnsi" w:cstheme="majorHAnsi"/>
                <w:szCs w:val="21"/>
              </w:rPr>
              <w:t xml:space="preserve"> mortaiseuse)</w:t>
            </w:r>
          </w:p>
        </w:tc>
        <w:tc>
          <w:tcPr>
            <w:tcW w:w="770" w:type="dxa"/>
            <w:noWrap/>
            <w:vAlign w:val="center"/>
            <w:hideMark/>
          </w:tcPr>
          <w:p w14:paraId="74374D4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089C3D8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6CF1992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0B8CFB4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3A8FCC2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Bambou+Rotin</w:t>
            </w:r>
            <w:proofErr w:type="spellEnd"/>
          </w:p>
        </w:tc>
      </w:tr>
      <w:tr w:rsidR="002A6CD6" w:rsidRPr="00F152C4" w14:paraId="69AA3956" w14:textId="77777777" w:rsidTr="005D2484">
        <w:trPr>
          <w:trHeight w:val="288"/>
        </w:trPr>
        <w:tc>
          <w:tcPr>
            <w:tcW w:w="1211" w:type="dxa"/>
            <w:noWrap/>
            <w:vAlign w:val="center"/>
            <w:hideMark/>
          </w:tcPr>
          <w:p w14:paraId="07AE71A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6483" w:type="dxa"/>
            <w:noWrap/>
            <w:vAlign w:val="center"/>
            <w:hideMark/>
          </w:tcPr>
          <w:p w14:paraId="4A4A8B4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Compresseur 100 L</w:t>
            </w:r>
          </w:p>
        </w:tc>
        <w:tc>
          <w:tcPr>
            <w:tcW w:w="770" w:type="dxa"/>
            <w:noWrap/>
            <w:vAlign w:val="center"/>
            <w:hideMark/>
          </w:tcPr>
          <w:p w14:paraId="28CDEF7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7F67BB4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4988B55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1CA0972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57D38BE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Bambou+Rotin</w:t>
            </w:r>
            <w:proofErr w:type="spellEnd"/>
          </w:p>
        </w:tc>
      </w:tr>
      <w:tr w:rsidR="002A6CD6" w:rsidRPr="00F152C4" w14:paraId="54D86385" w14:textId="77777777" w:rsidTr="005D2484">
        <w:trPr>
          <w:trHeight w:val="288"/>
        </w:trPr>
        <w:tc>
          <w:tcPr>
            <w:tcW w:w="1211" w:type="dxa"/>
            <w:noWrap/>
            <w:vAlign w:val="center"/>
            <w:hideMark/>
          </w:tcPr>
          <w:p w14:paraId="4266891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6483" w:type="dxa"/>
            <w:noWrap/>
            <w:vAlign w:val="center"/>
            <w:hideMark/>
          </w:tcPr>
          <w:p w14:paraId="72A5D99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Affûteuse meule Ø 200 x 40 - 120 W</w:t>
            </w:r>
          </w:p>
        </w:tc>
        <w:tc>
          <w:tcPr>
            <w:tcW w:w="770" w:type="dxa"/>
            <w:noWrap/>
            <w:vAlign w:val="center"/>
            <w:hideMark/>
          </w:tcPr>
          <w:p w14:paraId="5F999CC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23210C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45E02B2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12" w:type="dxa"/>
            <w:noWrap/>
            <w:vAlign w:val="center"/>
            <w:hideMark/>
          </w:tcPr>
          <w:p w14:paraId="43E33AB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7F50ABB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Bambou+Rotin</w:t>
            </w:r>
            <w:proofErr w:type="spellEnd"/>
          </w:p>
        </w:tc>
      </w:tr>
      <w:tr w:rsidR="002A6CD6" w:rsidRPr="00F152C4" w14:paraId="097BCEC6" w14:textId="77777777" w:rsidTr="005D2484">
        <w:trPr>
          <w:trHeight w:val="288"/>
        </w:trPr>
        <w:tc>
          <w:tcPr>
            <w:tcW w:w="1211" w:type="dxa"/>
            <w:noWrap/>
            <w:vAlign w:val="center"/>
            <w:hideMark/>
          </w:tcPr>
          <w:p w14:paraId="0C6ECFA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6483" w:type="dxa"/>
            <w:noWrap/>
            <w:vAlign w:val="center"/>
            <w:hideMark/>
          </w:tcPr>
          <w:p w14:paraId="122096C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Étau parallèle</w:t>
            </w:r>
          </w:p>
        </w:tc>
        <w:tc>
          <w:tcPr>
            <w:tcW w:w="770" w:type="dxa"/>
            <w:noWrap/>
            <w:vAlign w:val="center"/>
            <w:hideMark/>
          </w:tcPr>
          <w:p w14:paraId="07442B3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5D3B23F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40E08B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12" w:type="dxa"/>
            <w:noWrap/>
            <w:vAlign w:val="center"/>
            <w:hideMark/>
          </w:tcPr>
          <w:p w14:paraId="0155CC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09" w:type="dxa"/>
            <w:noWrap/>
            <w:vAlign w:val="center"/>
            <w:hideMark/>
          </w:tcPr>
          <w:p w14:paraId="5391552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Bambou+Rotin</w:t>
            </w:r>
            <w:proofErr w:type="spellEnd"/>
          </w:p>
        </w:tc>
      </w:tr>
      <w:tr w:rsidR="002A6CD6" w:rsidRPr="00F152C4" w14:paraId="4180944F" w14:textId="77777777" w:rsidTr="005D2484">
        <w:trPr>
          <w:trHeight w:val="288"/>
        </w:trPr>
        <w:tc>
          <w:tcPr>
            <w:tcW w:w="1211" w:type="dxa"/>
            <w:noWrap/>
            <w:vAlign w:val="center"/>
            <w:hideMark/>
          </w:tcPr>
          <w:p w14:paraId="6DB8439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6483" w:type="dxa"/>
            <w:noWrap/>
            <w:vAlign w:val="center"/>
            <w:hideMark/>
          </w:tcPr>
          <w:p w14:paraId="5104F00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Fendeuse de </w:t>
            </w:r>
            <w:proofErr w:type="spellStart"/>
            <w:r w:rsidRPr="00F152C4">
              <w:rPr>
                <w:rFonts w:asciiTheme="majorHAnsi" w:eastAsia="Times New Roman" w:hAnsiTheme="majorHAnsi" w:cstheme="majorHAnsi"/>
                <w:szCs w:val="21"/>
              </w:rPr>
              <w:t>culmes</w:t>
            </w:r>
            <w:proofErr w:type="spellEnd"/>
            <w:r w:rsidRPr="00F152C4">
              <w:rPr>
                <w:rFonts w:asciiTheme="majorHAnsi" w:eastAsia="Times New Roman" w:hAnsiTheme="majorHAnsi" w:cstheme="majorHAnsi"/>
                <w:szCs w:val="21"/>
              </w:rPr>
              <w:t xml:space="preserve"> de bambou professionnelle</w:t>
            </w:r>
          </w:p>
        </w:tc>
        <w:tc>
          <w:tcPr>
            <w:tcW w:w="770" w:type="dxa"/>
            <w:noWrap/>
            <w:vAlign w:val="center"/>
            <w:hideMark/>
          </w:tcPr>
          <w:p w14:paraId="457870F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38919CD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3" w:type="dxa"/>
            <w:vAlign w:val="center"/>
            <w:hideMark/>
          </w:tcPr>
          <w:p w14:paraId="453A2B3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12" w:type="dxa"/>
            <w:noWrap/>
            <w:vAlign w:val="center"/>
            <w:hideMark/>
          </w:tcPr>
          <w:p w14:paraId="63997BC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209" w:type="dxa"/>
            <w:noWrap/>
            <w:vAlign w:val="center"/>
            <w:hideMark/>
          </w:tcPr>
          <w:p w14:paraId="122F73F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Bambou+Rotin</w:t>
            </w:r>
            <w:proofErr w:type="spellEnd"/>
          </w:p>
        </w:tc>
      </w:tr>
      <w:tr w:rsidR="002A6CD6" w:rsidRPr="00F152C4" w14:paraId="68D0AA1D" w14:textId="77777777" w:rsidTr="005D2484">
        <w:trPr>
          <w:trHeight w:val="288"/>
        </w:trPr>
        <w:tc>
          <w:tcPr>
            <w:tcW w:w="1211" w:type="dxa"/>
            <w:noWrap/>
            <w:vAlign w:val="center"/>
            <w:hideMark/>
          </w:tcPr>
          <w:p w14:paraId="7CC682C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6483" w:type="dxa"/>
            <w:noWrap/>
            <w:vAlign w:val="center"/>
            <w:hideMark/>
          </w:tcPr>
          <w:p w14:paraId="6693CB3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Grand couteau (traitement bambou)</w:t>
            </w:r>
          </w:p>
        </w:tc>
        <w:tc>
          <w:tcPr>
            <w:tcW w:w="770" w:type="dxa"/>
            <w:noWrap/>
            <w:vAlign w:val="center"/>
            <w:hideMark/>
          </w:tcPr>
          <w:p w14:paraId="4EE8867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497AD8D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08DCD17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1A5CD8F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76FD271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Bambou+Rotin</w:t>
            </w:r>
            <w:proofErr w:type="spellEnd"/>
          </w:p>
        </w:tc>
      </w:tr>
      <w:tr w:rsidR="002A6CD6" w:rsidRPr="00F152C4" w14:paraId="31AB27CD" w14:textId="77777777" w:rsidTr="005D2484">
        <w:trPr>
          <w:trHeight w:val="288"/>
        </w:trPr>
        <w:tc>
          <w:tcPr>
            <w:tcW w:w="1211" w:type="dxa"/>
            <w:noWrap/>
            <w:vAlign w:val="center"/>
            <w:hideMark/>
          </w:tcPr>
          <w:p w14:paraId="281B0CF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6483" w:type="dxa"/>
            <w:noWrap/>
            <w:vAlign w:val="center"/>
            <w:hideMark/>
          </w:tcPr>
          <w:p w14:paraId="30CCAE2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Petit couteau (traitement bambou)</w:t>
            </w:r>
          </w:p>
        </w:tc>
        <w:tc>
          <w:tcPr>
            <w:tcW w:w="770" w:type="dxa"/>
            <w:noWrap/>
            <w:vAlign w:val="center"/>
            <w:hideMark/>
          </w:tcPr>
          <w:p w14:paraId="3740F86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5285C3F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70BC62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060C6B3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2579186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Bambou+Rotin</w:t>
            </w:r>
            <w:proofErr w:type="spellEnd"/>
          </w:p>
        </w:tc>
      </w:tr>
      <w:tr w:rsidR="002A6CD6" w:rsidRPr="00F152C4" w14:paraId="2373E633" w14:textId="77777777" w:rsidTr="005D2484">
        <w:trPr>
          <w:trHeight w:val="288"/>
        </w:trPr>
        <w:tc>
          <w:tcPr>
            <w:tcW w:w="1211" w:type="dxa"/>
            <w:noWrap/>
            <w:vAlign w:val="center"/>
            <w:hideMark/>
          </w:tcPr>
          <w:p w14:paraId="0E22B64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6483" w:type="dxa"/>
            <w:noWrap/>
            <w:vAlign w:val="center"/>
            <w:hideMark/>
          </w:tcPr>
          <w:p w14:paraId="64B743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Grand ciseau (traitement bambou)</w:t>
            </w:r>
          </w:p>
        </w:tc>
        <w:tc>
          <w:tcPr>
            <w:tcW w:w="770" w:type="dxa"/>
            <w:noWrap/>
            <w:vAlign w:val="center"/>
            <w:hideMark/>
          </w:tcPr>
          <w:p w14:paraId="65B45EF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53ABFB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07CCF85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5D5F66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2FF9F68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Bambou+Rotin</w:t>
            </w:r>
            <w:proofErr w:type="spellEnd"/>
          </w:p>
        </w:tc>
      </w:tr>
      <w:tr w:rsidR="002A6CD6" w:rsidRPr="00F152C4" w14:paraId="6E4106C8" w14:textId="77777777" w:rsidTr="005D2484">
        <w:trPr>
          <w:trHeight w:val="288"/>
        </w:trPr>
        <w:tc>
          <w:tcPr>
            <w:tcW w:w="1211" w:type="dxa"/>
            <w:noWrap/>
            <w:vAlign w:val="center"/>
            <w:hideMark/>
          </w:tcPr>
          <w:p w14:paraId="3052F2B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6483" w:type="dxa"/>
            <w:noWrap/>
            <w:vAlign w:val="center"/>
            <w:hideMark/>
          </w:tcPr>
          <w:p w14:paraId="793730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Petit ciseau (traitement bambou)</w:t>
            </w:r>
          </w:p>
        </w:tc>
        <w:tc>
          <w:tcPr>
            <w:tcW w:w="770" w:type="dxa"/>
            <w:noWrap/>
            <w:vAlign w:val="center"/>
            <w:hideMark/>
          </w:tcPr>
          <w:p w14:paraId="553B321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5AFCC42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2DFE611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12E077E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486538C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Bambou+Rotin</w:t>
            </w:r>
            <w:proofErr w:type="spellEnd"/>
          </w:p>
        </w:tc>
      </w:tr>
      <w:tr w:rsidR="002A6CD6" w:rsidRPr="00F152C4" w14:paraId="53BC8C6C" w14:textId="77777777" w:rsidTr="005D2484">
        <w:trPr>
          <w:trHeight w:val="288"/>
        </w:trPr>
        <w:tc>
          <w:tcPr>
            <w:tcW w:w="1211" w:type="dxa"/>
            <w:noWrap/>
            <w:vAlign w:val="center"/>
            <w:hideMark/>
          </w:tcPr>
          <w:p w14:paraId="4FAE1F9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6483" w:type="dxa"/>
            <w:noWrap/>
            <w:vAlign w:val="center"/>
            <w:hideMark/>
          </w:tcPr>
          <w:p w14:paraId="65FEC44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Machine </w:t>
            </w:r>
            <w:proofErr w:type="spellStart"/>
            <w:r w:rsidRPr="00F152C4">
              <w:rPr>
                <w:rFonts w:asciiTheme="majorHAnsi" w:eastAsia="Times New Roman" w:hAnsiTheme="majorHAnsi" w:cstheme="majorHAnsi"/>
                <w:szCs w:val="21"/>
              </w:rPr>
              <w:t>éclisseuse</w:t>
            </w:r>
            <w:proofErr w:type="spellEnd"/>
            <w:r w:rsidRPr="00F152C4">
              <w:rPr>
                <w:rFonts w:asciiTheme="majorHAnsi" w:eastAsia="Times New Roman" w:hAnsiTheme="majorHAnsi" w:cstheme="majorHAnsi"/>
                <w:szCs w:val="21"/>
              </w:rPr>
              <w:t xml:space="preserve"> bambou osier</w:t>
            </w:r>
          </w:p>
        </w:tc>
        <w:tc>
          <w:tcPr>
            <w:tcW w:w="770" w:type="dxa"/>
            <w:noWrap/>
            <w:vAlign w:val="center"/>
            <w:hideMark/>
          </w:tcPr>
          <w:p w14:paraId="79BD1BF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66E64E0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073" w:type="dxa"/>
            <w:vAlign w:val="center"/>
            <w:hideMark/>
          </w:tcPr>
          <w:p w14:paraId="2C4B91F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12" w:type="dxa"/>
            <w:noWrap/>
            <w:vAlign w:val="center"/>
            <w:hideMark/>
          </w:tcPr>
          <w:p w14:paraId="6A2CB35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8</w:t>
            </w:r>
          </w:p>
        </w:tc>
        <w:tc>
          <w:tcPr>
            <w:tcW w:w="2209" w:type="dxa"/>
            <w:noWrap/>
            <w:vAlign w:val="center"/>
            <w:hideMark/>
          </w:tcPr>
          <w:p w14:paraId="4FE9B47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Bambou+Rotin</w:t>
            </w:r>
            <w:proofErr w:type="spellEnd"/>
          </w:p>
        </w:tc>
      </w:tr>
      <w:tr w:rsidR="002A6CD6" w:rsidRPr="00F152C4" w14:paraId="6B33E00B" w14:textId="77777777" w:rsidTr="005D2484">
        <w:trPr>
          <w:trHeight w:val="288"/>
        </w:trPr>
        <w:tc>
          <w:tcPr>
            <w:tcW w:w="1211" w:type="dxa"/>
            <w:noWrap/>
            <w:vAlign w:val="center"/>
            <w:hideMark/>
          </w:tcPr>
          <w:p w14:paraId="0363F39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6483" w:type="dxa"/>
            <w:noWrap/>
            <w:vAlign w:val="center"/>
            <w:hideMark/>
          </w:tcPr>
          <w:p w14:paraId="2C8582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Foreuse avec jeu de forets</w:t>
            </w:r>
          </w:p>
        </w:tc>
        <w:tc>
          <w:tcPr>
            <w:tcW w:w="770" w:type="dxa"/>
            <w:noWrap/>
            <w:vAlign w:val="center"/>
            <w:hideMark/>
          </w:tcPr>
          <w:p w14:paraId="18EBAE9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2495544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3" w:type="dxa"/>
            <w:vAlign w:val="center"/>
            <w:hideMark/>
          </w:tcPr>
          <w:p w14:paraId="0FD02D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12" w:type="dxa"/>
            <w:noWrap/>
            <w:vAlign w:val="center"/>
            <w:hideMark/>
          </w:tcPr>
          <w:p w14:paraId="4079AF7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209" w:type="dxa"/>
            <w:noWrap/>
            <w:vAlign w:val="center"/>
            <w:hideMark/>
          </w:tcPr>
          <w:p w14:paraId="174C751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Bambou+Rotin</w:t>
            </w:r>
            <w:proofErr w:type="spellEnd"/>
          </w:p>
        </w:tc>
      </w:tr>
      <w:tr w:rsidR="002A6CD6" w:rsidRPr="00F152C4" w14:paraId="125692C5" w14:textId="77777777" w:rsidTr="005D2484">
        <w:trPr>
          <w:trHeight w:val="288"/>
        </w:trPr>
        <w:tc>
          <w:tcPr>
            <w:tcW w:w="1211" w:type="dxa"/>
            <w:noWrap/>
            <w:vAlign w:val="center"/>
            <w:hideMark/>
          </w:tcPr>
          <w:p w14:paraId="4027022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6483" w:type="dxa"/>
            <w:noWrap/>
            <w:vAlign w:val="center"/>
            <w:hideMark/>
          </w:tcPr>
          <w:p w14:paraId="338A6B4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Rallonge</w:t>
            </w:r>
          </w:p>
        </w:tc>
        <w:tc>
          <w:tcPr>
            <w:tcW w:w="770" w:type="dxa"/>
            <w:noWrap/>
            <w:vAlign w:val="center"/>
            <w:hideMark/>
          </w:tcPr>
          <w:p w14:paraId="60419BB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4FFEB1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3" w:type="dxa"/>
            <w:vAlign w:val="center"/>
            <w:hideMark/>
          </w:tcPr>
          <w:p w14:paraId="78EDC59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12" w:type="dxa"/>
            <w:noWrap/>
            <w:vAlign w:val="center"/>
            <w:hideMark/>
          </w:tcPr>
          <w:p w14:paraId="54C2E0A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209" w:type="dxa"/>
            <w:noWrap/>
            <w:vAlign w:val="center"/>
            <w:hideMark/>
          </w:tcPr>
          <w:p w14:paraId="5330CDD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Bambou+Rotin</w:t>
            </w:r>
            <w:proofErr w:type="spellEnd"/>
          </w:p>
        </w:tc>
      </w:tr>
      <w:tr w:rsidR="002A6CD6" w:rsidRPr="00F152C4" w14:paraId="5B8ACC24" w14:textId="77777777" w:rsidTr="005D2484">
        <w:trPr>
          <w:trHeight w:val="288"/>
        </w:trPr>
        <w:tc>
          <w:tcPr>
            <w:tcW w:w="1211" w:type="dxa"/>
            <w:noWrap/>
            <w:vAlign w:val="center"/>
            <w:hideMark/>
          </w:tcPr>
          <w:p w14:paraId="1E49503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6483" w:type="dxa"/>
            <w:noWrap/>
            <w:vAlign w:val="center"/>
            <w:hideMark/>
          </w:tcPr>
          <w:p w14:paraId="7D97B7E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Éplucheurs de rotin/osier</w:t>
            </w:r>
          </w:p>
        </w:tc>
        <w:tc>
          <w:tcPr>
            <w:tcW w:w="770" w:type="dxa"/>
            <w:noWrap/>
            <w:vAlign w:val="center"/>
            <w:hideMark/>
          </w:tcPr>
          <w:p w14:paraId="40771C4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3484469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5194687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12" w:type="dxa"/>
            <w:noWrap/>
            <w:vAlign w:val="center"/>
            <w:hideMark/>
          </w:tcPr>
          <w:p w14:paraId="457983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09" w:type="dxa"/>
            <w:noWrap/>
            <w:vAlign w:val="center"/>
            <w:hideMark/>
          </w:tcPr>
          <w:p w14:paraId="61BAEFB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Bambou+Rotin</w:t>
            </w:r>
            <w:proofErr w:type="spellEnd"/>
          </w:p>
        </w:tc>
      </w:tr>
      <w:tr w:rsidR="002A6CD6" w:rsidRPr="00F152C4" w14:paraId="5C069036" w14:textId="77777777" w:rsidTr="005D2484">
        <w:trPr>
          <w:trHeight w:val="288"/>
        </w:trPr>
        <w:tc>
          <w:tcPr>
            <w:tcW w:w="1211" w:type="dxa"/>
            <w:noWrap/>
            <w:vAlign w:val="center"/>
            <w:hideMark/>
          </w:tcPr>
          <w:p w14:paraId="76C675A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6483" w:type="dxa"/>
            <w:noWrap/>
            <w:vAlign w:val="center"/>
            <w:hideMark/>
          </w:tcPr>
          <w:p w14:paraId="369CECE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Scie à cadre</w:t>
            </w:r>
          </w:p>
        </w:tc>
        <w:tc>
          <w:tcPr>
            <w:tcW w:w="770" w:type="dxa"/>
            <w:noWrap/>
            <w:vAlign w:val="center"/>
            <w:hideMark/>
          </w:tcPr>
          <w:p w14:paraId="3D38196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2C34527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6E4BD62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6E64525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19B8A7B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Bambou+Rotin</w:t>
            </w:r>
            <w:proofErr w:type="spellEnd"/>
          </w:p>
        </w:tc>
      </w:tr>
      <w:tr w:rsidR="002A6CD6" w:rsidRPr="00F152C4" w14:paraId="1D93FD76" w14:textId="77777777" w:rsidTr="005D2484">
        <w:trPr>
          <w:trHeight w:val="288"/>
        </w:trPr>
        <w:tc>
          <w:tcPr>
            <w:tcW w:w="1211" w:type="dxa"/>
            <w:noWrap/>
            <w:vAlign w:val="center"/>
            <w:hideMark/>
          </w:tcPr>
          <w:p w14:paraId="02D7501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Mwenya</w:t>
            </w:r>
          </w:p>
        </w:tc>
        <w:tc>
          <w:tcPr>
            <w:tcW w:w="6483" w:type="dxa"/>
            <w:noWrap/>
            <w:vAlign w:val="center"/>
            <w:hideMark/>
          </w:tcPr>
          <w:p w14:paraId="19277DF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Compresseur 100 L</w:t>
            </w:r>
          </w:p>
        </w:tc>
        <w:tc>
          <w:tcPr>
            <w:tcW w:w="770" w:type="dxa"/>
            <w:noWrap/>
            <w:vAlign w:val="center"/>
            <w:hideMark/>
          </w:tcPr>
          <w:p w14:paraId="1B17FB6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0215196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7E7D577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12" w:type="dxa"/>
            <w:noWrap/>
            <w:vAlign w:val="center"/>
            <w:hideMark/>
          </w:tcPr>
          <w:p w14:paraId="29916D8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4B23201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3D8B388D" w14:textId="77777777" w:rsidTr="005D2484">
        <w:trPr>
          <w:trHeight w:val="288"/>
        </w:trPr>
        <w:tc>
          <w:tcPr>
            <w:tcW w:w="1211" w:type="dxa"/>
            <w:noWrap/>
            <w:vAlign w:val="center"/>
            <w:hideMark/>
          </w:tcPr>
          <w:p w14:paraId="516F542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Mwenya</w:t>
            </w:r>
          </w:p>
        </w:tc>
        <w:tc>
          <w:tcPr>
            <w:tcW w:w="6483" w:type="dxa"/>
            <w:noWrap/>
            <w:vAlign w:val="center"/>
            <w:hideMark/>
          </w:tcPr>
          <w:p w14:paraId="36FD716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Affûteuse meule Ø 200 x 40 - 120 W</w:t>
            </w:r>
          </w:p>
        </w:tc>
        <w:tc>
          <w:tcPr>
            <w:tcW w:w="770" w:type="dxa"/>
            <w:noWrap/>
            <w:vAlign w:val="center"/>
            <w:hideMark/>
          </w:tcPr>
          <w:p w14:paraId="33F37C1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1EEB6C3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48A47F1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12" w:type="dxa"/>
            <w:noWrap/>
            <w:vAlign w:val="center"/>
            <w:hideMark/>
          </w:tcPr>
          <w:p w14:paraId="69AC2C6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0D31761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35E293E0" w14:textId="77777777" w:rsidTr="005D2484">
        <w:trPr>
          <w:trHeight w:val="288"/>
        </w:trPr>
        <w:tc>
          <w:tcPr>
            <w:tcW w:w="1211" w:type="dxa"/>
            <w:noWrap/>
            <w:vAlign w:val="center"/>
            <w:hideMark/>
          </w:tcPr>
          <w:p w14:paraId="210552E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Mwenya</w:t>
            </w:r>
          </w:p>
        </w:tc>
        <w:tc>
          <w:tcPr>
            <w:tcW w:w="6483" w:type="dxa"/>
            <w:noWrap/>
            <w:vAlign w:val="center"/>
            <w:hideMark/>
          </w:tcPr>
          <w:p w14:paraId="644A9EB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 combinée 3 opérations (Scie circulaire ; rabot-</w:t>
            </w:r>
            <w:proofErr w:type="spellStart"/>
            <w:proofErr w:type="gramStart"/>
            <w:r w:rsidRPr="00F152C4">
              <w:rPr>
                <w:rFonts w:asciiTheme="majorHAnsi" w:eastAsia="Times New Roman" w:hAnsiTheme="majorHAnsi" w:cstheme="majorHAnsi"/>
                <w:szCs w:val="21"/>
              </w:rPr>
              <w:t>dégau</w:t>
            </w:r>
            <w:proofErr w:type="spellEnd"/>
            <w:r w:rsidRPr="00F152C4">
              <w:rPr>
                <w:rFonts w:asciiTheme="majorHAnsi" w:eastAsia="Times New Roman" w:hAnsiTheme="majorHAnsi" w:cstheme="majorHAnsi"/>
                <w:szCs w:val="21"/>
              </w:rPr>
              <w:t>;</w:t>
            </w:r>
            <w:proofErr w:type="gramEnd"/>
            <w:r w:rsidRPr="00F152C4">
              <w:rPr>
                <w:rFonts w:asciiTheme="majorHAnsi" w:eastAsia="Times New Roman" w:hAnsiTheme="majorHAnsi" w:cstheme="majorHAnsi"/>
                <w:szCs w:val="21"/>
              </w:rPr>
              <w:t xml:space="preserve"> mortaiseuse)</w:t>
            </w:r>
          </w:p>
        </w:tc>
        <w:tc>
          <w:tcPr>
            <w:tcW w:w="770" w:type="dxa"/>
            <w:noWrap/>
            <w:vAlign w:val="center"/>
            <w:hideMark/>
          </w:tcPr>
          <w:p w14:paraId="1DB8C0A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53C3BA8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16D6E00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12" w:type="dxa"/>
            <w:noWrap/>
            <w:vAlign w:val="center"/>
            <w:hideMark/>
          </w:tcPr>
          <w:p w14:paraId="4C5D150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29FBA48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27B60FFC" w14:textId="77777777" w:rsidTr="005D2484">
        <w:trPr>
          <w:trHeight w:val="288"/>
        </w:trPr>
        <w:tc>
          <w:tcPr>
            <w:tcW w:w="1211" w:type="dxa"/>
            <w:noWrap/>
            <w:vAlign w:val="center"/>
            <w:hideMark/>
          </w:tcPr>
          <w:p w14:paraId="504FB5E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Marangara</w:t>
            </w:r>
            <w:proofErr w:type="spellEnd"/>
          </w:p>
        </w:tc>
        <w:tc>
          <w:tcPr>
            <w:tcW w:w="6483" w:type="dxa"/>
            <w:noWrap/>
            <w:vAlign w:val="center"/>
            <w:hideMark/>
          </w:tcPr>
          <w:p w14:paraId="1D01CA8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Compresseur 100 L</w:t>
            </w:r>
          </w:p>
        </w:tc>
        <w:tc>
          <w:tcPr>
            <w:tcW w:w="770" w:type="dxa"/>
            <w:noWrap/>
            <w:vAlign w:val="center"/>
            <w:hideMark/>
          </w:tcPr>
          <w:p w14:paraId="68C3DA6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3C9DE20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0FF50D2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47052B4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2C5A853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1671F158" w14:textId="77777777" w:rsidTr="005D2484">
        <w:trPr>
          <w:trHeight w:val="288"/>
        </w:trPr>
        <w:tc>
          <w:tcPr>
            <w:tcW w:w="1211" w:type="dxa"/>
            <w:noWrap/>
            <w:vAlign w:val="center"/>
            <w:hideMark/>
          </w:tcPr>
          <w:p w14:paraId="0E90117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Marangara</w:t>
            </w:r>
            <w:proofErr w:type="spellEnd"/>
          </w:p>
        </w:tc>
        <w:tc>
          <w:tcPr>
            <w:tcW w:w="6483" w:type="dxa"/>
            <w:noWrap/>
            <w:vAlign w:val="center"/>
            <w:hideMark/>
          </w:tcPr>
          <w:p w14:paraId="47F9B5D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Affûteuse meule Ø 200 x 40 - 120 W</w:t>
            </w:r>
          </w:p>
        </w:tc>
        <w:tc>
          <w:tcPr>
            <w:tcW w:w="770" w:type="dxa"/>
            <w:noWrap/>
            <w:vAlign w:val="center"/>
            <w:hideMark/>
          </w:tcPr>
          <w:p w14:paraId="51C14C1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7F90485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5D354BB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60A57D6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47C973F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462F4446" w14:textId="77777777" w:rsidTr="005D2484">
        <w:trPr>
          <w:trHeight w:val="288"/>
        </w:trPr>
        <w:tc>
          <w:tcPr>
            <w:tcW w:w="1211" w:type="dxa"/>
            <w:noWrap/>
            <w:vAlign w:val="center"/>
            <w:hideMark/>
          </w:tcPr>
          <w:p w14:paraId="2C447C0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Marangara</w:t>
            </w:r>
            <w:proofErr w:type="spellEnd"/>
          </w:p>
        </w:tc>
        <w:tc>
          <w:tcPr>
            <w:tcW w:w="6483" w:type="dxa"/>
            <w:noWrap/>
            <w:vAlign w:val="center"/>
            <w:hideMark/>
          </w:tcPr>
          <w:p w14:paraId="5A58230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 combinée 3 opérations (Scie circulaire ; rabot-</w:t>
            </w:r>
            <w:proofErr w:type="spellStart"/>
            <w:proofErr w:type="gramStart"/>
            <w:r w:rsidRPr="00F152C4">
              <w:rPr>
                <w:rFonts w:asciiTheme="majorHAnsi" w:eastAsia="Times New Roman" w:hAnsiTheme="majorHAnsi" w:cstheme="majorHAnsi"/>
                <w:szCs w:val="21"/>
              </w:rPr>
              <w:t>dégau</w:t>
            </w:r>
            <w:proofErr w:type="spellEnd"/>
            <w:r w:rsidRPr="00F152C4">
              <w:rPr>
                <w:rFonts w:asciiTheme="majorHAnsi" w:eastAsia="Times New Roman" w:hAnsiTheme="majorHAnsi" w:cstheme="majorHAnsi"/>
                <w:szCs w:val="21"/>
              </w:rPr>
              <w:t>;</w:t>
            </w:r>
            <w:proofErr w:type="gramEnd"/>
            <w:r w:rsidRPr="00F152C4">
              <w:rPr>
                <w:rFonts w:asciiTheme="majorHAnsi" w:eastAsia="Times New Roman" w:hAnsiTheme="majorHAnsi" w:cstheme="majorHAnsi"/>
                <w:szCs w:val="21"/>
              </w:rPr>
              <w:t xml:space="preserve"> mortaiseuse)</w:t>
            </w:r>
          </w:p>
        </w:tc>
        <w:tc>
          <w:tcPr>
            <w:tcW w:w="770" w:type="dxa"/>
            <w:noWrap/>
            <w:vAlign w:val="center"/>
            <w:hideMark/>
          </w:tcPr>
          <w:p w14:paraId="02451D7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30870D4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48145FF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50B2600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661B73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69C00DAD" w14:textId="77777777" w:rsidTr="005D2484">
        <w:trPr>
          <w:trHeight w:val="288"/>
        </w:trPr>
        <w:tc>
          <w:tcPr>
            <w:tcW w:w="1211" w:type="dxa"/>
            <w:noWrap/>
            <w:vAlign w:val="center"/>
            <w:hideMark/>
          </w:tcPr>
          <w:p w14:paraId="1E5AFD0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23AA005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Étau parallèle</w:t>
            </w:r>
          </w:p>
        </w:tc>
        <w:tc>
          <w:tcPr>
            <w:tcW w:w="770" w:type="dxa"/>
            <w:noWrap/>
            <w:vAlign w:val="center"/>
            <w:hideMark/>
          </w:tcPr>
          <w:p w14:paraId="4BDABFD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21FDD56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21F16CE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12" w:type="dxa"/>
            <w:noWrap/>
            <w:vAlign w:val="center"/>
            <w:hideMark/>
          </w:tcPr>
          <w:p w14:paraId="45EC67A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09" w:type="dxa"/>
            <w:noWrap/>
            <w:vAlign w:val="center"/>
            <w:hideMark/>
          </w:tcPr>
          <w:p w14:paraId="195194A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57B6F327" w14:textId="77777777" w:rsidTr="005D2484">
        <w:trPr>
          <w:trHeight w:val="288"/>
        </w:trPr>
        <w:tc>
          <w:tcPr>
            <w:tcW w:w="1211" w:type="dxa"/>
            <w:noWrap/>
            <w:vAlign w:val="center"/>
            <w:hideMark/>
          </w:tcPr>
          <w:p w14:paraId="07D9853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3ED90B0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Scie Saint Joseph</w:t>
            </w:r>
          </w:p>
        </w:tc>
        <w:tc>
          <w:tcPr>
            <w:tcW w:w="770" w:type="dxa"/>
            <w:noWrap/>
            <w:vAlign w:val="center"/>
            <w:hideMark/>
          </w:tcPr>
          <w:p w14:paraId="278959F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5B4D690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43C39EB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12" w:type="dxa"/>
            <w:noWrap/>
            <w:vAlign w:val="center"/>
            <w:hideMark/>
          </w:tcPr>
          <w:p w14:paraId="42ABC20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523F0BD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2FB72DBA" w14:textId="77777777" w:rsidTr="005D2484">
        <w:trPr>
          <w:trHeight w:val="288"/>
        </w:trPr>
        <w:tc>
          <w:tcPr>
            <w:tcW w:w="1211" w:type="dxa"/>
            <w:noWrap/>
            <w:vAlign w:val="center"/>
            <w:hideMark/>
          </w:tcPr>
          <w:p w14:paraId="209AFF2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753B48C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Scie à dos</w:t>
            </w:r>
          </w:p>
        </w:tc>
        <w:tc>
          <w:tcPr>
            <w:tcW w:w="770" w:type="dxa"/>
            <w:noWrap/>
            <w:vAlign w:val="center"/>
            <w:hideMark/>
          </w:tcPr>
          <w:p w14:paraId="7E64747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6ED5595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09D1438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12" w:type="dxa"/>
            <w:noWrap/>
            <w:vAlign w:val="center"/>
            <w:hideMark/>
          </w:tcPr>
          <w:p w14:paraId="3C18AC0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198C201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60F38DA8" w14:textId="77777777" w:rsidTr="005D2484">
        <w:trPr>
          <w:trHeight w:val="288"/>
        </w:trPr>
        <w:tc>
          <w:tcPr>
            <w:tcW w:w="1211" w:type="dxa"/>
            <w:noWrap/>
            <w:vAlign w:val="center"/>
            <w:hideMark/>
          </w:tcPr>
          <w:p w14:paraId="2162149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4ABC741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Scie à onglet sur coulisses</w:t>
            </w:r>
          </w:p>
        </w:tc>
        <w:tc>
          <w:tcPr>
            <w:tcW w:w="770" w:type="dxa"/>
            <w:noWrap/>
            <w:vAlign w:val="center"/>
            <w:hideMark/>
          </w:tcPr>
          <w:p w14:paraId="3ABD852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13A9B5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70A5FB1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12" w:type="dxa"/>
            <w:noWrap/>
            <w:vAlign w:val="center"/>
            <w:hideMark/>
          </w:tcPr>
          <w:p w14:paraId="2A9FB08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09" w:type="dxa"/>
            <w:noWrap/>
            <w:vAlign w:val="center"/>
            <w:hideMark/>
          </w:tcPr>
          <w:p w14:paraId="4B42E90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6A1B4E3F" w14:textId="77777777" w:rsidTr="005D2484">
        <w:trPr>
          <w:trHeight w:val="288"/>
        </w:trPr>
        <w:tc>
          <w:tcPr>
            <w:tcW w:w="1211" w:type="dxa"/>
            <w:noWrap/>
            <w:vAlign w:val="center"/>
            <w:hideMark/>
          </w:tcPr>
          <w:p w14:paraId="7A8E627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436523E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Marteau arrache-clou</w:t>
            </w:r>
          </w:p>
        </w:tc>
        <w:tc>
          <w:tcPr>
            <w:tcW w:w="770" w:type="dxa"/>
            <w:noWrap/>
            <w:vAlign w:val="center"/>
            <w:hideMark/>
          </w:tcPr>
          <w:p w14:paraId="1A206F7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696070A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33CDD93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12" w:type="dxa"/>
            <w:noWrap/>
            <w:vAlign w:val="center"/>
            <w:hideMark/>
          </w:tcPr>
          <w:p w14:paraId="7B13993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39EA3C6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79C5ABE5" w14:textId="77777777" w:rsidTr="005D2484">
        <w:trPr>
          <w:trHeight w:val="288"/>
        </w:trPr>
        <w:tc>
          <w:tcPr>
            <w:tcW w:w="1211" w:type="dxa"/>
            <w:noWrap/>
            <w:vAlign w:val="center"/>
            <w:hideMark/>
          </w:tcPr>
          <w:p w14:paraId="3495AE2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6D465A1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Maillet en caoutchouc</w:t>
            </w:r>
          </w:p>
        </w:tc>
        <w:tc>
          <w:tcPr>
            <w:tcW w:w="770" w:type="dxa"/>
            <w:noWrap/>
            <w:vAlign w:val="center"/>
            <w:hideMark/>
          </w:tcPr>
          <w:p w14:paraId="3EFB1B5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4254C38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48DDF39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12" w:type="dxa"/>
            <w:noWrap/>
            <w:vAlign w:val="center"/>
            <w:hideMark/>
          </w:tcPr>
          <w:p w14:paraId="05D721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292B360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0737014E" w14:textId="77777777" w:rsidTr="005D2484">
        <w:trPr>
          <w:trHeight w:val="288"/>
        </w:trPr>
        <w:tc>
          <w:tcPr>
            <w:tcW w:w="1211" w:type="dxa"/>
            <w:noWrap/>
            <w:vAlign w:val="center"/>
            <w:hideMark/>
          </w:tcPr>
          <w:p w14:paraId="2F60773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22CA38B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Rabot</w:t>
            </w:r>
          </w:p>
        </w:tc>
        <w:tc>
          <w:tcPr>
            <w:tcW w:w="770" w:type="dxa"/>
            <w:noWrap/>
            <w:vAlign w:val="center"/>
            <w:hideMark/>
          </w:tcPr>
          <w:p w14:paraId="42EFC0F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02CAABC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342DE32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12" w:type="dxa"/>
            <w:noWrap/>
            <w:vAlign w:val="center"/>
            <w:hideMark/>
          </w:tcPr>
          <w:p w14:paraId="5F6FA5B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5935FCF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7C603221" w14:textId="77777777" w:rsidTr="005D2484">
        <w:trPr>
          <w:trHeight w:val="288"/>
        </w:trPr>
        <w:tc>
          <w:tcPr>
            <w:tcW w:w="1211" w:type="dxa"/>
            <w:noWrap/>
            <w:vAlign w:val="center"/>
            <w:hideMark/>
          </w:tcPr>
          <w:p w14:paraId="6439B1D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1467D7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Râpe</w:t>
            </w:r>
          </w:p>
        </w:tc>
        <w:tc>
          <w:tcPr>
            <w:tcW w:w="770" w:type="dxa"/>
            <w:noWrap/>
            <w:vAlign w:val="center"/>
            <w:hideMark/>
          </w:tcPr>
          <w:p w14:paraId="6EB3C60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01C1D71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046626B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12" w:type="dxa"/>
            <w:noWrap/>
            <w:vAlign w:val="center"/>
            <w:hideMark/>
          </w:tcPr>
          <w:p w14:paraId="5DE7F04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09" w:type="dxa"/>
            <w:noWrap/>
            <w:vAlign w:val="center"/>
            <w:hideMark/>
          </w:tcPr>
          <w:p w14:paraId="25F9D4A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3E075B23" w14:textId="77777777" w:rsidTr="005D2484">
        <w:trPr>
          <w:trHeight w:val="288"/>
        </w:trPr>
        <w:tc>
          <w:tcPr>
            <w:tcW w:w="1211" w:type="dxa"/>
            <w:noWrap/>
            <w:vAlign w:val="center"/>
            <w:hideMark/>
          </w:tcPr>
          <w:p w14:paraId="11701AE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14C577D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limes</w:t>
            </w:r>
          </w:p>
        </w:tc>
        <w:tc>
          <w:tcPr>
            <w:tcW w:w="770" w:type="dxa"/>
            <w:noWrap/>
            <w:vAlign w:val="center"/>
            <w:hideMark/>
          </w:tcPr>
          <w:p w14:paraId="769293F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212" w:type="dxa"/>
            <w:noWrap/>
            <w:vAlign w:val="center"/>
            <w:hideMark/>
          </w:tcPr>
          <w:p w14:paraId="704290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44BD5CE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12" w:type="dxa"/>
            <w:noWrap/>
            <w:vAlign w:val="center"/>
            <w:hideMark/>
          </w:tcPr>
          <w:p w14:paraId="2FA227A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09" w:type="dxa"/>
            <w:noWrap/>
            <w:vAlign w:val="center"/>
            <w:hideMark/>
          </w:tcPr>
          <w:p w14:paraId="7AD7A5F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013387E6" w14:textId="77777777" w:rsidTr="005D2484">
        <w:trPr>
          <w:trHeight w:val="288"/>
        </w:trPr>
        <w:tc>
          <w:tcPr>
            <w:tcW w:w="1211" w:type="dxa"/>
            <w:noWrap/>
            <w:vAlign w:val="center"/>
            <w:hideMark/>
          </w:tcPr>
          <w:p w14:paraId="3B40162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249F62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ciseaux à bois</w:t>
            </w:r>
          </w:p>
        </w:tc>
        <w:tc>
          <w:tcPr>
            <w:tcW w:w="770" w:type="dxa"/>
            <w:noWrap/>
            <w:vAlign w:val="center"/>
            <w:hideMark/>
          </w:tcPr>
          <w:p w14:paraId="11897AB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212" w:type="dxa"/>
            <w:noWrap/>
            <w:vAlign w:val="center"/>
            <w:hideMark/>
          </w:tcPr>
          <w:p w14:paraId="6236425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569B8E0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12" w:type="dxa"/>
            <w:noWrap/>
            <w:vAlign w:val="center"/>
            <w:hideMark/>
          </w:tcPr>
          <w:p w14:paraId="28A4392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09" w:type="dxa"/>
            <w:noWrap/>
            <w:vAlign w:val="center"/>
            <w:hideMark/>
          </w:tcPr>
          <w:p w14:paraId="3F32214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57EA8959" w14:textId="77777777" w:rsidTr="005D2484">
        <w:trPr>
          <w:trHeight w:val="288"/>
        </w:trPr>
        <w:tc>
          <w:tcPr>
            <w:tcW w:w="1211" w:type="dxa"/>
            <w:noWrap/>
            <w:vAlign w:val="center"/>
            <w:hideMark/>
          </w:tcPr>
          <w:p w14:paraId="30F133A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3056A6B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Vilebrequin</w:t>
            </w:r>
          </w:p>
        </w:tc>
        <w:tc>
          <w:tcPr>
            <w:tcW w:w="770" w:type="dxa"/>
            <w:noWrap/>
            <w:vAlign w:val="center"/>
            <w:hideMark/>
          </w:tcPr>
          <w:p w14:paraId="0746B02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3DE0BF6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721C35A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12" w:type="dxa"/>
            <w:noWrap/>
            <w:vAlign w:val="center"/>
            <w:hideMark/>
          </w:tcPr>
          <w:p w14:paraId="3F42949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09" w:type="dxa"/>
            <w:noWrap/>
            <w:vAlign w:val="center"/>
            <w:hideMark/>
          </w:tcPr>
          <w:p w14:paraId="784A5D4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30B86567" w14:textId="77777777" w:rsidTr="005D2484">
        <w:trPr>
          <w:trHeight w:val="288"/>
        </w:trPr>
        <w:tc>
          <w:tcPr>
            <w:tcW w:w="1211" w:type="dxa"/>
            <w:noWrap/>
            <w:vAlign w:val="center"/>
            <w:hideMark/>
          </w:tcPr>
          <w:p w14:paraId="5BA3F9A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3CADE2E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Foreuse avec jeu de forets</w:t>
            </w:r>
          </w:p>
        </w:tc>
        <w:tc>
          <w:tcPr>
            <w:tcW w:w="770" w:type="dxa"/>
            <w:noWrap/>
            <w:vAlign w:val="center"/>
            <w:hideMark/>
          </w:tcPr>
          <w:p w14:paraId="75E659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211231A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5206A5C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12" w:type="dxa"/>
            <w:noWrap/>
            <w:vAlign w:val="center"/>
            <w:hideMark/>
          </w:tcPr>
          <w:p w14:paraId="6411ED2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209" w:type="dxa"/>
            <w:noWrap/>
            <w:vAlign w:val="center"/>
            <w:hideMark/>
          </w:tcPr>
          <w:p w14:paraId="1EC2C2D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69BBBA3E" w14:textId="77777777" w:rsidTr="005D2484">
        <w:trPr>
          <w:trHeight w:val="288"/>
        </w:trPr>
        <w:tc>
          <w:tcPr>
            <w:tcW w:w="1211" w:type="dxa"/>
            <w:noWrap/>
            <w:vAlign w:val="center"/>
            <w:hideMark/>
          </w:tcPr>
          <w:p w14:paraId="2D16F0F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642717A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Presses à main</w:t>
            </w:r>
          </w:p>
        </w:tc>
        <w:tc>
          <w:tcPr>
            <w:tcW w:w="770" w:type="dxa"/>
            <w:noWrap/>
            <w:vAlign w:val="center"/>
            <w:hideMark/>
          </w:tcPr>
          <w:p w14:paraId="4AC47A4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6E92D5B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121EDAD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12" w:type="dxa"/>
            <w:noWrap/>
            <w:vAlign w:val="center"/>
            <w:hideMark/>
          </w:tcPr>
          <w:p w14:paraId="44BDB3C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3CA6E56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60F2EF47" w14:textId="77777777" w:rsidTr="005D2484">
        <w:trPr>
          <w:trHeight w:val="288"/>
        </w:trPr>
        <w:tc>
          <w:tcPr>
            <w:tcW w:w="1211" w:type="dxa"/>
            <w:noWrap/>
            <w:vAlign w:val="center"/>
            <w:hideMark/>
          </w:tcPr>
          <w:p w14:paraId="61E4D93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236D835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Meuleuses D230</w:t>
            </w:r>
          </w:p>
        </w:tc>
        <w:tc>
          <w:tcPr>
            <w:tcW w:w="770" w:type="dxa"/>
            <w:noWrap/>
            <w:vAlign w:val="center"/>
            <w:hideMark/>
          </w:tcPr>
          <w:p w14:paraId="3B53BC0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166221B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4DB3CE3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12" w:type="dxa"/>
            <w:noWrap/>
            <w:vAlign w:val="center"/>
            <w:hideMark/>
          </w:tcPr>
          <w:p w14:paraId="05FA9C9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09" w:type="dxa"/>
            <w:noWrap/>
            <w:vAlign w:val="center"/>
            <w:hideMark/>
          </w:tcPr>
          <w:p w14:paraId="7A566F2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08B55683" w14:textId="77777777" w:rsidTr="005D2484">
        <w:trPr>
          <w:trHeight w:val="288"/>
        </w:trPr>
        <w:tc>
          <w:tcPr>
            <w:tcW w:w="1211" w:type="dxa"/>
            <w:noWrap/>
            <w:vAlign w:val="center"/>
            <w:hideMark/>
          </w:tcPr>
          <w:p w14:paraId="62D254F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3A12E10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tournevis</w:t>
            </w:r>
          </w:p>
        </w:tc>
        <w:tc>
          <w:tcPr>
            <w:tcW w:w="770" w:type="dxa"/>
            <w:noWrap/>
            <w:vAlign w:val="center"/>
            <w:hideMark/>
          </w:tcPr>
          <w:p w14:paraId="014F73B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212" w:type="dxa"/>
            <w:noWrap/>
            <w:vAlign w:val="center"/>
            <w:hideMark/>
          </w:tcPr>
          <w:p w14:paraId="60178A8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022A1C5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12" w:type="dxa"/>
            <w:noWrap/>
            <w:vAlign w:val="center"/>
            <w:hideMark/>
          </w:tcPr>
          <w:p w14:paraId="248EC70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09" w:type="dxa"/>
            <w:noWrap/>
            <w:vAlign w:val="center"/>
            <w:hideMark/>
          </w:tcPr>
          <w:p w14:paraId="1475DD3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3E123B93" w14:textId="77777777" w:rsidTr="005D2484">
        <w:trPr>
          <w:trHeight w:val="288"/>
        </w:trPr>
        <w:tc>
          <w:tcPr>
            <w:tcW w:w="1211" w:type="dxa"/>
            <w:noWrap/>
            <w:vAlign w:val="center"/>
            <w:hideMark/>
          </w:tcPr>
          <w:p w14:paraId="2FC4A1E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6483" w:type="dxa"/>
            <w:noWrap/>
            <w:vAlign w:val="center"/>
            <w:hideMark/>
          </w:tcPr>
          <w:p w14:paraId="2583EB3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Table de travail (Établi)</w:t>
            </w:r>
          </w:p>
        </w:tc>
        <w:tc>
          <w:tcPr>
            <w:tcW w:w="770" w:type="dxa"/>
            <w:noWrap/>
            <w:vAlign w:val="center"/>
            <w:hideMark/>
          </w:tcPr>
          <w:p w14:paraId="50E4789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67F26B1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5A02C9A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12" w:type="dxa"/>
            <w:noWrap/>
            <w:vAlign w:val="center"/>
            <w:hideMark/>
          </w:tcPr>
          <w:p w14:paraId="37FE573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09" w:type="dxa"/>
            <w:noWrap/>
            <w:vAlign w:val="center"/>
            <w:hideMark/>
          </w:tcPr>
          <w:p w14:paraId="3364D3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Menuiserie</w:t>
            </w:r>
          </w:p>
        </w:tc>
      </w:tr>
      <w:tr w:rsidR="002A6CD6" w:rsidRPr="00F152C4" w14:paraId="3154947F" w14:textId="77777777" w:rsidTr="005D2484">
        <w:trPr>
          <w:trHeight w:val="288"/>
        </w:trPr>
        <w:tc>
          <w:tcPr>
            <w:tcW w:w="1211" w:type="dxa"/>
            <w:noWrap/>
            <w:vAlign w:val="center"/>
            <w:hideMark/>
          </w:tcPr>
          <w:p w14:paraId="5C84561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5BE7621B" w14:textId="77777777" w:rsidR="002A6CD6" w:rsidRPr="00F152C4" w:rsidRDefault="002A6CD6" w:rsidP="005D2484">
            <w:pPr>
              <w:spacing w:after="0"/>
              <w:rPr>
                <w:rFonts w:asciiTheme="majorHAnsi" w:eastAsia="Times New Roman" w:hAnsiTheme="majorHAnsi" w:cstheme="majorBidi"/>
              </w:rPr>
            </w:pPr>
            <w:r w:rsidRPr="54827920">
              <w:rPr>
                <w:rFonts w:asciiTheme="majorHAnsi" w:eastAsia="Times New Roman" w:hAnsiTheme="majorHAnsi" w:cstheme="majorBidi"/>
                <w:color w:val="000000" w:themeColor="text1"/>
              </w:rPr>
              <w:t>Machine combinée 3 opérations (Scie circulaire ; rabot-</w:t>
            </w:r>
            <w:proofErr w:type="spellStart"/>
            <w:proofErr w:type="gramStart"/>
            <w:r w:rsidRPr="54827920">
              <w:rPr>
                <w:rFonts w:asciiTheme="majorHAnsi" w:eastAsia="Times New Roman" w:hAnsiTheme="majorHAnsi" w:cstheme="majorBidi"/>
                <w:color w:val="000000" w:themeColor="text1"/>
              </w:rPr>
              <w:t>dégau</w:t>
            </w:r>
            <w:proofErr w:type="spellEnd"/>
            <w:r w:rsidRPr="54827920">
              <w:rPr>
                <w:rFonts w:asciiTheme="majorHAnsi" w:eastAsia="Times New Roman" w:hAnsiTheme="majorHAnsi" w:cstheme="majorBidi"/>
                <w:color w:val="000000" w:themeColor="text1"/>
              </w:rPr>
              <w:t>;</w:t>
            </w:r>
            <w:proofErr w:type="gramEnd"/>
            <w:r w:rsidRPr="54827920">
              <w:rPr>
                <w:rFonts w:asciiTheme="majorHAnsi" w:eastAsia="Times New Roman" w:hAnsiTheme="majorHAnsi" w:cstheme="majorBidi"/>
                <w:color w:val="000000" w:themeColor="text1"/>
              </w:rPr>
              <w:t xml:space="preserve"> mortaiseuse)</w:t>
            </w:r>
          </w:p>
        </w:tc>
        <w:tc>
          <w:tcPr>
            <w:tcW w:w="770" w:type="dxa"/>
            <w:noWrap/>
            <w:vAlign w:val="center"/>
            <w:hideMark/>
          </w:tcPr>
          <w:p w14:paraId="56AB970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0FCDACA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6064621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12" w:type="dxa"/>
            <w:noWrap/>
            <w:vAlign w:val="center"/>
            <w:hideMark/>
          </w:tcPr>
          <w:p w14:paraId="0614291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4E79CA5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681BA5D4" w14:textId="77777777" w:rsidTr="005D2484">
        <w:trPr>
          <w:trHeight w:val="288"/>
        </w:trPr>
        <w:tc>
          <w:tcPr>
            <w:tcW w:w="1211" w:type="dxa"/>
            <w:noWrap/>
            <w:vAlign w:val="center"/>
            <w:hideMark/>
          </w:tcPr>
          <w:p w14:paraId="14D18FA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4680A00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Ponceuse électrique à bande 1200 W</w:t>
            </w:r>
          </w:p>
        </w:tc>
        <w:tc>
          <w:tcPr>
            <w:tcW w:w="770" w:type="dxa"/>
            <w:noWrap/>
            <w:vAlign w:val="center"/>
            <w:hideMark/>
          </w:tcPr>
          <w:p w14:paraId="4F882CB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36296D0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6E49B1D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12" w:type="dxa"/>
            <w:noWrap/>
            <w:vAlign w:val="center"/>
            <w:hideMark/>
          </w:tcPr>
          <w:p w14:paraId="1C38535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37E1AFA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137B0E25" w14:textId="77777777" w:rsidTr="005D2484">
        <w:trPr>
          <w:trHeight w:val="288"/>
        </w:trPr>
        <w:tc>
          <w:tcPr>
            <w:tcW w:w="1211" w:type="dxa"/>
            <w:noWrap/>
            <w:vAlign w:val="center"/>
            <w:hideMark/>
          </w:tcPr>
          <w:p w14:paraId="07B596E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5C6ACA1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Affûteuse meule Ø 200 x 40 - 120 W</w:t>
            </w:r>
          </w:p>
        </w:tc>
        <w:tc>
          <w:tcPr>
            <w:tcW w:w="770" w:type="dxa"/>
            <w:noWrap/>
            <w:vAlign w:val="center"/>
            <w:hideMark/>
          </w:tcPr>
          <w:p w14:paraId="07D7108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60A295F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585EF22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4D7D87F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63D5932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2EA30613" w14:textId="77777777" w:rsidTr="005D2484">
        <w:trPr>
          <w:trHeight w:val="288"/>
        </w:trPr>
        <w:tc>
          <w:tcPr>
            <w:tcW w:w="1211" w:type="dxa"/>
            <w:noWrap/>
            <w:vAlign w:val="center"/>
            <w:hideMark/>
          </w:tcPr>
          <w:p w14:paraId="72DA662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3F8DAF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Étau parallèle</w:t>
            </w:r>
          </w:p>
        </w:tc>
        <w:tc>
          <w:tcPr>
            <w:tcW w:w="770" w:type="dxa"/>
            <w:noWrap/>
            <w:vAlign w:val="center"/>
            <w:hideMark/>
          </w:tcPr>
          <w:p w14:paraId="398ADB3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1F098AD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4C1FAE6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7673430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3EDFE6B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150D85C1" w14:textId="77777777" w:rsidTr="005D2484">
        <w:trPr>
          <w:trHeight w:val="288"/>
        </w:trPr>
        <w:tc>
          <w:tcPr>
            <w:tcW w:w="1211" w:type="dxa"/>
            <w:noWrap/>
            <w:vAlign w:val="center"/>
            <w:hideMark/>
          </w:tcPr>
          <w:p w14:paraId="3F2CC99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343E72A8" w14:textId="77777777" w:rsidR="002A6CD6" w:rsidRPr="00F152C4" w:rsidRDefault="002A6CD6" w:rsidP="005D2484">
            <w:pPr>
              <w:spacing w:after="0"/>
              <w:rPr>
                <w:rFonts w:asciiTheme="majorHAnsi" w:eastAsia="Times New Roman" w:hAnsiTheme="majorHAnsi" w:cstheme="majorBidi"/>
              </w:rPr>
            </w:pPr>
            <w:r w:rsidRPr="54827920">
              <w:rPr>
                <w:rFonts w:asciiTheme="majorHAnsi" w:eastAsia="Times New Roman" w:hAnsiTheme="majorHAnsi" w:cstheme="majorBidi"/>
                <w:color w:val="000000" w:themeColor="text1"/>
              </w:rPr>
              <w:t xml:space="preserve">Fendeuse de </w:t>
            </w:r>
            <w:proofErr w:type="spellStart"/>
            <w:r w:rsidRPr="54827920">
              <w:rPr>
                <w:rFonts w:asciiTheme="majorHAnsi" w:eastAsia="Times New Roman" w:hAnsiTheme="majorHAnsi" w:cstheme="majorBidi"/>
                <w:color w:val="000000" w:themeColor="text1"/>
              </w:rPr>
              <w:t>culmes</w:t>
            </w:r>
            <w:proofErr w:type="spellEnd"/>
            <w:r w:rsidRPr="54827920">
              <w:rPr>
                <w:rFonts w:asciiTheme="majorHAnsi" w:eastAsia="Times New Roman" w:hAnsiTheme="majorHAnsi" w:cstheme="majorBidi"/>
                <w:color w:val="000000" w:themeColor="text1"/>
              </w:rPr>
              <w:t xml:space="preserve"> de bambou professionnel</w:t>
            </w:r>
          </w:p>
        </w:tc>
        <w:tc>
          <w:tcPr>
            <w:tcW w:w="770" w:type="dxa"/>
            <w:noWrap/>
            <w:vAlign w:val="center"/>
            <w:hideMark/>
          </w:tcPr>
          <w:p w14:paraId="5AC177D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4B1F40A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090046C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6AA8CAD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68796B1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118A1D44" w14:textId="77777777" w:rsidTr="005D2484">
        <w:trPr>
          <w:trHeight w:val="288"/>
        </w:trPr>
        <w:tc>
          <w:tcPr>
            <w:tcW w:w="1211" w:type="dxa"/>
            <w:noWrap/>
            <w:vAlign w:val="center"/>
            <w:hideMark/>
          </w:tcPr>
          <w:p w14:paraId="42D10C6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68D5128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Scie Saint Joseph</w:t>
            </w:r>
          </w:p>
        </w:tc>
        <w:tc>
          <w:tcPr>
            <w:tcW w:w="770" w:type="dxa"/>
            <w:noWrap/>
            <w:vAlign w:val="center"/>
            <w:hideMark/>
          </w:tcPr>
          <w:p w14:paraId="513563D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084521C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5F2D98D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734E8B1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273AB04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0049D755" w14:textId="77777777" w:rsidTr="005D2484">
        <w:trPr>
          <w:trHeight w:val="288"/>
        </w:trPr>
        <w:tc>
          <w:tcPr>
            <w:tcW w:w="1211" w:type="dxa"/>
            <w:noWrap/>
            <w:vAlign w:val="center"/>
            <w:hideMark/>
          </w:tcPr>
          <w:p w14:paraId="7A91826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3B43CAC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Scie à dos</w:t>
            </w:r>
          </w:p>
        </w:tc>
        <w:tc>
          <w:tcPr>
            <w:tcW w:w="770" w:type="dxa"/>
            <w:noWrap/>
            <w:vAlign w:val="center"/>
            <w:hideMark/>
          </w:tcPr>
          <w:p w14:paraId="32C74B2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2299D6C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02D0729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11C8175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443354D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2C1FDD72" w14:textId="77777777" w:rsidTr="005D2484">
        <w:trPr>
          <w:trHeight w:val="288"/>
        </w:trPr>
        <w:tc>
          <w:tcPr>
            <w:tcW w:w="1211" w:type="dxa"/>
            <w:noWrap/>
            <w:vAlign w:val="center"/>
            <w:hideMark/>
          </w:tcPr>
          <w:p w14:paraId="2BD67F9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5EE9A80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Scie à onglet sur coulisses</w:t>
            </w:r>
          </w:p>
        </w:tc>
        <w:tc>
          <w:tcPr>
            <w:tcW w:w="770" w:type="dxa"/>
            <w:noWrap/>
            <w:vAlign w:val="center"/>
            <w:hideMark/>
          </w:tcPr>
          <w:p w14:paraId="44E043E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6A98C3B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0199071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12" w:type="dxa"/>
            <w:noWrap/>
            <w:vAlign w:val="center"/>
            <w:hideMark/>
          </w:tcPr>
          <w:p w14:paraId="66B0EAD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209" w:type="dxa"/>
            <w:noWrap/>
            <w:vAlign w:val="center"/>
            <w:hideMark/>
          </w:tcPr>
          <w:p w14:paraId="2C2F42B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715CED9C" w14:textId="77777777" w:rsidTr="005D2484">
        <w:trPr>
          <w:trHeight w:val="288"/>
        </w:trPr>
        <w:tc>
          <w:tcPr>
            <w:tcW w:w="1211" w:type="dxa"/>
            <w:noWrap/>
            <w:vAlign w:val="center"/>
            <w:hideMark/>
          </w:tcPr>
          <w:p w14:paraId="5D7F2C4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72D1FBF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Marteau arrache-clou</w:t>
            </w:r>
          </w:p>
        </w:tc>
        <w:tc>
          <w:tcPr>
            <w:tcW w:w="770" w:type="dxa"/>
            <w:noWrap/>
            <w:vAlign w:val="center"/>
            <w:hideMark/>
          </w:tcPr>
          <w:p w14:paraId="7CBC866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677CFC8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40EFA7A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45003DE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3553F7F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11B77CF0" w14:textId="77777777" w:rsidTr="005D2484">
        <w:trPr>
          <w:trHeight w:val="288"/>
        </w:trPr>
        <w:tc>
          <w:tcPr>
            <w:tcW w:w="1211" w:type="dxa"/>
            <w:noWrap/>
            <w:vAlign w:val="center"/>
            <w:hideMark/>
          </w:tcPr>
          <w:p w14:paraId="151477E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4D499B7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Maillet en caoutchouc</w:t>
            </w:r>
          </w:p>
        </w:tc>
        <w:tc>
          <w:tcPr>
            <w:tcW w:w="770" w:type="dxa"/>
            <w:noWrap/>
            <w:vAlign w:val="center"/>
            <w:hideMark/>
          </w:tcPr>
          <w:p w14:paraId="1BDEBC7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4AF0E19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160B5F2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4D4F552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7783AE0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7125417F" w14:textId="77777777" w:rsidTr="005D2484">
        <w:trPr>
          <w:trHeight w:val="288"/>
        </w:trPr>
        <w:tc>
          <w:tcPr>
            <w:tcW w:w="1211" w:type="dxa"/>
            <w:noWrap/>
            <w:vAlign w:val="center"/>
            <w:hideMark/>
          </w:tcPr>
          <w:p w14:paraId="4740C08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1A27D85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Rabot</w:t>
            </w:r>
          </w:p>
        </w:tc>
        <w:tc>
          <w:tcPr>
            <w:tcW w:w="770" w:type="dxa"/>
            <w:noWrap/>
            <w:vAlign w:val="center"/>
            <w:hideMark/>
          </w:tcPr>
          <w:p w14:paraId="05A413E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029CF7B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5AD6E23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00B0680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0A942A3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07B75BF1" w14:textId="77777777" w:rsidTr="005D2484">
        <w:trPr>
          <w:trHeight w:val="288"/>
        </w:trPr>
        <w:tc>
          <w:tcPr>
            <w:tcW w:w="1211" w:type="dxa"/>
            <w:noWrap/>
            <w:vAlign w:val="center"/>
            <w:hideMark/>
          </w:tcPr>
          <w:p w14:paraId="3D4E9A9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0B8D4EE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Râpe</w:t>
            </w:r>
          </w:p>
        </w:tc>
        <w:tc>
          <w:tcPr>
            <w:tcW w:w="770" w:type="dxa"/>
            <w:noWrap/>
            <w:vAlign w:val="center"/>
            <w:hideMark/>
          </w:tcPr>
          <w:p w14:paraId="4717ADC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7273AE2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3" w:type="dxa"/>
            <w:vAlign w:val="center"/>
            <w:hideMark/>
          </w:tcPr>
          <w:p w14:paraId="5AECBA6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12" w:type="dxa"/>
            <w:noWrap/>
            <w:vAlign w:val="center"/>
            <w:hideMark/>
          </w:tcPr>
          <w:p w14:paraId="46B6D54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09" w:type="dxa"/>
            <w:noWrap/>
            <w:vAlign w:val="center"/>
            <w:hideMark/>
          </w:tcPr>
          <w:p w14:paraId="6F2208C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36340E5C" w14:textId="77777777" w:rsidTr="005D2484">
        <w:trPr>
          <w:trHeight w:val="288"/>
        </w:trPr>
        <w:tc>
          <w:tcPr>
            <w:tcW w:w="1211" w:type="dxa"/>
            <w:noWrap/>
            <w:vAlign w:val="center"/>
            <w:hideMark/>
          </w:tcPr>
          <w:p w14:paraId="204ECF1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0A6B9B7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limes</w:t>
            </w:r>
          </w:p>
        </w:tc>
        <w:tc>
          <w:tcPr>
            <w:tcW w:w="770" w:type="dxa"/>
            <w:noWrap/>
            <w:vAlign w:val="center"/>
            <w:hideMark/>
          </w:tcPr>
          <w:p w14:paraId="5D37221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212" w:type="dxa"/>
            <w:noWrap/>
            <w:vAlign w:val="center"/>
            <w:hideMark/>
          </w:tcPr>
          <w:p w14:paraId="272345E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0F3DE40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12" w:type="dxa"/>
            <w:noWrap/>
            <w:vAlign w:val="center"/>
            <w:hideMark/>
          </w:tcPr>
          <w:p w14:paraId="54616EA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209" w:type="dxa"/>
            <w:noWrap/>
            <w:vAlign w:val="center"/>
            <w:hideMark/>
          </w:tcPr>
          <w:p w14:paraId="38DDF60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250B41D3" w14:textId="77777777" w:rsidTr="005D2484">
        <w:trPr>
          <w:trHeight w:val="288"/>
        </w:trPr>
        <w:tc>
          <w:tcPr>
            <w:tcW w:w="1211" w:type="dxa"/>
            <w:noWrap/>
            <w:vAlign w:val="center"/>
            <w:hideMark/>
          </w:tcPr>
          <w:p w14:paraId="0617B28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56285CA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ciseaux à bois</w:t>
            </w:r>
          </w:p>
        </w:tc>
        <w:tc>
          <w:tcPr>
            <w:tcW w:w="770" w:type="dxa"/>
            <w:noWrap/>
            <w:vAlign w:val="center"/>
            <w:hideMark/>
          </w:tcPr>
          <w:p w14:paraId="65773F5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212" w:type="dxa"/>
            <w:noWrap/>
            <w:vAlign w:val="center"/>
            <w:hideMark/>
          </w:tcPr>
          <w:p w14:paraId="2AC4FFA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6290CC3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12" w:type="dxa"/>
            <w:noWrap/>
            <w:vAlign w:val="center"/>
            <w:hideMark/>
          </w:tcPr>
          <w:p w14:paraId="67F6267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6</w:t>
            </w:r>
          </w:p>
        </w:tc>
        <w:tc>
          <w:tcPr>
            <w:tcW w:w="2209" w:type="dxa"/>
            <w:noWrap/>
            <w:vAlign w:val="center"/>
            <w:hideMark/>
          </w:tcPr>
          <w:p w14:paraId="692E01E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15C22077" w14:textId="77777777" w:rsidTr="005D2484">
        <w:trPr>
          <w:trHeight w:val="288"/>
        </w:trPr>
        <w:tc>
          <w:tcPr>
            <w:tcW w:w="1211" w:type="dxa"/>
            <w:noWrap/>
            <w:vAlign w:val="center"/>
            <w:hideMark/>
          </w:tcPr>
          <w:p w14:paraId="3BE905C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758EAF9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Vilebrequin</w:t>
            </w:r>
          </w:p>
        </w:tc>
        <w:tc>
          <w:tcPr>
            <w:tcW w:w="770" w:type="dxa"/>
            <w:noWrap/>
            <w:vAlign w:val="center"/>
            <w:hideMark/>
          </w:tcPr>
          <w:p w14:paraId="7DF395C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04C54C8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2016C10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12" w:type="dxa"/>
            <w:noWrap/>
            <w:vAlign w:val="center"/>
            <w:hideMark/>
          </w:tcPr>
          <w:p w14:paraId="23F7CA1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6</w:t>
            </w:r>
          </w:p>
        </w:tc>
        <w:tc>
          <w:tcPr>
            <w:tcW w:w="2209" w:type="dxa"/>
            <w:noWrap/>
            <w:vAlign w:val="center"/>
            <w:hideMark/>
          </w:tcPr>
          <w:p w14:paraId="740F9B3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74577A12" w14:textId="77777777" w:rsidTr="005D2484">
        <w:trPr>
          <w:trHeight w:val="288"/>
        </w:trPr>
        <w:tc>
          <w:tcPr>
            <w:tcW w:w="1211" w:type="dxa"/>
            <w:noWrap/>
            <w:vAlign w:val="center"/>
            <w:hideMark/>
          </w:tcPr>
          <w:p w14:paraId="5364316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45C7EA6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Foreuse avec jeu de forets</w:t>
            </w:r>
          </w:p>
        </w:tc>
        <w:tc>
          <w:tcPr>
            <w:tcW w:w="770" w:type="dxa"/>
            <w:noWrap/>
            <w:vAlign w:val="center"/>
            <w:hideMark/>
          </w:tcPr>
          <w:p w14:paraId="21791F4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3EB2C6A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6B7BF44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12" w:type="dxa"/>
            <w:noWrap/>
            <w:vAlign w:val="center"/>
            <w:hideMark/>
          </w:tcPr>
          <w:p w14:paraId="0D56E1B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209" w:type="dxa"/>
            <w:noWrap/>
            <w:vAlign w:val="center"/>
            <w:hideMark/>
          </w:tcPr>
          <w:p w14:paraId="591E23F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33A29F95" w14:textId="77777777" w:rsidTr="005D2484">
        <w:trPr>
          <w:trHeight w:val="288"/>
        </w:trPr>
        <w:tc>
          <w:tcPr>
            <w:tcW w:w="1211" w:type="dxa"/>
            <w:noWrap/>
            <w:vAlign w:val="center"/>
            <w:hideMark/>
          </w:tcPr>
          <w:p w14:paraId="5AF30A9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38E9F4A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Presses à main</w:t>
            </w:r>
          </w:p>
        </w:tc>
        <w:tc>
          <w:tcPr>
            <w:tcW w:w="770" w:type="dxa"/>
            <w:noWrap/>
            <w:vAlign w:val="center"/>
            <w:hideMark/>
          </w:tcPr>
          <w:p w14:paraId="025CAF6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38C19D0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76B18E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14C031F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2C4A260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1C3854E6" w14:textId="77777777" w:rsidTr="005D2484">
        <w:trPr>
          <w:trHeight w:val="288"/>
        </w:trPr>
        <w:tc>
          <w:tcPr>
            <w:tcW w:w="1211" w:type="dxa"/>
            <w:noWrap/>
            <w:vAlign w:val="center"/>
            <w:hideMark/>
          </w:tcPr>
          <w:p w14:paraId="00D0EF5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6A79EE9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Meuleuses D230</w:t>
            </w:r>
          </w:p>
        </w:tc>
        <w:tc>
          <w:tcPr>
            <w:tcW w:w="770" w:type="dxa"/>
            <w:noWrap/>
            <w:vAlign w:val="center"/>
            <w:hideMark/>
          </w:tcPr>
          <w:p w14:paraId="62C3BDF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0A5CD77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3" w:type="dxa"/>
            <w:vAlign w:val="center"/>
            <w:hideMark/>
          </w:tcPr>
          <w:p w14:paraId="26C21B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7F9CB3E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09" w:type="dxa"/>
            <w:noWrap/>
            <w:vAlign w:val="center"/>
            <w:hideMark/>
          </w:tcPr>
          <w:p w14:paraId="39AF7C1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410828E0" w14:textId="77777777" w:rsidTr="005D2484">
        <w:trPr>
          <w:trHeight w:val="288"/>
        </w:trPr>
        <w:tc>
          <w:tcPr>
            <w:tcW w:w="1211" w:type="dxa"/>
            <w:noWrap/>
            <w:vAlign w:val="center"/>
            <w:hideMark/>
          </w:tcPr>
          <w:p w14:paraId="381DCD8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6A6282F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tournevis</w:t>
            </w:r>
          </w:p>
        </w:tc>
        <w:tc>
          <w:tcPr>
            <w:tcW w:w="770" w:type="dxa"/>
            <w:noWrap/>
            <w:vAlign w:val="center"/>
            <w:hideMark/>
          </w:tcPr>
          <w:p w14:paraId="60463BA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212" w:type="dxa"/>
            <w:noWrap/>
            <w:vAlign w:val="center"/>
            <w:hideMark/>
          </w:tcPr>
          <w:p w14:paraId="016B694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10B2D36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12" w:type="dxa"/>
            <w:noWrap/>
            <w:vAlign w:val="center"/>
            <w:hideMark/>
          </w:tcPr>
          <w:p w14:paraId="37653E5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209" w:type="dxa"/>
            <w:noWrap/>
            <w:vAlign w:val="center"/>
            <w:hideMark/>
          </w:tcPr>
          <w:p w14:paraId="42152A6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7D656C61" w14:textId="77777777" w:rsidTr="005D2484">
        <w:trPr>
          <w:trHeight w:val="288"/>
        </w:trPr>
        <w:tc>
          <w:tcPr>
            <w:tcW w:w="1211" w:type="dxa"/>
            <w:noWrap/>
            <w:vAlign w:val="center"/>
            <w:hideMark/>
          </w:tcPr>
          <w:p w14:paraId="7114FE7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4D72834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Grand couteau (traitement bambou)</w:t>
            </w:r>
          </w:p>
        </w:tc>
        <w:tc>
          <w:tcPr>
            <w:tcW w:w="770" w:type="dxa"/>
            <w:noWrap/>
            <w:vAlign w:val="center"/>
            <w:hideMark/>
          </w:tcPr>
          <w:p w14:paraId="3D2229A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62A4F21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6CE830F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22AAB6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0A370FC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037D164F" w14:textId="77777777" w:rsidTr="005D2484">
        <w:trPr>
          <w:trHeight w:val="288"/>
        </w:trPr>
        <w:tc>
          <w:tcPr>
            <w:tcW w:w="1211" w:type="dxa"/>
            <w:noWrap/>
            <w:vAlign w:val="center"/>
            <w:hideMark/>
          </w:tcPr>
          <w:p w14:paraId="36FBC7B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74288DE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Petit couteau (traitement bambou)</w:t>
            </w:r>
          </w:p>
        </w:tc>
        <w:tc>
          <w:tcPr>
            <w:tcW w:w="770" w:type="dxa"/>
            <w:noWrap/>
            <w:vAlign w:val="center"/>
            <w:hideMark/>
          </w:tcPr>
          <w:p w14:paraId="52D9483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74B32EC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1916843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0FDB695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6F64A78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51C50E8E" w14:textId="77777777" w:rsidTr="005D2484">
        <w:trPr>
          <w:trHeight w:val="288"/>
        </w:trPr>
        <w:tc>
          <w:tcPr>
            <w:tcW w:w="1211" w:type="dxa"/>
            <w:noWrap/>
            <w:vAlign w:val="center"/>
            <w:hideMark/>
          </w:tcPr>
          <w:p w14:paraId="70CD83D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17473F8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Grand ciseau (traitement bambou)</w:t>
            </w:r>
          </w:p>
        </w:tc>
        <w:tc>
          <w:tcPr>
            <w:tcW w:w="770" w:type="dxa"/>
            <w:noWrap/>
            <w:vAlign w:val="center"/>
            <w:hideMark/>
          </w:tcPr>
          <w:p w14:paraId="235CB38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3660E0B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3D99CB0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500EEA1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67375BA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44BEF8AA" w14:textId="77777777" w:rsidTr="005D2484">
        <w:trPr>
          <w:trHeight w:val="288"/>
        </w:trPr>
        <w:tc>
          <w:tcPr>
            <w:tcW w:w="1211" w:type="dxa"/>
            <w:noWrap/>
            <w:vAlign w:val="center"/>
            <w:hideMark/>
          </w:tcPr>
          <w:p w14:paraId="0FCC507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2C37371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Petit ciseau (traitement bambou)</w:t>
            </w:r>
          </w:p>
        </w:tc>
        <w:tc>
          <w:tcPr>
            <w:tcW w:w="770" w:type="dxa"/>
            <w:noWrap/>
            <w:vAlign w:val="center"/>
            <w:hideMark/>
          </w:tcPr>
          <w:p w14:paraId="5D48B1F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48DF1C7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325366E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44A09BA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6080B57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7A28D92F" w14:textId="77777777" w:rsidTr="005D2484">
        <w:trPr>
          <w:trHeight w:val="288"/>
        </w:trPr>
        <w:tc>
          <w:tcPr>
            <w:tcW w:w="1211" w:type="dxa"/>
            <w:noWrap/>
            <w:vAlign w:val="center"/>
            <w:hideMark/>
          </w:tcPr>
          <w:p w14:paraId="6D56687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26F1E3B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Machine </w:t>
            </w:r>
            <w:proofErr w:type="spellStart"/>
            <w:r w:rsidRPr="00F152C4">
              <w:rPr>
                <w:rFonts w:asciiTheme="majorHAnsi" w:eastAsia="Times New Roman" w:hAnsiTheme="majorHAnsi" w:cstheme="majorHAnsi"/>
                <w:szCs w:val="21"/>
              </w:rPr>
              <w:t>éclisseuse</w:t>
            </w:r>
            <w:proofErr w:type="spellEnd"/>
            <w:r w:rsidRPr="00F152C4">
              <w:rPr>
                <w:rFonts w:asciiTheme="majorHAnsi" w:eastAsia="Times New Roman" w:hAnsiTheme="majorHAnsi" w:cstheme="majorHAnsi"/>
                <w:szCs w:val="21"/>
              </w:rPr>
              <w:t xml:space="preserve"> bambou osier</w:t>
            </w:r>
          </w:p>
        </w:tc>
        <w:tc>
          <w:tcPr>
            <w:tcW w:w="770" w:type="dxa"/>
            <w:noWrap/>
            <w:vAlign w:val="center"/>
            <w:hideMark/>
          </w:tcPr>
          <w:p w14:paraId="28B89D9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4D82B51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3" w:type="dxa"/>
            <w:vAlign w:val="center"/>
            <w:hideMark/>
          </w:tcPr>
          <w:p w14:paraId="2A69601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12" w:type="dxa"/>
            <w:noWrap/>
            <w:vAlign w:val="center"/>
            <w:hideMark/>
          </w:tcPr>
          <w:p w14:paraId="2798F39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7</w:t>
            </w:r>
          </w:p>
        </w:tc>
        <w:tc>
          <w:tcPr>
            <w:tcW w:w="2209" w:type="dxa"/>
            <w:noWrap/>
            <w:vAlign w:val="center"/>
            <w:hideMark/>
          </w:tcPr>
          <w:p w14:paraId="31C553B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7B81CED7" w14:textId="77777777" w:rsidTr="005D2484">
        <w:trPr>
          <w:trHeight w:val="288"/>
        </w:trPr>
        <w:tc>
          <w:tcPr>
            <w:tcW w:w="1211" w:type="dxa"/>
            <w:noWrap/>
            <w:vAlign w:val="center"/>
            <w:hideMark/>
          </w:tcPr>
          <w:p w14:paraId="0C20D42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62772A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Foreuse avec jeu de forets</w:t>
            </w:r>
          </w:p>
        </w:tc>
        <w:tc>
          <w:tcPr>
            <w:tcW w:w="770" w:type="dxa"/>
            <w:noWrap/>
            <w:vAlign w:val="center"/>
            <w:hideMark/>
          </w:tcPr>
          <w:p w14:paraId="10A5ED3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4889BE0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674C001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12" w:type="dxa"/>
            <w:noWrap/>
            <w:vAlign w:val="center"/>
            <w:hideMark/>
          </w:tcPr>
          <w:p w14:paraId="69AC3B4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09" w:type="dxa"/>
            <w:noWrap/>
            <w:vAlign w:val="center"/>
            <w:hideMark/>
          </w:tcPr>
          <w:p w14:paraId="0F6A491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1726EE45" w14:textId="77777777" w:rsidTr="005D2484">
        <w:trPr>
          <w:trHeight w:val="288"/>
        </w:trPr>
        <w:tc>
          <w:tcPr>
            <w:tcW w:w="1211" w:type="dxa"/>
            <w:noWrap/>
            <w:vAlign w:val="center"/>
            <w:hideMark/>
          </w:tcPr>
          <w:p w14:paraId="3DE8FAC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2DE8804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Rallonge</w:t>
            </w:r>
          </w:p>
        </w:tc>
        <w:tc>
          <w:tcPr>
            <w:tcW w:w="770" w:type="dxa"/>
            <w:noWrap/>
            <w:vAlign w:val="center"/>
            <w:hideMark/>
          </w:tcPr>
          <w:p w14:paraId="4B8DE62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1DC44A0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0E57D3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12" w:type="dxa"/>
            <w:noWrap/>
            <w:vAlign w:val="center"/>
            <w:hideMark/>
          </w:tcPr>
          <w:p w14:paraId="5A51B0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209" w:type="dxa"/>
            <w:noWrap/>
            <w:vAlign w:val="center"/>
            <w:hideMark/>
          </w:tcPr>
          <w:p w14:paraId="0AE53B7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69C12AE1" w14:textId="77777777" w:rsidTr="005D2484">
        <w:trPr>
          <w:trHeight w:val="288"/>
        </w:trPr>
        <w:tc>
          <w:tcPr>
            <w:tcW w:w="1211" w:type="dxa"/>
            <w:noWrap/>
            <w:vAlign w:val="center"/>
            <w:hideMark/>
          </w:tcPr>
          <w:p w14:paraId="4B8F7CB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5AB08CC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Éplucheurs de rotin/osier</w:t>
            </w:r>
          </w:p>
        </w:tc>
        <w:tc>
          <w:tcPr>
            <w:tcW w:w="770" w:type="dxa"/>
            <w:noWrap/>
            <w:vAlign w:val="center"/>
            <w:hideMark/>
          </w:tcPr>
          <w:p w14:paraId="4215009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3AC45BF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1A09455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12" w:type="dxa"/>
            <w:noWrap/>
            <w:vAlign w:val="center"/>
            <w:hideMark/>
          </w:tcPr>
          <w:p w14:paraId="70B6B5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09" w:type="dxa"/>
            <w:noWrap/>
            <w:vAlign w:val="center"/>
            <w:hideMark/>
          </w:tcPr>
          <w:p w14:paraId="2C5C3DF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18B27F37" w14:textId="77777777" w:rsidTr="005D2484">
        <w:trPr>
          <w:trHeight w:val="288"/>
        </w:trPr>
        <w:tc>
          <w:tcPr>
            <w:tcW w:w="1211" w:type="dxa"/>
            <w:noWrap/>
            <w:vAlign w:val="center"/>
            <w:hideMark/>
          </w:tcPr>
          <w:p w14:paraId="3296DBE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607EB81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Scie à cadre</w:t>
            </w:r>
          </w:p>
        </w:tc>
        <w:tc>
          <w:tcPr>
            <w:tcW w:w="770" w:type="dxa"/>
            <w:noWrap/>
            <w:vAlign w:val="center"/>
            <w:hideMark/>
          </w:tcPr>
          <w:p w14:paraId="7868D9F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697DC3F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18D4F89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3D50678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509FACB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5FC0F9B0" w14:textId="77777777" w:rsidTr="005D2484">
        <w:trPr>
          <w:trHeight w:val="288"/>
        </w:trPr>
        <w:tc>
          <w:tcPr>
            <w:tcW w:w="1211" w:type="dxa"/>
            <w:noWrap/>
            <w:vAlign w:val="center"/>
            <w:hideMark/>
          </w:tcPr>
          <w:p w14:paraId="12C72F6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6483" w:type="dxa"/>
            <w:noWrap/>
            <w:vAlign w:val="center"/>
            <w:hideMark/>
          </w:tcPr>
          <w:p w14:paraId="7E736F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Table de travail (Établi)</w:t>
            </w:r>
          </w:p>
        </w:tc>
        <w:tc>
          <w:tcPr>
            <w:tcW w:w="770" w:type="dxa"/>
            <w:noWrap/>
            <w:vAlign w:val="center"/>
            <w:hideMark/>
          </w:tcPr>
          <w:p w14:paraId="2D8DE66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37CBD2F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3" w:type="dxa"/>
            <w:vAlign w:val="center"/>
            <w:hideMark/>
          </w:tcPr>
          <w:p w14:paraId="2168D1E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12" w:type="dxa"/>
            <w:noWrap/>
            <w:vAlign w:val="center"/>
            <w:hideMark/>
          </w:tcPr>
          <w:p w14:paraId="4D4A518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09" w:type="dxa"/>
            <w:noWrap/>
            <w:vAlign w:val="center"/>
            <w:hideMark/>
          </w:tcPr>
          <w:p w14:paraId="37269F7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1D646FD1" w14:textId="77777777" w:rsidTr="005D2484">
        <w:trPr>
          <w:trHeight w:val="288"/>
        </w:trPr>
        <w:tc>
          <w:tcPr>
            <w:tcW w:w="1211" w:type="dxa"/>
            <w:noWrap/>
            <w:vAlign w:val="center"/>
            <w:hideMark/>
          </w:tcPr>
          <w:p w14:paraId="0937C42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3B6C151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 combinée 3 opérations (Scie circulaire ; rabot-</w:t>
            </w:r>
            <w:proofErr w:type="spellStart"/>
            <w:proofErr w:type="gramStart"/>
            <w:r w:rsidRPr="00F152C4">
              <w:rPr>
                <w:rFonts w:asciiTheme="majorHAnsi" w:eastAsia="Times New Roman" w:hAnsiTheme="majorHAnsi" w:cstheme="majorHAnsi"/>
                <w:szCs w:val="21"/>
              </w:rPr>
              <w:t>dégau</w:t>
            </w:r>
            <w:proofErr w:type="spellEnd"/>
            <w:r w:rsidRPr="00F152C4">
              <w:rPr>
                <w:rFonts w:asciiTheme="majorHAnsi" w:eastAsia="Times New Roman" w:hAnsiTheme="majorHAnsi" w:cstheme="majorHAnsi"/>
                <w:szCs w:val="21"/>
              </w:rPr>
              <w:t>;</w:t>
            </w:r>
            <w:proofErr w:type="gramEnd"/>
            <w:r w:rsidRPr="00F152C4">
              <w:rPr>
                <w:rFonts w:asciiTheme="majorHAnsi" w:eastAsia="Times New Roman" w:hAnsiTheme="majorHAnsi" w:cstheme="majorHAnsi"/>
                <w:szCs w:val="21"/>
              </w:rPr>
              <w:t xml:space="preserve"> mortaiseuse)</w:t>
            </w:r>
          </w:p>
        </w:tc>
        <w:tc>
          <w:tcPr>
            <w:tcW w:w="770" w:type="dxa"/>
            <w:noWrap/>
            <w:vAlign w:val="center"/>
            <w:hideMark/>
          </w:tcPr>
          <w:p w14:paraId="3C7294F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12C9674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538BD45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12" w:type="dxa"/>
            <w:noWrap/>
            <w:vAlign w:val="center"/>
            <w:hideMark/>
          </w:tcPr>
          <w:p w14:paraId="365D639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37C1B5B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348483C9" w14:textId="77777777" w:rsidTr="005D2484">
        <w:trPr>
          <w:trHeight w:val="288"/>
        </w:trPr>
        <w:tc>
          <w:tcPr>
            <w:tcW w:w="1211" w:type="dxa"/>
            <w:noWrap/>
            <w:vAlign w:val="center"/>
            <w:hideMark/>
          </w:tcPr>
          <w:p w14:paraId="31226BF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1094775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Ponceuse électrique à bande 1200 W</w:t>
            </w:r>
          </w:p>
        </w:tc>
        <w:tc>
          <w:tcPr>
            <w:tcW w:w="770" w:type="dxa"/>
            <w:noWrap/>
            <w:vAlign w:val="center"/>
            <w:hideMark/>
          </w:tcPr>
          <w:p w14:paraId="2AB2F63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2E9C32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73" w:type="dxa"/>
            <w:vAlign w:val="center"/>
            <w:hideMark/>
          </w:tcPr>
          <w:p w14:paraId="394B7F1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12" w:type="dxa"/>
            <w:noWrap/>
            <w:vAlign w:val="center"/>
            <w:hideMark/>
          </w:tcPr>
          <w:p w14:paraId="2057A6F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5DAC429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4FF708EA" w14:textId="77777777" w:rsidTr="005D2484">
        <w:trPr>
          <w:trHeight w:val="288"/>
        </w:trPr>
        <w:tc>
          <w:tcPr>
            <w:tcW w:w="1211" w:type="dxa"/>
            <w:noWrap/>
            <w:vAlign w:val="center"/>
            <w:hideMark/>
          </w:tcPr>
          <w:p w14:paraId="5AC08E6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28251F0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Compresseur 100 L</w:t>
            </w:r>
          </w:p>
        </w:tc>
        <w:tc>
          <w:tcPr>
            <w:tcW w:w="770" w:type="dxa"/>
            <w:noWrap/>
            <w:vAlign w:val="center"/>
            <w:hideMark/>
          </w:tcPr>
          <w:p w14:paraId="332510B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2FFDF7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3CFB49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0F37BC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684591C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71544475" w14:textId="77777777" w:rsidTr="005D2484">
        <w:trPr>
          <w:trHeight w:val="288"/>
        </w:trPr>
        <w:tc>
          <w:tcPr>
            <w:tcW w:w="1211" w:type="dxa"/>
            <w:noWrap/>
            <w:vAlign w:val="center"/>
            <w:hideMark/>
          </w:tcPr>
          <w:p w14:paraId="531DCFA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39B3061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Affûteuse meule Ø 200 x 40 - 120 W</w:t>
            </w:r>
          </w:p>
        </w:tc>
        <w:tc>
          <w:tcPr>
            <w:tcW w:w="770" w:type="dxa"/>
            <w:noWrap/>
            <w:vAlign w:val="center"/>
            <w:hideMark/>
          </w:tcPr>
          <w:p w14:paraId="23FC84F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2985691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7E1E93F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762046E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4F4DA8D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4036007A" w14:textId="77777777" w:rsidTr="005D2484">
        <w:trPr>
          <w:trHeight w:val="288"/>
        </w:trPr>
        <w:tc>
          <w:tcPr>
            <w:tcW w:w="1211" w:type="dxa"/>
            <w:noWrap/>
            <w:vAlign w:val="center"/>
            <w:hideMark/>
          </w:tcPr>
          <w:p w14:paraId="48D3275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6799826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Étau parallèle</w:t>
            </w:r>
          </w:p>
        </w:tc>
        <w:tc>
          <w:tcPr>
            <w:tcW w:w="770" w:type="dxa"/>
            <w:noWrap/>
            <w:vAlign w:val="center"/>
            <w:hideMark/>
          </w:tcPr>
          <w:p w14:paraId="072DB4E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7F815D2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20DE8DB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14EF46F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3A829FB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20FA27C2" w14:textId="77777777" w:rsidTr="005D2484">
        <w:trPr>
          <w:trHeight w:val="288"/>
        </w:trPr>
        <w:tc>
          <w:tcPr>
            <w:tcW w:w="1211" w:type="dxa"/>
            <w:noWrap/>
            <w:vAlign w:val="center"/>
            <w:hideMark/>
          </w:tcPr>
          <w:p w14:paraId="72BD2FB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5EDC9928" w14:textId="77777777" w:rsidR="002A6CD6" w:rsidRPr="00F152C4" w:rsidRDefault="002A6CD6" w:rsidP="005D2484">
            <w:pPr>
              <w:spacing w:after="0"/>
              <w:rPr>
                <w:rFonts w:asciiTheme="majorHAnsi" w:eastAsia="Times New Roman" w:hAnsiTheme="majorHAnsi" w:cstheme="majorBidi"/>
              </w:rPr>
            </w:pPr>
            <w:r w:rsidRPr="0B78FDA5">
              <w:rPr>
                <w:rFonts w:asciiTheme="majorHAnsi" w:eastAsia="Times New Roman" w:hAnsiTheme="majorHAnsi" w:cstheme="majorBidi"/>
                <w:color w:val="000000" w:themeColor="text1"/>
              </w:rPr>
              <w:t xml:space="preserve">Fendeuse de </w:t>
            </w:r>
            <w:proofErr w:type="spellStart"/>
            <w:r w:rsidRPr="0B78FDA5">
              <w:rPr>
                <w:rFonts w:asciiTheme="majorHAnsi" w:eastAsia="Times New Roman" w:hAnsiTheme="majorHAnsi" w:cstheme="majorBidi"/>
                <w:color w:val="000000" w:themeColor="text1"/>
              </w:rPr>
              <w:t>culmes</w:t>
            </w:r>
            <w:proofErr w:type="spellEnd"/>
            <w:r w:rsidRPr="0B78FDA5">
              <w:rPr>
                <w:rFonts w:asciiTheme="majorHAnsi" w:eastAsia="Times New Roman" w:hAnsiTheme="majorHAnsi" w:cstheme="majorBidi"/>
                <w:color w:val="000000" w:themeColor="text1"/>
              </w:rPr>
              <w:t xml:space="preserve"> de bambou professionnel</w:t>
            </w:r>
          </w:p>
        </w:tc>
        <w:tc>
          <w:tcPr>
            <w:tcW w:w="770" w:type="dxa"/>
            <w:noWrap/>
            <w:vAlign w:val="center"/>
            <w:hideMark/>
          </w:tcPr>
          <w:p w14:paraId="4FEC825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3F5182F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351A60D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50024F3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09" w:type="dxa"/>
            <w:noWrap/>
            <w:vAlign w:val="center"/>
            <w:hideMark/>
          </w:tcPr>
          <w:p w14:paraId="03A6619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508019BD" w14:textId="77777777" w:rsidTr="005D2484">
        <w:trPr>
          <w:trHeight w:val="288"/>
        </w:trPr>
        <w:tc>
          <w:tcPr>
            <w:tcW w:w="1211" w:type="dxa"/>
            <w:noWrap/>
            <w:vAlign w:val="center"/>
            <w:hideMark/>
          </w:tcPr>
          <w:p w14:paraId="37D411C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5DBA99A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Scie Saint Joseph</w:t>
            </w:r>
          </w:p>
        </w:tc>
        <w:tc>
          <w:tcPr>
            <w:tcW w:w="770" w:type="dxa"/>
            <w:noWrap/>
            <w:vAlign w:val="center"/>
            <w:hideMark/>
          </w:tcPr>
          <w:p w14:paraId="5AA60C9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2F3CC92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49FEAD8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4A53AFE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079093B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33C58653" w14:textId="77777777" w:rsidTr="005D2484">
        <w:trPr>
          <w:trHeight w:val="288"/>
        </w:trPr>
        <w:tc>
          <w:tcPr>
            <w:tcW w:w="1211" w:type="dxa"/>
            <w:noWrap/>
            <w:vAlign w:val="center"/>
            <w:hideMark/>
          </w:tcPr>
          <w:p w14:paraId="5D68595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0737B40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Scie à dos</w:t>
            </w:r>
          </w:p>
        </w:tc>
        <w:tc>
          <w:tcPr>
            <w:tcW w:w="770" w:type="dxa"/>
            <w:noWrap/>
            <w:vAlign w:val="center"/>
            <w:hideMark/>
          </w:tcPr>
          <w:p w14:paraId="7F03039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31AE239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0097CFB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5B07747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480CF2A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6B45F428" w14:textId="77777777" w:rsidTr="005D2484">
        <w:trPr>
          <w:trHeight w:val="288"/>
        </w:trPr>
        <w:tc>
          <w:tcPr>
            <w:tcW w:w="1211" w:type="dxa"/>
            <w:noWrap/>
            <w:vAlign w:val="center"/>
            <w:hideMark/>
          </w:tcPr>
          <w:p w14:paraId="3BBEE49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25541E7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Scie à onglet sur coulisses</w:t>
            </w:r>
          </w:p>
        </w:tc>
        <w:tc>
          <w:tcPr>
            <w:tcW w:w="770" w:type="dxa"/>
            <w:noWrap/>
            <w:vAlign w:val="center"/>
            <w:hideMark/>
          </w:tcPr>
          <w:p w14:paraId="2720A7A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2ACB5F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570A127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12" w:type="dxa"/>
            <w:noWrap/>
            <w:vAlign w:val="center"/>
            <w:hideMark/>
          </w:tcPr>
          <w:p w14:paraId="3874626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209" w:type="dxa"/>
            <w:noWrap/>
            <w:vAlign w:val="center"/>
            <w:hideMark/>
          </w:tcPr>
          <w:p w14:paraId="63EF380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080BA480" w14:textId="77777777" w:rsidTr="005D2484">
        <w:trPr>
          <w:trHeight w:val="288"/>
        </w:trPr>
        <w:tc>
          <w:tcPr>
            <w:tcW w:w="1211" w:type="dxa"/>
            <w:noWrap/>
            <w:vAlign w:val="center"/>
            <w:hideMark/>
          </w:tcPr>
          <w:p w14:paraId="75B48D8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2AA65C9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Marteau arrache-clou</w:t>
            </w:r>
          </w:p>
        </w:tc>
        <w:tc>
          <w:tcPr>
            <w:tcW w:w="770" w:type="dxa"/>
            <w:noWrap/>
            <w:vAlign w:val="center"/>
            <w:hideMark/>
          </w:tcPr>
          <w:p w14:paraId="4B3A0F8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0D717FC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563F22A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4F2106B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410C184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3E054848" w14:textId="77777777" w:rsidTr="005D2484">
        <w:trPr>
          <w:trHeight w:val="288"/>
        </w:trPr>
        <w:tc>
          <w:tcPr>
            <w:tcW w:w="1211" w:type="dxa"/>
            <w:noWrap/>
            <w:vAlign w:val="center"/>
            <w:hideMark/>
          </w:tcPr>
          <w:p w14:paraId="41B2740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761A0CD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Maillet en caoutchouc</w:t>
            </w:r>
          </w:p>
        </w:tc>
        <w:tc>
          <w:tcPr>
            <w:tcW w:w="770" w:type="dxa"/>
            <w:noWrap/>
            <w:vAlign w:val="center"/>
            <w:hideMark/>
          </w:tcPr>
          <w:p w14:paraId="606BFF0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2A22B44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106B361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7C0663C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1C2E79D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2A07553C" w14:textId="77777777" w:rsidTr="005D2484">
        <w:trPr>
          <w:trHeight w:val="288"/>
        </w:trPr>
        <w:tc>
          <w:tcPr>
            <w:tcW w:w="1211" w:type="dxa"/>
            <w:noWrap/>
            <w:vAlign w:val="center"/>
            <w:hideMark/>
          </w:tcPr>
          <w:p w14:paraId="6BB2D2D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464E5B8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Rabot</w:t>
            </w:r>
          </w:p>
        </w:tc>
        <w:tc>
          <w:tcPr>
            <w:tcW w:w="770" w:type="dxa"/>
            <w:noWrap/>
            <w:vAlign w:val="center"/>
            <w:hideMark/>
          </w:tcPr>
          <w:p w14:paraId="471A9F3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635AD1E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2E336B5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05AA2CC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6C84499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13755160" w14:textId="77777777" w:rsidTr="005D2484">
        <w:trPr>
          <w:trHeight w:val="288"/>
        </w:trPr>
        <w:tc>
          <w:tcPr>
            <w:tcW w:w="1211" w:type="dxa"/>
            <w:noWrap/>
            <w:vAlign w:val="center"/>
            <w:hideMark/>
          </w:tcPr>
          <w:p w14:paraId="765DA78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01F1B46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Râpe</w:t>
            </w:r>
          </w:p>
        </w:tc>
        <w:tc>
          <w:tcPr>
            <w:tcW w:w="770" w:type="dxa"/>
            <w:noWrap/>
            <w:vAlign w:val="center"/>
            <w:hideMark/>
          </w:tcPr>
          <w:p w14:paraId="30A18CE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40A880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3" w:type="dxa"/>
            <w:vAlign w:val="center"/>
            <w:hideMark/>
          </w:tcPr>
          <w:p w14:paraId="1B4EBB6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12" w:type="dxa"/>
            <w:noWrap/>
            <w:vAlign w:val="center"/>
            <w:hideMark/>
          </w:tcPr>
          <w:p w14:paraId="367919F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09" w:type="dxa"/>
            <w:noWrap/>
            <w:vAlign w:val="center"/>
            <w:hideMark/>
          </w:tcPr>
          <w:p w14:paraId="5EE5081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1EAC3A68" w14:textId="77777777" w:rsidTr="005D2484">
        <w:trPr>
          <w:trHeight w:val="288"/>
        </w:trPr>
        <w:tc>
          <w:tcPr>
            <w:tcW w:w="1211" w:type="dxa"/>
            <w:noWrap/>
            <w:vAlign w:val="center"/>
            <w:hideMark/>
          </w:tcPr>
          <w:p w14:paraId="16BF87A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4CC2BDF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limes</w:t>
            </w:r>
          </w:p>
        </w:tc>
        <w:tc>
          <w:tcPr>
            <w:tcW w:w="770" w:type="dxa"/>
            <w:noWrap/>
            <w:vAlign w:val="center"/>
            <w:hideMark/>
          </w:tcPr>
          <w:p w14:paraId="65FFB44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212" w:type="dxa"/>
            <w:noWrap/>
            <w:vAlign w:val="center"/>
            <w:hideMark/>
          </w:tcPr>
          <w:p w14:paraId="1DB4F7E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4297B53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12" w:type="dxa"/>
            <w:noWrap/>
            <w:vAlign w:val="center"/>
            <w:hideMark/>
          </w:tcPr>
          <w:p w14:paraId="510F8CF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209" w:type="dxa"/>
            <w:noWrap/>
            <w:vAlign w:val="center"/>
            <w:hideMark/>
          </w:tcPr>
          <w:p w14:paraId="5CA0C4D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0AA6B4C2" w14:textId="77777777" w:rsidTr="005D2484">
        <w:trPr>
          <w:trHeight w:val="288"/>
        </w:trPr>
        <w:tc>
          <w:tcPr>
            <w:tcW w:w="1211" w:type="dxa"/>
            <w:noWrap/>
            <w:vAlign w:val="center"/>
            <w:hideMark/>
          </w:tcPr>
          <w:p w14:paraId="50497A8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2DED6EB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ciseaux à bois</w:t>
            </w:r>
          </w:p>
        </w:tc>
        <w:tc>
          <w:tcPr>
            <w:tcW w:w="770" w:type="dxa"/>
            <w:noWrap/>
            <w:vAlign w:val="center"/>
            <w:hideMark/>
          </w:tcPr>
          <w:p w14:paraId="08BD6A1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212" w:type="dxa"/>
            <w:noWrap/>
            <w:vAlign w:val="center"/>
            <w:hideMark/>
          </w:tcPr>
          <w:p w14:paraId="659C387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352E2E7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12" w:type="dxa"/>
            <w:noWrap/>
            <w:vAlign w:val="center"/>
            <w:hideMark/>
          </w:tcPr>
          <w:p w14:paraId="47B8E51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6</w:t>
            </w:r>
          </w:p>
        </w:tc>
        <w:tc>
          <w:tcPr>
            <w:tcW w:w="2209" w:type="dxa"/>
            <w:noWrap/>
            <w:vAlign w:val="center"/>
            <w:hideMark/>
          </w:tcPr>
          <w:p w14:paraId="1B39921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18B7FEBB" w14:textId="77777777" w:rsidTr="005D2484">
        <w:trPr>
          <w:trHeight w:val="288"/>
        </w:trPr>
        <w:tc>
          <w:tcPr>
            <w:tcW w:w="1211" w:type="dxa"/>
            <w:noWrap/>
            <w:vAlign w:val="center"/>
            <w:hideMark/>
          </w:tcPr>
          <w:p w14:paraId="38712AA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687D262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Vilebrequin</w:t>
            </w:r>
          </w:p>
        </w:tc>
        <w:tc>
          <w:tcPr>
            <w:tcW w:w="770" w:type="dxa"/>
            <w:noWrap/>
            <w:vAlign w:val="center"/>
            <w:hideMark/>
          </w:tcPr>
          <w:p w14:paraId="242D5A7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7AF47F3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10C04D3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12" w:type="dxa"/>
            <w:noWrap/>
            <w:vAlign w:val="center"/>
            <w:hideMark/>
          </w:tcPr>
          <w:p w14:paraId="3C5F560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6</w:t>
            </w:r>
          </w:p>
        </w:tc>
        <w:tc>
          <w:tcPr>
            <w:tcW w:w="2209" w:type="dxa"/>
            <w:noWrap/>
            <w:vAlign w:val="center"/>
            <w:hideMark/>
          </w:tcPr>
          <w:p w14:paraId="3075227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749DC8A4" w14:textId="77777777" w:rsidTr="005D2484">
        <w:trPr>
          <w:trHeight w:val="288"/>
        </w:trPr>
        <w:tc>
          <w:tcPr>
            <w:tcW w:w="1211" w:type="dxa"/>
            <w:noWrap/>
            <w:vAlign w:val="center"/>
            <w:hideMark/>
          </w:tcPr>
          <w:p w14:paraId="65B41B0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497EE11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Foreuse avec jeu de forets</w:t>
            </w:r>
          </w:p>
        </w:tc>
        <w:tc>
          <w:tcPr>
            <w:tcW w:w="770" w:type="dxa"/>
            <w:noWrap/>
            <w:vAlign w:val="center"/>
            <w:hideMark/>
          </w:tcPr>
          <w:p w14:paraId="238E3CF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22C5DB7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1B81819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12" w:type="dxa"/>
            <w:noWrap/>
            <w:vAlign w:val="center"/>
            <w:hideMark/>
          </w:tcPr>
          <w:p w14:paraId="5254F5B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209" w:type="dxa"/>
            <w:noWrap/>
            <w:vAlign w:val="center"/>
            <w:hideMark/>
          </w:tcPr>
          <w:p w14:paraId="2062427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293774D0" w14:textId="77777777" w:rsidTr="005D2484">
        <w:trPr>
          <w:trHeight w:val="288"/>
        </w:trPr>
        <w:tc>
          <w:tcPr>
            <w:tcW w:w="1211" w:type="dxa"/>
            <w:noWrap/>
            <w:vAlign w:val="center"/>
            <w:hideMark/>
          </w:tcPr>
          <w:p w14:paraId="642738D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4FBD1E5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Presses à main</w:t>
            </w:r>
          </w:p>
        </w:tc>
        <w:tc>
          <w:tcPr>
            <w:tcW w:w="770" w:type="dxa"/>
            <w:noWrap/>
            <w:vAlign w:val="center"/>
            <w:hideMark/>
          </w:tcPr>
          <w:p w14:paraId="2543032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16DD6E9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47E8C59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47F0FBC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02F918C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7FA7C708" w14:textId="77777777" w:rsidTr="005D2484">
        <w:trPr>
          <w:trHeight w:val="288"/>
        </w:trPr>
        <w:tc>
          <w:tcPr>
            <w:tcW w:w="1211" w:type="dxa"/>
            <w:noWrap/>
            <w:vAlign w:val="center"/>
            <w:hideMark/>
          </w:tcPr>
          <w:p w14:paraId="4F891B1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59E135C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Meuleuses D230</w:t>
            </w:r>
          </w:p>
        </w:tc>
        <w:tc>
          <w:tcPr>
            <w:tcW w:w="770" w:type="dxa"/>
            <w:noWrap/>
            <w:vAlign w:val="center"/>
            <w:hideMark/>
          </w:tcPr>
          <w:p w14:paraId="2FD990E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4899A85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3" w:type="dxa"/>
            <w:vAlign w:val="center"/>
            <w:hideMark/>
          </w:tcPr>
          <w:p w14:paraId="49DB0B8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12" w:type="dxa"/>
            <w:noWrap/>
            <w:vAlign w:val="center"/>
            <w:hideMark/>
          </w:tcPr>
          <w:p w14:paraId="7357488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09" w:type="dxa"/>
            <w:noWrap/>
            <w:vAlign w:val="center"/>
            <w:hideMark/>
          </w:tcPr>
          <w:p w14:paraId="7685A21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55AF63B4" w14:textId="77777777" w:rsidTr="005D2484">
        <w:trPr>
          <w:trHeight w:val="288"/>
        </w:trPr>
        <w:tc>
          <w:tcPr>
            <w:tcW w:w="1211" w:type="dxa"/>
            <w:noWrap/>
            <w:vAlign w:val="center"/>
            <w:hideMark/>
          </w:tcPr>
          <w:p w14:paraId="628B822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1D0D02F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tournevis</w:t>
            </w:r>
          </w:p>
        </w:tc>
        <w:tc>
          <w:tcPr>
            <w:tcW w:w="770" w:type="dxa"/>
            <w:noWrap/>
            <w:vAlign w:val="center"/>
            <w:hideMark/>
          </w:tcPr>
          <w:p w14:paraId="173672D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212" w:type="dxa"/>
            <w:noWrap/>
            <w:vAlign w:val="center"/>
            <w:hideMark/>
          </w:tcPr>
          <w:p w14:paraId="1EDFE6F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0EAD45B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12" w:type="dxa"/>
            <w:noWrap/>
            <w:vAlign w:val="center"/>
            <w:hideMark/>
          </w:tcPr>
          <w:p w14:paraId="2857393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209" w:type="dxa"/>
            <w:noWrap/>
            <w:vAlign w:val="center"/>
            <w:hideMark/>
          </w:tcPr>
          <w:p w14:paraId="353BE43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08373A1E" w14:textId="77777777" w:rsidTr="005D2484">
        <w:trPr>
          <w:trHeight w:val="288"/>
        </w:trPr>
        <w:tc>
          <w:tcPr>
            <w:tcW w:w="1211" w:type="dxa"/>
            <w:noWrap/>
            <w:vAlign w:val="center"/>
            <w:hideMark/>
          </w:tcPr>
          <w:p w14:paraId="4490DA0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04098FD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Grand couteau (traitement bambou)</w:t>
            </w:r>
          </w:p>
        </w:tc>
        <w:tc>
          <w:tcPr>
            <w:tcW w:w="770" w:type="dxa"/>
            <w:noWrap/>
            <w:vAlign w:val="center"/>
            <w:hideMark/>
          </w:tcPr>
          <w:p w14:paraId="7DDF2B2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758661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3F58A8C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475086D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7751625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7036A457" w14:textId="77777777" w:rsidTr="005D2484">
        <w:trPr>
          <w:trHeight w:val="288"/>
        </w:trPr>
        <w:tc>
          <w:tcPr>
            <w:tcW w:w="1211" w:type="dxa"/>
            <w:noWrap/>
            <w:vAlign w:val="center"/>
            <w:hideMark/>
          </w:tcPr>
          <w:p w14:paraId="49BD4A8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7DE09DF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Petit couteau (traitement bambou)</w:t>
            </w:r>
          </w:p>
        </w:tc>
        <w:tc>
          <w:tcPr>
            <w:tcW w:w="770" w:type="dxa"/>
            <w:noWrap/>
            <w:vAlign w:val="center"/>
            <w:hideMark/>
          </w:tcPr>
          <w:p w14:paraId="2D18074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0DDC422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55E39D3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18129A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1CAE927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6B3FB924" w14:textId="77777777" w:rsidTr="005D2484">
        <w:trPr>
          <w:trHeight w:val="288"/>
        </w:trPr>
        <w:tc>
          <w:tcPr>
            <w:tcW w:w="1211" w:type="dxa"/>
            <w:noWrap/>
            <w:vAlign w:val="center"/>
            <w:hideMark/>
          </w:tcPr>
          <w:p w14:paraId="7B4BA32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1FBDF6D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Grand ciseau (traitement bambou)</w:t>
            </w:r>
          </w:p>
        </w:tc>
        <w:tc>
          <w:tcPr>
            <w:tcW w:w="770" w:type="dxa"/>
            <w:noWrap/>
            <w:vAlign w:val="center"/>
            <w:hideMark/>
          </w:tcPr>
          <w:p w14:paraId="55B3657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5E47FAB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0A69333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00DD9EF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5127499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41C1CD0F" w14:textId="77777777" w:rsidTr="005D2484">
        <w:trPr>
          <w:trHeight w:val="288"/>
        </w:trPr>
        <w:tc>
          <w:tcPr>
            <w:tcW w:w="1211" w:type="dxa"/>
            <w:noWrap/>
            <w:vAlign w:val="center"/>
            <w:hideMark/>
          </w:tcPr>
          <w:p w14:paraId="06AE8CB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7159456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Petit ciseau (traitement bambou)</w:t>
            </w:r>
          </w:p>
        </w:tc>
        <w:tc>
          <w:tcPr>
            <w:tcW w:w="770" w:type="dxa"/>
            <w:noWrap/>
            <w:vAlign w:val="center"/>
            <w:hideMark/>
          </w:tcPr>
          <w:p w14:paraId="08C7B8F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710E9E3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58D955D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24BEDE4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4961A34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29E4B067" w14:textId="77777777" w:rsidTr="005D2484">
        <w:trPr>
          <w:trHeight w:val="288"/>
        </w:trPr>
        <w:tc>
          <w:tcPr>
            <w:tcW w:w="1211" w:type="dxa"/>
            <w:noWrap/>
            <w:vAlign w:val="center"/>
            <w:hideMark/>
          </w:tcPr>
          <w:p w14:paraId="42E4925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55CFD26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Machine </w:t>
            </w:r>
            <w:proofErr w:type="spellStart"/>
            <w:r w:rsidRPr="00F152C4">
              <w:rPr>
                <w:rFonts w:asciiTheme="majorHAnsi" w:eastAsia="Times New Roman" w:hAnsiTheme="majorHAnsi" w:cstheme="majorHAnsi"/>
                <w:szCs w:val="21"/>
              </w:rPr>
              <w:t>éclisseuse</w:t>
            </w:r>
            <w:proofErr w:type="spellEnd"/>
            <w:r w:rsidRPr="00F152C4">
              <w:rPr>
                <w:rFonts w:asciiTheme="majorHAnsi" w:eastAsia="Times New Roman" w:hAnsiTheme="majorHAnsi" w:cstheme="majorHAnsi"/>
                <w:szCs w:val="21"/>
              </w:rPr>
              <w:t xml:space="preserve"> bambou osier</w:t>
            </w:r>
          </w:p>
        </w:tc>
        <w:tc>
          <w:tcPr>
            <w:tcW w:w="770" w:type="dxa"/>
            <w:noWrap/>
            <w:vAlign w:val="center"/>
            <w:hideMark/>
          </w:tcPr>
          <w:p w14:paraId="20C874D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4538374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3" w:type="dxa"/>
            <w:vAlign w:val="center"/>
            <w:hideMark/>
          </w:tcPr>
          <w:p w14:paraId="18AC5A7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12" w:type="dxa"/>
            <w:noWrap/>
            <w:vAlign w:val="center"/>
            <w:hideMark/>
          </w:tcPr>
          <w:p w14:paraId="2717FE6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7</w:t>
            </w:r>
          </w:p>
        </w:tc>
        <w:tc>
          <w:tcPr>
            <w:tcW w:w="2209" w:type="dxa"/>
            <w:noWrap/>
            <w:vAlign w:val="center"/>
            <w:hideMark/>
          </w:tcPr>
          <w:p w14:paraId="5E8831A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284731FD" w14:textId="77777777" w:rsidTr="005D2484">
        <w:trPr>
          <w:trHeight w:val="288"/>
        </w:trPr>
        <w:tc>
          <w:tcPr>
            <w:tcW w:w="1211" w:type="dxa"/>
            <w:noWrap/>
            <w:vAlign w:val="center"/>
            <w:hideMark/>
          </w:tcPr>
          <w:p w14:paraId="45501AC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2D1F7F4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Foreuse avec jeu de forets</w:t>
            </w:r>
          </w:p>
        </w:tc>
        <w:tc>
          <w:tcPr>
            <w:tcW w:w="770" w:type="dxa"/>
            <w:noWrap/>
            <w:vAlign w:val="center"/>
            <w:hideMark/>
          </w:tcPr>
          <w:p w14:paraId="2C62E23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688C675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6D66346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12" w:type="dxa"/>
            <w:noWrap/>
            <w:vAlign w:val="center"/>
            <w:hideMark/>
          </w:tcPr>
          <w:p w14:paraId="04F5103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09" w:type="dxa"/>
            <w:noWrap/>
            <w:vAlign w:val="center"/>
            <w:hideMark/>
          </w:tcPr>
          <w:p w14:paraId="487AC0E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66616700" w14:textId="77777777" w:rsidTr="005D2484">
        <w:trPr>
          <w:trHeight w:val="288"/>
        </w:trPr>
        <w:tc>
          <w:tcPr>
            <w:tcW w:w="1211" w:type="dxa"/>
            <w:noWrap/>
            <w:vAlign w:val="center"/>
            <w:hideMark/>
          </w:tcPr>
          <w:p w14:paraId="4E55891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4279B4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Rallonge</w:t>
            </w:r>
          </w:p>
        </w:tc>
        <w:tc>
          <w:tcPr>
            <w:tcW w:w="770" w:type="dxa"/>
            <w:noWrap/>
            <w:vAlign w:val="center"/>
            <w:hideMark/>
          </w:tcPr>
          <w:p w14:paraId="5212C2C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34C71AA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5556EBC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12" w:type="dxa"/>
            <w:noWrap/>
            <w:vAlign w:val="center"/>
            <w:hideMark/>
          </w:tcPr>
          <w:p w14:paraId="02A14E4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209" w:type="dxa"/>
            <w:noWrap/>
            <w:vAlign w:val="center"/>
            <w:hideMark/>
          </w:tcPr>
          <w:p w14:paraId="01459B3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7FAD7DD7" w14:textId="77777777" w:rsidTr="005D2484">
        <w:trPr>
          <w:trHeight w:val="288"/>
        </w:trPr>
        <w:tc>
          <w:tcPr>
            <w:tcW w:w="1211" w:type="dxa"/>
            <w:noWrap/>
            <w:vAlign w:val="center"/>
            <w:hideMark/>
          </w:tcPr>
          <w:p w14:paraId="41B954C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7DF6C8C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Éplucheurs de rotin/osier</w:t>
            </w:r>
          </w:p>
        </w:tc>
        <w:tc>
          <w:tcPr>
            <w:tcW w:w="770" w:type="dxa"/>
            <w:noWrap/>
            <w:vAlign w:val="center"/>
            <w:hideMark/>
          </w:tcPr>
          <w:p w14:paraId="7F80B29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075004E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3" w:type="dxa"/>
            <w:vAlign w:val="center"/>
            <w:hideMark/>
          </w:tcPr>
          <w:p w14:paraId="23D9C93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12" w:type="dxa"/>
            <w:noWrap/>
            <w:vAlign w:val="center"/>
            <w:hideMark/>
          </w:tcPr>
          <w:p w14:paraId="750A44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09" w:type="dxa"/>
            <w:noWrap/>
            <w:vAlign w:val="center"/>
            <w:hideMark/>
          </w:tcPr>
          <w:p w14:paraId="260096F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58430808" w14:textId="77777777" w:rsidTr="005D2484">
        <w:trPr>
          <w:trHeight w:val="288"/>
        </w:trPr>
        <w:tc>
          <w:tcPr>
            <w:tcW w:w="1211" w:type="dxa"/>
            <w:noWrap/>
            <w:vAlign w:val="center"/>
            <w:hideMark/>
          </w:tcPr>
          <w:p w14:paraId="3DC18CB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453FA8F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Scie à cadre</w:t>
            </w:r>
          </w:p>
        </w:tc>
        <w:tc>
          <w:tcPr>
            <w:tcW w:w="770" w:type="dxa"/>
            <w:noWrap/>
            <w:vAlign w:val="center"/>
            <w:hideMark/>
          </w:tcPr>
          <w:p w14:paraId="3640C6F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6E1DF26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3" w:type="dxa"/>
            <w:vAlign w:val="center"/>
            <w:hideMark/>
          </w:tcPr>
          <w:p w14:paraId="0DE86EB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12" w:type="dxa"/>
            <w:noWrap/>
            <w:vAlign w:val="center"/>
            <w:hideMark/>
          </w:tcPr>
          <w:p w14:paraId="28EC6FD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09" w:type="dxa"/>
            <w:noWrap/>
            <w:vAlign w:val="center"/>
            <w:hideMark/>
          </w:tcPr>
          <w:p w14:paraId="118C8E7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r w:rsidR="002A6CD6" w:rsidRPr="00F152C4" w14:paraId="2B7912B2" w14:textId="77777777" w:rsidTr="005D2484">
        <w:trPr>
          <w:trHeight w:val="288"/>
        </w:trPr>
        <w:tc>
          <w:tcPr>
            <w:tcW w:w="1211" w:type="dxa"/>
            <w:noWrap/>
            <w:vAlign w:val="center"/>
            <w:hideMark/>
          </w:tcPr>
          <w:p w14:paraId="1E9804B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Nyabisaka</w:t>
            </w:r>
            <w:proofErr w:type="spellEnd"/>
          </w:p>
        </w:tc>
        <w:tc>
          <w:tcPr>
            <w:tcW w:w="6483" w:type="dxa"/>
            <w:noWrap/>
            <w:vAlign w:val="center"/>
            <w:hideMark/>
          </w:tcPr>
          <w:p w14:paraId="48F9598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Table de travail (Établi)</w:t>
            </w:r>
          </w:p>
        </w:tc>
        <w:tc>
          <w:tcPr>
            <w:tcW w:w="770" w:type="dxa"/>
            <w:noWrap/>
            <w:vAlign w:val="center"/>
            <w:hideMark/>
          </w:tcPr>
          <w:p w14:paraId="20EBD48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12" w:type="dxa"/>
            <w:noWrap/>
            <w:vAlign w:val="center"/>
            <w:hideMark/>
          </w:tcPr>
          <w:p w14:paraId="1245F68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3" w:type="dxa"/>
            <w:vAlign w:val="center"/>
            <w:hideMark/>
          </w:tcPr>
          <w:p w14:paraId="210F293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12" w:type="dxa"/>
            <w:noWrap/>
            <w:vAlign w:val="center"/>
            <w:hideMark/>
          </w:tcPr>
          <w:p w14:paraId="5DAD78E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09" w:type="dxa"/>
            <w:noWrap/>
            <w:vAlign w:val="center"/>
            <w:hideMark/>
          </w:tcPr>
          <w:p w14:paraId="6303FFC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Menuiserie+Bambou</w:t>
            </w:r>
            <w:proofErr w:type="spellEnd"/>
          </w:p>
        </w:tc>
      </w:tr>
    </w:tbl>
    <w:p w14:paraId="5ECF0B7B" w14:textId="77777777" w:rsidR="002A6CD6" w:rsidRPr="007C63B5" w:rsidRDefault="002A6CD6" w:rsidP="002A6CD6">
      <w:pPr>
        <w:spacing w:after="120" w:line="360" w:lineRule="auto"/>
        <w:contextualSpacing/>
        <w:rPr>
          <w:rFonts w:asciiTheme="majorHAnsi" w:hAnsiTheme="majorHAnsi" w:cstheme="majorHAnsi"/>
          <w:color w:val="auto"/>
          <w:szCs w:val="21"/>
        </w:rPr>
      </w:pPr>
    </w:p>
    <w:p w14:paraId="47F85F33" w14:textId="77777777" w:rsidR="002A6CD6" w:rsidRPr="0095725F" w:rsidRDefault="002A6CD6"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58" w:name="_Toc280368968"/>
      <w:r w:rsidRPr="75A567E4">
        <w:rPr>
          <w:rFonts w:asciiTheme="majorHAnsi" w:hAnsiTheme="majorHAnsi" w:cstheme="majorBidi"/>
          <w:b/>
          <w:bCs/>
          <w:color w:val="auto"/>
          <w:sz w:val="22"/>
          <w:szCs w:val="22"/>
        </w:rPr>
        <w:t>Lot 4 : Équipements soudage, construction et second œuvre comprenant les métiers soudage, maçonnerie briqueterie et plomberie.</w:t>
      </w:r>
      <w:bookmarkEnd w:id="58"/>
      <w:r w:rsidRPr="75A567E4">
        <w:rPr>
          <w:rFonts w:asciiTheme="majorHAnsi" w:hAnsiTheme="majorHAnsi" w:cstheme="majorBidi"/>
          <w:b/>
          <w:bCs/>
          <w:color w:val="auto"/>
          <w:sz w:val="22"/>
          <w:szCs w:val="22"/>
        </w:rP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5700"/>
        <w:gridCol w:w="900"/>
        <w:gridCol w:w="1240"/>
        <w:gridCol w:w="1240"/>
        <w:gridCol w:w="1240"/>
        <w:gridCol w:w="2752"/>
      </w:tblGrid>
      <w:tr w:rsidR="002A6CD6" w:rsidRPr="00F152C4" w14:paraId="57CA77CF" w14:textId="77777777" w:rsidTr="00E337AF">
        <w:trPr>
          <w:trHeight w:val="792"/>
        </w:trPr>
        <w:tc>
          <w:tcPr>
            <w:tcW w:w="1240" w:type="dxa"/>
            <w:shd w:val="clear" w:color="auto" w:fill="FBE4D5" w:themeFill="accent2" w:themeFillTint="33"/>
            <w:vAlign w:val="center"/>
            <w:hideMark/>
          </w:tcPr>
          <w:p w14:paraId="1E69087D"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CEM/CFA</w:t>
            </w:r>
          </w:p>
        </w:tc>
        <w:tc>
          <w:tcPr>
            <w:tcW w:w="5700" w:type="dxa"/>
            <w:shd w:val="clear" w:color="auto" w:fill="FBE4D5" w:themeFill="accent2" w:themeFillTint="33"/>
            <w:noWrap/>
            <w:vAlign w:val="center"/>
            <w:hideMark/>
          </w:tcPr>
          <w:p w14:paraId="3E775889"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Équipements</w:t>
            </w:r>
          </w:p>
        </w:tc>
        <w:tc>
          <w:tcPr>
            <w:tcW w:w="900" w:type="dxa"/>
            <w:shd w:val="clear" w:color="auto" w:fill="FBE4D5" w:themeFill="accent2" w:themeFillTint="33"/>
            <w:noWrap/>
            <w:vAlign w:val="center"/>
            <w:hideMark/>
          </w:tcPr>
          <w:p w14:paraId="038C514C"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Unité</w:t>
            </w:r>
          </w:p>
        </w:tc>
        <w:tc>
          <w:tcPr>
            <w:tcW w:w="1240" w:type="dxa"/>
            <w:shd w:val="clear" w:color="auto" w:fill="FBE4D5" w:themeFill="accent2" w:themeFillTint="33"/>
            <w:vAlign w:val="center"/>
            <w:hideMark/>
          </w:tcPr>
          <w:p w14:paraId="391775B3"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Quantité pour les UAPP</w:t>
            </w:r>
          </w:p>
        </w:tc>
        <w:tc>
          <w:tcPr>
            <w:tcW w:w="1240" w:type="dxa"/>
            <w:shd w:val="clear" w:color="auto" w:fill="FBE4D5" w:themeFill="accent2" w:themeFillTint="33"/>
            <w:vAlign w:val="center"/>
            <w:hideMark/>
          </w:tcPr>
          <w:p w14:paraId="540B2A7E"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Qté pour nouvelle filière</w:t>
            </w:r>
          </w:p>
        </w:tc>
        <w:tc>
          <w:tcPr>
            <w:tcW w:w="1240" w:type="dxa"/>
            <w:shd w:val="clear" w:color="auto" w:fill="FBE4D5" w:themeFill="accent2" w:themeFillTint="33"/>
            <w:vAlign w:val="center"/>
            <w:hideMark/>
          </w:tcPr>
          <w:p w14:paraId="4B6A1524"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Qté totale</w:t>
            </w:r>
          </w:p>
        </w:tc>
        <w:tc>
          <w:tcPr>
            <w:tcW w:w="2752" w:type="dxa"/>
            <w:shd w:val="clear" w:color="auto" w:fill="FBE4D5" w:themeFill="accent2" w:themeFillTint="33"/>
            <w:vAlign w:val="center"/>
            <w:hideMark/>
          </w:tcPr>
          <w:p w14:paraId="3FB9D919"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Métier</w:t>
            </w:r>
          </w:p>
        </w:tc>
      </w:tr>
      <w:tr w:rsidR="002A6CD6" w:rsidRPr="00F152C4" w14:paraId="289856F1" w14:textId="77777777" w:rsidTr="005D2484">
        <w:trPr>
          <w:trHeight w:val="288"/>
        </w:trPr>
        <w:tc>
          <w:tcPr>
            <w:tcW w:w="1240" w:type="dxa"/>
            <w:noWrap/>
            <w:vAlign w:val="bottom"/>
            <w:hideMark/>
          </w:tcPr>
          <w:p w14:paraId="0D63375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Buhoro</w:t>
            </w:r>
            <w:proofErr w:type="spellEnd"/>
          </w:p>
        </w:tc>
        <w:tc>
          <w:tcPr>
            <w:tcW w:w="5700" w:type="dxa"/>
            <w:noWrap/>
            <w:vAlign w:val="bottom"/>
            <w:hideMark/>
          </w:tcPr>
          <w:p w14:paraId="324EB0B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Poste à souder moto - soudeuse diesel 7,5 CV</w:t>
            </w:r>
          </w:p>
        </w:tc>
        <w:tc>
          <w:tcPr>
            <w:tcW w:w="900" w:type="dxa"/>
            <w:noWrap/>
            <w:vAlign w:val="bottom"/>
            <w:hideMark/>
          </w:tcPr>
          <w:p w14:paraId="0FDF1BF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7D410D1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439F882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5A3698D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7B91EF5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45A78BE2" w14:textId="77777777" w:rsidTr="005D2484">
        <w:trPr>
          <w:trHeight w:val="288"/>
        </w:trPr>
        <w:tc>
          <w:tcPr>
            <w:tcW w:w="1240" w:type="dxa"/>
            <w:noWrap/>
            <w:vAlign w:val="bottom"/>
            <w:hideMark/>
          </w:tcPr>
          <w:p w14:paraId="774C302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Buhoro</w:t>
            </w:r>
            <w:proofErr w:type="spellEnd"/>
          </w:p>
        </w:tc>
        <w:tc>
          <w:tcPr>
            <w:tcW w:w="5700" w:type="dxa"/>
            <w:noWrap/>
            <w:vAlign w:val="bottom"/>
            <w:hideMark/>
          </w:tcPr>
          <w:p w14:paraId="40DFD80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Poste à souder à arc 250A</w:t>
            </w:r>
          </w:p>
        </w:tc>
        <w:tc>
          <w:tcPr>
            <w:tcW w:w="900" w:type="dxa"/>
            <w:noWrap/>
            <w:vAlign w:val="bottom"/>
            <w:hideMark/>
          </w:tcPr>
          <w:p w14:paraId="6670580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7EEE785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1D8C3D8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40" w:type="dxa"/>
            <w:noWrap/>
            <w:vAlign w:val="bottom"/>
            <w:hideMark/>
          </w:tcPr>
          <w:p w14:paraId="2820873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752" w:type="dxa"/>
            <w:noWrap/>
            <w:vAlign w:val="bottom"/>
            <w:hideMark/>
          </w:tcPr>
          <w:p w14:paraId="02EFD41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483CBFC8" w14:textId="77777777" w:rsidTr="005D2484">
        <w:trPr>
          <w:trHeight w:val="288"/>
        </w:trPr>
        <w:tc>
          <w:tcPr>
            <w:tcW w:w="1240" w:type="dxa"/>
            <w:noWrap/>
            <w:vAlign w:val="bottom"/>
            <w:hideMark/>
          </w:tcPr>
          <w:p w14:paraId="47AE32A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Buhoro</w:t>
            </w:r>
            <w:proofErr w:type="spellEnd"/>
          </w:p>
        </w:tc>
        <w:tc>
          <w:tcPr>
            <w:tcW w:w="5700" w:type="dxa"/>
            <w:noWrap/>
            <w:vAlign w:val="bottom"/>
            <w:hideMark/>
          </w:tcPr>
          <w:p w14:paraId="00DACB9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Perceuses fixes 0,75 kW</w:t>
            </w:r>
          </w:p>
        </w:tc>
        <w:tc>
          <w:tcPr>
            <w:tcW w:w="900" w:type="dxa"/>
            <w:noWrap/>
            <w:vAlign w:val="bottom"/>
            <w:hideMark/>
          </w:tcPr>
          <w:p w14:paraId="64C181A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6E96B72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26FE662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08A0FB1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22CDB24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779B8DB7" w14:textId="77777777" w:rsidTr="005D2484">
        <w:trPr>
          <w:trHeight w:val="288"/>
        </w:trPr>
        <w:tc>
          <w:tcPr>
            <w:tcW w:w="1240" w:type="dxa"/>
            <w:noWrap/>
            <w:vAlign w:val="bottom"/>
            <w:hideMark/>
          </w:tcPr>
          <w:p w14:paraId="5D9636C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Buhoro</w:t>
            </w:r>
            <w:proofErr w:type="spellEnd"/>
          </w:p>
        </w:tc>
        <w:tc>
          <w:tcPr>
            <w:tcW w:w="5700" w:type="dxa"/>
            <w:noWrap/>
            <w:vAlign w:val="bottom"/>
            <w:hideMark/>
          </w:tcPr>
          <w:p w14:paraId="66BFF89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Foreuses portables à câbles</w:t>
            </w:r>
          </w:p>
        </w:tc>
        <w:tc>
          <w:tcPr>
            <w:tcW w:w="900" w:type="dxa"/>
            <w:noWrap/>
            <w:vAlign w:val="bottom"/>
            <w:hideMark/>
          </w:tcPr>
          <w:p w14:paraId="6DB158B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47A5D28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3F8A61B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3AD410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752" w:type="dxa"/>
            <w:noWrap/>
            <w:vAlign w:val="bottom"/>
            <w:hideMark/>
          </w:tcPr>
          <w:p w14:paraId="74979E2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16A15E98" w14:textId="77777777" w:rsidTr="005D2484">
        <w:trPr>
          <w:trHeight w:val="288"/>
        </w:trPr>
        <w:tc>
          <w:tcPr>
            <w:tcW w:w="1240" w:type="dxa"/>
            <w:noWrap/>
            <w:vAlign w:val="bottom"/>
            <w:hideMark/>
          </w:tcPr>
          <w:p w14:paraId="2598AB6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Buhoro</w:t>
            </w:r>
            <w:proofErr w:type="spellEnd"/>
          </w:p>
        </w:tc>
        <w:tc>
          <w:tcPr>
            <w:tcW w:w="5700" w:type="dxa"/>
            <w:noWrap/>
            <w:vAlign w:val="bottom"/>
            <w:hideMark/>
          </w:tcPr>
          <w:p w14:paraId="6CF372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Visseuses et leurs accessoires</w:t>
            </w:r>
          </w:p>
        </w:tc>
        <w:tc>
          <w:tcPr>
            <w:tcW w:w="900" w:type="dxa"/>
            <w:noWrap/>
            <w:vAlign w:val="bottom"/>
            <w:hideMark/>
          </w:tcPr>
          <w:p w14:paraId="527C25D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7FC4697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2D0EFB8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32D5643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752" w:type="dxa"/>
            <w:noWrap/>
            <w:vAlign w:val="bottom"/>
            <w:hideMark/>
          </w:tcPr>
          <w:p w14:paraId="3F72152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4A276809" w14:textId="77777777" w:rsidTr="005D2484">
        <w:trPr>
          <w:trHeight w:val="288"/>
        </w:trPr>
        <w:tc>
          <w:tcPr>
            <w:tcW w:w="1240" w:type="dxa"/>
            <w:noWrap/>
            <w:vAlign w:val="bottom"/>
            <w:hideMark/>
          </w:tcPr>
          <w:p w14:paraId="47B6AB4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Buhoro</w:t>
            </w:r>
            <w:proofErr w:type="spellEnd"/>
          </w:p>
        </w:tc>
        <w:tc>
          <w:tcPr>
            <w:tcW w:w="5700" w:type="dxa"/>
            <w:noWrap/>
            <w:vAlign w:val="bottom"/>
            <w:hideMark/>
          </w:tcPr>
          <w:p w14:paraId="45D4EC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Compresseur 100 L</w:t>
            </w:r>
          </w:p>
        </w:tc>
        <w:tc>
          <w:tcPr>
            <w:tcW w:w="900" w:type="dxa"/>
            <w:noWrap/>
            <w:vAlign w:val="bottom"/>
            <w:hideMark/>
          </w:tcPr>
          <w:p w14:paraId="1472753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06079BA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6CEBBD0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2AC04B9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2E212F7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3CD5234E" w14:textId="77777777" w:rsidTr="005D2484">
        <w:trPr>
          <w:trHeight w:val="288"/>
        </w:trPr>
        <w:tc>
          <w:tcPr>
            <w:tcW w:w="1240" w:type="dxa"/>
            <w:noWrap/>
            <w:vAlign w:val="bottom"/>
            <w:hideMark/>
          </w:tcPr>
          <w:p w14:paraId="64CEFFC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Buhoro</w:t>
            </w:r>
            <w:proofErr w:type="spellEnd"/>
          </w:p>
        </w:tc>
        <w:tc>
          <w:tcPr>
            <w:tcW w:w="5700" w:type="dxa"/>
            <w:noWrap/>
            <w:vAlign w:val="bottom"/>
            <w:hideMark/>
          </w:tcPr>
          <w:p w14:paraId="74366AD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Meuleuse d'angle 230 mm 2800 W</w:t>
            </w:r>
          </w:p>
        </w:tc>
        <w:tc>
          <w:tcPr>
            <w:tcW w:w="900" w:type="dxa"/>
            <w:noWrap/>
            <w:vAlign w:val="bottom"/>
            <w:hideMark/>
          </w:tcPr>
          <w:p w14:paraId="66AD071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16F56F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60CE9D4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71759C0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752" w:type="dxa"/>
            <w:noWrap/>
            <w:vAlign w:val="bottom"/>
            <w:hideMark/>
          </w:tcPr>
          <w:p w14:paraId="47EF27C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1FF36605" w14:textId="77777777" w:rsidTr="005D2484">
        <w:trPr>
          <w:trHeight w:val="288"/>
        </w:trPr>
        <w:tc>
          <w:tcPr>
            <w:tcW w:w="1240" w:type="dxa"/>
            <w:noWrap/>
            <w:vAlign w:val="bottom"/>
            <w:hideMark/>
          </w:tcPr>
          <w:p w14:paraId="57B83B6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Buhoro</w:t>
            </w:r>
            <w:proofErr w:type="spellEnd"/>
          </w:p>
        </w:tc>
        <w:tc>
          <w:tcPr>
            <w:tcW w:w="5700" w:type="dxa"/>
            <w:noWrap/>
            <w:vAlign w:val="bottom"/>
            <w:hideMark/>
          </w:tcPr>
          <w:p w14:paraId="51CBD6F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Rallonge professionnelle</w:t>
            </w:r>
          </w:p>
        </w:tc>
        <w:tc>
          <w:tcPr>
            <w:tcW w:w="900" w:type="dxa"/>
            <w:noWrap/>
            <w:vAlign w:val="bottom"/>
            <w:hideMark/>
          </w:tcPr>
          <w:p w14:paraId="140318A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55D489D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55B9D80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55A137D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752" w:type="dxa"/>
            <w:noWrap/>
            <w:vAlign w:val="bottom"/>
            <w:hideMark/>
          </w:tcPr>
          <w:p w14:paraId="24E929C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0B8151E1" w14:textId="77777777" w:rsidTr="005D2484">
        <w:trPr>
          <w:trHeight w:val="288"/>
        </w:trPr>
        <w:tc>
          <w:tcPr>
            <w:tcW w:w="1240" w:type="dxa"/>
            <w:noWrap/>
            <w:vAlign w:val="bottom"/>
            <w:hideMark/>
          </w:tcPr>
          <w:p w14:paraId="579D9B4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700" w:type="dxa"/>
            <w:noWrap/>
            <w:vAlign w:val="bottom"/>
            <w:hideMark/>
          </w:tcPr>
          <w:p w14:paraId="545B5F0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Poste à souder à arc 250A</w:t>
            </w:r>
          </w:p>
        </w:tc>
        <w:tc>
          <w:tcPr>
            <w:tcW w:w="900" w:type="dxa"/>
            <w:noWrap/>
            <w:vAlign w:val="bottom"/>
            <w:hideMark/>
          </w:tcPr>
          <w:p w14:paraId="5059F7D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2685106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59D3F6F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33B66BF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752" w:type="dxa"/>
            <w:noWrap/>
            <w:vAlign w:val="bottom"/>
            <w:hideMark/>
          </w:tcPr>
          <w:p w14:paraId="78590E2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110C1C6D" w14:textId="77777777" w:rsidTr="005D2484">
        <w:trPr>
          <w:trHeight w:val="288"/>
        </w:trPr>
        <w:tc>
          <w:tcPr>
            <w:tcW w:w="1240" w:type="dxa"/>
            <w:noWrap/>
            <w:vAlign w:val="bottom"/>
            <w:hideMark/>
          </w:tcPr>
          <w:p w14:paraId="7B2ED88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700" w:type="dxa"/>
            <w:noWrap/>
            <w:vAlign w:val="bottom"/>
            <w:hideMark/>
          </w:tcPr>
          <w:p w14:paraId="4F35072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Meuleuse d'angle 230 mm 2800 W</w:t>
            </w:r>
          </w:p>
        </w:tc>
        <w:tc>
          <w:tcPr>
            <w:tcW w:w="900" w:type="dxa"/>
            <w:noWrap/>
            <w:vAlign w:val="bottom"/>
            <w:hideMark/>
          </w:tcPr>
          <w:p w14:paraId="405F92C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2D8E6D3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4C0125D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63162FF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752" w:type="dxa"/>
            <w:noWrap/>
            <w:vAlign w:val="bottom"/>
            <w:hideMark/>
          </w:tcPr>
          <w:p w14:paraId="653A84F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423458A5" w14:textId="77777777" w:rsidTr="005D2484">
        <w:trPr>
          <w:trHeight w:val="288"/>
        </w:trPr>
        <w:tc>
          <w:tcPr>
            <w:tcW w:w="1240" w:type="dxa"/>
            <w:noWrap/>
            <w:vAlign w:val="bottom"/>
            <w:hideMark/>
          </w:tcPr>
          <w:p w14:paraId="18AB3E8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5700" w:type="dxa"/>
            <w:noWrap/>
            <w:vAlign w:val="bottom"/>
            <w:hideMark/>
          </w:tcPr>
          <w:p w14:paraId="7C8A1B4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Poste à souder moto - soudeuse diesel 7,5 CV</w:t>
            </w:r>
          </w:p>
        </w:tc>
        <w:tc>
          <w:tcPr>
            <w:tcW w:w="900" w:type="dxa"/>
            <w:noWrap/>
            <w:vAlign w:val="bottom"/>
            <w:hideMark/>
          </w:tcPr>
          <w:p w14:paraId="59455E0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5534969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5D82289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655B63B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7E0C8AC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09DBC78D" w14:textId="77777777" w:rsidTr="005D2484">
        <w:trPr>
          <w:trHeight w:val="288"/>
        </w:trPr>
        <w:tc>
          <w:tcPr>
            <w:tcW w:w="1240" w:type="dxa"/>
            <w:noWrap/>
            <w:vAlign w:val="bottom"/>
            <w:hideMark/>
          </w:tcPr>
          <w:p w14:paraId="6D398AE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5700" w:type="dxa"/>
            <w:noWrap/>
            <w:vAlign w:val="bottom"/>
            <w:hideMark/>
          </w:tcPr>
          <w:p w14:paraId="5391CAE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Foreuses portables à câbles</w:t>
            </w:r>
          </w:p>
        </w:tc>
        <w:tc>
          <w:tcPr>
            <w:tcW w:w="900" w:type="dxa"/>
            <w:noWrap/>
            <w:vAlign w:val="bottom"/>
            <w:hideMark/>
          </w:tcPr>
          <w:p w14:paraId="1B20FE5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5BCB33D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1D8FA05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2A06BAB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5F34DBA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22572900" w14:textId="77777777" w:rsidTr="005D2484">
        <w:trPr>
          <w:trHeight w:val="288"/>
        </w:trPr>
        <w:tc>
          <w:tcPr>
            <w:tcW w:w="1240" w:type="dxa"/>
            <w:noWrap/>
            <w:vAlign w:val="bottom"/>
            <w:hideMark/>
          </w:tcPr>
          <w:p w14:paraId="4F8327F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5700" w:type="dxa"/>
            <w:noWrap/>
            <w:vAlign w:val="bottom"/>
            <w:hideMark/>
          </w:tcPr>
          <w:p w14:paraId="75A0197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Visseuses et leurs accessoires</w:t>
            </w:r>
          </w:p>
        </w:tc>
        <w:tc>
          <w:tcPr>
            <w:tcW w:w="900" w:type="dxa"/>
            <w:noWrap/>
            <w:vAlign w:val="bottom"/>
            <w:hideMark/>
          </w:tcPr>
          <w:p w14:paraId="19FE176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43D4287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3D219F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4DE8EB5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7B9871E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12694433" w14:textId="77777777" w:rsidTr="005D2484">
        <w:trPr>
          <w:trHeight w:val="288"/>
        </w:trPr>
        <w:tc>
          <w:tcPr>
            <w:tcW w:w="1240" w:type="dxa"/>
            <w:noWrap/>
            <w:vAlign w:val="bottom"/>
            <w:hideMark/>
          </w:tcPr>
          <w:p w14:paraId="04CCBCB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5700" w:type="dxa"/>
            <w:noWrap/>
            <w:vAlign w:val="bottom"/>
            <w:hideMark/>
          </w:tcPr>
          <w:p w14:paraId="3D71936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Compresseur 100 L</w:t>
            </w:r>
          </w:p>
        </w:tc>
        <w:tc>
          <w:tcPr>
            <w:tcW w:w="900" w:type="dxa"/>
            <w:noWrap/>
            <w:vAlign w:val="bottom"/>
            <w:hideMark/>
          </w:tcPr>
          <w:p w14:paraId="493089B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6621281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210D0EE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0D0134A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024E56E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55D1E36E" w14:textId="77777777" w:rsidTr="005D2484">
        <w:trPr>
          <w:trHeight w:val="288"/>
        </w:trPr>
        <w:tc>
          <w:tcPr>
            <w:tcW w:w="1240" w:type="dxa"/>
            <w:noWrap/>
            <w:vAlign w:val="bottom"/>
            <w:hideMark/>
          </w:tcPr>
          <w:p w14:paraId="6B6A0F4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5700" w:type="dxa"/>
            <w:noWrap/>
            <w:vAlign w:val="bottom"/>
            <w:hideMark/>
          </w:tcPr>
          <w:p w14:paraId="5ED9E55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Meuleuse d'angle 230 mm 2800 W</w:t>
            </w:r>
          </w:p>
        </w:tc>
        <w:tc>
          <w:tcPr>
            <w:tcW w:w="900" w:type="dxa"/>
            <w:noWrap/>
            <w:vAlign w:val="bottom"/>
            <w:hideMark/>
          </w:tcPr>
          <w:p w14:paraId="6840623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0904E4D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1BCC1E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00C9E44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752" w:type="dxa"/>
            <w:noWrap/>
            <w:vAlign w:val="bottom"/>
            <w:hideMark/>
          </w:tcPr>
          <w:p w14:paraId="5C481EC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0C74EA99" w14:textId="77777777" w:rsidTr="005D2484">
        <w:trPr>
          <w:trHeight w:val="288"/>
        </w:trPr>
        <w:tc>
          <w:tcPr>
            <w:tcW w:w="1240" w:type="dxa"/>
            <w:noWrap/>
            <w:vAlign w:val="bottom"/>
            <w:hideMark/>
          </w:tcPr>
          <w:p w14:paraId="700ED32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5700" w:type="dxa"/>
            <w:noWrap/>
            <w:vAlign w:val="bottom"/>
            <w:hideMark/>
          </w:tcPr>
          <w:p w14:paraId="03C7FB2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Rallonge professionnelle</w:t>
            </w:r>
          </w:p>
        </w:tc>
        <w:tc>
          <w:tcPr>
            <w:tcW w:w="900" w:type="dxa"/>
            <w:noWrap/>
            <w:vAlign w:val="bottom"/>
            <w:hideMark/>
          </w:tcPr>
          <w:p w14:paraId="29FADB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17C7E4B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6A9DE95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470CA20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752" w:type="dxa"/>
            <w:noWrap/>
            <w:vAlign w:val="bottom"/>
            <w:hideMark/>
          </w:tcPr>
          <w:p w14:paraId="4AB13CC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60CC04DB" w14:textId="77777777" w:rsidTr="005D2484">
        <w:trPr>
          <w:trHeight w:val="288"/>
        </w:trPr>
        <w:tc>
          <w:tcPr>
            <w:tcW w:w="1240" w:type="dxa"/>
            <w:noWrap/>
            <w:vAlign w:val="bottom"/>
            <w:hideMark/>
          </w:tcPr>
          <w:p w14:paraId="7C58965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Mwenya</w:t>
            </w:r>
          </w:p>
        </w:tc>
        <w:tc>
          <w:tcPr>
            <w:tcW w:w="5700" w:type="dxa"/>
            <w:noWrap/>
            <w:vAlign w:val="bottom"/>
            <w:hideMark/>
          </w:tcPr>
          <w:p w14:paraId="6D8B9E1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Presse manuelle pour briques en argile avec moules diversifiés</w:t>
            </w:r>
          </w:p>
        </w:tc>
        <w:tc>
          <w:tcPr>
            <w:tcW w:w="900" w:type="dxa"/>
            <w:noWrap/>
            <w:vAlign w:val="bottom"/>
            <w:hideMark/>
          </w:tcPr>
          <w:p w14:paraId="203D553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240" w:type="dxa"/>
            <w:vAlign w:val="bottom"/>
            <w:hideMark/>
          </w:tcPr>
          <w:p w14:paraId="6BFBE07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38E0521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40" w:type="dxa"/>
            <w:noWrap/>
            <w:vAlign w:val="bottom"/>
            <w:hideMark/>
          </w:tcPr>
          <w:p w14:paraId="10B9E9D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2752" w:type="dxa"/>
            <w:noWrap/>
            <w:vAlign w:val="bottom"/>
            <w:hideMark/>
          </w:tcPr>
          <w:p w14:paraId="474C9A6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Maçonnerie-Briqueterie</w:t>
            </w:r>
          </w:p>
        </w:tc>
      </w:tr>
      <w:tr w:rsidR="002A6CD6" w:rsidRPr="00F152C4" w14:paraId="20FA07B6" w14:textId="77777777" w:rsidTr="005D2484">
        <w:trPr>
          <w:trHeight w:val="288"/>
        </w:trPr>
        <w:tc>
          <w:tcPr>
            <w:tcW w:w="1240" w:type="dxa"/>
            <w:noWrap/>
            <w:vAlign w:val="bottom"/>
            <w:hideMark/>
          </w:tcPr>
          <w:p w14:paraId="0DE3428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Mwenya</w:t>
            </w:r>
          </w:p>
        </w:tc>
        <w:tc>
          <w:tcPr>
            <w:tcW w:w="5700" w:type="dxa"/>
            <w:noWrap/>
            <w:vAlign w:val="bottom"/>
            <w:hideMark/>
          </w:tcPr>
          <w:p w14:paraId="627C811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Broyeur d'argile</w:t>
            </w:r>
          </w:p>
        </w:tc>
        <w:tc>
          <w:tcPr>
            <w:tcW w:w="900" w:type="dxa"/>
            <w:noWrap/>
            <w:vAlign w:val="bottom"/>
            <w:hideMark/>
          </w:tcPr>
          <w:p w14:paraId="5D7080A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240" w:type="dxa"/>
            <w:vAlign w:val="bottom"/>
            <w:hideMark/>
          </w:tcPr>
          <w:p w14:paraId="400577B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2CCD8B0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645B818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258601A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Maçonnerie-Briqueterie</w:t>
            </w:r>
          </w:p>
        </w:tc>
      </w:tr>
      <w:tr w:rsidR="002A6CD6" w:rsidRPr="00F152C4" w14:paraId="1AF98037" w14:textId="77777777" w:rsidTr="005D2484">
        <w:trPr>
          <w:trHeight w:val="288"/>
        </w:trPr>
        <w:tc>
          <w:tcPr>
            <w:tcW w:w="1240" w:type="dxa"/>
            <w:noWrap/>
            <w:vAlign w:val="bottom"/>
            <w:hideMark/>
          </w:tcPr>
          <w:p w14:paraId="330692C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Mwenya</w:t>
            </w:r>
          </w:p>
        </w:tc>
        <w:tc>
          <w:tcPr>
            <w:tcW w:w="5700" w:type="dxa"/>
            <w:noWrap/>
            <w:vAlign w:val="bottom"/>
            <w:hideMark/>
          </w:tcPr>
          <w:p w14:paraId="1E38D47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Tamis vibrant</w:t>
            </w:r>
          </w:p>
        </w:tc>
        <w:tc>
          <w:tcPr>
            <w:tcW w:w="900" w:type="dxa"/>
            <w:noWrap/>
            <w:vAlign w:val="bottom"/>
            <w:hideMark/>
          </w:tcPr>
          <w:p w14:paraId="053B0D8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240" w:type="dxa"/>
            <w:vAlign w:val="bottom"/>
            <w:hideMark/>
          </w:tcPr>
          <w:p w14:paraId="4583C8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6BBEB78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0E93BB0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547B585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Maçonnerie-Briqueterie</w:t>
            </w:r>
          </w:p>
        </w:tc>
      </w:tr>
      <w:tr w:rsidR="002A6CD6" w:rsidRPr="00F152C4" w14:paraId="42F1BBEA" w14:textId="77777777" w:rsidTr="005D2484">
        <w:trPr>
          <w:trHeight w:val="288"/>
        </w:trPr>
        <w:tc>
          <w:tcPr>
            <w:tcW w:w="1240" w:type="dxa"/>
            <w:noWrap/>
            <w:vAlign w:val="bottom"/>
            <w:hideMark/>
          </w:tcPr>
          <w:p w14:paraId="70B879B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Mwenya</w:t>
            </w:r>
          </w:p>
        </w:tc>
        <w:tc>
          <w:tcPr>
            <w:tcW w:w="5700" w:type="dxa"/>
            <w:noWrap/>
            <w:vAlign w:val="bottom"/>
            <w:hideMark/>
          </w:tcPr>
          <w:p w14:paraId="702198F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Malaxeur 5 kW</w:t>
            </w:r>
          </w:p>
        </w:tc>
        <w:tc>
          <w:tcPr>
            <w:tcW w:w="900" w:type="dxa"/>
            <w:noWrap/>
            <w:vAlign w:val="bottom"/>
            <w:hideMark/>
          </w:tcPr>
          <w:p w14:paraId="53F582B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240" w:type="dxa"/>
            <w:vAlign w:val="bottom"/>
            <w:hideMark/>
          </w:tcPr>
          <w:p w14:paraId="0CA4514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16CE6CA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082C13E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1E050DD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Maçonnerie-Briqueterie</w:t>
            </w:r>
          </w:p>
        </w:tc>
      </w:tr>
      <w:tr w:rsidR="002A6CD6" w:rsidRPr="00F152C4" w14:paraId="7A6C4037" w14:textId="77777777" w:rsidTr="005D2484">
        <w:trPr>
          <w:trHeight w:val="288"/>
        </w:trPr>
        <w:tc>
          <w:tcPr>
            <w:tcW w:w="1240" w:type="dxa"/>
            <w:noWrap/>
            <w:vAlign w:val="bottom"/>
            <w:hideMark/>
          </w:tcPr>
          <w:p w14:paraId="4EC2D7A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Mwenya</w:t>
            </w:r>
          </w:p>
        </w:tc>
        <w:tc>
          <w:tcPr>
            <w:tcW w:w="5700" w:type="dxa"/>
            <w:noWrap/>
            <w:vAlign w:val="bottom"/>
            <w:hideMark/>
          </w:tcPr>
          <w:p w14:paraId="23D8CF4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Brouettes</w:t>
            </w:r>
          </w:p>
        </w:tc>
        <w:tc>
          <w:tcPr>
            <w:tcW w:w="900" w:type="dxa"/>
            <w:noWrap/>
            <w:vAlign w:val="bottom"/>
            <w:hideMark/>
          </w:tcPr>
          <w:p w14:paraId="4F93CE6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240" w:type="dxa"/>
            <w:vAlign w:val="bottom"/>
            <w:hideMark/>
          </w:tcPr>
          <w:p w14:paraId="7462EEF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1276122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56A36AC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564399B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Maçonnerie-Briqueterie</w:t>
            </w:r>
          </w:p>
        </w:tc>
      </w:tr>
      <w:tr w:rsidR="002A6CD6" w:rsidRPr="00F152C4" w14:paraId="73E5C17D" w14:textId="77777777" w:rsidTr="005D2484">
        <w:trPr>
          <w:trHeight w:val="288"/>
        </w:trPr>
        <w:tc>
          <w:tcPr>
            <w:tcW w:w="1240" w:type="dxa"/>
            <w:noWrap/>
            <w:vAlign w:val="bottom"/>
            <w:hideMark/>
          </w:tcPr>
          <w:p w14:paraId="25E8762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5700" w:type="dxa"/>
            <w:noWrap/>
            <w:vAlign w:val="bottom"/>
            <w:hideMark/>
          </w:tcPr>
          <w:p w14:paraId="620A109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Presse manuelle pour briques en argile avec moules diversifiés</w:t>
            </w:r>
          </w:p>
        </w:tc>
        <w:tc>
          <w:tcPr>
            <w:tcW w:w="900" w:type="dxa"/>
            <w:noWrap/>
            <w:vAlign w:val="bottom"/>
            <w:hideMark/>
          </w:tcPr>
          <w:p w14:paraId="372B107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240" w:type="dxa"/>
            <w:vAlign w:val="bottom"/>
            <w:hideMark/>
          </w:tcPr>
          <w:p w14:paraId="0A23E4D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1E0E379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40" w:type="dxa"/>
            <w:noWrap/>
            <w:vAlign w:val="bottom"/>
            <w:hideMark/>
          </w:tcPr>
          <w:p w14:paraId="2277538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2752" w:type="dxa"/>
            <w:noWrap/>
            <w:vAlign w:val="bottom"/>
            <w:hideMark/>
          </w:tcPr>
          <w:p w14:paraId="56CC3A4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Maçonnerie-Briqueterie</w:t>
            </w:r>
          </w:p>
        </w:tc>
      </w:tr>
      <w:tr w:rsidR="002A6CD6" w:rsidRPr="00F152C4" w14:paraId="3093FC32" w14:textId="77777777" w:rsidTr="005D2484">
        <w:trPr>
          <w:trHeight w:val="288"/>
        </w:trPr>
        <w:tc>
          <w:tcPr>
            <w:tcW w:w="1240" w:type="dxa"/>
            <w:noWrap/>
            <w:vAlign w:val="bottom"/>
            <w:hideMark/>
          </w:tcPr>
          <w:p w14:paraId="503CBB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5700" w:type="dxa"/>
            <w:noWrap/>
            <w:vAlign w:val="bottom"/>
            <w:hideMark/>
          </w:tcPr>
          <w:p w14:paraId="44F662C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Broyeur d'argile</w:t>
            </w:r>
          </w:p>
        </w:tc>
        <w:tc>
          <w:tcPr>
            <w:tcW w:w="900" w:type="dxa"/>
            <w:noWrap/>
            <w:vAlign w:val="bottom"/>
            <w:hideMark/>
          </w:tcPr>
          <w:p w14:paraId="3B3775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240" w:type="dxa"/>
            <w:vAlign w:val="bottom"/>
            <w:hideMark/>
          </w:tcPr>
          <w:p w14:paraId="59A1E03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3222BE1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79E2A58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06F643C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Maçonnerie-Briqueterie</w:t>
            </w:r>
          </w:p>
        </w:tc>
      </w:tr>
      <w:tr w:rsidR="002A6CD6" w:rsidRPr="00F152C4" w14:paraId="102E34CB" w14:textId="77777777" w:rsidTr="005D2484">
        <w:trPr>
          <w:trHeight w:val="288"/>
        </w:trPr>
        <w:tc>
          <w:tcPr>
            <w:tcW w:w="1240" w:type="dxa"/>
            <w:noWrap/>
            <w:vAlign w:val="bottom"/>
            <w:hideMark/>
          </w:tcPr>
          <w:p w14:paraId="383ED32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5700" w:type="dxa"/>
            <w:noWrap/>
            <w:vAlign w:val="bottom"/>
            <w:hideMark/>
          </w:tcPr>
          <w:p w14:paraId="5D37092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Tamis vibrant</w:t>
            </w:r>
          </w:p>
        </w:tc>
        <w:tc>
          <w:tcPr>
            <w:tcW w:w="900" w:type="dxa"/>
            <w:noWrap/>
            <w:vAlign w:val="bottom"/>
            <w:hideMark/>
          </w:tcPr>
          <w:p w14:paraId="23663D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240" w:type="dxa"/>
            <w:vAlign w:val="bottom"/>
            <w:hideMark/>
          </w:tcPr>
          <w:p w14:paraId="2448FA0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1EAB907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36D2F7F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5680399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Maçonnerie-Briqueterie</w:t>
            </w:r>
          </w:p>
        </w:tc>
      </w:tr>
      <w:tr w:rsidR="002A6CD6" w:rsidRPr="00F152C4" w14:paraId="2EE3FDA0" w14:textId="77777777" w:rsidTr="005D2484">
        <w:trPr>
          <w:trHeight w:val="288"/>
        </w:trPr>
        <w:tc>
          <w:tcPr>
            <w:tcW w:w="1240" w:type="dxa"/>
            <w:noWrap/>
            <w:vAlign w:val="bottom"/>
            <w:hideMark/>
          </w:tcPr>
          <w:p w14:paraId="57AC088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5700" w:type="dxa"/>
            <w:noWrap/>
            <w:vAlign w:val="bottom"/>
            <w:hideMark/>
          </w:tcPr>
          <w:p w14:paraId="7DD08A3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Malaxeur 5 kW</w:t>
            </w:r>
          </w:p>
        </w:tc>
        <w:tc>
          <w:tcPr>
            <w:tcW w:w="900" w:type="dxa"/>
            <w:noWrap/>
            <w:vAlign w:val="bottom"/>
            <w:hideMark/>
          </w:tcPr>
          <w:p w14:paraId="445287D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240" w:type="dxa"/>
            <w:vAlign w:val="bottom"/>
            <w:hideMark/>
          </w:tcPr>
          <w:p w14:paraId="2D33121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1B4A9A6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18135B2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399BF3C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Maçonnerie-Briqueterie</w:t>
            </w:r>
          </w:p>
        </w:tc>
      </w:tr>
      <w:tr w:rsidR="002A6CD6" w:rsidRPr="00F152C4" w14:paraId="00914B6A" w14:textId="77777777" w:rsidTr="005D2484">
        <w:trPr>
          <w:trHeight w:val="288"/>
        </w:trPr>
        <w:tc>
          <w:tcPr>
            <w:tcW w:w="1240" w:type="dxa"/>
            <w:noWrap/>
            <w:vAlign w:val="bottom"/>
            <w:hideMark/>
          </w:tcPr>
          <w:p w14:paraId="7B859EE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5700" w:type="dxa"/>
            <w:noWrap/>
            <w:vAlign w:val="bottom"/>
            <w:hideMark/>
          </w:tcPr>
          <w:p w14:paraId="502E75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Brouettes</w:t>
            </w:r>
          </w:p>
        </w:tc>
        <w:tc>
          <w:tcPr>
            <w:tcW w:w="900" w:type="dxa"/>
            <w:noWrap/>
            <w:vAlign w:val="bottom"/>
            <w:hideMark/>
          </w:tcPr>
          <w:p w14:paraId="215567B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240" w:type="dxa"/>
            <w:vAlign w:val="bottom"/>
            <w:hideMark/>
          </w:tcPr>
          <w:p w14:paraId="647922F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1640044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30F0CC6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20DE05C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Maçonnerie-Briqueterie</w:t>
            </w:r>
          </w:p>
        </w:tc>
      </w:tr>
      <w:tr w:rsidR="002A6CD6" w:rsidRPr="00F152C4" w14:paraId="18BDAD1F" w14:textId="77777777" w:rsidTr="005D2484">
        <w:trPr>
          <w:trHeight w:val="288"/>
        </w:trPr>
        <w:tc>
          <w:tcPr>
            <w:tcW w:w="1240" w:type="dxa"/>
            <w:noWrap/>
            <w:vAlign w:val="bottom"/>
            <w:hideMark/>
          </w:tcPr>
          <w:p w14:paraId="6106CEF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5700" w:type="dxa"/>
            <w:noWrap/>
            <w:vAlign w:val="bottom"/>
            <w:hideMark/>
          </w:tcPr>
          <w:p w14:paraId="5D3FA39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Caisse textile 39 L avec composition plombier 95 outils</w:t>
            </w:r>
          </w:p>
        </w:tc>
        <w:tc>
          <w:tcPr>
            <w:tcW w:w="900" w:type="dxa"/>
            <w:noWrap/>
            <w:vAlign w:val="bottom"/>
            <w:hideMark/>
          </w:tcPr>
          <w:p w14:paraId="6D72C6F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Caisse</w:t>
            </w:r>
          </w:p>
        </w:tc>
        <w:tc>
          <w:tcPr>
            <w:tcW w:w="1240" w:type="dxa"/>
            <w:vAlign w:val="bottom"/>
            <w:hideMark/>
          </w:tcPr>
          <w:p w14:paraId="6747008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40" w:type="dxa"/>
            <w:noWrap/>
            <w:vAlign w:val="bottom"/>
            <w:hideMark/>
          </w:tcPr>
          <w:p w14:paraId="29EB90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4D0A18A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752" w:type="dxa"/>
            <w:noWrap/>
            <w:vAlign w:val="bottom"/>
            <w:hideMark/>
          </w:tcPr>
          <w:p w14:paraId="1761A9D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Plomberie</w:t>
            </w:r>
          </w:p>
        </w:tc>
      </w:tr>
      <w:tr w:rsidR="002A6CD6" w:rsidRPr="00F152C4" w14:paraId="500DC273" w14:textId="77777777" w:rsidTr="005D2484">
        <w:trPr>
          <w:trHeight w:val="288"/>
        </w:trPr>
        <w:tc>
          <w:tcPr>
            <w:tcW w:w="1240" w:type="dxa"/>
            <w:noWrap/>
            <w:vAlign w:val="bottom"/>
            <w:hideMark/>
          </w:tcPr>
          <w:p w14:paraId="3FA7361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5700" w:type="dxa"/>
            <w:noWrap/>
            <w:vAlign w:val="bottom"/>
            <w:hideMark/>
          </w:tcPr>
          <w:p w14:paraId="0CD2A9D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Étau de fixation sur trépied</w:t>
            </w:r>
          </w:p>
        </w:tc>
        <w:tc>
          <w:tcPr>
            <w:tcW w:w="900" w:type="dxa"/>
            <w:noWrap/>
            <w:vAlign w:val="bottom"/>
            <w:hideMark/>
          </w:tcPr>
          <w:p w14:paraId="08CA20E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4D5E080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40" w:type="dxa"/>
            <w:noWrap/>
            <w:vAlign w:val="bottom"/>
            <w:hideMark/>
          </w:tcPr>
          <w:p w14:paraId="2B67C06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464CF58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752" w:type="dxa"/>
            <w:noWrap/>
            <w:vAlign w:val="bottom"/>
            <w:hideMark/>
          </w:tcPr>
          <w:p w14:paraId="1174FCA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Plomberie</w:t>
            </w:r>
          </w:p>
        </w:tc>
      </w:tr>
      <w:tr w:rsidR="002A6CD6" w:rsidRPr="00F152C4" w14:paraId="39754C4B" w14:textId="77777777" w:rsidTr="005D2484">
        <w:trPr>
          <w:trHeight w:val="288"/>
        </w:trPr>
        <w:tc>
          <w:tcPr>
            <w:tcW w:w="1240" w:type="dxa"/>
            <w:noWrap/>
            <w:vAlign w:val="bottom"/>
            <w:hideMark/>
          </w:tcPr>
          <w:p w14:paraId="3AE9949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5700" w:type="dxa"/>
            <w:noWrap/>
            <w:vAlign w:val="bottom"/>
            <w:hideMark/>
          </w:tcPr>
          <w:p w14:paraId="2DF529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Lime</w:t>
            </w:r>
          </w:p>
        </w:tc>
        <w:tc>
          <w:tcPr>
            <w:tcW w:w="900" w:type="dxa"/>
            <w:noWrap/>
            <w:vAlign w:val="bottom"/>
            <w:hideMark/>
          </w:tcPr>
          <w:p w14:paraId="314742B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15D7271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40" w:type="dxa"/>
            <w:noWrap/>
            <w:vAlign w:val="bottom"/>
            <w:hideMark/>
          </w:tcPr>
          <w:p w14:paraId="7A02A70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52CF32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752" w:type="dxa"/>
            <w:noWrap/>
            <w:vAlign w:val="bottom"/>
            <w:hideMark/>
          </w:tcPr>
          <w:p w14:paraId="71C1F8D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Plomberie</w:t>
            </w:r>
          </w:p>
        </w:tc>
      </w:tr>
      <w:tr w:rsidR="002A6CD6" w:rsidRPr="00F152C4" w14:paraId="5989E96B" w14:textId="77777777" w:rsidTr="005D2484">
        <w:trPr>
          <w:trHeight w:val="288"/>
        </w:trPr>
        <w:tc>
          <w:tcPr>
            <w:tcW w:w="1240" w:type="dxa"/>
            <w:noWrap/>
            <w:vAlign w:val="bottom"/>
            <w:hideMark/>
          </w:tcPr>
          <w:p w14:paraId="63FCA59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5700" w:type="dxa"/>
            <w:noWrap/>
            <w:vAlign w:val="bottom"/>
            <w:hideMark/>
          </w:tcPr>
          <w:p w14:paraId="6E69BBF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Poste à souder moto - soudeuse diesel 7,5 CV</w:t>
            </w:r>
          </w:p>
        </w:tc>
        <w:tc>
          <w:tcPr>
            <w:tcW w:w="900" w:type="dxa"/>
            <w:noWrap/>
            <w:vAlign w:val="bottom"/>
            <w:hideMark/>
          </w:tcPr>
          <w:p w14:paraId="695BF2D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077F869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425BCF1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572547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4C2599C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0E2B88BC" w14:textId="77777777" w:rsidTr="005D2484">
        <w:trPr>
          <w:trHeight w:val="288"/>
        </w:trPr>
        <w:tc>
          <w:tcPr>
            <w:tcW w:w="1240" w:type="dxa"/>
            <w:noWrap/>
            <w:vAlign w:val="bottom"/>
            <w:hideMark/>
          </w:tcPr>
          <w:p w14:paraId="1ACCA48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5700" w:type="dxa"/>
            <w:noWrap/>
            <w:vAlign w:val="bottom"/>
            <w:hideMark/>
          </w:tcPr>
          <w:p w14:paraId="37D1D10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Perceuses fixe</w:t>
            </w:r>
          </w:p>
        </w:tc>
        <w:tc>
          <w:tcPr>
            <w:tcW w:w="900" w:type="dxa"/>
            <w:noWrap/>
            <w:vAlign w:val="bottom"/>
            <w:hideMark/>
          </w:tcPr>
          <w:p w14:paraId="074BB8A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7EF8B03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258D395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35DDDF7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1BD324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7810A16A" w14:textId="77777777" w:rsidTr="005D2484">
        <w:trPr>
          <w:trHeight w:val="288"/>
        </w:trPr>
        <w:tc>
          <w:tcPr>
            <w:tcW w:w="1240" w:type="dxa"/>
            <w:noWrap/>
            <w:vAlign w:val="bottom"/>
            <w:hideMark/>
          </w:tcPr>
          <w:p w14:paraId="3729460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5700" w:type="dxa"/>
            <w:noWrap/>
            <w:vAlign w:val="bottom"/>
            <w:hideMark/>
          </w:tcPr>
          <w:p w14:paraId="45712B9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Foreuses portables à câbles</w:t>
            </w:r>
          </w:p>
        </w:tc>
        <w:tc>
          <w:tcPr>
            <w:tcW w:w="900" w:type="dxa"/>
            <w:noWrap/>
            <w:vAlign w:val="bottom"/>
            <w:hideMark/>
          </w:tcPr>
          <w:p w14:paraId="21A191D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4E651DC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183537D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4CACCC7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1C2CA70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31DAFBCB" w14:textId="77777777" w:rsidTr="005D2484">
        <w:trPr>
          <w:trHeight w:val="288"/>
        </w:trPr>
        <w:tc>
          <w:tcPr>
            <w:tcW w:w="1240" w:type="dxa"/>
            <w:noWrap/>
            <w:vAlign w:val="bottom"/>
            <w:hideMark/>
          </w:tcPr>
          <w:p w14:paraId="310D529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5700" w:type="dxa"/>
            <w:noWrap/>
            <w:vAlign w:val="bottom"/>
            <w:hideMark/>
          </w:tcPr>
          <w:p w14:paraId="6726916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Visseuses et leurs accessoires</w:t>
            </w:r>
          </w:p>
        </w:tc>
        <w:tc>
          <w:tcPr>
            <w:tcW w:w="900" w:type="dxa"/>
            <w:noWrap/>
            <w:vAlign w:val="bottom"/>
            <w:hideMark/>
          </w:tcPr>
          <w:p w14:paraId="4DA5ADE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680D76A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678E72B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5ED37BD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7243E5F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21CD9677" w14:textId="77777777" w:rsidTr="005D2484">
        <w:trPr>
          <w:trHeight w:val="288"/>
        </w:trPr>
        <w:tc>
          <w:tcPr>
            <w:tcW w:w="1240" w:type="dxa"/>
            <w:noWrap/>
            <w:vAlign w:val="bottom"/>
            <w:hideMark/>
          </w:tcPr>
          <w:p w14:paraId="38FA6F5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5700" w:type="dxa"/>
            <w:noWrap/>
            <w:vAlign w:val="bottom"/>
            <w:hideMark/>
          </w:tcPr>
          <w:p w14:paraId="7A8E393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Meuleuse d'angle 230 mm 2800 W</w:t>
            </w:r>
          </w:p>
        </w:tc>
        <w:tc>
          <w:tcPr>
            <w:tcW w:w="900" w:type="dxa"/>
            <w:noWrap/>
            <w:vAlign w:val="bottom"/>
            <w:hideMark/>
          </w:tcPr>
          <w:p w14:paraId="3D35E04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56EAC46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077DD33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011C2A5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752" w:type="dxa"/>
            <w:noWrap/>
            <w:vAlign w:val="bottom"/>
            <w:hideMark/>
          </w:tcPr>
          <w:p w14:paraId="3090104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6BCD1BF2" w14:textId="77777777" w:rsidTr="005D2484">
        <w:trPr>
          <w:trHeight w:val="288"/>
        </w:trPr>
        <w:tc>
          <w:tcPr>
            <w:tcW w:w="1240" w:type="dxa"/>
            <w:noWrap/>
            <w:vAlign w:val="bottom"/>
            <w:hideMark/>
          </w:tcPr>
          <w:p w14:paraId="67121F5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5700" w:type="dxa"/>
            <w:noWrap/>
            <w:vAlign w:val="bottom"/>
            <w:hideMark/>
          </w:tcPr>
          <w:p w14:paraId="3D4864F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Rallonge professionnelle</w:t>
            </w:r>
          </w:p>
        </w:tc>
        <w:tc>
          <w:tcPr>
            <w:tcW w:w="900" w:type="dxa"/>
            <w:noWrap/>
            <w:vAlign w:val="bottom"/>
            <w:hideMark/>
          </w:tcPr>
          <w:p w14:paraId="1D55531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6D621FA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68662D2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32DE197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752" w:type="dxa"/>
            <w:noWrap/>
            <w:vAlign w:val="bottom"/>
            <w:hideMark/>
          </w:tcPr>
          <w:p w14:paraId="0D82BE5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4AA6C7CC" w14:textId="77777777" w:rsidTr="005D2484">
        <w:trPr>
          <w:trHeight w:val="288"/>
        </w:trPr>
        <w:tc>
          <w:tcPr>
            <w:tcW w:w="1240" w:type="dxa"/>
            <w:noWrap/>
            <w:vAlign w:val="bottom"/>
            <w:hideMark/>
          </w:tcPr>
          <w:p w14:paraId="36B5F4E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Kiryama</w:t>
            </w:r>
            <w:proofErr w:type="spellEnd"/>
          </w:p>
        </w:tc>
        <w:tc>
          <w:tcPr>
            <w:tcW w:w="5700" w:type="dxa"/>
            <w:noWrap/>
            <w:vAlign w:val="bottom"/>
            <w:hideMark/>
          </w:tcPr>
          <w:p w14:paraId="7D81CBA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Poste à souder moto - soudeuse diesel 7,5 CV</w:t>
            </w:r>
          </w:p>
        </w:tc>
        <w:tc>
          <w:tcPr>
            <w:tcW w:w="900" w:type="dxa"/>
            <w:noWrap/>
            <w:vAlign w:val="bottom"/>
            <w:hideMark/>
          </w:tcPr>
          <w:p w14:paraId="777003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1F42C9A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603DB24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39EE102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7CEDD23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49E7B227" w14:textId="77777777" w:rsidTr="005D2484">
        <w:trPr>
          <w:trHeight w:val="288"/>
        </w:trPr>
        <w:tc>
          <w:tcPr>
            <w:tcW w:w="1240" w:type="dxa"/>
            <w:noWrap/>
            <w:vAlign w:val="bottom"/>
            <w:hideMark/>
          </w:tcPr>
          <w:p w14:paraId="7B4BB6F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Kiryama</w:t>
            </w:r>
            <w:proofErr w:type="spellEnd"/>
          </w:p>
        </w:tc>
        <w:tc>
          <w:tcPr>
            <w:tcW w:w="5700" w:type="dxa"/>
            <w:noWrap/>
            <w:vAlign w:val="bottom"/>
            <w:hideMark/>
          </w:tcPr>
          <w:p w14:paraId="22B659F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Foreuses portables à câbles</w:t>
            </w:r>
          </w:p>
        </w:tc>
        <w:tc>
          <w:tcPr>
            <w:tcW w:w="900" w:type="dxa"/>
            <w:noWrap/>
            <w:vAlign w:val="bottom"/>
            <w:hideMark/>
          </w:tcPr>
          <w:p w14:paraId="48A598D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13E4661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3C2D43D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2F91686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785E04B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590FA3F4" w14:textId="77777777" w:rsidTr="005D2484">
        <w:trPr>
          <w:trHeight w:val="288"/>
        </w:trPr>
        <w:tc>
          <w:tcPr>
            <w:tcW w:w="1240" w:type="dxa"/>
            <w:noWrap/>
            <w:vAlign w:val="bottom"/>
            <w:hideMark/>
          </w:tcPr>
          <w:p w14:paraId="58AA5BB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Kiryama</w:t>
            </w:r>
            <w:proofErr w:type="spellEnd"/>
          </w:p>
        </w:tc>
        <w:tc>
          <w:tcPr>
            <w:tcW w:w="5700" w:type="dxa"/>
            <w:noWrap/>
            <w:vAlign w:val="bottom"/>
            <w:hideMark/>
          </w:tcPr>
          <w:p w14:paraId="1A8D0AE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Visseuses et leurs accessoires</w:t>
            </w:r>
          </w:p>
        </w:tc>
        <w:tc>
          <w:tcPr>
            <w:tcW w:w="900" w:type="dxa"/>
            <w:noWrap/>
            <w:vAlign w:val="bottom"/>
            <w:hideMark/>
          </w:tcPr>
          <w:p w14:paraId="2FE89CE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09D756D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252ADCD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78678F3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37EEA3D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49E635CD" w14:textId="77777777" w:rsidTr="005D2484">
        <w:trPr>
          <w:trHeight w:val="288"/>
        </w:trPr>
        <w:tc>
          <w:tcPr>
            <w:tcW w:w="1240" w:type="dxa"/>
            <w:noWrap/>
            <w:vAlign w:val="bottom"/>
            <w:hideMark/>
          </w:tcPr>
          <w:p w14:paraId="48119A5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Kiryama</w:t>
            </w:r>
            <w:proofErr w:type="spellEnd"/>
          </w:p>
        </w:tc>
        <w:tc>
          <w:tcPr>
            <w:tcW w:w="5700" w:type="dxa"/>
            <w:noWrap/>
            <w:vAlign w:val="bottom"/>
            <w:hideMark/>
          </w:tcPr>
          <w:p w14:paraId="665BA9A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Meuleuse d'angle 230 mm 2800 W</w:t>
            </w:r>
          </w:p>
        </w:tc>
        <w:tc>
          <w:tcPr>
            <w:tcW w:w="900" w:type="dxa"/>
            <w:noWrap/>
            <w:vAlign w:val="bottom"/>
            <w:hideMark/>
          </w:tcPr>
          <w:p w14:paraId="6587D9D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27BCB7B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0DE1B51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26EBF3C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752" w:type="dxa"/>
            <w:noWrap/>
            <w:vAlign w:val="bottom"/>
            <w:hideMark/>
          </w:tcPr>
          <w:p w14:paraId="44F36E9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2F84C9F2" w14:textId="77777777" w:rsidTr="005D2484">
        <w:trPr>
          <w:trHeight w:val="288"/>
        </w:trPr>
        <w:tc>
          <w:tcPr>
            <w:tcW w:w="1240" w:type="dxa"/>
            <w:noWrap/>
            <w:vAlign w:val="bottom"/>
            <w:hideMark/>
          </w:tcPr>
          <w:p w14:paraId="1FAAD3F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Kiryama</w:t>
            </w:r>
            <w:proofErr w:type="spellEnd"/>
          </w:p>
        </w:tc>
        <w:tc>
          <w:tcPr>
            <w:tcW w:w="5700" w:type="dxa"/>
            <w:noWrap/>
            <w:vAlign w:val="bottom"/>
            <w:hideMark/>
          </w:tcPr>
          <w:p w14:paraId="7793549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Rallonge professionnelle</w:t>
            </w:r>
          </w:p>
        </w:tc>
        <w:tc>
          <w:tcPr>
            <w:tcW w:w="900" w:type="dxa"/>
            <w:noWrap/>
            <w:vAlign w:val="bottom"/>
            <w:hideMark/>
          </w:tcPr>
          <w:p w14:paraId="6A203FB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7238AE2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037D551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7A35842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752" w:type="dxa"/>
            <w:noWrap/>
            <w:vAlign w:val="bottom"/>
            <w:hideMark/>
          </w:tcPr>
          <w:p w14:paraId="721BCC9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04BB6503" w14:textId="77777777" w:rsidTr="005D2484">
        <w:trPr>
          <w:trHeight w:val="288"/>
        </w:trPr>
        <w:tc>
          <w:tcPr>
            <w:tcW w:w="1240" w:type="dxa"/>
            <w:noWrap/>
            <w:vAlign w:val="bottom"/>
            <w:hideMark/>
          </w:tcPr>
          <w:p w14:paraId="144423F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5700" w:type="dxa"/>
            <w:noWrap/>
            <w:vAlign w:val="bottom"/>
            <w:hideMark/>
          </w:tcPr>
          <w:p w14:paraId="152415B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Poste à souder moto - soudeuse diesel 7,5 CV</w:t>
            </w:r>
          </w:p>
        </w:tc>
        <w:tc>
          <w:tcPr>
            <w:tcW w:w="900" w:type="dxa"/>
            <w:noWrap/>
            <w:vAlign w:val="bottom"/>
            <w:hideMark/>
          </w:tcPr>
          <w:p w14:paraId="2461F1A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5C80B4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509DCB2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50880C2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0E483F9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1C0A9674" w14:textId="77777777" w:rsidTr="005D2484">
        <w:trPr>
          <w:trHeight w:val="288"/>
        </w:trPr>
        <w:tc>
          <w:tcPr>
            <w:tcW w:w="1240" w:type="dxa"/>
            <w:noWrap/>
            <w:vAlign w:val="bottom"/>
            <w:hideMark/>
          </w:tcPr>
          <w:p w14:paraId="241ED49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5700" w:type="dxa"/>
            <w:noWrap/>
            <w:vAlign w:val="bottom"/>
            <w:hideMark/>
          </w:tcPr>
          <w:p w14:paraId="4DCDAC8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Poste à souder à arc 250A</w:t>
            </w:r>
          </w:p>
        </w:tc>
        <w:tc>
          <w:tcPr>
            <w:tcW w:w="900" w:type="dxa"/>
            <w:noWrap/>
            <w:vAlign w:val="bottom"/>
            <w:hideMark/>
          </w:tcPr>
          <w:p w14:paraId="66604F1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17C7315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4FBBFC5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40" w:type="dxa"/>
            <w:noWrap/>
            <w:vAlign w:val="bottom"/>
            <w:hideMark/>
          </w:tcPr>
          <w:p w14:paraId="79CB8DF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752" w:type="dxa"/>
            <w:noWrap/>
            <w:vAlign w:val="bottom"/>
            <w:hideMark/>
          </w:tcPr>
          <w:p w14:paraId="1112DF3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6216411D" w14:textId="77777777" w:rsidTr="005D2484">
        <w:trPr>
          <w:trHeight w:val="288"/>
        </w:trPr>
        <w:tc>
          <w:tcPr>
            <w:tcW w:w="1240" w:type="dxa"/>
            <w:noWrap/>
            <w:vAlign w:val="bottom"/>
            <w:hideMark/>
          </w:tcPr>
          <w:p w14:paraId="5D3AA69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5700" w:type="dxa"/>
            <w:noWrap/>
            <w:vAlign w:val="bottom"/>
            <w:hideMark/>
          </w:tcPr>
          <w:p w14:paraId="2E15255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Perceuses fixes 0,75 kW</w:t>
            </w:r>
          </w:p>
        </w:tc>
        <w:tc>
          <w:tcPr>
            <w:tcW w:w="900" w:type="dxa"/>
            <w:noWrap/>
            <w:vAlign w:val="bottom"/>
            <w:hideMark/>
          </w:tcPr>
          <w:p w14:paraId="7C46C0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414AD0F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6E403D1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bottom"/>
            <w:hideMark/>
          </w:tcPr>
          <w:p w14:paraId="3175A57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752" w:type="dxa"/>
            <w:noWrap/>
            <w:vAlign w:val="bottom"/>
            <w:hideMark/>
          </w:tcPr>
          <w:p w14:paraId="095A23A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648197A7" w14:textId="77777777" w:rsidTr="005D2484">
        <w:trPr>
          <w:trHeight w:val="288"/>
        </w:trPr>
        <w:tc>
          <w:tcPr>
            <w:tcW w:w="1240" w:type="dxa"/>
            <w:noWrap/>
            <w:vAlign w:val="bottom"/>
            <w:hideMark/>
          </w:tcPr>
          <w:p w14:paraId="0ACCDD0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5700" w:type="dxa"/>
            <w:noWrap/>
            <w:vAlign w:val="bottom"/>
            <w:hideMark/>
          </w:tcPr>
          <w:p w14:paraId="7047900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Foreuses portables à câbles</w:t>
            </w:r>
          </w:p>
        </w:tc>
        <w:tc>
          <w:tcPr>
            <w:tcW w:w="900" w:type="dxa"/>
            <w:noWrap/>
            <w:vAlign w:val="bottom"/>
            <w:hideMark/>
          </w:tcPr>
          <w:p w14:paraId="046C875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52914D7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2B5539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7F7C6BB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752" w:type="dxa"/>
            <w:noWrap/>
            <w:vAlign w:val="bottom"/>
            <w:hideMark/>
          </w:tcPr>
          <w:p w14:paraId="633E34E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0E8AA515" w14:textId="77777777" w:rsidTr="005D2484">
        <w:trPr>
          <w:trHeight w:val="288"/>
        </w:trPr>
        <w:tc>
          <w:tcPr>
            <w:tcW w:w="1240" w:type="dxa"/>
            <w:noWrap/>
            <w:vAlign w:val="bottom"/>
            <w:hideMark/>
          </w:tcPr>
          <w:p w14:paraId="5AA3D1E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5700" w:type="dxa"/>
            <w:noWrap/>
            <w:vAlign w:val="bottom"/>
            <w:hideMark/>
          </w:tcPr>
          <w:p w14:paraId="59B8B53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Visseuses et leurs accessoires</w:t>
            </w:r>
          </w:p>
        </w:tc>
        <w:tc>
          <w:tcPr>
            <w:tcW w:w="900" w:type="dxa"/>
            <w:noWrap/>
            <w:vAlign w:val="bottom"/>
            <w:hideMark/>
          </w:tcPr>
          <w:p w14:paraId="1E0D6D4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042521C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1F8D3D2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0870296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752" w:type="dxa"/>
            <w:noWrap/>
            <w:vAlign w:val="bottom"/>
            <w:hideMark/>
          </w:tcPr>
          <w:p w14:paraId="51F0661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0A038936" w14:textId="77777777" w:rsidTr="005D2484">
        <w:trPr>
          <w:trHeight w:val="288"/>
        </w:trPr>
        <w:tc>
          <w:tcPr>
            <w:tcW w:w="1240" w:type="dxa"/>
            <w:noWrap/>
            <w:vAlign w:val="bottom"/>
            <w:hideMark/>
          </w:tcPr>
          <w:p w14:paraId="77EBC6B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5700" w:type="dxa"/>
            <w:noWrap/>
            <w:vAlign w:val="bottom"/>
            <w:hideMark/>
          </w:tcPr>
          <w:p w14:paraId="2B33E54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Meuleuse d'angle 230 mm 2800 W</w:t>
            </w:r>
          </w:p>
        </w:tc>
        <w:tc>
          <w:tcPr>
            <w:tcW w:w="900" w:type="dxa"/>
            <w:noWrap/>
            <w:vAlign w:val="bottom"/>
            <w:hideMark/>
          </w:tcPr>
          <w:p w14:paraId="00F08E1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27870CE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0305BA0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0DBE7CE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752" w:type="dxa"/>
            <w:noWrap/>
            <w:vAlign w:val="bottom"/>
            <w:hideMark/>
          </w:tcPr>
          <w:p w14:paraId="5FCB017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r w:rsidR="002A6CD6" w:rsidRPr="00F152C4" w14:paraId="381BB43F" w14:textId="77777777" w:rsidTr="005D2484">
        <w:trPr>
          <w:trHeight w:val="288"/>
        </w:trPr>
        <w:tc>
          <w:tcPr>
            <w:tcW w:w="1240" w:type="dxa"/>
            <w:noWrap/>
            <w:vAlign w:val="bottom"/>
            <w:hideMark/>
          </w:tcPr>
          <w:p w14:paraId="44B3921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5700" w:type="dxa"/>
            <w:noWrap/>
            <w:vAlign w:val="bottom"/>
            <w:hideMark/>
          </w:tcPr>
          <w:p w14:paraId="37F956E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Rallonge professionnelle</w:t>
            </w:r>
          </w:p>
        </w:tc>
        <w:tc>
          <w:tcPr>
            <w:tcW w:w="900" w:type="dxa"/>
            <w:noWrap/>
            <w:vAlign w:val="bottom"/>
            <w:hideMark/>
          </w:tcPr>
          <w:p w14:paraId="738792C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vAlign w:val="bottom"/>
            <w:hideMark/>
          </w:tcPr>
          <w:p w14:paraId="3316418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bottom"/>
            <w:hideMark/>
          </w:tcPr>
          <w:p w14:paraId="77DD515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bottom"/>
            <w:hideMark/>
          </w:tcPr>
          <w:p w14:paraId="0085E99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752" w:type="dxa"/>
            <w:noWrap/>
            <w:vAlign w:val="bottom"/>
            <w:hideMark/>
          </w:tcPr>
          <w:p w14:paraId="2C5E48C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Soudage</w:t>
            </w:r>
          </w:p>
        </w:tc>
      </w:tr>
    </w:tbl>
    <w:p w14:paraId="19DE96B7" w14:textId="77777777" w:rsidR="002A6CD6" w:rsidRPr="007C63B5" w:rsidRDefault="002A6CD6" w:rsidP="002A6CD6">
      <w:pPr>
        <w:spacing w:after="120" w:line="360" w:lineRule="auto"/>
        <w:contextualSpacing/>
        <w:rPr>
          <w:rFonts w:asciiTheme="majorHAnsi" w:hAnsiTheme="majorHAnsi" w:cstheme="majorHAnsi"/>
          <w:color w:val="auto"/>
          <w:szCs w:val="21"/>
        </w:rPr>
      </w:pPr>
    </w:p>
    <w:p w14:paraId="0B48A0BB" w14:textId="77777777" w:rsidR="002A6CD6" w:rsidRPr="0095725F" w:rsidRDefault="002A6CD6"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59" w:name="_Toc775155103"/>
      <w:r w:rsidRPr="75A567E4">
        <w:rPr>
          <w:rFonts w:asciiTheme="majorHAnsi" w:hAnsiTheme="majorHAnsi" w:cstheme="majorBidi"/>
          <w:b/>
          <w:bCs/>
          <w:color w:val="auto"/>
          <w:sz w:val="22"/>
          <w:szCs w:val="22"/>
        </w:rPr>
        <w:t>Lot 5 : Équipements électriques, solaires et TIC comprenant les métiers électricité et module PV et bureautique TIC.</w:t>
      </w:r>
      <w:bookmarkEnd w:id="59"/>
      <w:r w:rsidRPr="75A567E4">
        <w:rPr>
          <w:rFonts w:asciiTheme="majorHAnsi" w:hAnsiTheme="majorHAnsi" w:cstheme="majorBidi"/>
          <w:b/>
          <w:bCs/>
          <w:color w:val="auto"/>
          <w:sz w:val="22"/>
          <w:szCs w:val="22"/>
        </w:rPr>
        <w:t xml:space="preserve"> </w:t>
      </w:r>
    </w:p>
    <w:tbl>
      <w:tblPr>
        <w:tblW w:w="14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6509"/>
        <w:gridCol w:w="809"/>
        <w:gridCol w:w="1348"/>
        <w:gridCol w:w="1348"/>
        <w:gridCol w:w="808"/>
        <w:gridCol w:w="2403"/>
      </w:tblGrid>
      <w:tr w:rsidR="002A6CD6" w:rsidRPr="00F152C4" w14:paraId="7DFC303E" w14:textId="77777777" w:rsidTr="00E337AF">
        <w:trPr>
          <w:trHeight w:val="774"/>
        </w:trPr>
        <w:tc>
          <w:tcPr>
            <w:tcW w:w="1172" w:type="dxa"/>
            <w:shd w:val="clear" w:color="auto" w:fill="FBE4D5" w:themeFill="accent2" w:themeFillTint="33"/>
            <w:vAlign w:val="center"/>
            <w:hideMark/>
          </w:tcPr>
          <w:p w14:paraId="7C4AECE3"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CEM/CFA</w:t>
            </w:r>
          </w:p>
        </w:tc>
        <w:tc>
          <w:tcPr>
            <w:tcW w:w="6509" w:type="dxa"/>
            <w:shd w:val="clear" w:color="auto" w:fill="FBE4D5" w:themeFill="accent2" w:themeFillTint="33"/>
            <w:noWrap/>
            <w:vAlign w:val="center"/>
            <w:hideMark/>
          </w:tcPr>
          <w:p w14:paraId="616EC131"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Équipements</w:t>
            </w:r>
          </w:p>
        </w:tc>
        <w:tc>
          <w:tcPr>
            <w:tcW w:w="809" w:type="dxa"/>
            <w:shd w:val="clear" w:color="auto" w:fill="FBE4D5" w:themeFill="accent2" w:themeFillTint="33"/>
            <w:noWrap/>
            <w:vAlign w:val="center"/>
            <w:hideMark/>
          </w:tcPr>
          <w:p w14:paraId="70F65109"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Unité</w:t>
            </w:r>
          </w:p>
        </w:tc>
        <w:tc>
          <w:tcPr>
            <w:tcW w:w="1348" w:type="dxa"/>
            <w:shd w:val="clear" w:color="auto" w:fill="FBE4D5" w:themeFill="accent2" w:themeFillTint="33"/>
            <w:vAlign w:val="center"/>
            <w:hideMark/>
          </w:tcPr>
          <w:p w14:paraId="348FB71D"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Quantité pour les UAPP</w:t>
            </w:r>
          </w:p>
        </w:tc>
        <w:tc>
          <w:tcPr>
            <w:tcW w:w="1348" w:type="dxa"/>
            <w:shd w:val="clear" w:color="auto" w:fill="FBE4D5" w:themeFill="accent2" w:themeFillTint="33"/>
            <w:vAlign w:val="center"/>
            <w:hideMark/>
          </w:tcPr>
          <w:p w14:paraId="08709C4B"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Qté pour nouvelle filière</w:t>
            </w:r>
          </w:p>
        </w:tc>
        <w:tc>
          <w:tcPr>
            <w:tcW w:w="808" w:type="dxa"/>
            <w:shd w:val="clear" w:color="auto" w:fill="FBE4D5" w:themeFill="accent2" w:themeFillTint="33"/>
            <w:vAlign w:val="center"/>
            <w:hideMark/>
          </w:tcPr>
          <w:p w14:paraId="6328AB08"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Qté totale</w:t>
            </w:r>
          </w:p>
        </w:tc>
        <w:tc>
          <w:tcPr>
            <w:tcW w:w="2403" w:type="dxa"/>
            <w:shd w:val="clear" w:color="auto" w:fill="FBE4D5" w:themeFill="accent2" w:themeFillTint="33"/>
            <w:vAlign w:val="center"/>
            <w:hideMark/>
          </w:tcPr>
          <w:p w14:paraId="2A363E2E"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Métier</w:t>
            </w:r>
          </w:p>
        </w:tc>
      </w:tr>
      <w:tr w:rsidR="002A6CD6" w:rsidRPr="00F152C4" w14:paraId="5EE771EC" w14:textId="77777777" w:rsidTr="005D2484">
        <w:trPr>
          <w:trHeight w:val="281"/>
        </w:trPr>
        <w:tc>
          <w:tcPr>
            <w:tcW w:w="1172" w:type="dxa"/>
            <w:noWrap/>
            <w:vAlign w:val="center"/>
            <w:hideMark/>
          </w:tcPr>
          <w:p w14:paraId="4ED3A9F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292B604A" w14:textId="77777777" w:rsidR="002A6CD6" w:rsidRPr="00F152C4" w:rsidRDefault="002A6CD6" w:rsidP="005D2484">
            <w:pPr>
              <w:spacing w:after="0" w:line="360" w:lineRule="auto"/>
              <w:contextualSpacing/>
              <w:outlineLvl w:val="1"/>
              <w:rPr>
                <w:rFonts w:asciiTheme="majorHAnsi" w:eastAsia="Times New Roman" w:hAnsiTheme="majorHAnsi" w:cstheme="majorBidi"/>
              </w:rPr>
            </w:pPr>
            <w:bookmarkStart w:id="60" w:name="_Toc613502996"/>
            <w:r w:rsidRPr="75A567E4">
              <w:rPr>
                <w:rFonts w:asciiTheme="majorHAnsi" w:eastAsia="Times New Roman" w:hAnsiTheme="majorHAnsi" w:cstheme="majorBidi"/>
                <w:color w:val="000000" w:themeColor="text1"/>
              </w:rPr>
              <w:t xml:space="preserve">Panneaux solaires photovoltaïques mono-si 440 </w:t>
            </w:r>
            <w:proofErr w:type="spellStart"/>
            <w:r w:rsidRPr="75A567E4">
              <w:rPr>
                <w:rFonts w:asciiTheme="majorHAnsi" w:eastAsia="Times New Roman" w:hAnsiTheme="majorHAnsi" w:cstheme="majorBidi"/>
                <w:color w:val="000000" w:themeColor="text1"/>
              </w:rPr>
              <w:t>Wc</w:t>
            </w:r>
            <w:bookmarkEnd w:id="60"/>
            <w:proofErr w:type="spellEnd"/>
          </w:p>
        </w:tc>
        <w:tc>
          <w:tcPr>
            <w:tcW w:w="809" w:type="dxa"/>
            <w:noWrap/>
            <w:vAlign w:val="center"/>
            <w:hideMark/>
          </w:tcPr>
          <w:p w14:paraId="0019B34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4FF6DB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062074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2612C55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39286CE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12A3FF3B" w14:textId="77777777" w:rsidTr="005D2484">
        <w:trPr>
          <w:trHeight w:val="281"/>
        </w:trPr>
        <w:tc>
          <w:tcPr>
            <w:tcW w:w="1172" w:type="dxa"/>
            <w:noWrap/>
            <w:vAlign w:val="center"/>
            <w:hideMark/>
          </w:tcPr>
          <w:p w14:paraId="700A62E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5981B8B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Panneaux solaires photovoltaïques poly-si 440 </w:t>
            </w:r>
            <w:proofErr w:type="spellStart"/>
            <w:r w:rsidRPr="00F152C4">
              <w:rPr>
                <w:rFonts w:asciiTheme="majorHAnsi" w:eastAsia="Times New Roman" w:hAnsiTheme="majorHAnsi" w:cstheme="majorHAnsi"/>
                <w:szCs w:val="21"/>
              </w:rPr>
              <w:t>Wc</w:t>
            </w:r>
            <w:proofErr w:type="spellEnd"/>
          </w:p>
        </w:tc>
        <w:tc>
          <w:tcPr>
            <w:tcW w:w="809" w:type="dxa"/>
            <w:noWrap/>
            <w:vAlign w:val="center"/>
            <w:hideMark/>
          </w:tcPr>
          <w:p w14:paraId="6097711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2CDA2C7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48E8920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1D378E6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775F008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4EAC84D5" w14:textId="77777777" w:rsidTr="005D2484">
        <w:trPr>
          <w:trHeight w:val="281"/>
        </w:trPr>
        <w:tc>
          <w:tcPr>
            <w:tcW w:w="1172" w:type="dxa"/>
            <w:noWrap/>
            <w:vAlign w:val="center"/>
            <w:hideMark/>
          </w:tcPr>
          <w:p w14:paraId="3883394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1D3A01A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Onduleur en 150 W 12 V</w:t>
            </w:r>
          </w:p>
        </w:tc>
        <w:tc>
          <w:tcPr>
            <w:tcW w:w="809" w:type="dxa"/>
            <w:noWrap/>
            <w:vAlign w:val="center"/>
            <w:hideMark/>
          </w:tcPr>
          <w:p w14:paraId="555E7D3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24F5C7F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0405690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808" w:type="dxa"/>
            <w:noWrap/>
            <w:vAlign w:val="center"/>
            <w:hideMark/>
          </w:tcPr>
          <w:p w14:paraId="5E9A4B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604EEB7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7D91530A" w14:textId="77777777" w:rsidTr="005D2484">
        <w:trPr>
          <w:trHeight w:val="281"/>
        </w:trPr>
        <w:tc>
          <w:tcPr>
            <w:tcW w:w="1172" w:type="dxa"/>
            <w:noWrap/>
            <w:vAlign w:val="center"/>
            <w:hideMark/>
          </w:tcPr>
          <w:p w14:paraId="4B70AD3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3CB27FB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Onduleur en 2000 W 24 V</w:t>
            </w:r>
          </w:p>
        </w:tc>
        <w:tc>
          <w:tcPr>
            <w:tcW w:w="809" w:type="dxa"/>
            <w:noWrap/>
            <w:vAlign w:val="center"/>
            <w:hideMark/>
          </w:tcPr>
          <w:p w14:paraId="26DA235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198A794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705A726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808" w:type="dxa"/>
            <w:noWrap/>
            <w:vAlign w:val="center"/>
            <w:hideMark/>
          </w:tcPr>
          <w:p w14:paraId="58E2BCD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0D72862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32794AD0" w14:textId="77777777" w:rsidTr="005D2484">
        <w:trPr>
          <w:trHeight w:val="281"/>
        </w:trPr>
        <w:tc>
          <w:tcPr>
            <w:tcW w:w="1172" w:type="dxa"/>
            <w:noWrap/>
            <w:vAlign w:val="center"/>
            <w:hideMark/>
          </w:tcPr>
          <w:p w14:paraId="4B2BB4C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66C2D96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Onduleur en 5000 W 48 V</w:t>
            </w:r>
          </w:p>
        </w:tc>
        <w:tc>
          <w:tcPr>
            <w:tcW w:w="809" w:type="dxa"/>
            <w:noWrap/>
            <w:vAlign w:val="center"/>
            <w:hideMark/>
          </w:tcPr>
          <w:p w14:paraId="5C1C586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46795D6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3900683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808" w:type="dxa"/>
            <w:noWrap/>
            <w:vAlign w:val="center"/>
            <w:hideMark/>
          </w:tcPr>
          <w:p w14:paraId="5FAC051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654C12C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6E5282EA" w14:textId="77777777" w:rsidTr="005D2484">
        <w:trPr>
          <w:trHeight w:val="281"/>
        </w:trPr>
        <w:tc>
          <w:tcPr>
            <w:tcW w:w="1172" w:type="dxa"/>
            <w:noWrap/>
            <w:vAlign w:val="center"/>
            <w:hideMark/>
          </w:tcPr>
          <w:p w14:paraId="7237E45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653F516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Régulateurs de charge PWM 30A</w:t>
            </w:r>
          </w:p>
        </w:tc>
        <w:tc>
          <w:tcPr>
            <w:tcW w:w="809" w:type="dxa"/>
            <w:noWrap/>
            <w:vAlign w:val="center"/>
            <w:hideMark/>
          </w:tcPr>
          <w:p w14:paraId="4922524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44BC402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04F6968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808" w:type="dxa"/>
            <w:noWrap/>
            <w:vAlign w:val="center"/>
            <w:hideMark/>
          </w:tcPr>
          <w:p w14:paraId="02FA6C6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5C1D625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093F830C" w14:textId="77777777" w:rsidTr="005D2484">
        <w:trPr>
          <w:trHeight w:val="281"/>
        </w:trPr>
        <w:tc>
          <w:tcPr>
            <w:tcW w:w="1172" w:type="dxa"/>
            <w:noWrap/>
            <w:vAlign w:val="center"/>
            <w:hideMark/>
          </w:tcPr>
          <w:p w14:paraId="6E753DA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22CADFD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Régulateurs de charge MPPT 30A</w:t>
            </w:r>
          </w:p>
        </w:tc>
        <w:tc>
          <w:tcPr>
            <w:tcW w:w="809" w:type="dxa"/>
            <w:noWrap/>
            <w:vAlign w:val="center"/>
            <w:hideMark/>
          </w:tcPr>
          <w:p w14:paraId="5BFA59E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2E56E29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5640344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808" w:type="dxa"/>
            <w:noWrap/>
            <w:vAlign w:val="center"/>
            <w:hideMark/>
          </w:tcPr>
          <w:p w14:paraId="7822EED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6F32C1B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1ABDE6F4" w14:textId="77777777" w:rsidTr="005D2484">
        <w:trPr>
          <w:trHeight w:val="281"/>
        </w:trPr>
        <w:tc>
          <w:tcPr>
            <w:tcW w:w="1172" w:type="dxa"/>
            <w:noWrap/>
            <w:vAlign w:val="center"/>
            <w:hideMark/>
          </w:tcPr>
          <w:p w14:paraId="649321E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7B894E4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Batteries solaires AGM 12V 50Ah</w:t>
            </w:r>
          </w:p>
        </w:tc>
        <w:tc>
          <w:tcPr>
            <w:tcW w:w="809" w:type="dxa"/>
            <w:noWrap/>
            <w:vAlign w:val="center"/>
            <w:hideMark/>
          </w:tcPr>
          <w:p w14:paraId="5D8CB0B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9643B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15596FE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808" w:type="dxa"/>
            <w:noWrap/>
            <w:vAlign w:val="center"/>
            <w:hideMark/>
          </w:tcPr>
          <w:p w14:paraId="2326592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03" w:type="dxa"/>
            <w:noWrap/>
            <w:vAlign w:val="center"/>
            <w:hideMark/>
          </w:tcPr>
          <w:p w14:paraId="11378A3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7A01CB60" w14:textId="77777777" w:rsidTr="005D2484">
        <w:trPr>
          <w:trHeight w:val="281"/>
        </w:trPr>
        <w:tc>
          <w:tcPr>
            <w:tcW w:w="1172" w:type="dxa"/>
            <w:noWrap/>
            <w:vAlign w:val="center"/>
            <w:hideMark/>
          </w:tcPr>
          <w:p w14:paraId="0251CE0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175881B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Batterie solaire Lithium 2,5 kWh 48 V</w:t>
            </w:r>
          </w:p>
        </w:tc>
        <w:tc>
          <w:tcPr>
            <w:tcW w:w="809" w:type="dxa"/>
            <w:noWrap/>
            <w:vAlign w:val="center"/>
            <w:hideMark/>
          </w:tcPr>
          <w:p w14:paraId="3973EC7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2F42A20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2A4F1E3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808" w:type="dxa"/>
            <w:noWrap/>
            <w:vAlign w:val="center"/>
            <w:hideMark/>
          </w:tcPr>
          <w:p w14:paraId="38461F5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752DD2E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7FF138E3" w14:textId="77777777" w:rsidTr="005D2484">
        <w:trPr>
          <w:trHeight w:val="281"/>
        </w:trPr>
        <w:tc>
          <w:tcPr>
            <w:tcW w:w="1172" w:type="dxa"/>
            <w:noWrap/>
            <w:vAlign w:val="center"/>
            <w:hideMark/>
          </w:tcPr>
          <w:p w14:paraId="31E416B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16473EA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Supports et structures de fixation d'un panneau solaire</w:t>
            </w:r>
          </w:p>
        </w:tc>
        <w:tc>
          <w:tcPr>
            <w:tcW w:w="809" w:type="dxa"/>
            <w:noWrap/>
            <w:vAlign w:val="center"/>
            <w:hideMark/>
          </w:tcPr>
          <w:p w14:paraId="463C131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Kit</w:t>
            </w:r>
          </w:p>
        </w:tc>
        <w:tc>
          <w:tcPr>
            <w:tcW w:w="1348" w:type="dxa"/>
            <w:noWrap/>
            <w:vAlign w:val="center"/>
            <w:hideMark/>
          </w:tcPr>
          <w:p w14:paraId="09B4511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65969D2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8</w:t>
            </w:r>
          </w:p>
        </w:tc>
        <w:tc>
          <w:tcPr>
            <w:tcW w:w="808" w:type="dxa"/>
            <w:noWrap/>
            <w:vAlign w:val="center"/>
            <w:hideMark/>
          </w:tcPr>
          <w:p w14:paraId="5E174F1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8</w:t>
            </w:r>
          </w:p>
        </w:tc>
        <w:tc>
          <w:tcPr>
            <w:tcW w:w="2403" w:type="dxa"/>
            <w:noWrap/>
            <w:vAlign w:val="center"/>
            <w:hideMark/>
          </w:tcPr>
          <w:p w14:paraId="3F42C7A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71401BAE" w14:textId="77777777" w:rsidTr="005D2484">
        <w:trPr>
          <w:trHeight w:val="281"/>
        </w:trPr>
        <w:tc>
          <w:tcPr>
            <w:tcW w:w="1172" w:type="dxa"/>
            <w:noWrap/>
            <w:vAlign w:val="center"/>
            <w:hideMark/>
          </w:tcPr>
          <w:p w14:paraId="64204EA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467655F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Câbles solaires R&amp;N 2 x 10 m 4 mm²</w:t>
            </w:r>
          </w:p>
        </w:tc>
        <w:tc>
          <w:tcPr>
            <w:tcW w:w="809" w:type="dxa"/>
            <w:noWrap/>
            <w:vAlign w:val="center"/>
            <w:hideMark/>
          </w:tcPr>
          <w:p w14:paraId="44CD3495" w14:textId="77777777" w:rsidR="002A6CD6" w:rsidRPr="00F152C4" w:rsidRDefault="002A6CD6" w:rsidP="005D2484">
            <w:pPr>
              <w:spacing w:after="0"/>
              <w:rPr>
                <w:rFonts w:asciiTheme="majorHAnsi" w:eastAsia="Times New Roman" w:hAnsiTheme="majorHAnsi" w:cstheme="majorHAnsi"/>
                <w:szCs w:val="21"/>
              </w:rPr>
            </w:pPr>
            <w:proofErr w:type="gramStart"/>
            <w:r w:rsidRPr="00F152C4">
              <w:rPr>
                <w:rFonts w:asciiTheme="majorHAnsi" w:eastAsia="Times New Roman" w:hAnsiTheme="majorHAnsi" w:cstheme="majorHAnsi"/>
                <w:szCs w:val="21"/>
              </w:rPr>
              <w:t>ml</w:t>
            </w:r>
            <w:proofErr w:type="gramEnd"/>
          </w:p>
        </w:tc>
        <w:tc>
          <w:tcPr>
            <w:tcW w:w="1348" w:type="dxa"/>
            <w:noWrap/>
            <w:vAlign w:val="center"/>
            <w:hideMark/>
          </w:tcPr>
          <w:p w14:paraId="0F670D0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7F6B71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100</w:t>
            </w:r>
          </w:p>
        </w:tc>
        <w:tc>
          <w:tcPr>
            <w:tcW w:w="808" w:type="dxa"/>
            <w:noWrap/>
            <w:vAlign w:val="center"/>
            <w:hideMark/>
          </w:tcPr>
          <w:p w14:paraId="57E673C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100</w:t>
            </w:r>
          </w:p>
        </w:tc>
        <w:tc>
          <w:tcPr>
            <w:tcW w:w="2403" w:type="dxa"/>
            <w:noWrap/>
            <w:vAlign w:val="center"/>
            <w:hideMark/>
          </w:tcPr>
          <w:p w14:paraId="3EF5A82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11B37507" w14:textId="77777777" w:rsidTr="005D2484">
        <w:trPr>
          <w:trHeight w:val="281"/>
        </w:trPr>
        <w:tc>
          <w:tcPr>
            <w:tcW w:w="1172" w:type="dxa"/>
            <w:noWrap/>
            <w:vAlign w:val="center"/>
            <w:hideMark/>
          </w:tcPr>
          <w:p w14:paraId="4372E1A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29480F8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Connecteurs MC4-Lot de 10 Paires de connecteurs MC4 mâles + fiche 4-6 mm² Type 4 PV-KBT4/6I</w:t>
            </w:r>
          </w:p>
        </w:tc>
        <w:tc>
          <w:tcPr>
            <w:tcW w:w="809" w:type="dxa"/>
            <w:noWrap/>
            <w:vAlign w:val="center"/>
            <w:hideMark/>
          </w:tcPr>
          <w:p w14:paraId="4C89511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Lot</w:t>
            </w:r>
          </w:p>
        </w:tc>
        <w:tc>
          <w:tcPr>
            <w:tcW w:w="1348" w:type="dxa"/>
            <w:noWrap/>
            <w:vAlign w:val="center"/>
            <w:hideMark/>
          </w:tcPr>
          <w:p w14:paraId="4AF7BF8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1D7BB3C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808" w:type="dxa"/>
            <w:noWrap/>
            <w:vAlign w:val="center"/>
            <w:hideMark/>
          </w:tcPr>
          <w:p w14:paraId="2DABA37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2403" w:type="dxa"/>
            <w:noWrap/>
            <w:vAlign w:val="center"/>
            <w:hideMark/>
          </w:tcPr>
          <w:p w14:paraId="2CAA05F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73675982" w14:textId="77777777" w:rsidTr="005D2484">
        <w:trPr>
          <w:trHeight w:val="281"/>
        </w:trPr>
        <w:tc>
          <w:tcPr>
            <w:tcW w:w="1172" w:type="dxa"/>
            <w:noWrap/>
            <w:vAlign w:val="center"/>
            <w:hideMark/>
          </w:tcPr>
          <w:p w14:paraId="2C9D4C0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297ABB7B" w14:textId="77777777" w:rsidR="002A6CD6" w:rsidRPr="00F152C4" w:rsidRDefault="002A6CD6" w:rsidP="005D2484">
            <w:pPr>
              <w:spacing w:after="0"/>
              <w:rPr>
                <w:rFonts w:asciiTheme="majorHAnsi" w:eastAsia="Times New Roman" w:hAnsiTheme="majorHAnsi" w:cstheme="majorHAnsi"/>
                <w:szCs w:val="21"/>
                <w:lang w:val="en-US"/>
              </w:rPr>
            </w:pPr>
            <w:r w:rsidRPr="00F152C4">
              <w:rPr>
                <w:rFonts w:asciiTheme="majorHAnsi" w:eastAsia="Times New Roman" w:hAnsiTheme="majorHAnsi" w:cstheme="majorHAnsi"/>
                <w:szCs w:val="21"/>
                <w:lang w:val="en-US"/>
              </w:rPr>
              <w:t>TD 8 modules IP65 DC/AC</w:t>
            </w:r>
          </w:p>
        </w:tc>
        <w:tc>
          <w:tcPr>
            <w:tcW w:w="809" w:type="dxa"/>
            <w:noWrap/>
            <w:vAlign w:val="center"/>
            <w:hideMark/>
          </w:tcPr>
          <w:p w14:paraId="647718B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47FC768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3B5B120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808" w:type="dxa"/>
            <w:noWrap/>
            <w:vAlign w:val="center"/>
            <w:hideMark/>
          </w:tcPr>
          <w:p w14:paraId="2FCF3DE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2403" w:type="dxa"/>
            <w:noWrap/>
            <w:vAlign w:val="center"/>
            <w:hideMark/>
          </w:tcPr>
          <w:p w14:paraId="3C85C87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698E9333" w14:textId="77777777" w:rsidTr="005D2484">
        <w:trPr>
          <w:trHeight w:val="281"/>
        </w:trPr>
        <w:tc>
          <w:tcPr>
            <w:tcW w:w="1172" w:type="dxa"/>
            <w:noWrap/>
            <w:vAlign w:val="center"/>
            <w:hideMark/>
          </w:tcPr>
          <w:p w14:paraId="5EE1D4D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18AF762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Parafoudres DC 20kA 1000VDC Type 2</w:t>
            </w:r>
          </w:p>
        </w:tc>
        <w:tc>
          <w:tcPr>
            <w:tcW w:w="809" w:type="dxa"/>
            <w:noWrap/>
            <w:vAlign w:val="center"/>
            <w:hideMark/>
          </w:tcPr>
          <w:p w14:paraId="1E5490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2D398D7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13F5FDA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5F11CD0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48F491E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4BC8B46E" w14:textId="77777777" w:rsidTr="005D2484">
        <w:trPr>
          <w:trHeight w:val="281"/>
        </w:trPr>
        <w:tc>
          <w:tcPr>
            <w:tcW w:w="1172" w:type="dxa"/>
            <w:noWrap/>
            <w:vAlign w:val="center"/>
            <w:hideMark/>
          </w:tcPr>
          <w:p w14:paraId="1DB1F98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4FBE560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Parafoudres AC 20kA 230AC Type 2</w:t>
            </w:r>
          </w:p>
        </w:tc>
        <w:tc>
          <w:tcPr>
            <w:tcW w:w="809" w:type="dxa"/>
            <w:noWrap/>
            <w:vAlign w:val="center"/>
            <w:hideMark/>
          </w:tcPr>
          <w:p w14:paraId="53F74E4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51826CF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139BB0B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56D6A2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0332B7F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78B981C2" w14:textId="77777777" w:rsidTr="005D2484">
        <w:trPr>
          <w:trHeight w:val="281"/>
        </w:trPr>
        <w:tc>
          <w:tcPr>
            <w:tcW w:w="1172" w:type="dxa"/>
            <w:noWrap/>
            <w:vAlign w:val="center"/>
            <w:hideMark/>
          </w:tcPr>
          <w:p w14:paraId="6DBECC2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4BAB167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Fusible DC 20A</w:t>
            </w:r>
          </w:p>
        </w:tc>
        <w:tc>
          <w:tcPr>
            <w:tcW w:w="809" w:type="dxa"/>
            <w:noWrap/>
            <w:vAlign w:val="center"/>
            <w:hideMark/>
          </w:tcPr>
          <w:p w14:paraId="7D8997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228582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76EA99A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211532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4537620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3072A0A9" w14:textId="77777777" w:rsidTr="005D2484">
        <w:trPr>
          <w:trHeight w:val="281"/>
        </w:trPr>
        <w:tc>
          <w:tcPr>
            <w:tcW w:w="1172" w:type="dxa"/>
            <w:noWrap/>
            <w:vAlign w:val="center"/>
            <w:hideMark/>
          </w:tcPr>
          <w:p w14:paraId="7FB3E50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33668A5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Disjoncteur DC 32A</w:t>
            </w:r>
          </w:p>
        </w:tc>
        <w:tc>
          <w:tcPr>
            <w:tcW w:w="809" w:type="dxa"/>
            <w:noWrap/>
            <w:vAlign w:val="center"/>
            <w:hideMark/>
          </w:tcPr>
          <w:p w14:paraId="7FD555F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364FA6F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28C5417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326CABF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0E0D549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17BA9619" w14:textId="77777777" w:rsidTr="005D2484">
        <w:trPr>
          <w:trHeight w:val="281"/>
        </w:trPr>
        <w:tc>
          <w:tcPr>
            <w:tcW w:w="1172" w:type="dxa"/>
            <w:noWrap/>
            <w:vAlign w:val="center"/>
            <w:hideMark/>
          </w:tcPr>
          <w:p w14:paraId="388A46A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2BC4D3D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Disjoncteur AC 16-20A</w:t>
            </w:r>
          </w:p>
        </w:tc>
        <w:tc>
          <w:tcPr>
            <w:tcW w:w="809" w:type="dxa"/>
            <w:noWrap/>
            <w:vAlign w:val="center"/>
            <w:hideMark/>
          </w:tcPr>
          <w:p w14:paraId="3900169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53700BE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0C86783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1DBE85C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311F458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2AFAA13B" w14:textId="77777777" w:rsidTr="005D2484">
        <w:trPr>
          <w:trHeight w:val="281"/>
        </w:trPr>
        <w:tc>
          <w:tcPr>
            <w:tcW w:w="1172" w:type="dxa"/>
            <w:noWrap/>
            <w:vAlign w:val="center"/>
            <w:hideMark/>
          </w:tcPr>
          <w:p w14:paraId="6C1CF8F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2E87612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Multimètres numériques</w:t>
            </w:r>
          </w:p>
        </w:tc>
        <w:tc>
          <w:tcPr>
            <w:tcW w:w="809" w:type="dxa"/>
            <w:noWrap/>
            <w:vAlign w:val="center"/>
            <w:hideMark/>
          </w:tcPr>
          <w:p w14:paraId="1AA6540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9F37CD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0D09498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3857936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12BE561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4ABBF7E4" w14:textId="77777777" w:rsidTr="005D2484">
        <w:trPr>
          <w:trHeight w:val="281"/>
        </w:trPr>
        <w:tc>
          <w:tcPr>
            <w:tcW w:w="1172" w:type="dxa"/>
            <w:noWrap/>
            <w:vAlign w:val="center"/>
            <w:hideMark/>
          </w:tcPr>
          <w:p w14:paraId="6C08103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0C6358F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Pinces ampèremétriques</w:t>
            </w:r>
          </w:p>
        </w:tc>
        <w:tc>
          <w:tcPr>
            <w:tcW w:w="809" w:type="dxa"/>
            <w:noWrap/>
            <w:vAlign w:val="center"/>
            <w:hideMark/>
          </w:tcPr>
          <w:p w14:paraId="5A58B1C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17A8118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25B54EC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379BB68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6BB6468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40BB0B7A" w14:textId="77777777" w:rsidTr="005D2484">
        <w:trPr>
          <w:trHeight w:val="281"/>
        </w:trPr>
        <w:tc>
          <w:tcPr>
            <w:tcW w:w="1172" w:type="dxa"/>
            <w:noWrap/>
            <w:vAlign w:val="center"/>
            <w:hideMark/>
          </w:tcPr>
          <w:p w14:paraId="2821B9A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30DCDF2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Irradiancemètre</w:t>
            </w:r>
            <w:proofErr w:type="spellEnd"/>
            <w:r w:rsidRPr="00F152C4">
              <w:rPr>
                <w:rFonts w:asciiTheme="majorHAnsi" w:eastAsia="Times New Roman" w:hAnsiTheme="majorHAnsi" w:cstheme="majorHAnsi"/>
                <w:szCs w:val="21"/>
              </w:rPr>
              <w:t xml:space="preserve"> / Solar </w:t>
            </w:r>
            <w:proofErr w:type="spellStart"/>
            <w:r w:rsidRPr="00F152C4">
              <w:rPr>
                <w:rFonts w:asciiTheme="majorHAnsi" w:eastAsia="Times New Roman" w:hAnsiTheme="majorHAnsi" w:cstheme="majorHAnsi"/>
                <w:szCs w:val="21"/>
              </w:rPr>
              <w:t>meter</w:t>
            </w:r>
            <w:proofErr w:type="spellEnd"/>
          </w:p>
        </w:tc>
        <w:tc>
          <w:tcPr>
            <w:tcW w:w="809" w:type="dxa"/>
            <w:noWrap/>
            <w:vAlign w:val="center"/>
            <w:hideMark/>
          </w:tcPr>
          <w:p w14:paraId="246931E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2AB81B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389C48C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808" w:type="dxa"/>
            <w:noWrap/>
            <w:vAlign w:val="center"/>
            <w:hideMark/>
          </w:tcPr>
          <w:p w14:paraId="5EA111D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6437837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48B9601F" w14:textId="77777777" w:rsidTr="005D2484">
        <w:trPr>
          <w:trHeight w:val="281"/>
        </w:trPr>
        <w:tc>
          <w:tcPr>
            <w:tcW w:w="1172" w:type="dxa"/>
            <w:noWrap/>
            <w:vAlign w:val="center"/>
            <w:hideMark/>
          </w:tcPr>
          <w:p w14:paraId="62B4175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31F0648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Perceuses électriques à câble</w:t>
            </w:r>
          </w:p>
        </w:tc>
        <w:tc>
          <w:tcPr>
            <w:tcW w:w="809" w:type="dxa"/>
            <w:noWrap/>
            <w:vAlign w:val="center"/>
            <w:hideMark/>
          </w:tcPr>
          <w:p w14:paraId="6E4CAB6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0E57DED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5C0CAAE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6D05671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0350AAE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5963CF6A" w14:textId="77777777" w:rsidTr="005D2484">
        <w:trPr>
          <w:trHeight w:val="281"/>
        </w:trPr>
        <w:tc>
          <w:tcPr>
            <w:tcW w:w="1172" w:type="dxa"/>
            <w:noWrap/>
            <w:vAlign w:val="center"/>
            <w:hideMark/>
          </w:tcPr>
          <w:p w14:paraId="0AA956F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1D78FF3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Visseuses électriques à batterie</w:t>
            </w:r>
          </w:p>
        </w:tc>
        <w:tc>
          <w:tcPr>
            <w:tcW w:w="809" w:type="dxa"/>
            <w:noWrap/>
            <w:vAlign w:val="center"/>
            <w:hideMark/>
          </w:tcPr>
          <w:p w14:paraId="45E3CC8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4F293D7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7C26E3F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7B03E18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5EF0DD3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0F940247" w14:textId="77777777" w:rsidTr="005D2484">
        <w:trPr>
          <w:trHeight w:val="281"/>
        </w:trPr>
        <w:tc>
          <w:tcPr>
            <w:tcW w:w="1172" w:type="dxa"/>
            <w:noWrap/>
            <w:vAlign w:val="center"/>
            <w:hideMark/>
          </w:tcPr>
          <w:p w14:paraId="6518EB1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07FF226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tournevis isolés</w:t>
            </w:r>
          </w:p>
        </w:tc>
        <w:tc>
          <w:tcPr>
            <w:tcW w:w="809" w:type="dxa"/>
            <w:noWrap/>
            <w:vAlign w:val="center"/>
            <w:hideMark/>
          </w:tcPr>
          <w:p w14:paraId="61D69AF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348" w:type="dxa"/>
            <w:noWrap/>
            <w:vAlign w:val="center"/>
            <w:hideMark/>
          </w:tcPr>
          <w:p w14:paraId="010494C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27CC915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6DF000B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2B58FAA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28DF73B1" w14:textId="77777777" w:rsidTr="005D2484">
        <w:trPr>
          <w:trHeight w:val="281"/>
        </w:trPr>
        <w:tc>
          <w:tcPr>
            <w:tcW w:w="1172" w:type="dxa"/>
            <w:noWrap/>
            <w:vAlign w:val="center"/>
            <w:hideMark/>
          </w:tcPr>
          <w:p w14:paraId="3C28271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6B6FD0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clés plates</w:t>
            </w:r>
          </w:p>
        </w:tc>
        <w:tc>
          <w:tcPr>
            <w:tcW w:w="809" w:type="dxa"/>
            <w:noWrap/>
            <w:vAlign w:val="center"/>
            <w:hideMark/>
          </w:tcPr>
          <w:p w14:paraId="3B8F6B3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348" w:type="dxa"/>
            <w:noWrap/>
            <w:vAlign w:val="center"/>
            <w:hideMark/>
          </w:tcPr>
          <w:p w14:paraId="0811A4F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27F1FB6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0946ABA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773434E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7A89730A" w14:textId="77777777" w:rsidTr="005D2484">
        <w:trPr>
          <w:trHeight w:val="281"/>
        </w:trPr>
        <w:tc>
          <w:tcPr>
            <w:tcW w:w="1172" w:type="dxa"/>
            <w:noWrap/>
            <w:vAlign w:val="center"/>
            <w:hideMark/>
          </w:tcPr>
          <w:p w14:paraId="1F66101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2983099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clés à cliquet</w:t>
            </w:r>
          </w:p>
        </w:tc>
        <w:tc>
          <w:tcPr>
            <w:tcW w:w="809" w:type="dxa"/>
            <w:noWrap/>
            <w:vAlign w:val="center"/>
            <w:hideMark/>
          </w:tcPr>
          <w:p w14:paraId="231375D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348" w:type="dxa"/>
            <w:noWrap/>
            <w:vAlign w:val="center"/>
            <w:hideMark/>
          </w:tcPr>
          <w:p w14:paraId="3C9BA0D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3976A17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171C222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2D56EB3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195B4994" w14:textId="77777777" w:rsidTr="005D2484">
        <w:trPr>
          <w:trHeight w:val="281"/>
        </w:trPr>
        <w:tc>
          <w:tcPr>
            <w:tcW w:w="1172" w:type="dxa"/>
            <w:noWrap/>
            <w:vAlign w:val="center"/>
            <w:hideMark/>
          </w:tcPr>
          <w:p w14:paraId="060F485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1356CEE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pinces</w:t>
            </w:r>
          </w:p>
        </w:tc>
        <w:tc>
          <w:tcPr>
            <w:tcW w:w="809" w:type="dxa"/>
            <w:noWrap/>
            <w:vAlign w:val="center"/>
            <w:hideMark/>
          </w:tcPr>
          <w:p w14:paraId="044C4E9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348" w:type="dxa"/>
            <w:noWrap/>
            <w:vAlign w:val="center"/>
            <w:hideMark/>
          </w:tcPr>
          <w:p w14:paraId="7E6F7BB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15EA60F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5B97C29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6812192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58B675A3" w14:textId="77777777" w:rsidTr="005D2484">
        <w:trPr>
          <w:trHeight w:val="281"/>
        </w:trPr>
        <w:tc>
          <w:tcPr>
            <w:tcW w:w="1172" w:type="dxa"/>
            <w:noWrap/>
            <w:vAlign w:val="center"/>
            <w:hideMark/>
          </w:tcPr>
          <w:p w14:paraId="5E2281E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6CDDDA7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Sertisseuses MC4</w:t>
            </w:r>
          </w:p>
        </w:tc>
        <w:tc>
          <w:tcPr>
            <w:tcW w:w="809" w:type="dxa"/>
            <w:noWrap/>
            <w:vAlign w:val="center"/>
            <w:hideMark/>
          </w:tcPr>
          <w:p w14:paraId="16133B3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AD345C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1628E83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808" w:type="dxa"/>
            <w:noWrap/>
            <w:vAlign w:val="center"/>
            <w:hideMark/>
          </w:tcPr>
          <w:p w14:paraId="3A6168D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45FEBD7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67AFE9B0" w14:textId="77777777" w:rsidTr="005D2484">
        <w:trPr>
          <w:trHeight w:val="281"/>
        </w:trPr>
        <w:tc>
          <w:tcPr>
            <w:tcW w:w="1172" w:type="dxa"/>
            <w:noWrap/>
            <w:vAlign w:val="center"/>
            <w:hideMark/>
          </w:tcPr>
          <w:p w14:paraId="6ACBC30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2605FB6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Escabeau professionnel</w:t>
            </w:r>
          </w:p>
        </w:tc>
        <w:tc>
          <w:tcPr>
            <w:tcW w:w="809" w:type="dxa"/>
            <w:noWrap/>
            <w:vAlign w:val="center"/>
            <w:hideMark/>
          </w:tcPr>
          <w:p w14:paraId="4E8B3F4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4F06F62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591E504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808" w:type="dxa"/>
            <w:noWrap/>
            <w:vAlign w:val="center"/>
            <w:hideMark/>
          </w:tcPr>
          <w:p w14:paraId="7AFB3F6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13BD7EA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7F5D19A6" w14:textId="77777777" w:rsidTr="005D2484">
        <w:trPr>
          <w:trHeight w:val="281"/>
        </w:trPr>
        <w:tc>
          <w:tcPr>
            <w:tcW w:w="1172" w:type="dxa"/>
            <w:noWrap/>
            <w:vAlign w:val="center"/>
            <w:hideMark/>
          </w:tcPr>
          <w:p w14:paraId="62A4E0C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6A50E67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Boîtes à outils complètes pour électricien</w:t>
            </w:r>
          </w:p>
        </w:tc>
        <w:tc>
          <w:tcPr>
            <w:tcW w:w="809" w:type="dxa"/>
            <w:noWrap/>
            <w:vAlign w:val="center"/>
            <w:hideMark/>
          </w:tcPr>
          <w:p w14:paraId="3CA68D2B" w14:textId="77777777" w:rsidR="002A6CD6" w:rsidRPr="00F152C4" w:rsidRDefault="002A6CD6" w:rsidP="005D2484">
            <w:pPr>
              <w:spacing w:after="0"/>
              <w:rPr>
                <w:rFonts w:asciiTheme="majorHAnsi" w:eastAsia="Times New Roman" w:hAnsiTheme="majorHAnsi" w:cstheme="majorHAnsi"/>
                <w:szCs w:val="21"/>
              </w:rPr>
            </w:pPr>
            <w:proofErr w:type="gramStart"/>
            <w:r w:rsidRPr="00F152C4">
              <w:rPr>
                <w:rFonts w:asciiTheme="majorHAnsi" w:eastAsia="Times New Roman" w:hAnsiTheme="majorHAnsi" w:cstheme="majorHAnsi"/>
                <w:szCs w:val="21"/>
              </w:rPr>
              <w:t>boite</w:t>
            </w:r>
            <w:proofErr w:type="gramEnd"/>
          </w:p>
        </w:tc>
        <w:tc>
          <w:tcPr>
            <w:tcW w:w="1348" w:type="dxa"/>
            <w:noWrap/>
            <w:vAlign w:val="center"/>
            <w:hideMark/>
          </w:tcPr>
          <w:p w14:paraId="5C8282F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15E6F72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808" w:type="dxa"/>
            <w:noWrap/>
            <w:vAlign w:val="center"/>
            <w:hideMark/>
          </w:tcPr>
          <w:p w14:paraId="58A365B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0F81BDD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62A0A653" w14:textId="77777777" w:rsidTr="005D2484">
        <w:trPr>
          <w:trHeight w:val="281"/>
        </w:trPr>
        <w:tc>
          <w:tcPr>
            <w:tcW w:w="1172" w:type="dxa"/>
            <w:noWrap/>
            <w:vAlign w:val="center"/>
            <w:hideMark/>
          </w:tcPr>
          <w:p w14:paraId="31AE041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7BE0D4D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Marteau d'Électricien</w:t>
            </w:r>
          </w:p>
        </w:tc>
        <w:tc>
          <w:tcPr>
            <w:tcW w:w="809" w:type="dxa"/>
            <w:noWrap/>
            <w:vAlign w:val="center"/>
            <w:hideMark/>
          </w:tcPr>
          <w:p w14:paraId="7B51B25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083482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6183790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808" w:type="dxa"/>
            <w:noWrap/>
            <w:vAlign w:val="center"/>
            <w:hideMark/>
          </w:tcPr>
          <w:p w14:paraId="0BC60F8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403" w:type="dxa"/>
            <w:noWrap/>
            <w:vAlign w:val="center"/>
            <w:hideMark/>
          </w:tcPr>
          <w:p w14:paraId="484D902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1ADC4253" w14:textId="77777777" w:rsidTr="005D2484">
        <w:trPr>
          <w:trHeight w:val="281"/>
        </w:trPr>
        <w:tc>
          <w:tcPr>
            <w:tcW w:w="1172" w:type="dxa"/>
            <w:noWrap/>
            <w:vAlign w:val="center"/>
            <w:hideMark/>
          </w:tcPr>
          <w:p w14:paraId="48199CC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19A0B4A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Couteau d'Électricien</w:t>
            </w:r>
          </w:p>
        </w:tc>
        <w:tc>
          <w:tcPr>
            <w:tcW w:w="809" w:type="dxa"/>
            <w:noWrap/>
            <w:vAlign w:val="center"/>
            <w:hideMark/>
          </w:tcPr>
          <w:p w14:paraId="453FE24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3ED9B08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40566EA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808" w:type="dxa"/>
            <w:noWrap/>
            <w:vAlign w:val="center"/>
            <w:hideMark/>
          </w:tcPr>
          <w:p w14:paraId="4EE0ED2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403" w:type="dxa"/>
            <w:noWrap/>
            <w:vAlign w:val="center"/>
            <w:hideMark/>
          </w:tcPr>
          <w:p w14:paraId="25F749F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7531B1FF" w14:textId="77777777" w:rsidTr="005D2484">
        <w:trPr>
          <w:trHeight w:val="281"/>
        </w:trPr>
        <w:tc>
          <w:tcPr>
            <w:tcW w:w="1172" w:type="dxa"/>
            <w:noWrap/>
            <w:vAlign w:val="center"/>
            <w:hideMark/>
          </w:tcPr>
          <w:p w14:paraId="0EE91E3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20397A2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Imprimante couleur à réservoir d'encre (type Epson L805 ou équivalent)</w:t>
            </w:r>
          </w:p>
        </w:tc>
        <w:tc>
          <w:tcPr>
            <w:tcW w:w="809" w:type="dxa"/>
            <w:noWrap/>
            <w:vAlign w:val="center"/>
            <w:hideMark/>
          </w:tcPr>
          <w:p w14:paraId="580EFC6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51F6195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6938011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248EB64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11F4BE3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409FBE93" w14:textId="77777777" w:rsidTr="005D2484">
        <w:trPr>
          <w:trHeight w:val="516"/>
        </w:trPr>
        <w:tc>
          <w:tcPr>
            <w:tcW w:w="1172" w:type="dxa"/>
            <w:noWrap/>
            <w:vAlign w:val="center"/>
            <w:hideMark/>
          </w:tcPr>
          <w:p w14:paraId="0E866D1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vAlign w:val="center"/>
            <w:hideMark/>
          </w:tcPr>
          <w:p w14:paraId="5612C82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Imprimante multifonction couleur A3 (type Canon </w:t>
            </w:r>
            <w:proofErr w:type="spellStart"/>
            <w:r w:rsidRPr="00F152C4">
              <w:rPr>
                <w:rFonts w:asciiTheme="majorHAnsi" w:eastAsia="Times New Roman" w:hAnsiTheme="majorHAnsi" w:cstheme="majorHAnsi"/>
                <w:szCs w:val="21"/>
              </w:rPr>
              <w:t>imageRUNNER</w:t>
            </w:r>
            <w:proofErr w:type="spellEnd"/>
            <w:r w:rsidRPr="00F152C4">
              <w:rPr>
                <w:rFonts w:asciiTheme="majorHAnsi" w:eastAsia="Times New Roman" w:hAnsiTheme="majorHAnsi" w:cstheme="majorHAnsi"/>
                <w:szCs w:val="21"/>
              </w:rPr>
              <w:t xml:space="preserve"> C3326i ou équivalent)</w:t>
            </w:r>
          </w:p>
        </w:tc>
        <w:tc>
          <w:tcPr>
            <w:tcW w:w="809" w:type="dxa"/>
            <w:noWrap/>
            <w:vAlign w:val="center"/>
            <w:hideMark/>
          </w:tcPr>
          <w:p w14:paraId="2995ECC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7A9F3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4DDE024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59094AD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5489AC3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090036E1" w14:textId="77777777" w:rsidTr="005D2484">
        <w:trPr>
          <w:trHeight w:val="281"/>
        </w:trPr>
        <w:tc>
          <w:tcPr>
            <w:tcW w:w="1172" w:type="dxa"/>
            <w:noWrap/>
            <w:vAlign w:val="center"/>
            <w:hideMark/>
          </w:tcPr>
          <w:p w14:paraId="4B5EE10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11EB71E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Ordinateurs laptop</w:t>
            </w:r>
          </w:p>
        </w:tc>
        <w:tc>
          <w:tcPr>
            <w:tcW w:w="809" w:type="dxa"/>
            <w:noWrap/>
            <w:vAlign w:val="center"/>
            <w:hideMark/>
          </w:tcPr>
          <w:p w14:paraId="107E8DA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620C2EF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087336B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4705E02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4775B07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0F79A126" w14:textId="77777777" w:rsidTr="005D2484">
        <w:trPr>
          <w:trHeight w:val="281"/>
        </w:trPr>
        <w:tc>
          <w:tcPr>
            <w:tcW w:w="1172" w:type="dxa"/>
            <w:noWrap/>
            <w:vAlign w:val="center"/>
            <w:hideMark/>
          </w:tcPr>
          <w:p w14:paraId="6846013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60A8C2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Aspirateur</w:t>
            </w:r>
          </w:p>
        </w:tc>
        <w:tc>
          <w:tcPr>
            <w:tcW w:w="809" w:type="dxa"/>
            <w:noWrap/>
            <w:vAlign w:val="center"/>
            <w:hideMark/>
          </w:tcPr>
          <w:p w14:paraId="453A21C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622DDBF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145CF11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4C9AE9E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6E0D4E1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3859B208" w14:textId="77777777" w:rsidTr="005D2484">
        <w:trPr>
          <w:trHeight w:val="281"/>
        </w:trPr>
        <w:tc>
          <w:tcPr>
            <w:tcW w:w="1172" w:type="dxa"/>
            <w:noWrap/>
            <w:vAlign w:val="center"/>
            <w:hideMark/>
          </w:tcPr>
          <w:p w14:paraId="4827EBB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3E8AE5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Appareil photo numérique</w:t>
            </w:r>
          </w:p>
        </w:tc>
        <w:tc>
          <w:tcPr>
            <w:tcW w:w="809" w:type="dxa"/>
            <w:noWrap/>
            <w:vAlign w:val="center"/>
            <w:hideMark/>
          </w:tcPr>
          <w:p w14:paraId="71947DA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68A4608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0519042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2BBFFF9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7FBE088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020EBE9B" w14:textId="77777777" w:rsidTr="005D2484">
        <w:trPr>
          <w:trHeight w:val="281"/>
        </w:trPr>
        <w:tc>
          <w:tcPr>
            <w:tcW w:w="1172" w:type="dxa"/>
            <w:noWrap/>
            <w:vAlign w:val="center"/>
            <w:hideMark/>
          </w:tcPr>
          <w:p w14:paraId="640F9CF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4605BB8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Stabilisateur</w:t>
            </w:r>
          </w:p>
        </w:tc>
        <w:tc>
          <w:tcPr>
            <w:tcW w:w="809" w:type="dxa"/>
            <w:noWrap/>
            <w:vAlign w:val="center"/>
            <w:hideMark/>
          </w:tcPr>
          <w:p w14:paraId="64F8C17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36223F9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5AEDF2B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7584800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772FDBC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6AB46C95" w14:textId="77777777" w:rsidTr="005D2484">
        <w:trPr>
          <w:trHeight w:val="281"/>
        </w:trPr>
        <w:tc>
          <w:tcPr>
            <w:tcW w:w="1172" w:type="dxa"/>
            <w:noWrap/>
            <w:vAlign w:val="center"/>
            <w:hideMark/>
          </w:tcPr>
          <w:p w14:paraId="0AB2F00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0DAF7E2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Multiprise</w:t>
            </w:r>
          </w:p>
        </w:tc>
        <w:tc>
          <w:tcPr>
            <w:tcW w:w="809" w:type="dxa"/>
            <w:noWrap/>
            <w:vAlign w:val="center"/>
            <w:hideMark/>
          </w:tcPr>
          <w:p w14:paraId="2087C32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135678B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7761AF8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7997A23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4937549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389B72B3" w14:textId="77777777" w:rsidTr="005D2484">
        <w:trPr>
          <w:trHeight w:val="281"/>
        </w:trPr>
        <w:tc>
          <w:tcPr>
            <w:tcW w:w="1172" w:type="dxa"/>
            <w:noWrap/>
            <w:vAlign w:val="center"/>
            <w:hideMark/>
          </w:tcPr>
          <w:p w14:paraId="26B6808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426D59D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Table simple bureau</w:t>
            </w:r>
          </w:p>
        </w:tc>
        <w:tc>
          <w:tcPr>
            <w:tcW w:w="809" w:type="dxa"/>
            <w:noWrap/>
            <w:vAlign w:val="center"/>
            <w:hideMark/>
          </w:tcPr>
          <w:p w14:paraId="781C59A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2A95A7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348" w:type="dxa"/>
            <w:noWrap/>
            <w:vAlign w:val="center"/>
            <w:hideMark/>
          </w:tcPr>
          <w:p w14:paraId="6600D44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48DDBA6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03" w:type="dxa"/>
            <w:noWrap/>
            <w:vAlign w:val="center"/>
            <w:hideMark/>
          </w:tcPr>
          <w:p w14:paraId="7D4419B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469637D6" w14:textId="77777777" w:rsidTr="005D2484">
        <w:trPr>
          <w:trHeight w:val="281"/>
        </w:trPr>
        <w:tc>
          <w:tcPr>
            <w:tcW w:w="1172" w:type="dxa"/>
            <w:noWrap/>
            <w:vAlign w:val="center"/>
            <w:hideMark/>
          </w:tcPr>
          <w:p w14:paraId="3E8C023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1C3CB80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Chaise simple</w:t>
            </w:r>
          </w:p>
        </w:tc>
        <w:tc>
          <w:tcPr>
            <w:tcW w:w="809" w:type="dxa"/>
            <w:noWrap/>
            <w:vAlign w:val="center"/>
            <w:hideMark/>
          </w:tcPr>
          <w:p w14:paraId="606C3D5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337AA5F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8</w:t>
            </w:r>
          </w:p>
        </w:tc>
        <w:tc>
          <w:tcPr>
            <w:tcW w:w="1348" w:type="dxa"/>
            <w:noWrap/>
            <w:vAlign w:val="center"/>
            <w:hideMark/>
          </w:tcPr>
          <w:p w14:paraId="033E1A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007C065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8</w:t>
            </w:r>
          </w:p>
        </w:tc>
        <w:tc>
          <w:tcPr>
            <w:tcW w:w="2403" w:type="dxa"/>
            <w:noWrap/>
            <w:vAlign w:val="center"/>
            <w:hideMark/>
          </w:tcPr>
          <w:p w14:paraId="310C79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46BCC809" w14:textId="77777777" w:rsidTr="005D2484">
        <w:trPr>
          <w:trHeight w:val="281"/>
        </w:trPr>
        <w:tc>
          <w:tcPr>
            <w:tcW w:w="1172" w:type="dxa"/>
            <w:noWrap/>
            <w:vAlign w:val="center"/>
            <w:hideMark/>
          </w:tcPr>
          <w:p w14:paraId="0BE8F4A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02FDAB9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Ciseaux simples</w:t>
            </w:r>
          </w:p>
        </w:tc>
        <w:tc>
          <w:tcPr>
            <w:tcW w:w="809" w:type="dxa"/>
            <w:noWrap/>
            <w:vAlign w:val="center"/>
            <w:hideMark/>
          </w:tcPr>
          <w:p w14:paraId="58AC97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035177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348" w:type="dxa"/>
            <w:noWrap/>
            <w:vAlign w:val="center"/>
            <w:hideMark/>
          </w:tcPr>
          <w:p w14:paraId="3FD27E2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093DBD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20AA77A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4648AD92" w14:textId="77777777" w:rsidTr="005D2484">
        <w:trPr>
          <w:trHeight w:val="281"/>
        </w:trPr>
        <w:tc>
          <w:tcPr>
            <w:tcW w:w="1172" w:type="dxa"/>
            <w:noWrap/>
            <w:vAlign w:val="center"/>
            <w:hideMark/>
          </w:tcPr>
          <w:p w14:paraId="5352EBF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2F3355B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Ciseaux à dents</w:t>
            </w:r>
          </w:p>
        </w:tc>
        <w:tc>
          <w:tcPr>
            <w:tcW w:w="809" w:type="dxa"/>
            <w:noWrap/>
            <w:vAlign w:val="center"/>
            <w:hideMark/>
          </w:tcPr>
          <w:p w14:paraId="5F6D534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001FE0C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348" w:type="dxa"/>
            <w:noWrap/>
            <w:vAlign w:val="center"/>
            <w:hideMark/>
          </w:tcPr>
          <w:p w14:paraId="61FEBE9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04E22BE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73BA1F1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4C87C8DB" w14:textId="77777777" w:rsidTr="005D2484">
        <w:trPr>
          <w:trHeight w:val="281"/>
        </w:trPr>
        <w:tc>
          <w:tcPr>
            <w:tcW w:w="1172" w:type="dxa"/>
            <w:noWrap/>
            <w:vAlign w:val="center"/>
            <w:hideMark/>
          </w:tcPr>
          <w:p w14:paraId="6D3794A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084DAF1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Clé USB 32 Go (type </w:t>
            </w:r>
            <w:proofErr w:type="spellStart"/>
            <w:r w:rsidRPr="00F152C4">
              <w:rPr>
                <w:rFonts w:asciiTheme="majorHAnsi" w:eastAsia="Times New Roman" w:hAnsiTheme="majorHAnsi" w:cstheme="majorHAnsi"/>
                <w:szCs w:val="21"/>
              </w:rPr>
              <w:t>Kioxia</w:t>
            </w:r>
            <w:proofErr w:type="spellEnd"/>
            <w:r w:rsidRPr="00F152C4">
              <w:rPr>
                <w:rFonts w:asciiTheme="majorHAnsi" w:eastAsia="Times New Roman" w:hAnsiTheme="majorHAnsi" w:cstheme="majorHAnsi"/>
                <w:szCs w:val="21"/>
              </w:rPr>
              <w:t xml:space="preserve"> ou équivalent)</w:t>
            </w:r>
          </w:p>
        </w:tc>
        <w:tc>
          <w:tcPr>
            <w:tcW w:w="809" w:type="dxa"/>
            <w:noWrap/>
            <w:vAlign w:val="center"/>
            <w:hideMark/>
          </w:tcPr>
          <w:p w14:paraId="2743E87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339090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6E1BFA1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4255B57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6D1EAAB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0DC2E13D" w14:textId="77777777" w:rsidTr="005D2484">
        <w:trPr>
          <w:trHeight w:val="281"/>
        </w:trPr>
        <w:tc>
          <w:tcPr>
            <w:tcW w:w="1172" w:type="dxa"/>
            <w:noWrap/>
            <w:vAlign w:val="center"/>
            <w:hideMark/>
          </w:tcPr>
          <w:p w14:paraId="1031510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4EFD45D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Perforateur</w:t>
            </w:r>
          </w:p>
        </w:tc>
        <w:tc>
          <w:tcPr>
            <w:tcW w:w="809" w:type="dxa"/>
            <w:noWrap/>
            <w:vAlign w:val="center"/>
            <w:hideMark/>
          </w:tcPr>
          <w:p w14:paraId="656E19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4BD386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348" w:type="dxa"/>
            <w:noWrap/>
            <w:vAlign w:val="center"/>
            <w:hideMark/>
          </w:tcPr>
          <w:p w14:paraId="0CCC832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1CD0B56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03" w:type="dxa"/>
            <w:noWrap/>
            <w:vAlign w:val="center"/>
            <w:hideMark/>
          </w:tcPr>
          <w:p w14:paraId="0DCD084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2C10A470" w14:textId="77777777" w:rsidTr="005D2484">
        <w:trPr>
          <w:trHeight w:val="281"/>
        </w:trPr>
        <w:tc>
          <w:tcPr>
            <w:tcW w:w="1172" w:type="dxa"/>
            <w:noWrap/>
            <w:vAlign w:val="center"/>
            <w:hideMark/>
          </w:tcPr>
          <w:p w14:paraId="08478E0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3C210E4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Grande agrafeuse</w:t>
            </w:r>
          </w:p>
        </w:tc>
        <w:tc>
          <w:tcPr>
            <w:tcW w:w="809" w:type="dxa"/>
            <w:noWrap/>
            <w:vAlign w:val="center"/>
            <w:hideMark/>
          </w:tcPr>
          <w:p w14:paraId="5B2D317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6FCFE8F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1628344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1F6B443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7124CE7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59BD2BC7" w14:textId="77777777" w:rsidTr="005D2484">
        <w:trPr>
          <w:trHeight w:val="281"/>
        </w:trPr>
        <w:tc>
          <w:tcPr>
            <w:tcW w:w="1172" w:type="dxa"/>
            <w:noWrap/>
            <w:vAlign w:val="center"/>
            <w:hideMark/>
          </w:tcPr>
          <w:p w14:paraId="1581190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509" w:type="dxa"/>
            <w:noWrap/>
            <w:vAlign w:val="center"/>
            <w:hideMark/>
          </w:tcPr>
          <w:p w14:paraId="14A91DA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Petites agrafeuses</w:t>
            </w:r>
          </w:p>
        </w:tc>
        <w:tc>
          <w:tcPr>
            <w:tcW w:w="809" w:type="dxa"/>
            <w:noWrap/>
            <w:vAlign w:val="center"/>
            <w:hideMark/>
          </w:tcPr>
          <w:p w14:paraId="36E40EF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661E545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3496AC8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13659AD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3BF24E9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20368979" w14:textId="77777777" w:rsidTr="005D2484">
        <w:trPr>
          <w:trHeight w:val="281"/>
        </w:trPr>
        <w:tc>
          <w:tcPr>
            <w:tcW w:w="1172" w:type="dxa"/>
            <w:noWrap/>
            <w:vAlign w:val="center"/>
            <w:hideMark/>
          </w:tcPr>
          <w:p w14:paraId="49454AF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025A694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Panneaux solaires photovoltaïques mono-si 350 </w:t>
            </w:r>
            <w:proofErr w:type="spellStart"/>
            <w:r w:rsidRPr="00F152C4">
              <w:rPr>
                <w:rFonts w:asciiTheme="majorHAnsi" w:eastAsia="Times New Roman" w:hAnsiTheme="majorHAnsi" w:cstheme="majorHAnsi"/>
                <w:szCs w:val="21"/>
              </w:rPr>
              <w:t>Wc</w:t>
            </w:r>
            <w:proofErr w:type="spellEnd"/>
          </w:p>
        </w:tc>
        <w:tc>
          <w:tcPr>
            <w:tcW w:w="809" w:type="dxa"/>
            <w:noWrap/>
            <w:vAlign w:val="center"/>
            <w:hideMark/>
          </w:tcPr>
          <w:p w14:paraId="6185D0C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65A7A2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6B1FBBB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3B716DF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09947AC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687644FE" w14:textId="77777777" w:rsidTr="005D2484">
        <w:trPr>
          <w:trHeight w:val="281"/>
        </w:trPr>
        <w:tc>
          <w:tcPr>
            <w:tcW w:w="1172" w:type="dxa"/>
            <w:noWrap/>
            <w:vAlign w:val="center"/>
            <w:hideMark/>
          </w:tcPr>
          <w:p w14:paraId="6744996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4DBD27C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Panneaux solaires photovoltaïques poly-si 350 </w:t>
            </w:r>
            <w:proofErr w:type="spellStart"/>
            <w:r w:rsidRPr="00F152C4">
              <w:rPr>
                <w:rFonts w:asciiTheme="majorHAnsi" w:eastAsia="Times New Roman" w:hAnsiTheme="majorHAnsi" w:cstheme="majorHAnsi"/>
                <w:szCs w:val="21"/>
              </w:rPr>
              <w:t>Wc</w:t>
            </w:r>
            <w:proofErr w:type="spellEnd"/>
          </w:p>
        </w:tc>
        <w:tc>
          <w:tcPr>
            <w:tcW w:w="809" w:type="dxa"/>
            <w:noWrap/>
            <w:vAlign w:val="center"/>
            <w:hideMark/>
          </w:tcPr>
          <w:p w14:paraId="6CACF68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427B94E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1A0D454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0A2888D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50159EB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5C2A78CA" w14:textId="77777777" w:rsidTr="005D2484">
        <w:trPr>
          <w:trHeight w:val="281"/>
        </w:trPr>
        <w:tc>
          <w:tcPr>
            <w:tcW w:w="1172" w:type="dxa"/>
            <w:noWrap/>
            <w:vAlign w:val="center"/>
            <w:hideMark/>
          </w:tcPr>
          <w:p w14:paraId="1C41A9C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1E1BFC0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Onduleur en 150 W 12 V</w:t>
            </w:r>
          </w:p>
        </w:tc>
        <w:tc>
          <w:tcPr>
            <w:tcW w:w="809" w:type="dxa"/>
            <w:noWrap/>
            <w:vAlign w:val="center"/>
            <w:hideMark/>
          </w:tcPr>
          <w:p w14:paraId="32A0A19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5763D9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2CA74CF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808" w:type="dxa"/>
            <w:noWrap/>
            <w:vAlign w:val="center"/>
            <w:hideMark/>
          </w:tcPr>
          <w:p w14:paraId="293F674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0069212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3E6AFFE4" w14:textId="77777777" w:rsidTr="005D2484">
        <w:trPr>
          <w:trHeight w:val="281"/>
        </w:trPr>
        <w:tc>
          <w:tcPr>
            <w:tcW w:w="1172" w:type="dxa"/>
            <w:noWrap/>
            <w:vAlign w:val="center"/>
            <w:hideMark/>
          </w:tcPr>
          <w:p w14:paraId="6468B52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1FF9696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Onduleur en 2000 W 24 V</w:t>
            </w:r>
          </w:p>
        </w:tc>
        <w:tc>
          <w:tcPr>
            <w:tcW w:w="809" w:type="dxa"/>
            <w:noWrap/>
            <w:vAlign w:val="center"/>
            <w:hideMark/>
          </w:tcPr>
          <w:p w14:paraId="3E4CCF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23CEFD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56CE6BD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808" w:type="dxa"/>
            <w:noWrap/>
            <w:vAlign w:val="center"/>
            <w:hideMark/>
          </w:tcPr>
          <w:p w14:paraId="480BA63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01F5668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3BD7A064" w14:textId="77777777" w:rsidTr="005D2484">
        <w:trPr>
          <w:trHeight w:val="281"/>
        </w:trPr>
        <w:tc>
          <w:tcPr>
            <w:tcW w:w="1172" w:type="dxa"/>
            <w:noWrap/>
            <w:vAlign w:val="center"/>
            <w:hideMark/>
          </w:tcPr>
          <w:p w14:paraId="29E7A62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36DEB66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Onduleur en 5000 W 48 V</w:t>
            </w:r>
          </w:p>
        </w:tc>
        <w:tc>
          <w:tcPr>
            <w:tcW w:w="809" w:type="dxa"/>
            <w:noWrap/>
            <w:vAlign w:val="center"/>
            <w:hideMark/>
          </w:tcPr>
          <w:p w14:paraId="1907A39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551CD25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4DBD592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808" w:type="dxa"/>
            <w:noWrap/>
            <w:vAlign w:val="center"/>
            <w:hideMark/>
          </w:tcPr>
          <w:p w14:paraId="7412CE7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1087912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4BCE9701" w14:textId="77777777" w:rsidTr="005D2484">
        <w:trPr>
          <w:trHeight w:val="281"/>
        </w:trPr>
        <w:tc>
          <w:tcPr>
            <w:tcW w:w="1172" w:type="dxa"/>
            <w:noWrap/>
            <w:vAlign w:val="center"/>
            <w:hideMark/>
          </w:tcPr>
          <w:p w14:paraId="5A30EA6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219D559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Régulateurs de charge PWM 30A</w:t>
            </w:r>
          </w:p>
        </w:tc>
        <w:tc>
          <w:tcPr>
            <w:tcW w:w="809" w:type="dxa"/>
            <w:noWrap/>
            <w:vAlign w:val="center"/>
            <w:hideMark/>
          </w:tcPr>
          <w:p w14:paraId="2BE9A2C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3D17729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47947FD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808" w:type="dxa"/>
            <w:noWrap/>
            <w:vAlign w:val="center"/>
            <w:hideMark/>
          </w:tcPr>
          <w:p w14:paraId="26FA668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6F3B2A3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0115A5F5" w14:textId="77777777" w:rsidTr="005D2484">
        <w:trPr>
          <w:trHeight w:val="281"/>
        </w:trPr>
        <w:tc>
          <w:tcPr>
            <w:tcW w:w="1172" w:type="dxa"/>
            <w:noWrap/>
            <w:vAlign w:val="center"/>
            <w:hideMark/>
          </w:tcPr>
          <w:p w14:paraId="4F83EF4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137F88E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Régulateurs de charge MPPT 30A</w:t>
            </w:r>
          </w:p>
        </w:tc>
        <w:tc>
          <w:tcPr>
            <w:tcW w:w="809" w:type="dxa"/>
            <w:noWrap/>
            <w:vAlign w:val="center"/>
            <w:hideMark/>
          </w:tcPr>
          <w:p w14:paraId="1EB3E76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6C119F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690DA70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808" w:type="dxa"/>
            <w:noWrap/>
            <w:vAlign w:val="center"/>
            <w:hideMark/>
          </w:tcPr>
          <w:p w14:paraId="4BCE1F2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3D8DB99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71BFBE69" w14:textId="77777777" w:rsidTr="005D2484">
        <w:trPr>
          <w:trHeight w:val="281"/>
        </w:trPr>
        <w:tc>
          <w:tcPr>
            <w:tcW w:w="1172" w:type="dxa"/>
            <w:noWrap/>
            <w:vAlign w:val="center"/>
            <w:hideMark/>
          </w:tcPr>
          <w:p w14:paraId="368C622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429E23D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Batteries solaires AGM 12V 50Ah</w:t>
            </w:r>
          </w:p>
        </w:tc>
        <w:tc>
          <w:tcPr>
            <w:tcW w:w="809" w:type="dxa"/>
            <w:noWrap/>
            <w:vAlign w:val="center"/>
            <w:hideMark/>
          </w:tcPr>
          <w:p w14:paraId="47D20B2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6003CB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0C99A43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808" w:type="dxa"/>
            <w:noWrap/>
            <w:vAlign w:val="center"/>
            <w:hideMark/>
          </w:tcPr>
          <w:p w14:paraId="7D3E2B9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03" w:type="dxa"/>
            <w:noWrap/>
            <w:vAlign w:val="center"/>
            <w:hideMark/>
          </w:tcPr>
          <w:p w14:paraId="551A6C7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0B3C2B6C" w14:textId="77777777" w:rsidTr="005D2484">
        <w:trPr>
          <w:trHeight w:val="281"/>
        </w:trPr>
        <w:tc>
          <w:tcPr>
            <w:tcW w:w="1172" w:type="dxa"/>
            <w:noWrap/>
            <w:vAlign w:val="center"/>
            <w:hideMark/>
          </w:tcPr>
          <w:p w14:paraId="63F8B04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568FE15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Batterie solaire Lithium 2,5 kWh 48 V</w:t>
            </w:r>
          </w:p>
        </w:tc>
        <w:tc>
          <w:tcPr>
            <w:tcW w:w="809" w:type="dxa"/>
            <w:noWrap/>
            <w:vAlign w:val="center"/>
            <w:hideMark/>
          </w:tcPr>
          <w:p w14:paraId="68C3E9D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3EEEE24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6D6AA8D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808" w:type="dxa"/>
            <w:noWrap/>
            <w:vAlign w:val="center"/>
            <w:hideMark/>
          </w:tcPr>
          <w:p w14:paraId="2FDBEFB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2386F39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16F65A1C" w14:textId="77777777" w:rsidTr="005D2484">
        <w:trPr>
          <w:trHeight w:val="281"/>
        </w:trPr>
        <w:tc>
          <w:tcPr>
            <w:tcW w:w="1172" w:type="dxa"/>
            <w:noWrap/>
            <w:vAlign w:val="center"/>
            <w:hideMark/>
          </w:tcPr>
          <w:p w14:paraId="1E5A84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11A7AF5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Supports et structures de fixation d'un panneau solaire</w:t>
            </w:r>
          </w:p>
        </w:tc>
        <w:tc>
          <w:tcPr>
            <w:tcW w:w="809" w:type="dxa"/>
            <w:noWrap/>
            <w:vAlign w:val="center"/>
            <w:hideMark/>
          </w:tcPr>
          <w:p w14:paraId="68FF222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Kit</w:t>
            </w:r>
          </w:p>
        </w:tc>
        <w:tc>
          <w:tcPr>
            <w:tcW w:w="1348" w:type="dxa"/>
            <w:noWrap/>
            <w:vAlign w:val="center"/>
            <w:hideMark/>
          </w:tcPr>
          <w:p w14:paraId="1ECF1CA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0A8BC3C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8</w:t>
            </w:r>
          </w:p>
        </w:tc>
        <w:tc>
          <w:tcPr>
            <w:tcW w:w="808" w:type="dxa"/>
            <w:noWrap/>
            <w:vAlign w:val="center"/>
            <w:hideMark/>
          </w:tcPr>
          <w:p w14:paraId="2EE2AC9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8</w:t>
            </w:r>
          </w:p>
        </w:tc>
        <w:tc>
          <w:tcPr>
            <w:tcW w:w="2403" w:type="dxa"/>
            <w:noWrap/>
            <w:vAlign w:val="center"/>
            <w:hideMark/>
          </w:tcPr>
          <w:p w14:paraId="4903198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6ABB8D33" w14:textId="77777777" w:rsidTr="005D2484">
        <w:trPr>
          <w:trHeight w:val="281"/>
        </w:trPr>
        <w:tc>
          <w:tcPr>
            <w:tcW w:w="1172" w:type="dxa"/>
            <w:noWrap/>
            <w:vAlign w:val="center"/>
            <w:hideMark/>
          </w:tcPr>
          <w:p w14:paraId="03EB9B6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00B5468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Câbles solaires R&amp;N 2 x 10 m 4 mm²</w:t>
            </w:r>
          </w:p>
        </w:tc>
        <w:tc>
          <w:tcPr>
            <w:tcW w:w="809" w:type="dxa"/>
            <w:noWrap/>
            <w:vAlign w:val="center"/>
            <w:hideMark/>
          </w:tcPr>
          <w:p w14:paraId="455EDABE" w14:textId="77777777" w:rsidR="002A6CD6" w:rsidRPr="00F152C4" w:rsidRDefault="002A6CD6" w:rsidP="005D2484">
            <w:pPr>
              <w:spacing w:after="0"/>
              <w:rPr>
                <w:rFonts w:asciiTheme="majorHAnsi" w:eastAsia="Times New Roman" w:hAnsiTheme="majorHAnsi" w:cstheme="majorHAnsi"/>
                <w:szCs w:val="21"/>
              </w:rPr>
            </w:pPr>
            <w:proofErr w:type="gramStart"/>
            <w:r w:rsidRPr="00F152C4">
              <w:rPr>
                <w:rFonts w:asciiTheme="majorHAnsi" w:eastAsia="Times New Roman" w:hAnsiTheme="majorHAnsi" w:cstheme="majorHAnsi"/>
                <w:szCs w:val="21"/>
              </w:rPr>
              <w:t>ml</w:t>
            </w:r>
            <w:proofErr w:type="gramEnd"/>
          </w:p>
        </w:tc>
        <w:tc>
          <w:tcPr>
            <w:tcW w:w="1348" w:type="dxa"/>
            <w:noWrap/>
            <w:vAlign w:val="center"/>
            <w:hideMark/>
          </w:tcPr>
          <w:p w14:paraId="62FA8BF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40D9032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100</w:t>
            </w:r>
          </w:p>
        </w:tc>
        <w:tc>
          <w:tcPr>
            <w:tcW w:w="808" w:type="dxa"/>
            <w:noWrap/>
            <w:vAlign w:val="center"/>
            <w:hideMark/>
          </w:tcPr>
          <w:p w14:paraId="605A1F3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100</w:t>
            </w:r>
          </w:p>
        </w:tc>
        <w:tc>
          <w:tcPr>
            <w:tcW w:w="2403" w:type="dxa"/>
            <w:noWrap/>
            <w:vAlign w:val="center"/>
            <w:hideMark/>
          </w:tcPr>
          <w:p w14:paraId="7C6C887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1C9E0921" w14:textId="77777777" w:rsidTr="005D2484">
        <w:trPr>
          <w:trHeight w:val="281"/>
        </w:trPr>
        <w:tc>
          <w:tcPr>
            <w:tcW w:w="1172" w:type="dxa"/>
            <w:noWrap/>
            <w:vAlign w:val="center"/>
            <w:hideMark/>
          </w:tcPr>
          <w:p w14:paraId="3824CD3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76E2BD0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Connecteurs MC4-Lot de 10 Paires de connecteurs MC4 mâles + fiche 4-6 mm² Type 4 PV-KBT4/6I</w:t>
            </w:r>
          </w:p>
        </w:tc>
        <w:tc>
          <w:tcPr>
            <w:tcW w:w="809" w:type="dxa"/>
            <w:noWrap/>
            <w:vAlign w:val="center"/>
            <w:hideMark/>
          </w:tcPr>
          <w:p w14:paraId="737BB3C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Lot</w:t>
            </w:r>
          </w:p>
        </w:tc>
        <w:tc>
          <w:tcPr>
            <w:tcW w:w="1348" w:type="dxa"/>
            <w:noWrap/>
            <w:vAlign w:val="center"/>
            <w:hideMark/>
          </w:tcPr>
          <w:p w14:paraId="6BABBBB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364D5C2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808" w:type="dxa"/>
            <w:noWrap/>
            <w:vAlign w:val="center"/>
            <w:hideMark/>
          </w:tcPr>
          <w:p w14:paraId="50D4598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2403" w:type="dxa"/>
            <w:noWrap/>
            <w:vAlign w:val="center"/>
            <w:hideMark/>
          </w:tcPr>
          <w:p w14:paraId="7D7C177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2FBCE82B" w14:textId="77777777" w:rsidTr="005D2484">
        <w:trPr>
          <w:trHeight w:val="281"/>
        </w:trPr>
        <w:tc>
          <w:tcPr>
            <w:tcW w:w="1172" w:type="dxa"/>
            <w:noWrap/>
            <w:vAlign w:val="center"/>
            <w:hideMark/>
          </w:tcPr>
          <w:p w14:paraId="75D0EE0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6B49A2B1" w14:textId="77777777" w:rsidR="002A6CD6" w:rsidRPr="00F152C4" w:rsidRDefault="002A6CD6" w:rsidP="005D2484">
            <w:pPr>
              <w:spacing w:after="0"/>
              <w:rPr>
                <w:rFonts w:asciiTheme="majorHAnsi" w:eastAsia="Times New Roman" w:hAnsiTheme="majorHAnsi" w:cstheme="majorHAnsi"/>
                <w:szCs w:val="21"/>
                <w:lang w:val="en-US"/>
              </w:rPr>
            </w:pPr>
            <w:r w:rsidRPr="00F152C4">
              <w:rPr>
                <w:rFonts w:asciiTheme="majorHAnsi" w:eastAsia="Times New Roman" w:hAnsiTheme="majorHAnsi" w:cstheme="majorHAnsi"/>
                <w:szCs w:val="21"/>
                <w:lang w:val="en-US"/>
              </w:rPr>
              <w:t>TD 8 modules IP65 DC/AC</w:t>
            </w:r>
          </w:p>
        </w:tc>
        <w:tc>
          <w:tcPr>
            <w:tcW w:w="809" w:type="dxa"/>
            <w:noWrap/>
            <w:vAlign w:val="center"/>
            <w:hideMark/>
          </w:tcPr>
          <w:p w14:paraId="02F35A3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4CD8917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2B51B03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808" w:type="dxa"/>
            <w:noWrap/>
            <w:vAlign w:val="center"/>
            <w:hideMark/>
          </w:tcPr>
          <w:p w14:paraId="77E215F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2403" w:type="dxa"/>
            <w:noWrap/>
            <w:vAlign w:val="center"/>
            <w:hideMark/>
          </w:tcPr>
          <w:p w14:paraId="37721C8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2A20B4D6" w14:textId="77777777" w:rsidTr="005D2484">
        <w:trPr>
          <w:trHeight w:val="281"/>
        </w:trPr>
        <w:tc>
          <w:tcPr>
            <w:tcW w:w="1172" w:type="dxa"/>
            <w:noWrap/>
            <w:vAlign w:val="center"/>
            <w:hideMark/>
          </w:tcPr>
          <w:p w14:paraId="7D2388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574799C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Parafoudres DC 20kA 1000VDC Type 2</w:t>
            </w:r>
          </w:p>
        </w:tc>
        <w:tc>
          <w:tcPr>
            <w:tcW w:w="809" w:type="dxa"/>
            <w:noWrap/>
            <w:vAlign w:val="center"/>
            <w:hideMark/>
          </w:tcPr>
          <w:p w14:paraId="70E3200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5450002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1C23F6E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2AC397A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2C9D505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72C5E363" w14:textId="77777777" w:rsidTr="005D2484">
        <w:trPr>
          <w:trHeight w:val="281"/>
        </w:trPr>
        <w:tc>
          <w:tcPr>
            <w:tcW w:w="1172" w:type="dxa"/>
            <w:noWrap/>
            <w:vAlign w:val="center"/>
            <w:hideMark/>
          </w:tcPr>
          <w:p w14:paraId="43C640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279D732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Parafoudres AC 20kA 230AC Type 2</w:t>
            </w:r>
          </w:p>
        </w:tc>
        <w:tc>
          <w:tcPr>
            <w:tcW w:w="809" w:type="dxa"/>
            <w:noWrap/>
            <w:vAlign w:val="center"/>
            <w:hideMark/>
          </w:tcPr>
          <w:p w14:paraId="5E58A82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0A38482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2C349B1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792DBD0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6AB9BE4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47B4BF23" w14:textId="77777777" w:rsidTr="005D2484">
        <w:trPr>
          <w:trHeight w:val="281"/>
        </w:trPr>
        <w:tc>
          <w:tcPr>
            <w:tcW w:w="1172" w:type="dxa"/>
            <w:noWrap/>
            <w:vAlign w:val="center"/>
            <w:hideMark/>
          </w:tcPr>
          <w:p w14:paraId="2CB14A3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287A215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Fusible DC 20A</w:t>
            </w:r>
          </w:p>
        </w:tc>
        <w:tc>
          <w:tcPr>
            <w:tcW w:w="809" w:type="dxa"/>
            <w:noWrap/>
            <w:vAlign w:val="center"/>
            <w:hideMark/>
          </w:tcPr>
          <w:p w14:paraId="705DC0E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57BE1D8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337FCC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48D4A85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214AA55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538AA81E" w14:textId="77777777" w:rsidTr="005D2484">
        <w:trPr>
          <w:trHeight w:val="281"/>
        </w:trPr>
        <w:tc>
          <w:tcPr>
            <w:tcW w:w="1172" w:type="dxa"/>
            <w:noWrap/>
            <w:vAlign w:val="center"/>
            <w:hideMark/>
          </w:tcPr>
          <w:p w14:paraId="7C1569B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5C85A70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Disjoncteur DC 32A</w:t>
            </w:r>
          </w:p>
        </w:tc>
        <w:tc>
          <w:tcPr>
            <w:tcW w:w="809" w:type="dxa"/>
            <w:noWrap/>
            <w:vAlign w:val="center"/>
            <w:hideMark/>
          </w:tcPr>
          <w:p w14:paraId="0E65F36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837051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71CC15C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3D6D6BC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29CDB44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76BA39C1" w14:textId="77777777" w:rsidTr="005D2484">
        <w:trPr>
          <w:trHeight w:val="281"/>
        </w:trPr>
        <w:tc>
          <w:tcPr>
            <w:tcW w:w="1172" w:type="dxa"/>
            <w:noWrap/>
            <w:vAlign w:val="center"/>
            <w:hideMark/>
          </w:tcPr>
          <w:p w14:paraId="09605EF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5127076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Disjoncteur AC 16-20A</w:t>
            </w:r>
          </w:p>
        </w:tc>
        <w:tc>
          <w:tcPr>
            <w:tcW w:w="809" w:type="dxa"/>
            <w:noWrap/>
            <w:vAlign w:val="center"/>
            <w:hideMark/>
          </w:tcPr>
          <w:p w14:paraId="61551C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1942426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1DFB232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46800A3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391506F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3885320B" w14:textId="77777777" w:rsidTr="005D2484">
        <w:trPr>
          <w:trHeight w:val="281"/>
        </w:trPr>
        <w:tc>
          <w:tcPr>
            <w:tcW w:w="1172" w:type="dxa"/>
            <w:noWrap/>
            <w:vAlign w:val="center"/>
            <w:hideMark/>
          </w:tcPr>
          <w:p w14:paraId="6146882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69E19DA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Multimètres numériques</w:t>
            </w:r>
          </w:p>
        </w:tc>
        <w:tc>
          <w:tcPr>
            <w:tcW w:w="809" w:type="dxa"/>
            <w:noWrap/>
            <w:vAlign w:val="center"/>
            <w:hideMark/>
          </w:tcPr>
          <w:p w14:paraId="0F68E71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4675CFF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30B73D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00ADCFC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2709A82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58D9476C" w14:textId="77777777" w:rsidTr="005D2484">
        <w:trPr>
          <w:trHeight w:val="281"/>
        </w:trPr>
        <w:tc>
          <w:tcPr>
            <w:tcW w:w="1172" w:type="dxa"/>
            <w:noWrap/>
            <w:vAlign w:val="center"/>
            <w:hideMark/>
          </w:tcPr>
          <w:p w14:paraId="68DDACB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1B37F36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Pinces ampèremétriques</w:t>
            </w:r>
          </w:p>
        </w:tc>
        <w:tc>
          <w:tcPr>
            <w:tcW w:w="809" w:type="dxa"/>
            <w:noWrap/>
            <w:vAlign w:val="center"/>
            <w:hideMark/>
          </w:tcPr>
          <w:p w14:paraId="4C8160C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1A6997A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5FEB4C0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60CFFC5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261042A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044C8ACA" w14:textId="77777777" w:rsidTr="005D2484">
        <w:trPr>
          <w:trHeight w:val="281"/>
        </w:trPr>
        <w:tc>
          <w:tcPr>
            <w:tcW w:w="1172" w:type="dxa"/>
            <w:noWrap/>
            <w:vAlign w:val="center"/>
            <w:hideMark/>
          </w:tcPr>
          <w:p w14:paraId="2295DCC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6A431F9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Irradiancemètre</w:t>
            </w:r>
            <w:proofErr w:type="spellEnd"/>
            <w:r w:rsidRPr="00F152C4">
              <w:rPr>
                <w:rFonts w:asciiTheme="majorHAnsi" w:eastAsia="Times New Roman" w:hAnsiTheme="majorHAnsi" w:cstheme="majorHAnsi"/>
                <w:szCs w:val="21"/>
              </w:rPr>
              <w:t xml:space="preserve"> / Solar </w:t>
            </w:r>
            <w:proofErr w:type="spellStart"/>
            <w:r w:rsidRPr="00F152C4">
              <w:rPr>
                <w:rFonts w:asciiTheme="majorHAnsi" w:eastAsia="Times New Roman" w:hAnsiTheme="majorHAnsi" w:cstheme="majorHAnsi"/>
                <w:szCs w:val="21"/>
              </w:rPr>
              <w:t>meter</w:t>
            </w:r>
            <w:proofErr w:type="spellEnd"/>
          </w:p>
        </w:tc>
        <w:tc>
          <w:tcPr>
            <w:tcW w:w="809" w:type="dxa"/>
            <w:noWrap/>
            <w:vAlign w:val="center"/>
            <w:hideMark/>
          </w:tcPr>
          <w:p w14:paraId="2C1F121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3F068F7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79BBAE0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808" w:type="dxa"/>
            <w:noWrap/>
            <w:vAlign w:val="center"/>
            <w:hideMark/>
          </w:tcPr>
          <w:p w14:paraId="300F8FB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600A402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10E25F59" w14:textId="77777777" w:rsidTr="005D2484">
        <w:trPr>
          <w:trHeight w:val="281"/>
        </w:trPr>
        <w:tc>
          <w:tcPr>
            <w:tcW w:w="1172" w:type="dxa"/>
            <w:noWrap/>
            <w:vAlign w:val="center"/>
            <w:hideMark/>
          </w:tcPr>
          <w:p w14:paraId="077520B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3374718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Perceuses électriques à câble</w:t>
            </w:r>
          </w:p>
        </w:tc>
        <w:tc>
          <w:tcPr>
            <w:tcW w:w="809" w:type="dxa"/>
            <w:noWrap/>
            <w:vAlign w:val="center"/>
            <w:hideMark/>
          </w:tcPr>
          <w:p w14:paraId="1533531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6D0711B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433F5F1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712FC57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50B6D3A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0688898D" w14:textId="77777777" w:rsidTr="005D2484">
        <w:trPr>
          <w:trHeight w:val="281"/>
        </w:trPr>
        <w:tc>
          <w:tcPr>
            <w:tcW w:w="1172" w:type="dxa"/>
            <w:noWrap/>
            <w:vAlign w:val="center"/>
            <w:hideMark/>
          </w:tcPr>
          <w:p w14:paraId="57709D3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164C368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Visseuses électriques à batterie</w:t>
            </w:r>
          </w:p>
        </w:tc>
        <w:tc>
          <w:tcPr>
            <w:tcW w:w="809" w:type="dxa"/>
            <w:noWrap/>
            <w:vAlign w:val="center"/>
            <w:hideMark/>
          </w:tcPr>
          <w:p w14:paraId="04D5847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0E47500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60D6CA8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2B23912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0E845A4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52A896B3" w14:textId="77777777" w:rsidTr="005D2484">
        <w:trPr>
          <w:trHeight w:val="281"/>
        </w:trPr>
        <w:tc>
          <w:tcPr>
            <w:tcW w:w="1172" w:type="dxa"/>
            <w:noWrap/>
            <w:vAlign w:val="center"/>
            <w:hideMark/>
          </w:tcPr>
          <w:p w14:paraId="3F11905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1FDAE9D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tournevis isolés</w:t>
            </w:r>
          </w:p>
        </w:tc>
        <w:tc>
          <w:tcPr>
            <w:tcW w:w="809" w:type="dxa"/>
            <w:noWrap/>
            <w:vAlign w:val="center"/>
            <w:hideMark/>
          </w:tcPr>
          <w:p w14:paraId="2C4AAD1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348" w:type="dxa"/>
            <w:noWrap/>
            <w:vAlign w:val="center"/>
            <w:hideMark/>
          </w:tcPr>
          <w:p w14:paraId="47DEEAC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4DE0A5B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3E42086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0649A76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19E02810" w14:textId="77777777" w:rsidTr="005D2484">
        <w:trPr>
          <w:trHeight w:val="281"/>
        </w:trPr>
        <w:tc>
          <w:tcPr>
            <w:tcW w:w="1172" w:type="dxa"/>
            <w:noWrap/>
            <w:vAlign w:val="center"/>
            <w:hideMark/>
          </w:tcPr>
          <w:p w14:paraId="28AA414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2696D1A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clés plates</w:t>
            </w:r>
          </w:p>
        </w:tc>
        <w:tc>
          <w:tcPr>
            <w:tcW w:w="809" w:type="dxa"/>
            <w:noWrap/>
            <w:vAlign w:val="center"/>
            <w:hideMark/>
          </w:tcPr>
          <w:p w14:paraId="02F5C87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348" w:type="dxa"/>
            <w:noWrap/>
            <w:vAlign w:val="center"/>
            <w:hideMark/>
          </w:tcPr>
          <w:p w14:paraId="2A192E9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231C2B4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0AB4E88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594A7E6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0CE32C04" w14:textId="77777777" w:rsidTr="005D2484">
        <w:trPr>
          <w:trHeight w:val="281"/>
        </w:trPr>
        <w:tc>
          <w:tcPr>
            <w:tcW w:w="1172" w:type="dxa"/>
            <w:noWrap/>
            <w:vAlign w:val="center"/>
            <w:hideMark/>
          </w:tcPr>
          <w:p w14:paraId="476D9DD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534D2B8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clés à cliquet</w:t>
            </w:r>
          </w:p>
        </w:tc>
        <w:tc>
          <w:tcPr>
            <w:tcW w:w="809" w:type="dxa"/>
            <w:noWrap/>
            <w:vAlign w:val="center"/>
            <w:hideMark/>
          </w:tcPr>
          <w:p w14:paraId="528ACB0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348" w:type="dxa"/>
            <w:noWrap/>
            <w:vAlign w:val="center"/>
            <w:hideMark/>
          </w:tcPr>
          <w:p w14:paraId="319AC8B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1A130F2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683898D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5E4B615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33FF2299" w14:textId="77777777" w:rsidTr="005D2484">
        <w:trPr>
          <w:trHeight w:val="281"/>
        </w:trPr>
        <w:tc>
          <w:tcPr>
            <w:tcW w:w="1172" w:type="dxa"/>
            <w:noWrap/>
            <w:vAlign w:val="center"/>
            <w:hideMark/>
          </w:tcPr>
          <w:p w14:paraId="021C594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149947F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pinces</w:t>
            </w:r>
          </w:p>
        </w:tc>
        <w:tc>
          <w:tcPr>
            <w:tcW w:w="809" w:type="dxa"/>
            <w:noWrap/>
            <w:vAlign w:val="center"/>
            <w:hideMark/>
          </w:tcPr>
          <w:p w14:paraId="5769B1E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348" w:type="dxa"/>
            <w:noWrap/>
            <w:vAlign w:val="center"/>
            <w:hideMark/>
          </w:tcPr>
          <w:p w14:paraId="0CDAFB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47ED79B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808" w:type="dxa"/>
            <w:noWrap/>
            <w:vAlign w:val="center"/>
            <w:hideMark/>
          </w:tcPr>
          <w:p w14:paraId="7C64376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03" w:type="dxa"/>
            <w:noWrap/>
            <w:vAlign w:val="center"/>
            <w:hideMark/>
          </w:tcPr>
          <w:p w14:paraId="2BAD576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3C1929EE" w14:textId="77777777" w:rsidTr="005D2484">
        <w:trPr>
          <w:trHeight w:val="281"/>
        </w:trPr>
        <w:tc>
          <w:tcPr>
            <w:tcW w:w="1172" w:type="dxa"/>
            <w:noWrap/>
            <w:vAlign w:val="center"/>
            <w:hideMark/>
          </w:tcPr>
          <w:p w14:paraId="5DDF1E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5390A3B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Sertisseuses MC4</w:t>
            </w:r>
          </w:p>
        </w:tc>
        <w:tc>
          <w:tcPr>
            <w:tcW w:w="809" w:type="dxa"/>
            <w:noWrap/>
            <w:vAlign w:val="center"/>
            <w:hideMark/>
          </w:tcPr>
          <w:p w14:paraId="6EE5E99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053F299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632B305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808" w:type="dxa"/>
            <w:noWrap/>
            <w:vAlign w:val="center"/>
            <w:hideMark/>
          </w:tcPr>
          <w:p w14:paraId="0AEA531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5A81AEB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77EA6774" w14:textId="77777777" w:rsidTr="005D2484">
        <w:trPr>
          <w:trHeight w:val="281"/>
        </w:trPr>
        <w:tc>
          <w:tcPr>
            <w:tcW w:w="1172" w:type="dxa"/>
            <w:noWrap/>
            <w:vAlign w:val="center"/>
            <w:hideMark/>
          </w:tcPr>
          <w:p w14:paraId="2C6A5BD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075117E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Escabeau professionnel</w:t>
            </w:r>
          </w:p>
        </w:tc>
        <w:tc>
          <w:tcPr>
            <w:tcW w:w="809" w:type="dxa"/>
            <w:noWrap/>
            <w:vAlign w:val="center"/>
            <w:hideMark/>
          </w:tcPr>
          <w:p w14:paraId="4D0F9F0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6B540D9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129AD32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808" w:type="dxa"/>
            <w:noWrap/>
            <w:vAlign w:val="center"/>
            <w:hideMark/>
          </w:tcPr>
          <w:p w14:paraId="58A2F23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7E32A4D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782D8C76" w14:textId="77777777" w:rsidTr="005D2484">
        <w:trPr>
          <w:trHeight w:val="281"/>
        </w:trPr>
        <w:tc>
          <w:tcPr>
            <w:tcW w:w="1172" w:type="dxa"/>
            <w:noWrap/>
            <w:vAlign w:val="center"/>
            <w:hideMark/>
          </w:tcPr>
          <w:p w14:paraId="768FB28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01C0690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Boîtes à outils complètes pour électricien</w:t>
            </w:r>
          </w:p>
        </w:tc>
        <w:tc>
          <w:tcPr>
            <w:tcW w:w="809" w:type="dxa"/>
            <w:noWrap/>
            <w:vAlign w:val="center"/>
            <w:hideMark/>
          </w:tcPr>
          <w:p w14:paraId="4D898A0E" w14:textId="77777777" w:rsidR="002A6CD6" w:rsidRPr="00F152C4" w:rsidRDefault="002A6CD6" w:rsidP="005D2484">
            <w:pPr>
              <w:spacing w:after="0"/>
              <w:rPr>
                <w:rFonts w:asciiTheme="majorHAnsi" w:eastAsia="Times New Roman" w:hAnsiTheme="majorHAnsi" w:cstheme="majorHAnsi"/>
                <w:szCs w:val="21"/>
              </w:rPr>
            </w:pPr>
            <w:proofErr w:type="gramStart"/>
            <w:r w:rsidRPr="00F152C4">
              <w:rPr>
                <w:rFonts w:asciiTheme="majorHAnsi" w:eastAsia="Times New Roman" w:hAnsiTheme="majorHAnsi" w:cstheme="majorHAnsi"/>
                <w:szCs w:val="21"/>
              </w:rPr>
              <w:t>boite</w:t>
            </w:r>
            <w:proofErr w:type="gramEnd"/>
          </w:p>
        </w:tc>
        <w:tc>
          <w:tcPr>
            <w:tcW w:w="1348" w:type="dxa"/>
            <w:noWrap/>
            <w:vAlign w:val="center"/>
            <w:hideMark/>
          </w:tcPr>
          <w:p w14:paraId="30821F7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0AFEFE8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808" w:type="dxa"/>
            <w:noWrap/>
            <w:vAlign w:val="center"/>
            <w:hideMark/>
          </w:tcPr>
          <w:p w14:paraId="7377BED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53E0F54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2D98C86D" w14:textId="77777777" w:rsidTr="005D2484">
        <w:trPr>
          <w:trHeight w:val="281"/>
        </w:trPr>
        <w:tc>
          <w:tcPr>
            <w:tcW w:w="1172" w:type="dxa"/>
            <w:noWrap/>
            <w:vAlign w:val="center"/>
            <w:hideMark/>
          </w:tcPr>
          <w:p w14:paraId="0672808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71B8B59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Marteau d'Électricien</w:t>
            </w:r>
          </w:p>
        </w:tc>
        <w:tc>
          <w:tcPr>
            <w:tcW w:w="809" w:type="dxa"/>
            <w:noWrap/>
            <w:vAlign w:val="center"/>
            <w:hideMark/>
          </w:tcPr>
          <w:p w14:paraId="561B752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66AAA4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7513D78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808" w:type="dxa"/>
            <w:noWrap/>
            <w:vAlign w:val="center"/>
            <w:hideMark/>
          </w:tcPr>
          <w:p w14:paraId="153F958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403" w:type="dxa"/>
            <w:noWrap/>
            <w:vAlign w:val="center"/>
            <w:hideMark/>
          </w:tcPr>
          <w:p w14:paraId="43584D4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30461F5C" w14:textId="77777777" w:rsidTr="005D2484">
        <w:trPr>
          <w:trHeight w:val="281"/>
        </w:trPr>
        <w:tc>
          <w:tcPr>
            <w:tcW w:w="1172" w:type="dxa"/>
            <w:noWrap/>
            <w:vAlign w:val="center"/>
            <w:hideMark/>
          </w:tcPr>
          <w:p w14:paraId="594DC33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1746984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Couteau d'Électricien</w:t>
            </w:r>
          </w:p>
        </w:tc>
        <w:tc>
          <w:tcPr>
            <w:tcW w:w="809" w:type="dxa"/>
            <w:noWrap/>
            <w:vAlign w:val="center"/>
            <w:hideMark/>
          </w:tcPr>
          <w:p w14:paraId="0A4CB55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3BD55A0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348" w:type="dxa"/>
            <w:noWrap/>
            <w:vAlign w:val="center"/>
            <w:hideMark/>
          </w:tcPr>
          <w:p w14:paraId="02EC1B8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808" w:type="dxa"/>
            <w:noWrap/>
            <w:vAlign w:val="center"/>
            <w:hideMark/>
          </w:tcPr>
          <w:p w14:paraId="36E816F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403" w:type="dxa"/>
            <w:noWrap/>
            <w:vAlign w:val="center"/>
            <w:hideMark/>
          </w:tcPr>
          <w:p w14:paraId="00C5687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Electricité+Module</w:t>
            </w:r>
            <w:proofErr w:type="spellEnd"/>
            <w:r w:rsidRPr="00F152C4">
              <w:rPr>
                <w:rFonts w:asciiTheme="majorHAnsi" w:eastAsia="Times New Roman" w:hAnsiTheme="majorHAnsi" w:cstheme="majorHAnsi"/>
                <w:szCs w:val="21"/>
              </w:rPr>
              <w:t xml:space="preserve"> PV</w:t>
            </w:r>
          </w:p>
        </w:tc>
      </w:tr>
      <w:tr w:rsidR="002A6CD6" w:rsidRPr="00F152C4" w14:paraId="4A5FA4AE" w14:textId="77777777" w:rsidTr="005D2484">
        <w:trPr>
          <w:trHeight w:val="281"/>
        </w:trPr>
        <w:tc>
          <w:tcPr>
            <w:tcW w:w="1172" w:type="dxa"/>
            <w:noWrap/>
            <w:vAlign w:val="center"/>
            <w:hideMark/>
          </w:tcPr>
          <w:p w14:paraId="0D2DDCC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337A65F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Imprimante EPSON L805 (impression seulement)</w:t>
            </w:r>
          </w:p>
        </w:tc>
        <w:tc>
          <w:tcPr>
            <w:tcW w:w="809" w:type="dxa"/>
            <w:noWrap/>
            <w:vAlign w:val="center"/>
            <w:hideMark/>
          </w:tcPr>
          <w:p w14:paraId="79A5828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5D8CC75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7CC97FC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593796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44A35E2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3F4B0A93" w14:textId="77777777" w:rsidTr="005D2484">
        <w:trPr>
          <w:trHeight w:val="281"/>
        </w:trPr>
        <w:tc>
          <w:tcPr>
            <w:tcW w:w="1172" w:type="dxa"/>
            <w:noWrap/>
            <w:vAlign w:val="center"/>
            <w:hideMark/>
          </w:tcPr>
          <w:p w14:paraId="523D8EF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1EA3495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Imprimante multifonction couleur de type Canon </w:t>
            </w:r>
            <w:proofErr w:type="spellStart"/>
            <w:r w:rsidRPr="00F152C4">
              <w:rPr>
                <w:rFonts w:asciiTheme="majorHAnsi" w:eastAsia="Times New Roman" w:hAnsiTheme="majorHAnsi" w:cstheme="majorHAnsi"/>
                <w:szCs w:val="21"/>
              </w:rPr>
              <w:t>iR</w:t>
            </w:r>
            <w:proofErr w:type="spellEnd"/>
            <w:r w:rsidRPr="00F152C4">
              <w:rPr>
                <w:rFonts w:asciiTheme="majorHAnsi" w:eastAsia="Times New Roman" w:hAnsiTheme="majorHAnsi" w:cstheme="majorHAnsi"/>
                <w:szCs w:val="21"/>
              </w:rPr>
              <w:t xml:space="preserve"> C3326i (couleur)</w:t>
            </w:r>
          </w:p>
        </w:tc>
        <w:tc>
          <w:tcPr>
            <w:tcW w:w="809" w:type="dxa"/>
            <w:noWrap/>
            <w:vAlign w:val="center"/>
            <w:hideMark/>
          </w:tcPr>
          <w:p w14:paraId="794168B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5D5C2E9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3473601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493A566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5E10A30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4F155F8B" w14:textId="77777777" w:rsidTr="005D2484">
        <w:trPr>
          <w:trHeight w:val="281"/>
        </w:trPr>
        <w:tc>
          <w:tcPr>
            <w:tcW w:w="1172" w:type="dxa"/>
            <w:noWrap/>
            <w:vAlign w:val="center"/>
            <w:hideMark/>
          </w:tcPr>
          <w:p w14:paraId="3CE18AB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3394264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Ordinateurs laptop</w:t>
            </w:r>
          </w:p>
        </w:tc>
        <w:tc>
          <w:tcPr>
            <w:tcW w:w="809" w:type="dxa"/>
            <w:noWrap/>
            <w:vAlign w:val="center"/>
            <w:hideMark/>
          </w:tcPr>
          <w:p w14:paraId="558CBB9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1306901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7DD2873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109A200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03CC48E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3DDC343F" w14:textId="77777777" w:rsidTr="005D2484">
        <w:trPr>
          <w:trHeight w:val="281"/>
        </w:trPr>
        <w:tc>
          <w:tcPr>
            <w:tcW w:w="1172" w:type="dxa"/>
            <w:noWrap/>
            <w:vAlign w:val="center"/>
            <w:hideMark/>
          </w:tcPr>
          <w:p w14:paraId="01FF35F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36C6B9E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Aspirateur</w:t>
            </w:r>
          </w:p>
        </w:tc>
        <w:tc>
          <w:tcPr>
            <w:tcW w:w="809" w:type="dxa"/>
            <w:noWrap/>
            <w:vAlign w:val="center"/>
            <w:hideMark/>
          </w:tcPr>
          <w:p w14:paraId="00D66CA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3D11E5D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72ABD11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448105B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24C53DA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266AFB88" w14:textId="77777777" w:rsidTr="005D2484">
        <w:trPr>
          <w:trHeight w:val="281"/>
        </w:trPr>
        <w:tc>
          <w:tcPr>
            <w:tcW w:w="1172" w:type="dxa"/>
            <w:noWrap/>
            <w:vAlign w:val="center"/>
            <w:hideMark/>
          </w:tcPr>
          <w:p w14:paraId="43CD2E4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3175280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Appareil photo numérique</w:t>
            </w:r>
          </w:p>
        </w:tc>
        <w:tc>
          <w:tcPr>
            <w:tcW w:w="809" w:type="dxa"/>
            <w:noWrap/>
            <w:vAlign w:val="center"/>
            <w:hideMark/>
          </w:tcPr>
          <w:p w14:paraId="768D139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1D34940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051F3E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1AACFD8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79860B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52ACB676" w14:textId="77777777" w:rsidTr="005D2484">
        <w:trPr>
          <w:trHeight w:val="281"/>
        </w:trPr>
        <w:tc>
          <w:tcPr>
            <w:tcW w:w="1172" w:type="dxa"/>
            <w:noWrap/>
            <w:vAlign w:val="center"/>
            <w:hideMark/>
          </w:tcPr>
          <w:p w14:paraId="7140635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4E3050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Stabilisateur</w:t>
            </w:r>
          </w:p>
        </w:tc>
        <w:tc>
          <w:tcPr>
            <w:tcW w:w="809" w:type="dxa"/>
            <w:noWrap/>
            <w:vAlign w:val="center"/>
            <w:hideMark/>
          </w:tcPr>
          <w:p w14:paraId="2E8B6D8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35F673E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4AC9D2F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3BAF2A5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49F838E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22DDC529" w14:textId="77777777" w:rsidTr="005D2484">
        <w:trPr>
          <w:trHeight w:val="281"/>
        </w:trPr>
        <w:tc>
          <w:tcPr>
            <w:tcW w:w="1172" w:type="dxa"/>
            <w:noWrap/>
            <w:vAlign w:val="center"/>
            <w:hideMark/>
          </w:tcPr>
          <w:p w14:paraId="46E0A8F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33BE7B8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Multiprise</w:t>
            </w:r>
          </w:p>
        </w:tc>
        <w:tc>
          <w:tcPr>
            <w:tcW w:w="809" w:type="dxa"/>
            <w:noWrap/>
            <w:vAlign w:val="center"/>
            <w:hideMark/>
          </w:tcPr>
          <w:p w14:paraId="2D967AB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00EE4B3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50C878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35C50DC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63ADF00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3B4E7B36" w14:textId="77777777" w:rsidTr="005D2484">
        <w:trPr>
          <w:trHeight w:val="281"/>
        </w:trPr>
        <w:tc>
          <w:tcPr>
            <w:tcW w:w="1172" w:type="dxa"/>
            <w:noWrap/>
            <w:vAlign w:val="center"/>
            <w:hideMark/>
          </w:tcPr>
          <w:p w14:paraId="30E18B7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57B0185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Table simple bureau</w:t>
            </w:r>
          </w:p>
        </w:tc>
        <w:tc>
          <w:tcPr>
            <w:tcW w:w="809" w:type="dxa"/>
            <w:noWrap/>
            <w:vAlign w:val="center"/>
            <w:hideMark/>
          </w:tcPr>
          <w:p w14:paraId="19A29FB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0ED60EB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348" w:type="dxa"/>
            <w:noWrap/>
            <w:vAlign w:val="center"/>
            <w:hideMark/>
          </w:tcPr>
          <w:p w14:paraId="44FF572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12BF306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03" w:type="dxa"/>
            <w:noWrap/>
            <w:vAlign w:val="center"/>
            <w:hideMark/>
          </w:tcPr>
          <w:p w14:paraId="4BB008C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4BC3F64F" w14:textId="77777777" w:rsidTr="005D2484">
        <w:trPr>
          <w:trHeight w:val="281"/>
        </w:trPr>
        <w:tc>
          <w:tcPr>
            <w:tcW w:w="1172" w:type="dxa"/>
            <w:noWrap/>
            <w:vAlign w:val="center"/>
            <w:hideMark/>
          </w:tcPr>
          <w:p w14:paraId="4CD99F2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53BC9C6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Chaise simple</w:t>
            </w:r>
          </w:p>
        </w:tc>
        <w:tc>
          <w:tcPr>
            <w:tcW w:w="809" w:type="dxa"/>
            <w:noWrap/>
            <w:vAlign w:val="center"/>
            <w:hideMark/>
          </w:tcPr>
          <w:p w14:paraId="05C7E19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6026727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8</w:t>
            </w:r>
          </w:p>
        </w:tc>
        <w:tc>
          <w:tcPr>
            <w:tcW w:w="1348" w:type="dxa"/>
            <w:noWrap/>
            <w:vAlign w:val="center"/>
            <w:hideMark/>
          </w:tcPr>
          <w:p w14:paraId="3E0113F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4A66FBE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8</w:t>
            </w:r>
          </w:p>
        </w:tc>
        <w:tc>
          <w:tcPr>
            <w:tcW w:w="2403" w:type="dxa"/>
            <w:noWrap/>
            <w:vAlign w:val="center"/>
            <w:hideMark/>
          </w:tcPr>
          <w:p w14:paraId="6BDB010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2D69D6F0" w14:textId="77777777" w:rsidTr="005D2484">
        <w:trPr>
          <w:trHeight w:val="281"/>
        </w:trPr>
        <w:tc>
          <w:tcPr>
            <w:tcW w:w="1172" w:type="dxa"/>
            <w:noWrap/>
            <w:vAlign w:val="center"/>
            <w:hideMark/>
          </w:tcPr>
          <w:p w14:paraId="37CD238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53D8719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Ciseaux simples</w:t>
            </w:r>
          </w:p>
        </w:tc>
        <w:tc>
          <w:tcPr>
            <w:tcW w:w="809" w:type="dxa"/>
            <w:noWrap/>
            <w:vAlign w:val="center"/>
            <w:hideMark/>
          </w:tcPr>
          <w:p w14:paraId="318AAA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2FC00D1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348" w:type="dxa"/>
            <w:noWrap/>
            <w:vAlign w:val="center"/>
            <w:hideMark/>
          </w:tcPr>
          <w:p w14:paraId="75C242A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3884F09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5F0DBF1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676026E6" w14:textId="77777777" w:rsidTr="005D2484">
        <w:trPr>
          <w:trHeight w:val="281"/>
        </w:trPr>
        <w:tc>
          <w:tcPr>
            <w:tcW w:w="1172" w:type="dxa"/>
            <w:noWrap/>
            <w:vAlign w:val="center"/>
            <w:hideMark/>
          </w:tcPr>
          <w:p w14:paraId="5067846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2E4EA39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Ciseaux à dents</w:t>
            </w:r>
          </w:p>
        </w:tc>
        <w:tc>
          <w:tcPr>
            <w:tcW w:w="809" w:type="dxa"/>
            <w:noWrap/>
            <w:vAlign w:val="center"/>
            <w:hideMark/>
          </w:tcPr>
          <w:p w14:paraId="19E647E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326101F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348" w:type="dxa"/>
            <w:noWrap/>
            <w:vAlign w:val="center"/>
            <w:hideMark/>
          </w:tcPr>
          <w:p w14:paraId="4E946E0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2F4D65C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474619F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21F7626F" w14:textId="77777777" w:rsidTr="005D2484">
        <w:trPr>
          <w:trHeight w:val="281"/>
        </w:trPr>
        <w:tc>
          <w:tcPr>
            <w:tcW w:w="1172" w:type="dxa"/>
            <w:noWrap/>
            <w:vAlign w:val="center"/>
            <w:hideMark/>
          </w:tcPr>
          <w:p w14:paraId="6EC1288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033CE79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Flash disque </w:t>
            </w:r>
            <w:proofErr w:type="spellStart"/>
            <w:r w:rsidRPr="00F152C4">
              <w:rPr>
                <w:rFonts w:asciiTheme="majorHAnsi" w:eastAsia="Times New Roman" w:hAnsiTheme="majorHAnsi" w:cstheme="majorHAnsi"/>
                <w:szCs w:val="21"/>
              </w:rPr>
              <w:t>kioxia</w:t>
            </w:r>
            <w:proofErr w:type="spellEnd"/>
            <w:r w:rsidRPr="00F152C4">
              <w:rPr>
                <w:rFonts w:asciiTheme="majorHAnsi" w:eastAsia="Times New Roman" w:hAnsiTheme="majorHAnsi" w:cstheme="majorHAnsi"/>
                <w:szCs w:val="21"/>
              </w:rPr>
              <w:t xml:space="preserve"> 32gb</w:t>
            </w:r>
          </w:p>
        </w:tc>
        <w:tc>
          <w:tcPr>
            <w:tcW w:w="809" w:type="dxa"/>
            <w:noWrap/>
            <w:vAlign w:val="center"/>
            <w:hideMark/>
          </w:tcPr>
          <w:p w14:paraId="528D3AD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0F16F95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7F674D2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39088C6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17FEB87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3E7CF39B" w14:textId="77777777" w:rsidTr="005D2484">
        <w:trPr>
          <w:trHeight w:val="281"/>
        </w:trPr>
        <w:tc>
          <w:tcPr>
            <w:tcW w:w="1172" w:type="dxa"/>
            <w:noWrap/>
            <w:vAlign w:val="center"/>
            <w:hideMark/>
          </w:tcPr>
          <w:p w14:paraId="2A87EE7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3BD39F7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Perforateur</w:t>
            </w:r>
          </w:p>
        </w:tc>
        <w:tc>
          <w:tcPr>
            <w:tcW w:w="809" w:type="dxa"/>
            <w:noWrap/>
            <w:vAlign w:val="center"/>
            <w:hideMark/>
          </w:tcPr>
          <w:p w14:paraId="4099BBC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64C66EF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348" w:type="dxa"/>
            <w:noWrap/>
            <w:vAlign w:val="center"/>
            <w:hideMark/>
          </w:tcPr>
          <w:p w14:paraId="2B9B6B6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0474CD7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03" w:type="dxa"/>
            <w:noWrap/>
            <w:vAlign w:val="center"/>
            <w:hideMark/>
          </w:tcPr>
          <w:p w14:paraId="0FFB80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7205EA40" w14:textId="77777777" w:rsidTr="005D2484">
        <w:trPr>
          <w:trHeight w:val="281"/>
        </w:trPr>
        <w:tc>
          <w:tcPr>
            <w:tcW w:w="1172" w:type="dxa"/>
            <w:noWrap/>
            <w:vAlign w:val="center"/>
            <w:hideMark/>
          </w:tcPr>
          <w:p w14:paraId="5A9A63F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6FFAC33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Grande agrafeuse</w:t>
            </w:r>
          </w:p>
        </w:tc>
        <w:tc>
          <w:tcPr>
            <w:tcW w:w="809" w:type="dxa"/>
            <w:noWrap/>
            <w:vAlign w:val="center"/>
            <w:hideMark/>
          </w:tcPr>
          <w:p w14:paraId="021FFAD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1FE5AB5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48EB282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006F970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540229A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3631A0D8" w14:textId="77777777" w:rsidTr="005D2484">
        <w:trPr>
          <w:trHeight w:val="281"/>
        </w:trPr>
        <w:tc>
          <w:tcPr>
            <w:tcW w:w="1172" w:type="dxa"/>
            <w:noWrap/>
            <w:vAlign w:val="center"/>
            <w:hideMark/>
          </w:tcPr>
          <w:p w14:paraId="67F8901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Gihanga</w:t>
            </w:r>
          </w:p>
        </w:tc>
        <w:tc>
          <w:tcPr>
            <w:tcW w:w="6509" w:type="dxa"/>
            <w:noWrap/>
            <w:vAlign w:val="center"/>
            <w:hideMark/>
          </w:tcPr>
          <w:p w14:paraId="45BC792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Petites agrafeuses</w:t>
            </w:r>
          </w:p>
        </w:tc>
        <w:tc>
          <w:tcPr>
            <w:tcW w:w="809" w:type="dxa"/>
            <w:noWrap/>
            <w:vAlign w:val="center"/>
            <w:hideMark/>
          </w:tcPr>
          <w:p w14:paraId="6A7FB85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40D0854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1A96B9A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235E38D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70B6F71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1352F7F6" w14:textId="77777777" w:rsidTr="005D2484">
        <w:trPr>
          <w:trHeight w:val="281"/>
        </w:trPr>
        <w:tc>
          <w:tcPr>
            <w:tcW w:w="1172" w:type="dxa"/>
            <w:noWrap/>
            <w:vAlign w:val="center"/>
            <w:hideMark/>
          </w:tcPr>
          <w:p w14:paraId="28F44B9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Kinama</w:t>
            </w:r>
            <w:proofErr w:type="spellEnd"/>
          </w:p>
        </w:tc>
        <w:tc>
          <w:tcPr>
            <w:tcW w:w="6509" w:type="dxa"/>
            <w:noWrap/>
            <w:vAlign w:val="center"/>
            <w:hideMark/>
          </w:tcPr>
          <w:p w14:paraId="3F03F65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Imprimante EPSON L805 (impression seulement)</w:t>
            </w:r>
          </w:p>
        </w:tc>
        <w:tc>
          <w:tcPr>
            <w:tcW w:w="809" w:type="dxa"/>
            <w:noWrap/>
            <w:vAlign w:val="center"/>
            <w:hideMark/>
          </w:tcPr>
          <w:p w14:paraId="160EE47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54606AA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11E92B7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39354C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4CB33DB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77C2ED38" w14:textId="77777777" w:rsidTr="005D2484">
        <w:trPr>
          <w:trHeight w:val="281"/>
        </w:trPr>
        <w:tc>
          <w:tcPr>
            <w:tcW w:w="1172" w:type="dxa"/>
            <w:noWrap/>
            <w:vAlign w:val="center"/>
            <w:hideMark/>
          </w:tcPr>
          <w:p w14:paraId="70FF5C7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Kinama</w:t>
            </w:r>
            <w:proofErr w:type="spellEnd"/>
          </w:p>
        </w:tc>
        <w:tc>
          <w:tcPr>
            <w:tcW w:w="6509" w:type="dxa"/>
            <w:noWrap/>
            <w:vAlign w:val="center"/>
            <w:hideMark/>
          </w:tcPr>
          <w:p w14:paraId="0F8B926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Imprimante multifonction couleur de type Canon </w:t>
            </w:r>
            <w:proofErr w:type="spellStart"/>
            <w:r w:rsidRPr="00F152C4">
              <w:rPr>
                <w:rFonts w:asciiTheme="majorHAnsi" w:eastAsia="Times New Roman" w:hAnsiTheme="majorHAnsi" w:cstheme="majorHAnsi"/>
                <w:szCs w:val="21"/>
              </w:rPr>
              <w:t>iR</w:t>
            </w:r>
            <w:proofErr w:type="spellEnd"/>
            <w:r w:rsidRPr="00F152C4">
              <w:rPr>
                <w:rFonts w:asciiTheme="majorHAnsi" w:eastAsia="Times New Roman" w:hAnsiTheme="majorHAnsi" w:cstheme="majorHAnsi"/>
                <w:szCs w:val="21"/>
              </w:rPr>
              <w:t xml:space="preserve"> C3326i (couleur)</w:t>
            </w:r>
          </w:p>
        </w:tc>
        <w:tc>
          <w:tcPr>
            <w:tcW w:w="809" w:type="dxa"/>
            <w:noWrap/>
            <w:vAlign w:val="center"/>
            <w:hideMark/>
          </w:tcPr>
          <w:p w14:paraId="787D653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DA003D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7EBFE61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22EB910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4227465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04A9F6E5" w14:textId="77777777" w:rsidTr="005D2484">
        <w:trPr>
          <w:trHeight w:val="281"/>
        </w:trPr>
        <w:tc>
          <w:tcPr>
            <w:tcW w:w="1172" w:type="dxa"/>
            <w:noWrap/>
            <w:vAlign w:val="center"/>
            <w:hideMark/>
          </w:tcPr>
          <w:p w14:paraId="0C13673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Kinama</w:t>
            </w:r>
            <w:proofErr w:type="spellEnd"/>
          </w:p>
        </w:tc>
        <w:tc>
          <w:tcPr>
            <w:tcW w:w="6509" w:type="dxa"/>
            <w:noWrap/>
            <w:vAlign w:val="center"/>
            <w:hideMark/>
          </w:tcPr>
          <w:p w14:paraId="5F6B9C2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Ordinateurs laptop</w:t>
            </w:r>
          </w:p>
        </w:tc>
        <w:tc>
          <w:tcPr>
            <w:tcW w:w="809" w:type="dxa"/>
            <w:noWrap/>
            <w:vAlign w:val="center"/>
            <w:hideMark/>
          </w:tcPr>
          <w:p w14:paraId="3E52184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6E791C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3752BE3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7C58F50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7BBC5F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17A39DDF" w14:textId="77777777" w:rsidTr="005D2484">
        <w:trPr>
          <w:trHeight w:val="281"/>
        </w:trPr>
        <w:tc>
          <w:tcPr>
            <w:tcW w:w="1172" w:type="dxa"/>
            <w:noWrap/>
            <w:vAlign w:val="center"/>
            <w:hideMark/>
          </w:tcPr>
          <w:p w14:paraId="077166D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Kinama</w:t>
            </w:r>
            <w:proofErr w:type="spellEnd"/>
          </w:p>
        </w:tc>
        <w:tc>
          <w:tcPr>
            <w:tcW w:w="6509" w:type="dxa"/>
            <w:noWrap/>
            <w:vAlign w:val="center"/>
            <w:hideMark/>
          </w:tcPr>
          <w:p w14:paraId="2484048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Aspirateur</w:t>
            </w:r>
          </w:p>
        </w:tc>
        <w:tc>
          <w:tcPr>
            <w:tcW w:w="809" w:type="dxa"/>
            <w:noWrap/>
            <w:vAlign w:val="center"/>
            <w:hideMark/>
          </w:tcPr>
          <w:p w14:paraId="77AF6E0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201C4C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78A7C5F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5762841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7971A3B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08DB7C18" w14:textId="77777777" w:rsidTr="005D2484">
        <w:trPr>
          <w:trHeight w:val="281"/>
        </w:trPr>
        <w:tc>
          <w:tcPr>
            <w:tcW w:w="1172" w:type="dxa"/>
            <w:noWrap/>
            <w:vAlign w:val="center"/>
            <w:hideMark/>
          </w:tcPr>
          <w:p w14:paraId="7AEC329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Kinama</w:t>
            </w:r>
            <w:proofErr w:type="spellEnd"/>
          </w:p>
        </w:tc>
        <w:tc>
          <w:tcPr>
            <w:tcW w:w="6509" w:type="dxa"/>
            <w:noWrap/>
            <w:vAlign w:val="center"/>
            <w:hideMark/>
          </w:tcPr>
          <w:p w14:paraId="525D24F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Appareil photo numérique</w:t>
            </w:r>
          </w:p>
        </w:tc>
        <w:tc>
          <w:tcPr>
            <w:tcW w:w="809" w:type="dxa"/>
            <w:noWrap/>
            <w:vAlign w:val="center"/>
            <w:hideMark/>
          </w:tcPr>
          <w:p w14:paraId="5A5F0EF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0BCEC6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16AD2D2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0CA99E4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622A39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3DFB38BF" w14:textId="77777777" w:rsidTr="005D2484">
        <w:trPr>
          <w:trHeight w:val="281"/>
        </w:trPr>
        <w:tc>
          <w:tcPr>
            <w:tcW w:w="1172" w:type="dxa"/>
            <w:noWrap/>
            <w:vAlign w:val="center"/>
            <w:hideMark/>
          </w:tcPr>
          <w:p w14:paraId="67346C6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Kinama</w:t>
            </w:r>
            <w:proofErr w:type="spellEnd"/>
          </w:p>
        </w:tc>
        <w:tc>
          <w:tcPr>
            <w:tcW w:w="6509" w:type="dxa"/>
            <w:noWrap/>
            <w:vAlign w:val="center"/>
            <w:hideMark/>
          </w:tcPr>
          <w:p w14:paraId="613064E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Stabilisateur</w:t>
            </w:r>
          </w:p>
        </w:tc>
        <w:tc>
          <w:tcPr>
            <w:tcW w:w="809" w:type="dxa"/>
            <w:noWrap/>
            <w:vAlign w:val="center"/>
            <w:hideMark/>
          </w:tcPr>
          <w:p w14:paraId="189C64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42CC9B5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3E6F932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596CE40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4174EED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1D80A351" w14:textId="77777777" w:rsidTr="005D2484">
        <w:trPr>
          <w:trHeight w:val="281"/>
        </w:trPr>
        <w:tc>
          <w:tcPr>
            <w:tcW w:w="1172" w:type="dxa"/>
            <w:noWrap/>
            <w:vAlign w:val="center"/>
            <w:hideMark/>
          </w:tcPr>
          <w:p w14:paraId="69BCC94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Kinama</w:t>
            </w:r>
            <w:proofErr w:type="spellEnd"/>
          </w:p>
        </w:tc>
        <w:tc>
          <w:tcPr>
            <w:tcW w:w="6509" w:type="dxa"/>
            <w:noWrap/>
            <w:vAlign w:val="center"/>
            <w:hideMark/>
          </w:tcPr>
          <w:p w14:paraId="0A82BD7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Multiprise</w:t>
            </w:r>
          </w:p>
        </w:tc>
        <w:tc>
          <w:tcPr>
            <w:tcW w:w="809" w:type="dxa"/>
            <w:noWrap/>
            <w:vAlign w:val="center"/>
            <w:hideMark/>
          </w:tcPr>
          <w:p w14:paraId="54AACD0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37876C3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615047E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5FE48B9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5DCD06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54556AC4" w14:textId="77777777" w:rsidTr="005D2484">
        <w:trPr>
          <w:trHeight w:val="281"/>
        </w:trPr>
        <w:tc>
          <w:tcPr>
            <w:tcW w:w="1172" w:type="dxa"/>
            <w:noWrap/>
            <w:vAlign w:val="center"/>
            <w:hideMark/>
          </w:tcPr>
          <w:p w14:paraId="6B06235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Kinama</w:t>
            </w:r>
            <w:proofErr w:type="spellEnd"/>
          </w:p>
        </w:tc>
        <w:tc>
          <w:tcPr>
            <w:tcW w:w="6509" w:type="dxa"/>
            <w:noWrap/>
            <w:vAlign w:val="center"/>
            <w:hideMark/>
          </w:tcPr>
          <w:p w14:paraId="6586439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Table simple bureau</w:t>
            </w:r>
          </w:p>
        </w:tc>
        <w:tc>
          <w:tcPr>
            <w:tcW w:w="809" w:type="dxa"/>
            <w:noWrap/>
            <w:vAlign w:val="center"/>
            <w:hideMark/>
          </w:tcPr>
          <w:p w14:paraId="6ADC4EF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20CE931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348" w:type="dxa"/>
            <w:noWrap/>
            <w:vAlign w:val="center"/>
            <w:hideMark/>
          </w:tcPr>
          <w:p w14:paraId="2FEE34F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6072F6D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03" w:type="dxa"/>
            <w:noWrap/>
            <w:vAlign w:val="center"/>
            <w:hideMark/>
          </w:tcPr>
          <w:p w14:paraId="357493C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168AFEE7" w14:textId="77777777" w:rsidTr="005D2484">
        <w:trPr>
          <w:trHeight w:val="281"/>
        </w:trPr>
        <w:tc>
          <w:tcPr>
            <w:tcW w:w="1172" w:type="dxa"/>
            <w:noWrap/>
            <w:vAlign w:val="center"/>
            <w:hideMark/>
          </w:tcPr>
          <w:p w14:paraId="6BEDD39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Kinama</w:t>
            </w:r>
            <w:proofErr w:type="spellEnd"/>
          </w:p>
        </w:tc>
        <w:tc>
          <w:tcPr>
            <w:tcW w:w="6509" w:type="dxa"/>
            <w:noWrap/>
            <w:vAlign w:val="center"/>
            <w:hideMark/>
          </w:tcPr>
          <w:p w14:paraId="1DDC3C4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Chaise simple</w:t>
            </w:r>
          </w:p>
        </w:tc>
        <w:tc>
          <w:tcPr>
            <w:tcW w:w="809" w:type="dxa"/>
            <w:noWrap/>
            <w:vAlign w:val="center"/>
            <w:hideMark/>
          </w:tcPr>
          <w:p w14:paraId="250033C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13CFFD1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8</w:t>
            </w:r>
          </w:p>
        </w:tc>
        <w:tc>
          <w:tcPr>
            <w:tcW w:w="1348" w:type="dxa"/>
            <w:noWrap/>
            <w:vAlign w:val="center"/>
            <w:hideMark/>
          </w:tcPr>
          <w:p w14:paraId="2D2C347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13E68BE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8</w:t>
            </w:r>
          </w:p>
        </w:tc>
        <w:tc>
          <w:tcPr>
            <w:tcW w:w="2403" w:type="dxa"/>
            <w:noWrap/>
            <w:vAlign w:val="center"/>
            <w:hideMark/>
          </w:tcPr>
          <w:p w14:paraId="0E921DB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2A34589F" w14:textId="77777777" w:rsidTr="005D2484">
        <w:trPr>
          <w:trHeight w:val="281"/>
        </w:trPr>
        <w:tc>
          <w:tcPr>
            <w:tcW w:w="1172" w:type="dxa"/>
            <w:noWrap/>
            <w:vAlign w:val="center"/>
            <w:hideMark/>
          </w:tcPr>
          <w:p w14:paraId="6D619C5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Kinama</w:t>
            </w:r>
            <w:proofErr w:type="spellEnd"/>
          </w:p>
        </w:tc>
        <w:tc>
          <w:tcPr>
            <w:tcW w:w="6509" w:type="dxa"/>
            <w:noWrap/>
            <w:vAlign w:val="center"/>
            <w:hideMark/>
          </w:tcPr>
          <w:p w14:paraId="54B786D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Ciseaux simples</w:t>
            </w:r>
          </w:p>
        </w:tc>
        <w:tc>
          <w:tcPr>
            <w:tcW w:w="809" w:type="dxa"/>
            <w:noWrap/>
            <w:vAlign w:val="center"/>
            <w:hideMark/>
          </w:tcPr>
          <w:p w14:paraId="1FBC48F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1547C5F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348" w:type="dxa"/>
            <w:noWrap/>
            <w:vAlign w:val="center"/>
            <w:hideMark/>
          </w:tcPr>
          <w:p w14:paraId="7D82118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01E6895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042F6B4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0A4EEDE4" w14:textId="77777777" w:rsidTr="005D2484">
        <w:trPr>
          <w:trHeight w:val="281"/>
        </w:trPr>
        <w:tc>
          <w:tcPr>
            <w:tcW w:w="1172" w:type="dxa"/>
            <w:noWrap/>
            <w:vAlign w:val="center"/>
            <w:hideMark/>
          </w:tcPr>
          <w:p w14:paraId="3538889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Kinama</w:t>
            </w:r>
            <w:proofErr w:type="spellEnd"/>
          </w:p>
        </w:tc>
        <w:tc>
          <w:tcPr>
            <w:tcW w:w="6509" w:type="dxa"/>
            <w:noWrap/>
            <w:vAlign w:val="center"/>
            <w:hideMark/>
          </w:tcPr>
          <w:p w14:paraId="54DD0CB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Ciseaux à dents</w:t>
            </w:r>
          </w:p>
        </w:tc>
        <w:tc>
          <w:tcPr>
            <w:tcW w:w="809" w:type="dxa"/>
            <w:noWrap/>
            <w:vAlign w:val="center"/>
            <w:hideMark/>
          </w:tcPr>
          <w:p w14:paraId="3F3CBFD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1898CC6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348" w:type="dxa"/>
            <w:noWrap/>
            <w:vAlign w:val="center"/>
            <w:hideMark/>
          </w:tcPr>
          <w:p w14:paraId="38E5C2A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6169BF4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30DC30F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71B9716A" w14:textId="77777777" w:rsidTr="005D2484">
        <w:trPr>
          <w:trHeight w:val="281"/>
        </w:trPr>
        <w:tc>
          <w:tcPr>
            <w:tcW w:w="1172" w:type="dxa"/>
            <w:noWrap/>
            <w:vAlign w:val="center"/>
            <w:hideMark/>
          </w:tcPr>
          <w:p w14:paraId="1108F0D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Kinama</w:t>
            </w:r>
            <w:proofErr w:type="spellEnd"/>
          </w:p>
        </w:tc>
        <w:tc>
          <w:tcPr>
            <w:tcW w:w="6509" w:type="dxa"/>
            <w:noWrap/>
            <w:vAlign w:val="center"/>
            <w:hideMark/>
          </w:tcPr>
          <w:p w14:paraId="1F0D082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Flash disque </w:t>
            </w:r>
            <w:proofErr w:type="spellStart"/>
            <w:r w:rsidRPr="00F152C4">
              <w:rPr>
                <w:rFonts w:asciiTheme="majorHAnsi" w:eastAsia="Times New Roman" w:hAnsiTheme="majorHAnsi" w:cstheme="majorHAnsi"/>
                <w:szCs w:val="21"/>
              </w:rPr>
              <w:t>kioxia</w:t>
            </w:r>
            <w:proofErr w:type="spellEnd"/>
            <w:r w:rsidRPr="00F152C4">
              <w:rPr>
                <w:rFonts w:asciiTheme="majorHAnsi" w:eastAsia="Times New Roman" w:hAnsiTheme="majorHAnsi" w:cstheme="majorHAnsi"/>
                <w:szCs w:val="21"/>
              </w:rPr>
              <w:t xml:space="preserve"> 32gb</w:t>
            </w:r>
          </w:p>
        </w:tc>
        <w:tc>
          <w:tcPr>
            <w:tcW w:w="809" w:type="dxa"/>
            <w:noWrap/>
            <w:vAlign w:val="center"/>
            <w:hideMark/>
          </w:tcPr>
          <w:p w14:paraId="51FDBC8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0E360EB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4ADE3DA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4AEFB6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6930019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28F15479" w14:textId="77777777" w:rsidTr="005D2484">
        <w:trPr>
          <w:trHeight w:val="281"/>
        </w:trPr>
        <w:tc>
          <w:tcPr>
            <w:tcW w:w="1172" w:type="dxa"/>
            <w:noWrap/>
            <w:vAlign w:val="center"/>
            <w:hideMark/>
          </w:tcPr>
          <w:p w14:paraId="7240E9D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Kinama</w:t>
            </w:r>
            <w:proofErr w:type="spellEnd"/>
          </w:p>
        </w:tc>
        <w:tc>
          <w:tcPr>
            <w:tcW w:w="6509" w:type="dxa"/>
            <w:noWrap/>
            <w:vAlign w:val="center"/>
            <w:hideMark/>
          </w:tcPr>
          <w:p w14:paraId="3F58B4F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Perforateur</w:t>
            </w:r>
          </w:p>
        </w:tc>
        <w:tc>
          <w:tcPr>
            <w:tcW w:w="809" w:type="dxa"/>
            <w:noWrap/>
            <w:vAlign w:val="center"/>
            <w:hideMark/>
          </w:tcPr>
          <w:p w14:paraId="4922BD3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54C2F41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348" w:type="dxa"/>
            <w:noWrap/>
            <w:vAlign w:val="center"/>
            <w:hideMark/>
          </w:tcPr>
          <w:p w14:paraId="561B579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71FC4D5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03" w:type="dxa"/>
            <w:noWrap/>
            <w:vAlign w:val="center"/>
            <w:hideMark/>
          </w:tcPr>
          <w:p w14:paraId="7730DF3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1D0A8E06" w14:textId="77777777" w:rsidTr="005D2484">
        <w:trPr>
          <w:trHeight w:val="281"/>
        </w:trPr>
        <w:tc>
          <w:tcPr>
            <w:tcW w:w="1172" w:type="dxa"/>
            <w:noWrap/>
            <w:vAlign w:val="center"/>
            <w:hideMark/>
          </w:tcPr>
          <w:p w14:paraId="4D425EA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Kinama</w:t>
            </w:r>
            <w:proofErr w:type="spellEnd"/>
          </w:p>
        </w:tc>
        <w:tc>
          <w:tcPr>
            <w:tcW w:w="6509" w:type="dxa"/>
            <w:noWrap/>
            <w:vAlign w:val="center"/>
            <w:hideMark/>
          </w:tcPr>
          <w:p w14:paraId="0636FFF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Grande agrafeuse</w:t>
            </w:r>
          </w:p>
        </w:tc>
        <w:tc>
          <w:tcPr>
            <w:tcW w:w="809" w:type="dxa"/>
            <w:noWrap/>
            <w:vAlign w:val="center"/>
            <w:hideMark/>
          </w:tcPr>
          <w:p w14:paraId="0705AC6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FB2A0F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02D5DF2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61DE904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32525EC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74EC2408" w14:textId="77777777" w:rsidTr="005D2484">
        <w:trPr>
          <w:trHeight w:val="281"/>
        </w:trPr>
        <w:tc>
          <w:tcPr>
            <w:tcW w:w="1172" w:type="dxa"/>
            <w:noWrap/>
            <w:vAlign w:val="center"/>
            <w:hideMark/>
          </w:tcPr>
          <w:p w14:paraId="38F7499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Kinama</w:t>
            </w:r>
            <w:proofErr w:type="spellEnd"/>
          </w:p>
        </w:tc>
        <w:tc>
          <w:tcPr>
            <w:tcW w:w="6509" w:type="dxa"/>
            <w:noWrap/>
            <w:vAlign w:val="center"/>
            <w:hideMark/>
          </w:tcPr>
          <w:p w14:paraId="01CEA4F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Petites agrafeuses</w:t>
            </w:r>
          </w:p>
        </w:tc>
        <w:tc>
          <w:tcPr>
            <w:tcW w:w="809" w:type="dxa"/>
            <w:noWrap/>
            <w:vAlign w:val="center"/>
            <w:hideMark/>
          </w:tcPr>
          <w:p w14:paraId="6F9B1DF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2CD8D00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14B1FB9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0B0E395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3BBA4B6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4027CF80" w14:textId="77777777" w:rsidTr="005D2484">
        <w:trPr>
          <w:trHeight w:val="281"/>
        </w:trPr>
        <w:tc>
          <w:tcPr>
            <w:tcW w:w="1172" w:type="dxa"/>
            <w:noWrap/>
            <w:vAlign w:val="center"/>
            <w:hideMark/>
          </w:tcPr>
          <w:p w14:paraId="222F30C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6509" w:type="dxa"/>
            <w:noWrap/>
            <w:vAlign w:val="center"/>
            <w:hideMark/>
          </w:tcPr>
          <w:p w14:paraId="076F357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Imprimante EPSON L805 (impression seulement)</w:t>
            </w:r>
          </w:p>
        </w:tc>
        <w:tc>
          <w:tcPr>
            <w:tcW w:w="809" w:type="dxa"/>
            <w:noWrap/>
            <w:vAlign w:val="center"/>
            <w:hideMark/>
          </w:tcPr>
          <w:p w14:paraId="5062AA5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42C8C9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6C1B3C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6BF84F5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30080EA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32A5F291" w14:textId="77777777" w:rsidTr="005D2484">
        <w:trPr>
          <w:trHeight w:val="281"/>
        </w:trPr>
        <w:tc>
          <w:tcPr>
            <w:tcW w:w="1172" w:type="dxa"/>
            <w:noWrap/>
            <w:vAlign w:val="center"/>
            <w:hideMark/>
          </w:tcPr>
          <w:p w14:paraId="5250345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6509" w:type="dxa"/>
            <w:noWrap/>
            <w:vAlign w:val="center"/>
            <w:hideMark/>
          </w:tcPr>
          <w:p w14:paraId="69F5F64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Imprimante multifonction couleur de type Canon </w:t>
            </w:r>
            <w:proofErr w:type="spellStart"/>
            <w:r w:rsidRPr="00F152C4">
              <w:rPr>
                <w:rFonts w:asciiTheme="majorHAnsi" w:eastAsia="Times New Roman" w:hAnsiTheme="majorHAnsi" w:cstheme="majorHAnsi"/>
                <w:szCs w:val="21"/>
              </w:rPr>
              <w:t>iR</w:t>
            </w:r>
            <w:proofErr w:type="spellEnd"/>
            <w:r w:rsidRPr="00F152C4">
              <w:rPr>
                <w:rFonts w:asciiTheme="majorHAnsi" w:eastAsia="Times New Roman" w:hAnsiTheme="majorHAnsi" w:cstheme="majorHAnsi"/>
                <w:szCs w:val="21"/>
              </w:rPr>
              <w:t xml:space="preserve"> C3326i (couleur)</w:t>
            </w:r>
          </w:p>
        </w:tc>
        <w:tc>
          <w:tcPr>
            <w:tcW w:w="809" w:type="dxa"/>
            <w:noWrap/>
            <w:vAlign w:val="center"/>
            <w:hideMark/>
          </w:tcPr>
          <w:p w14:paraId="1BF6E75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6A16397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71A6846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1C327A4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5788B57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7DA207F3" w14:textId="77777777" w:rsidTr="005D2484">
        <w:trPr>
          <w:trHeight w:val="281"/>
        </w:trPr>
        <w:tc>
          <w:tcPr>
            <w:tcW w:w="1172" w:type="dxa"/>
            <w:noWrap/>
            <w:vAlign w:val="center"/>
            <w:hideMark/>
          </w:tcPr>
          <w:p w14:paraId="23576CD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6509" w:type="dxa"/>
            <w:noWrap/>
            <w:vAlign w:val="center"/>
            <w:hideMark/>
          </w:tcPr>
          <w:p w14:paraId="6BF6FE2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Ordinateurs laptop</w:t>
            </w:r>
          </w:p>
        </w:tc>
        <w:tc>
          <w:tcPr>
            <w:tcW w:w="809" w:type="dxa"/>
            <w:noWrap/>
            <w:vAlign w:val="center"/>
            <w:hideMark/>
          </w:tcPr>
          <w:p w14:paraId="7D80B85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4E2BE46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04E6095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0800A10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1B2F38C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07D495A8" w14:textId="77777777" w:rsidTr="005D2484">
        <w:trPr>
          <w:trHeight w:val="281"/>
        </w:trPr>
        <w:tc>
          <w:tcPr>
            <w:tcW w:w="1172" w:type="dxa"/>
            <w:noWrap/>
            <w:vAlign w:val="center"/>
            <w:hideMark/>
          </w:tcPr>
          <w:p w14:paraId="4C17F76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6509" w:type="dxa"/>
            <w:noWrap/>
            <w:vAlign w:val="center"/>
            <w:hideMark/>
          </w:tcPr>
          <w:p w14:paraId="4E7BFE1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Aspirateur</w:t>
            </w:r>
          </w:p>
        </w:tc>
        <w:tc>
          <w:tcPr>
            <w:tcW w:w="809" w:type="dxa"/>
            <w:noWrap/>
            <w:vAlign w:val="center"/>
            <w:hideMark/>
          </w:tcPr>
          <w:p w14:paraId="05CEBA7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66D4AE2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082A64E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5D6E2ED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6706B82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75951CB9" w14:textId="77777777" w:rsidTr="005D2484">
        <w:trPr>
          <w:trHeight w:val="281"/>
        </w:trPr>
        <w:tc>
          <w:tcPr>
            <w:tcW w:w="1172" w:type="dxa"/>
            <w:noWrap/>
            <w:vAlign w:val="center"/>
            <w:hideMark/>
          </w:tcPr>
          <w:p w14:paraId="017DF27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6509" w:type="dxa"/>
            <w:noWrap/>
            <w:vAlign w:val="center"/>
            <w:hideMark/>
          </w:tcPr>
          <w:p w14:paraId="57CAE3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Appareil photo numérique</w:t>
            </w:r>
          </w:p>
        </w:tc>
        <w:tc>
          <w:tcPr>
            <w:tcW w:w="809" w:type="dxa"/>
            <w:noWrap/>
            <w:vAlign w:val="center"/>
            <w:hideMark/>
          </w:tcPr>
          <w:p w14:paraId="1D9591E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0E0BE5D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797D8AD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6045936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6835DE1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48B5E2FE" w14:textId="77777777" w:rsidTr="005D2484">
        <w:trPr>
          <w:trHeight w:val="281"/>
        </w:trPr>
        <w:tc>
          <w:tcPr>
            <w:tcW w:w="1172" w:type="dxa"/>
            <w:noWrap/>
            <w:vAlign w:val="center"/>
            <w:hideMark/>
          </w:tcPr>
          <w:p w14:paraId="747BCA4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6509" w:type="dxa"/>
            <w:noWrap/>
            <w:vAlign w:val="center"/>
            <w:hideMark/>
          </w:tcPr>
          <w:p w14:paraId="4C0C2DB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Stabilisateur</w:t>
            </w:r>
          </w:p>
        </w:tc>
        <w:tc>
          <w:tcPr>
            <w:tcW w:w="809" w:type="dxa"/>
            <w:noWrap/>
            <w:vAlign w:val="center"/>
            <w:hideMark/>
          </w:tcPr>
          <w:p w14:paraId="0A4254D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2DBD9F0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5E8A06F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7038FEA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558E21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3F9BB27A" w14:textId="77777777" w:rsidTr="005D2484">
        <w:trPr>
          <w:trHeight w:val="281"/>
        </w:trPr>
        <w:tc>
          <w:tcPr>
            <w:tcW w:w="1172" w:type="dxa"/>
            <w:noWrap/>
            <w:vAlign w:val="center"/>
            <w:hideMark/>
          </w:tcPr>
          <w:p w14:paraId="04D1FD9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6509" w:type="dxa"/>
            <w:noWrap/>
            <w:vAlign w:val="center"/>
            <w:hideMark/>
          </w:tcPr>
          <w:p w14:paraId="06FA897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Multiprise</w:t>
            </w:r>
          </w:p>
        </w:tc>
        <w:tc>
          <w:tcPr>
            <w:tcW w:w="809" w:type="dxa"/>
            <w:noWrap/>
            <w:vAlign w:val="center"/>
            <w:hideMark/>
          </w:tcPr>
          <w:p w14:paraId="5478342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2275B68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18E8244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1CC452F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32B0B1A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05736D76" w14:textId="77777777" w:rsidTr="005D2484">
        <w:trPr>
          <w:trHeight w:val="281"/>
        </w:trPr>
        <w:tc>
          <w:tcPr>
            <w:tcW w:w="1172" w:type="dxa"/>
            <w:noWrap/>
            <w:vAlign w:val="center"/>
            <w:hideMark/>
          </w:tcPr>
          <w:p w14:paraId="531ABA4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6509" w:type="dxa"/>
            <w:noWrap/>
            <w:vAlign w:val="center"/>
            <w:hideMark/>
          </w:tcPr>
          <w:p w14:paraId="4368117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Table simple bureau</w:t>
            </w:r>
          </w:p>
        </w:tc>
        <w:tc>
          <w:tcPr>
            <w:tcW w:w="809" w:type="dxa"/>
            <w:noWrap/>
            <w:vAlign w:val="center"/>
            <w:hideMark/>
          </w:tcPr>
          <w:p w14:paraId="0A73423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02BF5FF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348" w:type="dxa"/>
            <w:noWrap/>
            <w:vAlign w:val="center"/>
            <w:hideMark/>
          </w:tcPr>
          <w:p w14:paraId="02D069F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107E9C5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03" w:type="dxa"/>
            <w:noWrap/>
            <w:vAlign w:val="center"/>
            <w:hideMark/>
          </w:tcPr>
          <w:p w14:paraId="643FFA5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3E259B7F" w14:textId="77777777" w:rsidTr="005D2484">
        <w:trPr>
          <w:trHeight w:val="281"/>
        </w:trPr>
        <w:tc>
          <w:tcPr>
            <w:tcW w:w="1172" w:type="dxa"/>
            <w:noWrap/>
            <w:vAlign w:val="center"/>
            <w:hideMark/>
          </w:tcPr>
          <w:p w14:paraId="383AFC5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6509" w:type="dxa"/>
            <w:noWrap/>
            <w:vAlign w:val="center"/>
            <w:hideMark/>
          </w:tcPr>
          <w:p w14:paraId="49EE8EF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Chaise simple</w:t>
            </w:r>
          </w:p>
        </w:tc>
        <w:tc>
          <w:tcPr>
            <w:tcW w:w="809" w:type="dxa"/>
            <w:noWrap/>
            <w:vAlign w:val="center"/>
            <w:hideMark/>
          </w:tcPr>
          <w:p w14:paraId="5FEF3D8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7818F6F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8</w:t>
            </w:r>
          </w:p>
        </w:tc>
        <w:tc>
          <w:tcPr>
            <w:tcW w:w="1348" w:type="dxa"/>
            <w:noWrap/>
            <w:vAlign w:val="center"/>
            <w:hideMark/>
          </w:tcPr>
          <w:p w14:paraId="70C6D95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178CAB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8</w:t>
            </w:r>
          </w:p>
        </w:tc>
        <w:tc>
          <w:tcPr>
            <w:tcW w:w="2403" w:type="dxa"/>
            <w:noWrap/>
            <w:vAlign w:val="center"/>
            <w:hideMark/>
          </w:tcPr>
          <w:p w14:paraId="0A92D5E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4AADC310" w14:textId="77777777" w:rsidTr="005D2484">
        <w:trPr>
          <w:trHeight w:val="281"/>
        </w:trPr>
        <w:tc>
          <w:tcPr>
            <w:tcW w:w="1172" w:type="dxa"/>
            <w:noWrap/>
            <w:vAlign w:val="center"/>
            <w:hideMark/>
          </w:tcPr>
          <w:p w14:paraId="43CB2C0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6509" w:type="dxa"/>
            <w:noWrap/>
            <w:vAlign w:val="center"/>
            <w:hideMark/>
          </w:tcPr>
          <w:p w14:paraId="6465010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Ciseaux simples</w:t>
            </w:r>
          </w:p>
        </w:tc>
        <w:tc>
          <w:tcPr>
            <w:tcW w:w="809" w:type="dxa"/>
            <w:noWrap/>
            <w:vAlign w:val="center"/>
            <w:hideMark/>
          </w:tcPr>
          <w:p w14:paraId="11E5466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23C9D3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348" w:type="dxa"/>
            <w:noWrap/>
            <w:vAlign w:val="center"/>
            <w:hideMark/>
          </w:tcPr>
          <w:p w14:paraId="10B45A7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71FEA49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50FE667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5FAC805A" w14:textId="77777777" w:rsidTr="005D2484">
        <w:trPr>
          <w:trHeight w:val="281"/>
        </w:trPr>
        <w:tc>
          <w:tcPr>
            <w:tcW w:w="1172" w:type="dxa"/>
            <w:noWrap/>
            <w:vAlign w:val="center"/>
            <w:hideMark/>
          </w:tcPr>
          <w:p w14:paraId="072122D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6509" w:type="dxa"/>
            <w:noWrap/>
            <w:vAlign w:val="center"/>
            <w:hideMark/>
          </w:tcPr>
          <w:p w14:paraId="1D4361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Ciseaux à dents</w:t>
            </w:r>
          </w:p>
        </w:tc>
        <w:tc>
          <w:tcPr>
            <w:tcW w:w="809" w:type="dxa"/>
            <w:noWrap/>
            <w:vAlign w:val="center"/>
            <w:hideMark/>
          </w:tcPr>
          <w:p w14:paraId="3CF70D2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6CC135E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348" w:type="dxa"/>
            <w:noWrap/>
            <w:vAlign w:val="center"/>
            <w:hideMark/>
          </w:tcPr>
          <w:p w14:paraId="4B3E1F2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293F2B8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03" w:type="dxa"/>
            <w:noWrap/>
            <w:vAlign w:val="center"/>
            <w:hideMark/>
          </w:tcPr>
          <w:p w14:paraId="7775077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5EA6C56F" w14:textId="77777777" w:rsidTr="005D2484">
        <w:trPr>
          <w:trHeight w:val="281"/>
        </w:trPr>
        <w:tc>
          <w:tcPr>
            <w:tcW w:w="1172" w:type="dxa"/>
            <w:noWrap/>
            <w:vAlign w:val="center"/>
            <w:hideMark/>
          </w:tcPr>
          <w:p w14:paraId="77C4DCF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6509" w:type="dxa"/>
            <w:noWrap/>
            <w:vAlign w:val="center"/>
            <w:hideMark/>
          </w:tcPr>
          <w:p w14:paraId="565E4C5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Flash disque </w:t>
            </w:r>
            <w:proofErr w:type="spellStart"/>
            <w:r w:rsidRPr="00F152C4">
              <w:rPr>
                <w:rFonts w:asciiTheme="majorHAnsi" w:eastAsia="Times New Roman" w:hAnsiTheme="majorHAnsi" w:cstheme="majorHAnsi"/>
                <w:szCs w:val="21"/>
              </w:rPr>
              <w:t>kioxia</w:t>
            </w:r>
            <w:proofErr w:type="spellEnd"/>
            <w:r w:rsidRPr="00F152C4">
              <w:rPr>
                <w:rFonts w:asciiTheme="majorHAnsi" w:eastAsia="Times New Roman" w:hAnsiTheme="majorHAnsi" w:cstheme="majorHAnsi"/>
                <w:szCs w:val="21"/>
              </w:rPr>
              <w:t xml:space="preserve"> 32gb</w:t>
            </w:r>
          </w:p>
        </w:tc>
        <w:tc>
          <w:tcPr>
            <w:tcW w:w="809" w:type="dxa"/>
            <w:noWrap/>
            <w:vAlign w:val="center"/>
            <w:hideMark/>
          </w:tcPr>
          <w:p w14:paraId="7AA2B60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4F2E65B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4200ED6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38A1678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230DACB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4D499A53" w14:textId="77777777" w:rsidTr="005D2484">
        <w:trPr>
          <w:trHeight w:val="281"/>
        </w:trPr>
        <w:tc>
          <w:tcPr>
            <w:tcW w:w="1172" w:type="dxa"/>
            <w:noWrap/>
            <w:vAlign w:val="center"/>
            <w:hideMark/>
          </w:tcPr>
          <w:p w14:paraId="3EF129F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6509" w:type="dxa"/>
            <w:noWrap/>
            <w:vAlign w:val="center"/>
            <w:hideMark/>
          </w:tcPr>
          <w:p w14:paraId="44E2A44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Perforateur</w:t>
            </w:r>
          </w:p>
        </w:tc>
        <w:tc>
          <w:tcPr>
            <w:tcW w:w="809" w:type="dxa"/>
            <w:noWrap/>
            <w:vAlign w:val="center"/>
            <w:hideMark/>
          </w:tcPr>
          <w:p w14:paraId="45C4BAD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27419B4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348" w:type="dxa"/>
            <w:noWrap/>
            <w:vAlign w:val="center"/>
            <w:hideMark/>
          </w:tcPr>
          <w:p w14:paraId="1AEF01A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5E2058F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03" w:type="dxa"/>
            <w:noWrap/>
            <w:vAlign w:val="center"/>
            <w:hideMark/>
          </w:tcPr>
          <w:p w14:paraId="1A01ACA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59D3F121" w14:textId="77777777" w:rsidTr="005D2484">
        <w:trPr>
          <w:trHeight w:val="281"/>
        </w:trPr>
        <w:tc>
          <w:tcPr>
            <w:tcW w:w="1172" w:type="dxa"/>
            <w:noWrap/>
            <w:vAlign w:val="center"/>
            <w:hideMark/>
          </w:tcPr>
          <w:p w14:paraId="1BB22E3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6509" w:type="dxa"/>
            <w:noWrap/>
            <w:vAlign w:val="center"/>
            <w:hideMark/>
          </w:tcPr>
          <w:p w14:paraId="1DA368B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Grande agrafeuse</w:t>
            </w:r>
          </w:p>
        </w:tc>
        <w:tc>
          <w:tcPr>
            <w:tcW w:w="809" w:type="dxa"/>
            <w:noWrap/>
            <w:vAlign w:val="center"/>
            <w:hideMark/>
          </w:tcPr>
          <w:p w14:paraId="20F6116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1B07324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348" w:type="dxa"/>
            <w:noWrap/>
            <w:vAlign w:val="center"/>
            <w:hideMark/>
          </w:tcPr>
          <w:p w14:paraId="7E1FAF2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208FF05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03" w:type="dxa"/>
            <w:noWrap/>
            <w:vAlign w:val="center"/>
            <w:hideMark/>
          </w:tcPr>
          <w:p w14:paraId="4D0527C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r w:rsidR="002A6CD6" w:rsidRPr="00F152C4" w14:paraId="1F1FDD10" w14:textId="77777777" w:rsidTr="005D2484">
        <w:trPr>
          <w:trHeight w:val="281"/>
        </w:trPr>
        <w:tc>
          <w:tcPr>
            <w:tcW w:w="1172" w:type="dxa"/>
            <w:noWrap/>
            <w:vAlign w:val="center"/>
            <w:hideMark/>
          </w:tcPr>
          <w:p w14:paraId="32D6782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Musaga</w:t>
            </w:r>
            <w:proofErr w:type="spellEnd"/>
          </w:p>
        </w:tc>
        <w:tc>
          <w:tcPr>
            <w:tcW w:w="6509" w:type="dxa"/>
            <w:noWrap/>
            <w:vAlign w:val="center"/>
            <w:hideMark/>
          </w:tcPr>
          <w:p w14:paraId="68CC18A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Petites agrafeuses</w:t>
            </w:r>
          </w:p>
        </w:tc>
        <w:tc>
          <w:tcPr>
            <w:tcW w:w="809" w:type="dxa"/>
            <w:noWrap/>
            <w:vAlign w:val="center"/>
            <w:hideMark/>
          </w:tcPr>
          <w:p w14:paraId="78D9B59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348" w:type="dxa"/>
            <w:noWrap/>
            <w:vAlign w:val="center"/>
            <w:hideMark/>
          </w:tcPr>
          <w:p w14:paraId="53198C7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348" w:type="dxa"/>
            <w:noWrap/>
            <w:vAlign w:val="center"/>
            <w:hideMark/>
          </w:tcPr>
          <w:p w14:paraId="162FC82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808" w:type="dxa"/>
            <w:noWrap/>
            <w:vAlign w:val="center"/>
            <w:hideMark/>
          </w:tcPr>
          <w:p w14:paraId="421EDFE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03" w:type="dxa"/>
            <w:noWrap/>
            <w:vAlign w:val="center"/>
            <w:hideMark/>
          </w:tcPr>
          <w:p w14:paraId="3580894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Bureautique/TIC</w:t>
            </w:r>
          </w:p>
        </w:tc>
      </w:tr>
    </w:tbl>
    <w:p w14:paraId="247067FC" w14:textId="77777777" w:rsidR="002A6CD6" w:rsidRPr="007C63B5" w:rsidRDefault="002A6CD6" w:rsidP="002A6CD6">
      <w:pPr>
        <w:spacing w:after="120" w:line="360" w:lineRule="auto"/>
        <w:contextualSpacing/>
        <w:rPr>
          <w:rFonts w:asciiTheme="majorHAnsi" w:hAnsiTheme="majorHAnsi" w:cstheme="majorHAnsi"/>
          <w:color w:val="auto"/>
          <w:szCs w:val="21"/>
        </w:rPr>
      </w:pPr>
    </w:p>
    <w:p w14:paraId="0751F8BB" w14:textId="77777777" w:rsidR="002A6CD6" w:rsidRPr="0095725F" w:rsidRDefault="002A6CD6"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61" w:name="_Toc1896737584"/>
      <w:r w:rsidRPr="75A567E4">
        <w:rPr>
          <w:rFonts w:asciiTheme="majorHAnsi" w:hAnsiTheme="majorHAnsi" w:cstheme="majorBidi"/>
          <w:b/>
          <w:bCs/>
          <w:color w:val="auto"/>
          <w:sz w:val="22"/>
          <w:szCs w:val="22"/>
        </w:rPr>
        <w:t>Lot 6 : Équipements textile, cuir et artisanat comprenant les métiers couture moderne, cordonnerie et vannerie.</w:t>
      </w:r>
      <w:bookmarkEnd w:id="61"/>
      <w:r w:rsidRPr="75A567E4">
        <w:rPr>
          <w:rFonts w:asciiTheme="majorHAnsi" w:hAnsiTheme="majorHAnsi" w:cstheme="majorBidi"/>
          <w:b/>
          <w:bCs/>
          <w:color w:val="auto"/>
          <w:sz w:val="22"/>
          <w:szCs w:val="22"/>
        </w:rPr>
        <w:t xml:space="preserve">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5980"/>
        <w:gridCol w:w="880"/>
        <w:gridCol w:w="1240"/>
        <w:gridCol w:w="1097"/>
        <w:gridCol w:w="1240"/>
        <w:gridCol w:w="2210"/>
      </w:tblGrid>
      <w:tr w:rsidR="002A6CD6" w:rsidRPr="00F152C4" w14:paraId="49E19758" w14:textId="77777777" w:rsidTr="00E337AF">
        <w:trPr>
          <w:trHeight w:val="792"/>
        </w:trPr>
        <w:tc>
          <w:tcPr>
            <w:tcW w:w="1240" w:type="dxa"/>
            <w:shd w:val="clear" w:color="auto" w:fill="FBE4D5" w:themeFill="accent2" w:themeFillTint="33"/>
            <w:vAlign w:val="center"/>
            <w:hideMark/>
          </w:tcPr>
          <w:p w14:paraId="6EBFCAAA"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CEM/CFA</w:t>
            </w:r>
          </w:p>
        </w:tc>
        <w:tc>
          <w:tcPr>
            <w:tcW w:w="5980" w:type="dxa"/>
            <w:shd w:val="clear" w:color="auto" w:fill="FBE4D5" w:themeFill="accent2" w:themeFillTint="33"/>
            <w:noWrap/>
            <w:vAlign w:val="center"/>
            <w:hideMark/>
          </w:tcPr>
          <w:p w14:paraId="4ECEC675"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Équipements</w:t>
            </w:r>
          </w:p>
        </w:tc>
        <w:tc>
          <w:tcPr>
            <w:tcW w:w="880" w:type="dxa"/>
            <w:shd w:val="clear" w:color="auto" w:fill="FBE4D5" w:themeFill="accent2" w:themeFillTint="33"/>
            <w:noWrap/>
            <w:vAlign w:val="center"/>
            <w:hideMark/>
          </w:tcPr>
          <w:p w14:paraId="6DA04327"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Unité</w:t>
            </w:r>
          </w:p>
        </w:tc>
        <w:tc>
          <w:tcPr>
            <w:tcW w:w="1240" w:type="dxa"/>
            <w:shd w:val="clear" w:color="auto" w:fill="FBE4D5" w:themeFill="accent2" w:themeFillTint="33"/>
            <w:vAlign w:val="center"/>
            <w:hideMark/>
          </w:tcPr>
          <w:p w14:paraId="383D2867"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Quantité pour les UAPP</w:t>
            </w:r>
          </w:p>
        </w:tc>
        <w:tc>
          <w:tcPr>
            <w:tcW w:w="1097" w:type="dxa"/>
            <w:shd w:val="clear" w:color="auto" w:fill="FBE4D5" w:themeFill="accent2" w:themeFillTint="33"/>
            <w:vAlign w:val="center"/>
            <w:hideMark/>
          </w:tcPr>
          <w:p w14:paraId="1D43CD5D"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Qté pour nouvelle filière</w:t>
            </w:r>
          </w:p>
        </w:tc>
        <w:tc>
          <w:tcPr>
            <w:tcW w:w="1240" w:type="dxa"/>
            <w:shd w:val="clear" w:color="auto" w:fill="FBE4D5" w:themeFill="accent2" w:themeFillTint="33"/>
            <w:vAlign w:val="center"/>
            <w:hideMark/>
          </w:tcPr>
          <w:p w14:paraId="4D2A295F"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Qté totale</w:t>
            </w:r>
          </w:p>
        </w:tc>
        <w:tc>
          <w:tcPr>
            <w:tcW w:w="2210" w:type="dxa"/>
            <w:shd w:val="clear" w:color="auto" w:fill="FBE4D5" w:themeFill="accent2" w:themeFillTint="33"/>
            <w:vAlign w:val="center"/>
            <w:hideMark/>
          </w:tcPr>
          <w:p w14:paraId="65821161"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Métier</w:t>
            </w:r>
          </w:p>
        </w:tc>
      </w:tr>
      <w:tr w:rsidR="002A6CD6" w:rsidRPr="00F152C4" w14:paraId="0C03799D" w14:textId="77777777" w:rsidTr="005D2484">
        <w:trPr>
          <w:trHeight w:val="288"/>
        </w:trPr>
        <w:tc>
          <w:tcPr>
            <w:tcW w:w="1240" w:type="dxa"/>
            <w:noWrap/>
            <w:vAlign w:val="center"/>
            <w:hideMark/>
          </w:tcPr>
          <w:p w14:paraId="6E77F46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0AE78FF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 à coudre pour cuir et chaussures</w:t>
            </w:r>
          </w:p>
        </w:tc>
        <w:tc>
          <w:tcPr>
            <w:tcW w:w="880" w:type="dxa"/>
            <w:noWrap/>
            <w:vAlign w:val="center"/>
            <w:hideMark/>
          </w:tcPr>
          <w:p w14:paraId="708B0FC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21EA559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35E1356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center"/>
            <w:hideMark/>
          </w:tcPr>
          <w:p w14:paraId="1BC9895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1DA6331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4727F9A9" w14:textId="77777777" w:rsidTr="005D2484">
        <w:trPr>
          <w:trHeight w:val="288"/>
        </w:trPr>
        <w:tc>
          <w:tcPr>
            <w:tcW w:w="1240" w:type="dxa"/>
            <w:noWrap/>
            <w:vAlign w:val="center"/>
            <w:hideMark/>
          </w:tcPr>
          <w:p w14:paraId="7C5D379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1F2AF8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 à coudre à bras cylindrique</w:t>
            </w:r>
          </w:p>
        </w:tc>
        <w:tc>
          <w:tcPr>
            <w:tcW w:w="880" w:type="dxa"/>
            <w:noWrap/>
            <w:vAlign w:val="center"/>
            <w:hideMark/>
          </w:tcPr>
          <w:p w14:paraId="4E843E1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424E16C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48CD7D4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center"/>
            <w:hideMark/>
          </w:tcPr>
          <w:p w14:paraId="0E4BFF9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1498DB7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01AB7068" w14:textId="77777777" w:rsidTr="005D2484">
        <w:trPr>
          <w:trHeight w:val="288"/>
        </w:trPr>
        <w:tc>
          <w:tcPr>
            <w:tcW w:w="1240" w:type="dxa"/>
            <w:noWrap/>
            <w:vAlign w:val="center"/>
            <w:hideMark/>
          </w:tcPr>
          <w:p w14:paraId="63A1A04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4A8EECD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 de finition Touret à poncer</w:t>
            </w:r>
          </w:p>
        </w:tc>
        <w:tc>
          <w:tcPr>
            <w:tcW w:w="880" w:type="dxa"/>
            <w:noWrap/>
            <w:vAlign w:val="center"/>
            <w:hideMark/>
          </w:tcPr>
          <w:p w14:paraId="682078D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40C8218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58BA061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center"/>
            <w:hideMark/>
          </w:tcPr>
          <w:p w14:paraId="73886AF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537D1C1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6C926D2C" w14:textId="77777777" w:rsidTr="005D2484">
        <w:trPr>
          <w:trHeight w:val="288"/>
        </w:trPr>
        <w:tc>
          <w:tcPr>
            <w:tcW w:w="1240" w:type="dxa"/>
            <w:noWrap/>
            <w:vAlign w:val="center"/>
            <w:hideMark/>
          </w:tcPr>
          <w:p w14:paraId="2903F54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17E5D18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 à parer le cuir</w:t>
            </w:r>
          </w:p>
        </w:tc>
        <w:tc>
          <w:tcPr>
            <w:tcW w:w="880" w:type="dxa"/>
            <w:noWrap/>
            <w:vAlign w:val="center"/>
            <w:hideMark/>
          </w:tcPr>
          <w:p w14:paraId="66A326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1C08877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0E40C17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center"/>
            <w:hideMark/>
          </w:tcPr>
          <w:p w14:paraId="654A835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769C7DC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46ABC381" w14:textId="77777777" w:rsidTr="005D2484">
        <w:trPr>
          <w:trHeight w:val="288"/>
        </w:trPr>
        <w:tc>
          <w:tcPr>
            <w:tcW w:w="1240" w:type="dxa"/>
            <w:noWrap/>
            <w:vAlign w:val="center"/>
            <w:hideMark/>
          </w:tcPr>
          <w:p w14:paraId="4873133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01B503E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Presse à semelles</w:t>
            </w:r>
          </w:p>
        </w:tc>
        <w:tc>
          <w:tcPr>
            <w:tcW w:w="880" w:type="dxa"/>
            <w:noWrap/>
            <w:vAlign w:val="center"/>
            <w:hideMark/>
          </w:tcPr>
          <w:p w14:paraId="1864072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5073CA5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0525AA7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center"/>
            <w:hideMark/>
          </w:tcPr>
          <w:p w14:paraId="110A83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5B64D7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383D4EB8" w14:textId="77777777" w:rsidTr="005D2484">
        <w:trPr>
          <w:trHeight w:val="288"/>
        </w:trPr>
        <w:tc>
          <w:tcPr>
            <w:tcW w:w="1240" w:type="dxa"/>
            <w:noWrap/>
            <w:vAlign w:val="center"/>
            <w:hideMark/>
          </w:tcPr>
          <w:p w14:paraId="467817A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08317D0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 de collage à chaud</w:t>
            </w:r>
          </w:p>
        </w:tc>
        <w:tc>
          <w:tcPr>
            <w:tcW w:w="880" w:type="dxa"/>
            <w:noWrap/>
            <w:vAlign w:val="center"/>
            <w:hideMark/>
          </w:tcPr>
          <w:p w14:paraId="6D9630F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35E128C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19E64B3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center"/>
            <w:hideMark/>
          </w:tcPr>
          <w:p w14:paraId="32E0263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5C25FB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2B630E7E" w14:textId="77777777" w:rsidTr="005D2484">
        <w:trPr>
          <w:trHeight w:val="288"/>
        </w:trPr>
        <w:tc>
          <w:tcPr>
            <w:tcW w:w="1240" w:type="dxa"/>
            <w:noWrap/>
            <w:vAlign w:val="center"/>
            <w:hideMark/>
          </w:tcPr>
          <w:p w14:paraId="2301AA1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11E7AFA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 à élargir les chaussures</w:t>
            </w:r>
          </w:p>
        </w:tc>
        <w:tc>
          <w:tcPr>
            <w:tcW w:w="880" w:type="dxa"/>
            <w:noWrap/>
            <w:vAlign w:val="center"/>
            <w:hideMark/>
          </w:tcPr>
          <w:p w14:paraId="004AEF2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55C4FE8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0164B78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240" w:type="dxa"/>
            <w:noWrap/>
            <w:vAlign w:val="center"/>
            <w:hideMark/>
          </w:tcPr>
          <w:p w14:paraId="0FE20A1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6DA9EFD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394A85FA" w14:textId="77777777" w:rsidTr="005D2484">
        <w:trPr>
          <w:trHeight w:val="288"/>
        </w:trPr>
        <w:tc>
          <w:tcPr>
            <w:tcW w:w="1240" w:type="dxa"/>
            <w:noWrap/>
            <w:vAlign w:val="center"/>
            <w:hideMark/>
          </w:tcPr>
          <w:p w14:paraId="122FD1E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4F94C53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 de couture de semelles</w:t>
            </w:r>
          </w:p>
        </w:tc>
        <w:tc>
          <w:tcPr>
            <w:tcW w:w="880" w:type="dxa"/>
            <w:noWrap/>
            <w:vAlign w:val="center"/>
            <w:hideMark/>
          </w:tcPr>
          <w:p w14:paraId="195DB1B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3A773C7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0B57F85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center"/>
            <w:hideMark/>
          </w:tcPr>
          <w:p w14:paraId="48DF5AF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3BB2113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3E6F6FD2" w14:textId="77777777" w:rsidTr="005D2484">
        <w:trPr>
          <w:trHeight w:val="288"/>
        </w:trPr>
        <w:tc>
          <w:tcPr>
            <w:tcW w:w="1240" w:type="dxa"/>
            <w:noWrap/>
            <w:vAlign w:val="center"/>
            <w:hideMark/>
          </w:tcPr>
          <w:p w14:paraId="7B02A75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2FDB183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Marteaux de cordonnier</w:t>
            </w:r>
          </w:p>
        </w:tc>
        <w:tc>
          <w:tcPr>
            <w:tcW w:w="880" w:type="dxa"/>
            <w:noWrap/>
            <w:vAlign w:val="center"/>
            <w:hideMark/>
          </w:tcPr>
          <w:p w14:paraId="033DAF6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707EFB0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52720C7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40" w:type="dxa"/>
            <w:noWrap/>
            <w:vAlign w:val="center"/>
            <w:hideMark/>
          </w:tcPr>
          <w:p w14:paraId="7C564EC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10" w:type="dxa"/>
            <w:noWrap/>
            <w:vAlign w:val="center"/>
            <w:hideMark/>
          </w:tcPr>
          <w:p w14:paraId="1618548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38F1914B" w14:textId="77777777" w:rsidTr="005D2484">
        <w:trPr>
          <w:trHeight w:val="288"/>
        </w:trPr>
        <w:tc>
          <w:tcPr>
            <w:tcW w:w="1240" w:type="dxa"/>
            <w:noWrap/>
            <w:vAlign w:val="center"/>
            <w:hideMark/>
          </w:tcPr>
          <w:p w14:paraId="5421AEA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2B35C43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Alènes</w:t>
            </w:r>
          </w:p>
        </w:tc>
        <w:tc>
          <w:tcPr>
            <w:tcW w:w="880" w:type="dxa"/>
            <w:noWrap/>
            <w:vAlign w:val="center"/>
            <w:hideMark/>
          </w:tcPr>
          <w:p w14:paraId="48B618E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0CE6070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6FA73D8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40" w:type="dxa"/>
            <w:noWrap/>
            <w:vAlign w:val="center"/>
            <w:hideMark/>
          </w:tcPr>
          <w:p w14:paraId="7DEF41A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10" w:type="dxa"/>
            <w:noWrap/>
            <w:vAlign w:val="center"/>
            <w:hideMark/>
          </w:tcPr>
          <w:p w14:paraId="5EB74C2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2D7AEA56" w14:textId="77777777" w:rsidTr="005D2484">
        <w:trPr>
          <w:trHeight w:val="288"/>
        </w:trPr>
        <w:tc>
          <w:tcPr>
            <w:tcW w:w="1240" w:type="dxa"/>
            <w:noWrap/>
            <w:vAlign w:val="center"/>
            <w:hideMark/>
          </w:tcPr>
          <w:p w14:paraId="265FC04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425FB8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Pinces de montage</w:t>
            </w:r>
          </w:p>
        </w:tc>
        <w:tc>
          <w:tcPr>
            <w:tcW w:w="880" w:type="dxa"/>
            <w:noWrap/>
            <w:vAlign w:val="center"/>
            <w:hideMark/>
          </w:tcPr>
          <w:p w14:paraId="6D2CA7B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652B45B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481D56E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40" w:type="dxa"/>
            <w:noWrap/>
            <w:vAlign w:val="center"/>
            <w:hideMark/>
          </w:tcPr>
          <w:p w14:paraId="289C310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10" w:type="dxa"/>
            <w:noWrap/>
            <w:vAlign w:val="center"/>
            <w:hideMark/>
          </w:tcPr>
          <w:p w14:paraId="0B11306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502B0383" w14:textId="77777777" w:rsidTr="005D2484">
        <w:trPr>
          <w:trHeight w:val="288"/>
        </w:trPr>
        <w:tc>
          <w:tcPr>
            <w:tcW w:w="1240" w:type="dxa"/>
            <w:noWrap/>
            <w:vAlign w:val="center"/>
            <w:hideMark/>
          </w:tcPr>
          <w:p w14:paraId="5F7CB5F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4E5CAA1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Couteaux à cuir</w:t>
            </w:r>
          </w:p>
        </w:tc>
        <w:tc>
          <w:tcPr>
            <w:tcW w:w="880" w:type="dxa"/>
            <w:noWrap/>
            <w:vAlign w:val="center"/>
            <w:hideMark/>
          </w:tcPr>
          <w:p w14:paraId="53F59EB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10D6264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02871ED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40" w:type="dxa"/>
            <w:noWrap/>
            <w:vAlign w:val="center"/>
            <w:hideMark/>
          </w:tcPr>
          <w:p w14:paraId="14B664D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10" w:type="dxa"/>
            <w:noWrap/>
            <w:vAlign w:val="center"/>
            <w:hideMark/>
          </w:tcPr>
          <w:p w14:paraId="34482E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5F68A7D7" w14:textId="77777777" w:rsidTr="005D2484">
        <w:trPr>
          <w:trHeight w:val="288"/>
        </w:trPr>
        <w:tc>
          <w:tcPr>
            <w:tcW w:w="1240" w:type="dxa"/>
            <w:noWrap/>
            <w:vAlign w:val="center"/>
            <w:hideMark/>
          </w:tcPr>
          <w:p w14:paraId="1D329D9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39D4A45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Ciseaux professionnels</w:t>
            </w:r>
          </w:p>
        </w:tc>
        <w:tc>
          <w:tcPr>
            <w:tcW w:w="880" w:type="dxa"/>
            <w:noWrap/>
            <w:vAlign w:val="center"/>
            <w:hideMark/>
          </w:tcPr>
          <w:p w14:paraId="2DB25CF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2EA4B5F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7FE5767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40" w:type="dxa"/>
            <w:noWrap/>
            <w:vAlign w:val="center"/>
            <w:hideMark/>
          </w:tcPr>
          <w:p w14:paraId="20FF3DE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10" w:type="dxa"/>
            <w:noWrap/>
            <w:vAlign w:val="center"/>
            <w:hideMark/>
          </w:tcPr>
          <w:p w14:paraId="7AF68C1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479BC167" w14:textId="77777777" w:rsidTr="005D2484">
        <w:trPr>
          <w:trHeight w:val="288"/>
        </w:trPr>
        <w:tc>
          <w:tcPr>
            <w:tcW w:w="1240" w:type="dxa"/>
            <w:noWrap/>
            <w:vAlign w:val="center"/>
            <w:hideMark/>
          </w:tcPr>
          <w:p w14:paraId="4CFBD58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743B372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Kit Pince cuir emporte pièce</w:t>
            </w:r>
          </w:p>
        </w:tc>
        <w:tc>
          <w:tcPr>
            <w:tcW w:w="880" w:type="dxa"/>
            <w:noWrap/>
            <w:vAlign w:val="center"/>
            <w:hideMark/>
          </w:tcPr>
          <w:p w14:paraId="1EC03D0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Kit</w:t>
            </w:r>
          </w:p>
        </w:tc>
        <w:tc>
          <w:tcPr>
            <w:tcW w:w="1240" w:type="dxa"/>
            <w:noWrap/>
            <w:vAlign w:val="center"/>
            <w:hideMark/>
          </w:tcPr>
          <w:p w14:paraId="4FF1BEE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0835BF2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40" w:type="dxa"/>
            <w:noWrap/>
            <w:vAlign w:val="center"/>
            <w:hideMark/>
          </w:tcPr>
          <w:p w14:paraId="10F3BC4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10" w:type="dxa"/>
            <w:noWrap/>
            <w:vAlign w:val="center"/>
            <w:hideMark/>
          </w:tcPr>
          <w:p w14:paraId="71899EB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757DEB2D" w14:textId="77777777" w:rsidTr="005D2484">
        <w:trPr>
          <w:trHeight w:val="288"/>
        </w:trPr>
        <w:tc>
          <w:tcPr>
            <w:tcW w:w="1240" w:type="dxa"/>
            <w:noWrap/>
            <w:vAlign w:val="center"/>
            <w:hideMark/>
          </w:tcPr>
          <w:p w14:paraId="3D57794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5FD4E2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 de Râpes et limes</w:t>
            </w:r>
          </w:p>
        </w:tc>
        <w:tc>
          <w:tcPr>
            <w:tcW w:w="880" w:type="dxa"/>
            <w:noWrap/>
            <w:vAlign w:val="center"/>
            <w:hideMark/>
          </w:tcPr>
          <w:p w14:paraId="050DA0E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Jeu</w:t>
            </w:r>
          </w:p>
        </w:tc>
        <w:tc>
          <w:tcPr>
            <w:tcW w:w="1240" w:type="dxa"/>
            <w:noWrap/>
            <w:vAlign w:val="center"/>
            <w:hideMark/>
          </w:tcPr>
          <w:p w14:paraId="76E35E6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0BA9084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40" w:type="dxa"/>
            <w:noWrap/>
            <w:vAlign w:val="center"/>
            <w:hideMark/>
          </w:tcPr>
          <w:p w14:paraId="6EB07A6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10" w:type="dxa"/>
            <w:noWrap/>
            <w:vAlign w:val="center"/>
            <w:hideMark/>
          </w:tcPr>
          <w:p w14:paraId="03552B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6A888772" w14:textId="77777777" w:rsidTr="005D2484">
        <w:trPr>
          <w:trHeight w:val="288"/>
        </w:trPr>
        <w:tc>
          <w:tcPr>
            <w:tcW w:w="1240" w:type="dxa"/>
            <w:noWrap/>
            <w:vAlign w:val="center"/>
            <w:hideMark/>
          </w:tcPr>
          <w:p w14:paraId="7AB414C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698E42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Aiguilles pour cuir</w:t>
            </w:r>
          </w:p>
        </w:tc>
        <w:tc>
          <w:tcPr>
            <w:tcW w:w="880" w:type="dxa"/>
            <w:noWrap/>
            <w:vAlign w:val="center"/>
            <w:hideMark/>
          </w:tcPr>
          <w:p w14:paraId="118ACC9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14D895D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53F8A3F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1000</w:t>
            </w:r>
          </w:p>
        </w:tc>
        <w:tc>
          <w:tcPr>
            <w:tcW w:w="1240" w:type="dxa"/>
            <w:noWrap/>
            <w:vAlign w:val="center"/>
            <w:hideMark/>
          </w:tcPr>
          <w:p w14:paraId="04B7B65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1000</w:t>
            </w:r>
          </w:p>
        </w:tc>
        <w:tc>
          <w:tcPr>
            <w:tcW w:w="2210" w:type="dxa"/>
            <w:noWrap/>
            <w:vAlign w:val="center"/>
            <w:hideMark/>
          </w:tcPr>
          <w:p w14:paraId="16DAFF8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31463EBE" w14:textId="77777777" w:rsidTr="005D2484">
        <w:trPr>
          <w:trHeight w:val="288"/>
        </w:trPr>
        <w:tc>
          <w:tcPr>
            <w:tcW w:w="1240" w:type="dxa"/>
            <w:noWrap/>
            <w:vAlign w:val="center"/>
            <w:hideMark/>
          </w:tcPr>
          <w:p w14:paraId="12C1183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14CB2D8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Mètre Ruban</w:t>
            </w:r>
          </w:p>
        </w:tc>
        <w:tc>
          <w:tcPr>
            <w:tcW w:w="880" w:type="dxa"/>
            <w:noWrap/>
            <w:vAlign w:val="center"/>
            <w:hideMark/>
          </w:tcPr>
          <w:p w14:paraId="519F7B2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6E4537F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7081485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40" w:type="dxa"/>
            <w:noWrap/>
            <w:vAlign w:val="center"/>
            <w:hideMark/>
          </w:tcPr>
          <w:p w14:paraId="2AC1E9D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10" w:type="dxa"/>
            <w:noWrap/>
            <w:vAlign w:val="center"/>
            <w:hideMark/>
          </w:tcPr>
          <w:p w14:paraId="6C34665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3375C8F5" w14:textId="77777777" w:rsidTr="005D2484">
        <w:trPr>
          <w:trHeight w:val="288"/>
        </w:trPr>
        <w:tc>
          <w:tcPr>
            <w:tcW w:w="1240" w:type="dxa"/>
            <w:noWrap/>
            <w:vAlign w:val="center"/>
            <w:hideMark/>
          </w:tcPr>
          <w:p w14:paraId="6EE1C8A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66DC83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Kit de Formes (embauchoirs) 36-44</w:t>
            </w:r>
          </w:p>
        </w:tc>
        <w:tc>
          <w:tcPr>
            <w:tcW w:w="880" w:type="dxa"/>
            <w:noWrap/>
            <w:vAlign w:val="center"/>
            <w:hideMark/>
          </w:tcPr>
          <w:p w14:paraId="34BCA32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43CC33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0BEE623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40" w:type="dxa"/>
            <w:noWrap/>
            <w:vAlign w:val="center"/>
            <w:hideMark/>
          </w:tcPr>
          <w:p w14:paraId="533A323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10" w:type="dxa"/>
            <w:noWrap/>
            <w:vAlign w:val="center"/>
            <w:hideMark/>
          </w:tcPr>
          <w:p w14:paraId="7AA5533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30EE61D2" w14:textId="77777777" w:rsidTr="005D2484">
        <w:trPr>
          <w:trHeight w:val="288"/>
        </w:trPr>
        <w:tc>
          <w:tcPr>
            <w:tcW w:w="1240" w:type="dxa"/>
            <w:noWrap/>
            <w:vAlign w:val="center"/>
            <w:hideMark/>
          </w:tcPr>
          <w:p w14:paraId="48AB3B8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6C18037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Table de découpe</w:t>
            </w:r>
          </w:p>
        </w:tc>
        <w:tc>
          <w:tcPr>
            <w:tcW w:w="880" w:type="dxa"/>
            <w:noWrap/>
            <w:vAlign w:val="center"/>
            <w:hideMark/>
          </w:tcPr>
          <w:p w14:paraId="704A8A8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76B15F3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0D9DC84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center"/>
            <w:hideMark/>
          </w:tcPr>
          <w:p w14:paraId="7918E77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4B73B4D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77B3FD20" w14:textId="77777777" w:rsidTr="005D2484">
        <w:trPr>
          <w:trHeight w:val="288"/>
        </w:trPr>
        <w:tc>
          <w:tcPr>
            <w:tcW w:w="1240" w:type="dxa"/>
            <w:noWrap/>
            <w:vAlign w:val="center"/>
            <w:hideMark/>
          </w:tcPr>
          <w:p w14:paraId="442B7F7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53C5F1B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Pied à coulisse</w:t>
            </w:r>
          </w:p>
        </w:tc>
        <w:tc>
          <w:tcPr>
            <w:tcW w:w="880" w:type="dxa"/>
            <w:noWrap/>
            <w:vAlign w:val="center"/>
            <w:hideMark/>
          </w:tcPr>
          <w:p w14:paraId="6BD5D7A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05BE54D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71CA9B9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40" w:type="dxa"/>
            <w:noWrap/>
            <w:vAlign w:val="center"/>
            <w:hideMark/>
          </w:tcPr>
          <w:p w14:paraId="04BFF2F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10" w:type="dxa"/>
            <w:noWrap/>
            <w:vAlign w:val="center"/>
            <w:hideMark/>
          </w:tcPr>
          <w:p w14:paraId="52D95C3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7F79B29E" w14:textId="77777777" w:rsidTr="005D2484">
        <w:trPr>
          <w:trHeight w:val="288"/>
        </w:trPr>
        <w:tc>
          <w:tcPr>
            <w:tcW w:w="1240" w:type="dxa"/>
            <w:noWrap/>
            <w:vAlign w:val="center"/>
            <w:hideMark/>
          </w:tcPr>
          <w:p w14:paraId="4F02AF9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3516C3D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Pistolet à colle</w:t>
            </w:r>
          </w:p>
        </w:tc>
        <w:tc>
          <w:tcPr>
            <w:tcW w:w="880" w:type="dxa"/>
            <w:noWrap/>
            <w:vAlign w:val="center"/>
            <w:hideMark/>
          </w:tcPr>
          <w:p w14:paraId="4562F6D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00A4DF7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501CA82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240" w:type="dxa"/>
            <w:noWrap/>
            <w:vAlign w:val="center"/>
            <w:hideMark/>
          </w:tcPr>
          <w:p w14:paraId="766B993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2210" w:type="dxa"/>
            <w:noWrap/>
            <w:vAlign w:val="center"/>
            <w:hideMark/>
          </w:tcPr>
          <w:p w14:paraId="18E0B48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4CD89069" w14:textId="77777777" w:rsidTr="005D2484">
        <w:trPr>
          <w:trHeight w:val="288"/>
        </w:trPr>
        <w:tc>
          <w:tcPr>
            <w:tcW w:w="1240" w:type="dxa"/>
            <w:noWrap/>
            <w:vAlign w:val="center"/>
            <w:hideMark/>
          </w:tcPr>
          <w:p w14:paraId="7AC65DF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270FD5A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Établis de travail</w:t>
            </w:r>
          </w:p>
        </w:tc>
        <w:tc>
          <w:tcPr>
            <w:tcW w:w="880" w:type="dxa"/>
            <w:noWrap/>
            <w:vAlign w:val="center"/>
            <w:hideMark/>
          </w:tcPr>
          <w:p w14:paraId="25832F9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34C4C2B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7B6EB5A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40" w:type="dxa"/>
            <w:noWrap/>
            <w:vAlign w:val="center"/>
            <w:hideMark/>
          </w:tcPr>
          <w:p w14:paraId="613CADD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210" w:type="dxa"/>
            <w:noWrap/>
            <w:vAlign w:val="center"/>
            <w:hideMark/>
          </w:tcPr>
          <w:p w14:paraId="6FE55AC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1AFA5400" w14:textId="77777777" w:rsidTr="005D2484">
        <w:trPr>
          <w:trHeight w:val="288"/>
        </w:trPr>
        <w:tc>
          <w:tcPr>
            <w:tcW w:w="1240" w:type="dxa"/>
            <w:noWrap/>
            <w:vAlign w:val="center"/>
            <w:hideMark/>
          </w:tcPr>
          <w:p w14:paraId="2B28D96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5928DBF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Étagères de rangement</w:t>
            </w:r>
          </w:p>
        </w:tc>
        <w:tc>
          <w:tcPr>
            <w:tcW w:w="880" w:type="dxa"/>
            <w:noWrap/>
            <w:vAlign w:val="center"/>
            <w:hideMark/>
          </w:tcPr>
          <w:p w14:paraId="0F8AAE1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5645F7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55331F7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40" w:type="dxa"/>
            <w:noWrap/>
            <w:vAlign w:val="center"/>
            <w:hideMark/>
          </w:tcPr>
          <w:p w14:paraId="254A070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210" w:type="dxa"/>
            <w:noWrap/>
            <w:vAlign w:val="center"/>
            <w:hideMark/>
          </w:tcPr>
          <w:p w14:paraId="23FC23E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0F42D553" w14:textId="77777777" w:rsidTr="005D2484">
        <w:trPr>
          <w:trHeight w:val="288"/>
        </w:trPr>
        <w:tc>
          <w:tcPr>
            <w:tcW w:w="1240" w:type="dxa"/>
            <w:noWrap/>
            <w:vAlign w:val="center"/>
            <w:hideMark/>
          </w:tcPr>
          <w:p w14:paraId="107539E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7C3A10D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Chaises ergonomiques</w:t>
            </w:r>
          </w:p>
        </w:tc>
        <w:tc>
          <w:tcPr>
            <w:tcW w:w="880" w:type="dxa"/>
            <w:noWrap/>
            <w:vAlign w:val="center"/>
            <w:hideMark/>
          </w:tcPr>
          <w:p w14:paraId="5AA56A2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16E6A78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29B67AF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40" w:type="dxa"/>
            <w:noWrap/>
            <w:vAlign w:val="center"/>
            <w:hideMark/>
          </w:tcPr>
          <w:p w14:paraId="5898AFD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10" w:type="dxa"/>
            <w:noWrap/>
            <w:vAlign w:val="center"/>
            <w:hideMark/>
          </w:tcPr>
          <w:p w14:paraId="749EE84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Cordonnerie</w:t>
            </w:r>
          </w:p>
        </w:tc>
      </w:tr>
      <w:tr w:rsidR="002A6CD6" w:rsidRPr="00F152C4" w14:paraId="3DFA2287" w14:textId="77777777" w:rsidTr="005D2484">
        <w:trPr>
          <w:trHeight w:val="288"/>
        </w:trPr>
        <w:tc>
          <w:tcPr>
            <w:tcW w:w="1240" w:type="dxa"/>
            <w:noWrap/>
            <w:vAlign w:val="center"/>
            <w:hideMark/>
          </w:tcPr>
          <w:p w14:paraId="11FE94A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6E9A0A7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Couteaux de vannerie</w:t>
            </w:r>
          </w:p>
        </w:tc>
        <w:tc>
          <w:tcPr>
            <w:tcW w:w="880" w:type="dxa"/>
            <w:noWrap/>
            <w:vAlign w:val="center"/>
            <w:hideMark/>
          </w:tcPr>
          <w:p w14:paraId="269110E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2641A63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3F9245F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40" w:type="dxa"/>
            <w:noWrap/>
            <w:vAlign w:val="center"/>
            <w:hideMark/>
          </w:tcPr>
          <w:p w14:paraId="699351E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10" w:type="dxa"/>
            <w:noWrap/>
            <w:vAlign w:val="center"/>
            <w:hideMark/>
          </w:tcPr>
          <w:p w14:paraId="53BABD3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Vannerie</w:t>
            </w:r>
          </w:p>
        </w:tc>
      </w:tr>
      <w:tr w:rsidR="002A6CD6" w:rsidRPr="00F152C4" w14:paraId="3302C0DD" w14:textId="77777777" w:rsidTr="005D2484">
        <w:trPr>
          <w:trHeight w:val="288"/>
        </w:trPr>
        <w:tc>
          <w:tcPr>
            <w:tcW w:w="1240" w:type="dxa"/>
            <w:noWrap/>
            <w:vAlign w:val="center"/>
            <w:hideMark/>
          </w:tcPr>
          <w:p w14:paraId="400B615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0FA15D2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Sécateurs</w:t>
            </w:r>
          </w:p>
        </w:tc>
        <w:tc>
          <w:tcPr>
            <w:tcW w:w="880" w:type="dxa"/>
            <w:noWrap/>
            <w:vAlign w:val="center"/>
            <w:hideMark/>
          </w:tcPr>
          <w:p w14:paraId="3C80981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2C58415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50CE7D6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40" w:type="dxa"/>
            <w:noWrap/>
            <w:vAlign w:val="center"/>
            <w:hideMark/>
          </w:tcPr>
          <w:p w14:paraId="1CAE462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10" w:type="dxa"/>
            <w:noWrap/>
            <w:vAlign w:val="center"/>
            <w:hideMark/>
          </w:tcPr>
          <w:p w14:paraId="64C6A05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Vannerie</w:t>
            </w:r>
          </w:p>
        </w:tc>
      </w:tr>
      <w:tr w:rsidR="002A6CD6" w:rsidRPr="00F152C4" w14:paraId="4B366008" w14:textId="77777777" w:rsidTr="005D2484">
        <w:trPr>
          <w:trHeight w:val="288"/>
        </w:trPr>
        <w:tc>
          <w:tcPr>
            <w:tcW w:w="1240" w:type="dxa"/>
            <w:noWrap/>
            <w:vAlign w:val="center"/>
            <w:hideMark/>
          </w:tcPr>
          <w:p w14:paraId="0BADB72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225816F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Ciseaux robustes</w:t>
            </w:r>
          </w:p>
        </w:tc>
        <w:tc>
          <w:tcPr>
            <w:tcW w:w="880" w:type="dxa"/>
            <w:noWrap/>
            <w:vAlign w:val="center"/>
            <w:hideMark/>
          </w:tcPr>
          <w:p w14:paraId="28765D6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5FEAC19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4C11910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40" w:type="dxa"/>
            <w:noWrap/>
            <w:vAlign w:val="center"/>
            <w:hideMark/>
          </w:tcPr>
          <w:p w14:paraId="58F584D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10" w:type="dxa"/>
            <w:noWrap/>
            <w:vAlign w:val="center"/>
            <w:hideMark/>
          </w:tcPr>
          <w:p w14:paraId="5DF6415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Vannerie</w:t>
            </w:r>
          </w:p>
        </w:tc>
      </w:tr>
      <w:tr w:rsidR="002A6CD6" w:rsidRPr="00F152C4" w14:paraId="05E54DDF" w14:textId="77777777" w:rsidTr="005D2484">
        <w:trPr>
          <w:trHeight w:val="288"/>
        </w:trPr>
        <w:tc>
          <w:tcPr>
            <w:tcW w:w="1240" w:type="dxa"/>
            <w:noWrap/>
            <w:vAlign w:val="center"/>
            <w:hideMark/>
          </w:tcPr>
          <w:p w14:paraId="000EE52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567ADA1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Faucille</w:t>
            </w:r>
          </w:p>
        </w:tc>
        <w:tc>
          <w:tcPr>
            <w:tcW w:w="880" w:type="dxa"/>
            <w:noWrap/>
            <w:vAlign w:val="center"/>
            <w:hideMark/>
          </w:tcPr>
          <w:p w14:paraId="420EAAE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47BE7C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71BA9FD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40" w:type="dxa"/>
            <w:noWrap/>
            <w:vAlign w:val="center"/>
            <w:hideMark/>
          </w:tcPr>
          <w:p w14:paraId="1F92486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10" w:type="dxa"/>
            <w:noWrap/>
            <w:vAlign w:val="center"/>
            <w:hideMark/>
          </w:tcPr>
          <w:p w14:paraId="49EF8C4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Vannerie</w:t>
            </w:r>
          </w:p>
        </w:tc>
      </w:tr>
      <w:tr w:rsidR="002A6CD6" w:rsidRPr="00F152C4" w14:paraId="7D41E50B" w14:textId="77777777" w:rsidTr="005D2484">
        <w:trPr>
          <w:trHeight w:val="288"/>
        </w:trPr>
        <w:tc>
          <w:tcPr>
            <w:tcW w:w="1240" w:type="dxa"/>
            <w:noWrap/>
            <w:vAlign w:val="center"/>
            <w:hideMark/>
          </w:tcPr>
          <w:p w14:paraId="48E921D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32C3963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Machettes</w:t>
            </w:r>
          </w:p>
        </w:tc>
        <w:tc>
          <w:tcPr>
            <w:tcW w:w="880" w:type="dxa"/>
            <w:noWrap/>
            <w:vAlign w:val="center"/>
            <w:hideMark/>
          </w:tcPr>
          <w:p w14:paraId="14675BE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5C3E950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67E7DFA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40" w:type="dxa"/>
            <w:noWrap/>
            <w:vAlign w:val="center"/>
            <w:hideMark/>
          </w:tcPr>
          <w:p w14:paraId="457C90D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10" w:type="dxa"/>
            <w:noWrap/>
            <w:vAlign w:val="center"/>
            <w:hideMark/>
          </w:tcPr>
          <w:p w14:paraId="56CC78C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Vannerie</w:t>
            </w:r>
          </w:p>
        </w:tc>
      </w:tr>
      <w:tr w:rsidR="002A6CD6" w:rsidRPr="00F152C4" w14:paraId="25E840B9" w14:textId="77777777" w:rsidTr="005D2484">
        <w:trPr>
          <w:trHeight w:val="288"/>
        </w:trPr>
        <w:tc>
          <w:tcPr>
            <w:tcW w:w="1240" w:type="dxa"/>
            <w:noWrap/>
            <w:vAlign w:val="center"/>
            <w:hideMark/>
          </w:tcPr>
          <w:p w14:paraId="63FCE22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777C3E6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Pinces coupantes</w:t>
            </w:r>
          </w:p>
        </w:tc>
        <w:tc>
          <w:tcPr>
            <w:tcW w:w="880" w:type="dxa"/>
            <w:noWrap/>
            <w:vAlign w:val="center"/>
            <w:hideMark/>
          </w:tcPr>
          <w:p w14:paraId="74726ED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65126F1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0F3CA8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40" w:type="dxa"/>
            <w:noWrap/>
            <w:vAlign w:val="center"/>
            <w:hideMark/>
          </w:tcPr>
          <w:p w14:paraId="251882C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10" w:type="dxa"/>
            <w:noWrap/>
            <w:vAlign w:val="center"/>
            <w:hideMark/>
          </w:tcPr>
          <w:p w14:paraId="385EBF9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Vannerie</w:t>
            </w:r>
          </w:p>
        </w:tc>
      </w:tr>
      <w:tr w:rsidR="002A6CD6" w:rsidRPr="00F152C4" w14:paraId="07D2A64B" w14:textId="77777777" w:rsidTr="005D2484">
        <w:trPr>
          <w:trHeight w:val="288"/>
        </w:trPr>
        <w:tc>
          <w:tcPr>
            <w:tcW w:w="1240" w:type="dxa"/>
            <w:noWrap/>
            <w:vAlign w:val="center"/>
            <w:hideMark/>
          </w:tcPr>
          <w:p w14:paraId="5A07B64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74E876B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Éplucheurs de rotin/osier</w:t>
            </w:r>
          </w:p>
        </w:tc>
        <w:tc>
          <w:tcPr>
            <w:tcW w:w="880" w:type="dxa"/>
            <w:noWrap/>
            <w:vAlign w:val="center"/>
            <w:hideMark/>
          </w:tcPr>
          <w:p w14:paraId="151E474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45A16D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5CE141A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center"/>
            <w:hideMark/>
          </w:tcPr>
          <w:p w14:paraId="48A134E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6B78794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Vannerie</w:t>
            </w:r>
          </w:p>
        </w:tc>
      </w:tr>
      <w:tr w:rsidR="002A6CD6" w:rsidRPr="00F152C4" w14:paraId="79A5B434" w14:textId="77777777" w:rsidTr="005D2484">
        <w:trPr>
          <w:trHeight w:val="288"/>
        </w:trPr>
        <w:tc>
          <w:tcPr>
            <w:tcW w:w="1240" w:type="dxa"/>
            <w:noWrap/>
            <w:vAlign w:val="center"/>
            <w:hideMark/>
          </w:tcPr>
          <w:p w14:paraId="37422F9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01286B0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Machine </w:t>
            </w:r>
            <w:proofErr w:type="spellStart"/>
            <w:r w:rsidRPr="00F152C4">
              <w:rPr>
                <w:rFonts w:asciiTheme="majorHAnsi" w:eastAsia="Times New Roman" w:hAnsiTheme="majorHAnsi" w:cstheme="majorHAnsi"/>
                <w:szCs w:val="21"/>
              </w:rPr>
              <w:t>éclisseuse</w:t>
            </w:r>
            <w:proofErr w:type="spellEnd"/>
            <w:r w:rsidRPr="00F152C4">
              <w:rPr>
                <w:rFonts w:asciiTheme="majorHAnsi" w:eastAsia="Times New Roman" w:hAnsiTheme="majorHAnsi" w:cstheme="majorHAnsi"/>
                <w:szCs w:val="21"/>
              </w:rPr>
              <w:t xml:space="preserve"> bambou osier</w:t>
            </w:r>
          </w:p>
        </w:tc>
        <w:tc>
          <w:tcPr>
            <w:tcW w:w="880" w:type="dxa"/>
            <w:noWrap/>
            <w:vAlign w:val="center"/>
            <w:hideMark/>
          </w:tcPr>
          <w:p w14:paraId="069DD33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6FBCB44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355C0DB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240" w:type="dxa"/>
            <w:noWrap/>
            <w:vAlign w:val="center"/>
            <w:hideMark/>
          </w:tcPr>
          <w:p w14:paraId="2786256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6056B68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Vannerie</w:t>
            </w:r>
          </w:p>
        </w:tc>
      </w:tr>
      <w:tr w:rsidR="002A6CD6" w:rsidRPr="00F152C4" w14:paraId="22C5CB9D" w14:textId="77777777" w:rsidTr="005D2484">
        <w:trPr>
          <w:trHeight w:val="288"/>
        </w:trPr>
        <w:tc>
          <w:tcPr>
            <w:tcW w:w="1240" w:type="dxa"/>
            <w:noWrap/>
            <w:vAlign w:val="center"/>
            <w:hideMark/>
          </w:tcPr>
          <w:p w14:paraId="64FF3A8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2E76499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Aiguilles de vannerie</w:t>
            </w:r>
          </w:p>
        </w:tc>
        <w:tc>
          <w:tcPr>
            <w:tcW w:w="880" w:type="dxa"/>
            <w:noWrap/>
            <w:vAlign w:val="center"/>
            <w:hideMark/>
          </w:tcPr>
          <w:p w14:paraId="0AF287F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1557D61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65BD20B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100</w:t>
            </w:r>
          </w:p>
        </w:tc>
        <w:tc>
          <w:tcPr>
            <w:tcW w:w="1240" w:type="dxa"/>
            <w:noWrap/>
            <w:vAlign w:val="center"/>
            <w:hideMark/>
          </w:tcPr>
          <w:p w14:paraId="239E2AE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100</w:t>
            </w:r>
          </w:p>
        </w:tc>
        <w:tc>
          <w:tcPr>
            <w:tcW w:w="2210" w:type="dxa"/>
            <w:noWrap/>
            <w:vAlign w:val="center"/>
            <w:hideMark/>
          </w:tcPr>
          <w:p w14:paraId="05E0F93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Vannerie</w:t>
            </w:r>
          </w:p>
        </w:tc>
      </w:tr>
      <w:tr w:rsidR="002A6CD6" w:rsidRPr="00F152C4" w14:paraId="1E33BF3A" w14:textId="77777777" w:rsidTr="005D2484">
        <w:trPr>
          <w:trHeight w:val="288"/>
        </w:trPr>
        <w:tc>
          <w:tcPr>
            <w:tcW w:w="1240" w:type="dxa"/>
            <w:noWrap/>
            <w:vAlign w:val="center"/>
            <w:hideMark/>
          </w:tcPr>
          <w:p w14:paraId="1920F99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2113C82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Maillets en bois</w:t>
            </w:r>
          </w:p>
        </w:tc>
        <w:tc>
          <w:tcPr>
            <w:tcW w:w="880" w:type="dxa"/>
            <w:noWrap/>
            <w:vAlign w:val="center"/>
            <w:hideMark/>
          </w:tcPr>
          <w:p w14:paraId="0EF195A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6505C35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29248F0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40" w:type="dxa"/>
            <w:noWrap/>
            <w:vAlign w:val="center"/>
            <w:hideMark/>
          </w:tcPr>
          <w:p w14:paraId="7A8F6A2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10" w:type="dxa"/>
            <w:noWrap/>
            <w:vAlign w:val="center"/>
            <w:hideMark/>
          </w:tcPr>
          <w:p w14:paraId="6AE9963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Vannerie</w:t>
            </w:r>
          </w:p>
        </w:tc>
      </w:tr>
      <w:tr w:rsidR="002A6CD6" w:rsidRPr="00F152C4" w14:paraId="0B4CFD71" w14:textId="77777777" w:rsidTr="005D2484">
        <w:trPr>
          <w:trHeight w:val="288"/>
        </w:trPr>
        <w:tc>
          <w:tcPr>
            <w:tcW w:w="1240" w:type="dxa"/>
            <w:noWrap/>
            <w:vAlign w:val="center"/>
            <w:hideMark/>
          </w:tcPr>
          <w:p w14:paraId="423BDD6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0DAA71C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Marteaux légers</w:t>
            </w:r>
          </w:p>
        </w:tc>
        <w:tc>
          <w:tcPr>
            <w:tcW w:w="880" w:type="dxa"/>
            <w:noWrap/>
            <w:vAlign w:val="center"/>
            <w:hideMark/>
          </w:tcPr>
          <w:p w14:paraId="5EDB5DD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20ACFC8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276133B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240" w:type="dxa"/>
            <w:noWrap/>
            <w:vAlign w:val="center"/>
            <w:hideMark/>
          </w:tcPr>
          <w:p w14:paraId="570AD24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2210" w:type="dxa"/>
            <w:noWrap/>
            <w:vAlign w:val="center"/>
            <w:hideMark/>
          </w:tcPr>
          <w:p w14:paraId="5532720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Vannerie</w:t>
            </w:r>
          </w:p>
        </w:tc>
      </w:tr>
      <w:tr w:rsidR="002A6CD6" w:rsidRPr="00F152C4" w14:paraId="3BD94FDD" w14:textId="77777777" w:rsidTr="005D2484">
        <w:trPr>
          <w:trHeight w:val="288"/>
        </w:trPr>
        <w:tc>
          <w:tcPr>
            <w:tcW w:w="1240" w:type="dxa"/>
            <w:noWrap/>
            <w:vAlign w:val="center"/>
            <w:hideMark/>
          </w:tcPr>
          <w:p w14:paraId="23A3807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52831ED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Bassin 30 L</w:t>
            </w:r>
          </w:p>
        </w:tc>
        <w:tc>
          <w:tcPr>
            <w:tcW w:w="880" w:type="dxa"/>
            <w:noWrap/>
            <w:vAlign w:val="center"/>
            <w:hideMark/>
          </w:tcPr>
          <w:p w14:paraId="0B438D0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39870F3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0D60064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240" w:type="dxa"/>
            <w:noWrap/>
            <w:vAlign w:val="center"/>
            <w:hideMark/>
          </w:tcPr>
          <w:p w14:paraId="37DE96D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10" w:type="dxa"/>
            <w:noWrap/>
            <w:vAlign w:val="center"/>
            <w:hideMark/>
          </w:tcPr>
          <w:p w14:paraId="714D419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Vannerie</w:t>
            </w:r>
          </w:p>
        </w:tc>
      </w:tr>
      <w:tr w:rsidR="002A6CD6" w:rsidRPr="00F152C4" w14:paraId="114B944E" w14:textId="77777777" w:rsidTr="005D2484">
        <w:trPr>
          <w:trHeight w:val="288"/>
        </w:trPr>
        <w:tc>
          <w:tcPr>
            <w:tcW w:w="1240" w:type="dxa"/>
            <w:noWrap/>
            <w:vAlign w:val="center"/>
            <w:hideMark/>
          </w:tcPr>
          <w:p w14:paraId="1AD9924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Kamenge</w:t>
            </w:r>
            <w:proofErr w:type="spellEnd"/>
          </w:p>
        </w:tc>
        <w:tc>
          <w:tcPr>
            <w:tcW w:w="5980" w:type="dxa"/>
            <w:noWrap/>
            <w:vAlign w:val="center"/>
            <w:hideMark/>
          </w:tcPr>
          <w:p w14:paraId="27CC673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Étagères de rangement</w:t>
            </w:r>
          </w:p>
        </w:tc>
        <w:tc>
          <w:tcPr>
            <w:tcW w:w="880" w:type="dxa"/>
            <w:noWrap/>
            <w:vAlign w:val="center"/>
            <w:hideMark/>
          </w:tcPr>
          <w:p w14:paraId="67A135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2E868FE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097" w:type="dxa"/>
            <w:noWrap/>
            <w:vAlign w:val="center"/>
            <w:hideMark/>
          </w:tcPr>
          <w:p w14:paraId="7B4B955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240" w:type="dxa"/>
            <w:noWrap/>
            <w:vAlign w:val="center"/>
            <w:hideMark/>
          </w:tcPr>
          <w:p w14:paraId="1DAC1CB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210" w:type="dxa"/>
            <w:noWrap/>
            <w:vAlign w:val="center"/>
            <w:hideMark/>
          </w:tcPr>
          <w:p w14:paraId="6ED58B3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Vannerie</w:t>
            </w:r>
          </w:p>
        </w:tc>
      </w:tr>
      <w:tr w:rsidR="002A6CD6" w:rsidRPr="00F152C4" w14:paraId="23F6E666" w14:textId="77777777" w:rsidTr="005D2484">
        <w:trPr>
          <w:trHeight w:val="288"/>
        </w:trPr>
        <w:tc>
          <w:tcPr>
            <w:tcW w:w="1240" w:type="dxa"/>
            <w:noWrap/>
            <w:vAlign w:val="center"/>
            <w:hideMark/>
          </w:tcPr>
          <w:p w14:paraId="1B85329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5980" w:type="dxa"/>
            <w:noWrap/>
            <w:vAlign w:val="center"/>
            <w:hideMark/>
          </w:tcPr>
          <w:p w14:paraId="5FF3159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Machines combinées (avec points zigzag)</w:t>
            </w:r>
          </w:p>
        </w:tc>
        <w:tc>
          <w:tcPr>
            <w:tcW w:w="880" w:type="dxa"/>
            <w:noWrap/>
            <w:vAlign w:val="center"/>
            <w:hideMark/>
          </w:tcPr>
          <w:p w14:paraId="0B90EF7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523E9F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097" w:type="dxa"/>
            <w:noWrap/>
            <w:vAlign w:val="center"/>
            <w:hideMark/>
          </w:tcPr>
          <w:p w14:paraId="4787A4A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39C4331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210" w:type="dxa"/>
            <w:noWrap/>
            <w:vAlign w:val="center"/>
            <w:hideMark/>
          </w:tcPr>
          <w:p w14:paraId="36E901C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75E3F3CB" w14:textId="77777777" w:rsidTr="005D2484">
        <w:trPr>
          <w:trHeight w:val="288"/>
        </w:trPr>
        <w:tc>
          <w:tcPr>
            <w:tcW w:w="1240" w:type="dxa"/>
            <w:noWrap/>
            <w:vAlign w:val="center"/>
            <w:hideMark/>
          </w:tcPr>
          <w:p w14:paraId="51F1912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5980" w:type="dxa"/>
            <w:noWrap/>
            <w:vAlign w:val="center"/>
            <w:hideMark/>
          </w:tcPr>
          <w:p w14:paraId="3B5949B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Machines surfileuses</w:t>
            </w:r>
          </w:p>
        </w:tc>
        <w:tc>
          <w:tcPr>
            <w:tcW w:w="880" w:type="dxa"/>
            <w:noWrap/>
            <w:vAlign w:val="center"/>
            <w:hideMark/>
          </w:tcPr>
          <w:p w14:paraId="6B6D200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5472C21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97" w:type="dxa"/>
            <w:noWrap/>
            <w:vAlign w:val="center"/>
            <w:hideMark/>
          </w:tcPr>
          <w:p w14:paraId="518D283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2F4C14A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14C21D1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21142997" w14:textId="77777777" w:rsidTr="005D2484">
        <w:trPr>
          <w:trHeight w:val="288"/>
        </w:trPr>
        <w:tc>
          <w:tcPr>
            <w:tcW w:w="1240" w:type="dxa"/>
            <w:noWrap/>
            <w:vAlign w:val="center"/>
            <w:hideMark/>
          </w:tcPr>
          <w:p w14:paraId="450CA22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5980" w:type="dxa"/>
            <w:noWrap/>
            <w:vAlign w:val="center"/>
            <w:hideMark/>
          </w:tcPr>
          <w:p w14:paraId="10B602F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Machines surjeteuses</w:t>
            </w:r>
          </w:p>
        </w:tc>
        <w:tc>
          <w:tcPr>
            <w:tcW w:w="880" w:type="dxa"/>
            <w:noWrap/>
            <w:vAlign w:val="center"/>
            <w:hideMark/>
          </w:tcPr>
          <w:p w14:paraId="319DAD0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0903CED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722209A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1ED860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6DF3125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078E2151" w14:textId="77777777" w:rsidTr="005D2484">
        <w:trPr>
          <w:trHeight w:val="288"/>
        </w:trPr>
        <w:tc>
          <w:tcPr>
            <w:tcW w:w="1240" w:type="dxa"/>
            <w:noWrap/>
            <w:vAlign w:val="center"/>
            <w:hideMark/>
          </w:tcPr>
          <w:p w14:paraId="1D8C5B8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5980" w:type="dxa"/>
            <w:noWrap/>
            <w:vAlign w:val="center"/>
            <w:hideMark/>
          </w:tcPr>
          <w:p w14:paraId="2C9F089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Machines à tricoter</w:t>
            </w:r>
          </w:p>
        </w:tc>
        <w:tc>
          <w:tcPr>
            <w:tcW w:w="880" w:type="dxa"/>
            <w:noWrap/>
            <w:vAlign w:val="center"/>
            <w:hideMark/>
          </w:tcPr>
          <w:p w14:paraId="6C18EFC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13B29EB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97" w:type="dxa"/>
            <w:noWrap/>
            <w:vAlign w:val="center"/>
            <w:hideMark/>
          </w:tcPr>
          <w:p w14:paraId="467FF05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3534A20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3F38F7F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1EA3A319" w14:textId="77777777" w:rsidTr="005D2484">
        <w:trPr>
          <w:trHeight w:val="288"/>
        </w:trPr>
        <w:tc>
          <w:tcPr>
            <w:tcW w:w="1240" w:type="dxa"/>
            <w:noWrap/>
            <w:vAlign w:val="center"/>
            <w:hideMark/>
          </w:tcPr>
          <w:p w14:paraId="72A0DEB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5980" w:type="dxa"/>
            <w:noWrap/>
            <w:vAlign w:val="center"/>
            <w:hideMark/>
          </w:tcPr>
          <w:p w14:paraId="208C03F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 broderie en chaînette/décorative</w:t>
            </w:r>
          </w:p>
        </w:tc>
        <w:tc>
          <w:tcPr>
            <w:tcW w:w="880" w:type="dxa"/>
            <w:noWrap/>
            <w:vAlign w:val="center"/>
            <w:hideMark/>
          </w:tcPr>
          <w:p w14:paraId="368108A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0F35B40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1A49383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05FE08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7DA42EC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6227C85E" w14:textId="77777777" w:rsidTr="005D2484">
        <w:trPr>
          <w:trHeight w:val="288"/>
        </w:trPr>
        <w:tc>
          <w:tcPr>
            <w:tcW w:w="1240" w:type="dxa"/>
            <w:noWrap/>
            <w:vAlign w:val="center"/>
            <w:hideMark/>
          </w:tcPr>
          <w:p w14:paraId="06B4B40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5980" w:type="dxa"/>
            <w:noWrap/>
            <w:vAlign w:val="center"/>
            <w:hideMark/>
          </w:tcPr>
          <w:p w14:paraId="5D6C128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Machines presse-boutons avec Moules / formes pour boutons</w:t>
            </w:r>
          </w:p>
        </w:tc>
        <w:tc>
          <w:tcPr>
            <w:tcW w:w="880" w:type="dxa"/>
            <w:noWrap/>
            <w:vAlign w:val="center"/>
            <w:hideMark/>
          </w:tcPr>
          <w:p w14:paraId="160F29D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5EC51FC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4B610D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6540894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77DFDCD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732797E9" w14:textId="77777777" w:rsidTr="005D2484">
        <w:trPr>
          <w:trHeight w:val="288"/>
        </w:trPr>
        <w:tc>
          <w:tcPr>
            <w:tcW w:w="1240" w:type="dxa"/>
            <w:noWrap/>
            <w:vAlign w:val="center"/>
            <w:hideMark/>
          </w:tcPr>
          <w:p w14:paraId="2B3EBB0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5980" w:type="dxa"/>
            <w:noWrap/>
            <w:vAlign w:val="center"/>
            <w:hideMark/>
          </w:tcPr>
          <w:p w14:paraId="209ADA0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Fer à repasser</w:t>
            </w:r>
          </w:p>
        </w:tc>
        <w:tc>
          <w:tcPr>
            <w:tcW w:w="880" w:type="dxa"/>
            <w:noWrap/>
            <w:vAlign w:val="center"/>
            <w:hideMark/>
          </w:tcPr>
          <w:p w14:paraId="6FAC405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3E2D7A7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71BEE7F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43D4C67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54CDB86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4E379B89" w14:textId="77777777" w:rsidTr="005D2484">
        <w:trPr>
          <w:trHeight w:val="288"/>
        </w:trPr>
        <w:tc>
          <w:tcPr>
            <w:tcW w:w="1240" w:type="dxa"/>
            <w:noWrap/>
            <w:vAlign w:val="center"/>
            <w:hideMark/>
          </w:tcPr>
          <w:p w14:paraId="50FBBFB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5980" w:type="dxa"/>
            <w:noWrap/>
            <w:vAlign w:val="center"/>
            <w:hideMark/>
          </w:tcPr>
          <w:p w14:paraId="64F6322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Tables de coupe</w:t>
            </w:r>
          </w:p>
        </w:tc>
        <w:tc>
          <w:tcPr>
            <w:tcW w:w="880" w:type="dxa"/>
            <w:noWrap/>
            <w:vAlign w:val="center"/>
            <w:hideMark/>
          </w:tcPr>
          <w:p w14:paraId="53F00E1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3B595A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6DE277C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241AE3F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36A760C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16733CFB" w14:textId="77777777" w:rsidTr="005D2484">
        <w:trPr>
          <w:trHeight w:val="288"/>
        </w:trPr>
        <w:tc>
          <w:tcPr>
            <w:tcW w:w="1240" w:type="dxa"/>
            <w:noWrap/>
            <w:vAlign w:val="center"/>
            <w:hideMark/>
          </w:tcPr>
          <w:p w14:paraId="4656C54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5980" w:type="dxa"/>
            <w:noWrap/>
            <w:vAlign w:val="center"/>
            <w:hideMark/>
          </w:tcPr>
          <w:p w14:paraId="09DB7EA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Chaises</w:t>
            </w:r>
          </w:p>
        </w:tc>
        <w:tc>
          <w:tcPr>
            <w:tcW w:w="880" w:type="dxa"/>
            <w:noWrap/>
            <w:vAlign w:val="center"/>
            <w:hideMark/>
          </w:tcPr>
          <w:p w14:paraId="44968D2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5EB3069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97" w:type="dxa"/>
            <w:noWrap/>
            <w:vAlign w:val="center"/>
            <w:hideMark/>
          </w:tcPr>
          <w:p w14:paraId="151173E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5998279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10" w:type="dxa"/>
            <w:noWrap/>
            <w:vAlign w:val="center"/>
            <w:hideMark/>
          </w:tcPr>
          <w:p w14:paraId="3D34321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467D96E1" w14:textId="77777777" w:rsidTr="005D2484">
        <w:trPr>
          <w:trHeight w:val="288"/>
        </w:trPr>
        <w:tc>
          <w:tcPr>
            <w:tcW w:w="1240" w:type="dxa"/>
            <w:noWrap/>
            <w:vAlign w:val="center"/>
            <w:hideMark/>
          </w:tcPr>
          <w:p w14:paraId="5DF736B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5980" w:type="dxa"/>
            <w:noWrap/>
            <w:vAlign w:val="center"/>
            <w:hideMark/>
          </w:tcPr>
          <w:p w14:paraId="6FFBA40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Ciseaux du tailleur</w:t>
            </w:r>
          </w:p>
        </w:tc>
        <w:tc>
          <w:tcPr>
            <w:tcW w:w="880" w:type="dxa"/>
            <w:noWrap/>
            <w:vAlign w:val="center"/>
            <w:hideMark/>
          </w:tcPr>
          <w:p w14:paraId="23D1C48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416CD98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97" w:type="dxa"/>
            <w:noWrap/>
            <w:vAlign w:val="center"/>
            <w:hideMark/>
          </w:tcPr>
          <w:p w14:paraId="07E257F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1154F6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10" w:type="dxa"/>
            <w:noWrap/>
            <w:vAlign w:val="center"/>
            <w:hideMark/>
          </w:tcPr>
          <w:p w14:paraId="038CAAB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577105F4" w14:textId="77777777" w:rsidTr="005D2484">
        <w:trPr>
          <w:trHeight w:val="288"/>
        </w:trPr>
        <w:tc>
          <w:tcPr>
            <w:tcW w:w="1240" w:type="dxa"/>
            <w:noWrap/>
            <w:vAlign w:val="center"/>
            <w:hideMark/>
          </w:tcPr>
          <w:p w14:paraId="5B12074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5980" w:type="dxa"/>
            <w:noWrap/>
            <w:vAlign w:val="center"/>
            <w:hideMark/>
          </w:tcPr>
          <w:p w14:paraId="5DAD60C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Tables pour repassage</w:t>
            </w:r>
          </w:p>
        </w:tc>
        <w:tc>
          <w:tcPr>
            <w:tcW w:w="880" w:type="dxa"/>
            <w:noWrap/>
            <w:vAlign w:val="center"/>
            <w:hideMark/>
          </w:tcPr>
          <w:p w14:paraId="5F67223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129862F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97" w:type="dxa"/>
            <w:noWrap/>
            <w:vAlign w:val="center"/>
            <w:hideMark/>
          </w:tcPr>
          <w:p w14:paraId="7B1A309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36C60E6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67237CA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3572C2AB" w14:textId="77777777" w:rsidTr="005D2484">
        <w:trPr>
          <w:trHeight w:val="288"/>
        </w:trPr>
        <w:tc>
          <w:tcPr>
            <w:tcW w:w="1240" w:type="dxa"/>
            <w:noWrap/>
            <w:vAlign w:val="center"/>
            <w:hideMark/>
          </w:tcPr>
          <w:p w14:paraId="25FE36D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Minago</w:t>
            </w:r>
            <w:proofErr w:type="spellEnd"/>
          </w:p>
        </w:tc>
        <w:tc>
          <w:tcPr>
            <w:tcW w:w="5980" w:type="dxa"/>
            <w:noWrap/>
            <w:vAlign w:val="center"/>
            <w:hideMark/>
          </w:tcPr>
          <w:p w14:paraId="248A776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Seaux en plastique (10 litres)</w:t>
            </w:r>
          </w:p>
        </w:tc>
        <w:tc>
          <w:tcPr>
            <w:tcW w:w="880" w:type="dxa"/>
            <w:noWrap/>
            <w:vAlign w:val="center"/>
            <w:hideMark/>
          </w:tcPr>
          <w:p w14:paraId="6F126A3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3082106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08BD326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5D42E56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6A68117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507D580B" w14:textId="77777777" w:rsidTr="005D2484">
        <w:trPr>
          <w:trHeight w:val="288"/>
        </w:trPr>
        <w:tc>
          <w:tcPr>
            <w:tcW w:w="1240" w:type="dxa"/>
            <w:noWrap/>
            <w:vAlign w:val="center"/>
            <w:hideMark/>
          </w:tcPr>
          <w:p w14:paraId="0EA2FC0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5980" w:type="dxa"/>
            <w:noWrap/>
            <w:vAlign w:val="center"/>
            <w:hideMark/>
          </w:tcPr>
          <w:p w14:paraId="1DAC681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Machines combinées (avec points zigzag)</w:t>
            </w:r>
          </w:p>
        </w:tc>
        <w:tc>
          <w:tcPr>
            <w:tcW w:w="880" w:type="dxa"/>
            <w:noWrap/>
            <w:vAlign w:val="center"/>
            <w:hideMark/>
          </w:tcPr>
          <w:p w14:paraId="7A21633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6DE8054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097" w:type="dxa"/>
            <w:noWrap/>
            <w:vAlign w:val="center"/>
            <w:hideMark/>
          </w:tcPr>
          <w:p w14:paraId="7920506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67B8B1B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210" w:type="dxa"/>
            <w:noWrap/>
            <w:vAlign w:val="center"/>
            <w:hideMark/>
          </w:tcPr>
          <w:p w14:paraId="3386ABE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4A91C705" w14:textId="77777777" w:rsidTr="005D2484">
        <w:trPr>
          <w:trHeight w:val="288"/>
        </w:trPr>
        <w:tc>
          <w:tcPr>
            <w:tcW w:w="1240" w:type="dxa"/>
            <w:noWrap/>
            <w:vAlign w:val="center"/>
            <w:hideMark/>
          </w:tcPr>
          <w:p w14:paraId="73A76E6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5980" w:type="dxa"/>
            <w:noWrap/>
            <w:vAlign w:val="center"/>
            <w:hideMark/>
          </w:tcPr>
          <w:p w14:paraId="7942EEB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Machines surfileuses</w:t>
            </w:r>
          </w:p>
        </w:tc>
        <w:tc>
          <w:tcPr>
            <w:tcW w:w="880" w:type="dxa"/>
            <w:noWrap/>
            <w:vAlign w:val="center"/>
            <w:hideMark/>
          </w:tcPr>
          <w:p w14:paraId="17CC83A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1BE4494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97" w:type="dxa"/>
            <w:noWrap/>
            <w:vAlign w:val="center"/>
            <w:hideMark/>
          </w:tcPr>
          <w:p w14:paraId="1FDD1DC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00CC89C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41CF58E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460995F5" w14:textId="77777777" w:rsidTr="005D2484">
        <w:trPr>
          <w:trHeight w:val="288"/>
        </w:trPr>
        <w:tc>
          <w:tcPr>
            <w:tcW w:w="1240" w:type="dxa"/>
            <w:noWrap/>
            <w:vAlign w:val="center"/>
            <w:hideMark/>
          </w:tcPr>
          <w:p w14:paraId="558CE5D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5980" w:type="dxa"/>
            <w:noWrap/>
            <w:vAlign w:val="center"/>
            <w:hideMark/>
          </w:tcPr>
          <w:p w14:paraId="195AD0A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Machines surjeteuses</w:t>
            </w:r>
          </w:p>
        </w:tc>
        <w:tc>
          <w:tcPr>
            <w:tcW w:w="880" w:type="dxa"/>
            <w:noWrap/>
            <w:vAlign w:val="center"/>
            <w:hideMark/>
          </w:tcPr>
          <w:p w14:paraId="4C02BB0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1FCDF62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3B6809C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214B330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5CF1DF1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30648D7F" w14:textId="77777777" w:rsidTr="005D2484">
        <w:trPr>
          <w:trHeight w:val="288"/>
        </w:trPr>
        <w:tc>
          <w:tcPr>
            <w:tcW w:w="1240" w:type="dxa"/>
            <w:noWrap/>
            <w:vAlign w:val="center"/>
            <w:hideMark/>
          </w:tcPr>
          <w:p w14:paraId="78CAAED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5980" w:type="dxa"/>
            <w:noWrap/>
            <w:vAlign w:val="center"/>
            <w:hideMark/>
          </w:tcPr>
          <w:p w14:paraId="12A2825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Machines à tricoter</w:t>
            </w:r>
          </w:p>
        </w:tc>
        <w:tc>
          <w:tcPr>
            <w:tcW w:w="880" w:type="dxa"/>
            <w:noWrap/>
            <w:vAlign w:val="center"/>
            <w:hideMark/>
          </w:tcPr>
          <w:p w14:paraId="7F6E1BF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3E34AC7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97" w:type="dxa"/>
            <w:noWrap/>
            <w:vAlign w:val="center"/>
            <w:hideMark/>
          </w:tcPr>
          <w:p w14:paraId="05C8953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7B1125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5BE662A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64F0DE5C" w14:textId="77777777" w:rsidTr="005D2484">
        <w:trPr>
          <w:trHeight w:val="288"/>
        </w:trPr>
        <w:tc>
          <w:tcPr>
            <w:tcW w:w="1240" w:type="dxa"/>
            <w:noWrap/>
            <w:vAlign w:val="center"/>
            <w:hideMark/>
          </w:tcPr>
          <w:p w14:paraId="1C95044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5980" w:type="dxa"/>
            <w:noWrap/>
            <w:vAlign w:val="center"/>
            <w:hideMark/>
          </w:tcPr>
          <w:p w14:paraId="1BD1C1A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 broderie en chaînette/décorative</w:t>
            </w:r>
          </w:p>
        </w:tc>
        <w:tc>
          <w:tcPr>
            <w:tcW w:w="880" w:type="dxa"/>
            <w:noWrap/>
            <w:vAlign w:val="center"/>
            <w:hideMark/>
          </w:tcPr>
          <w:p w14:paraId="58FFF84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6EE5250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67CB01F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721855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2AA05B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5FACFD79" w14:textId="77777777" w:rsidTr="005D2484">
        <w:trPr>
          <w:trHeight w:val="288"/>
        </w:trPr>
        <w:tc>
          <w:tcPr>
            <w:tcW w:w="1240" w:type="dxa"/>
            <w:noWrap/>
            <w:vAlign w:val="center"/>
            <w:hideMark/>
          </w:tcPr>
          <w:p w14:paraId="078F6EA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5980" w:type="dxa"/>
            <w:noWrap/>
            <w:vAlign w:val="center"/>
            <w:hideMark/>
          </w:tcPr>
          <w:p w14:paraId="2494C07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Machines presse-boutons avec Moules / formes pour boutons</w:t>
            </w:r>
          </w:p>
        </w:tc>
        <w:tc>
          <w:tcPr>
            <w:tcW w:w="880" w:type="dxa"/>
            <w:noWrap/>
            <w:vAlign w:val="center"/>
            <w:hideMark/>
          </w:tcPr>
          <w:p w14:paraId="79A8F0E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612F571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702CE09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04B1463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1FDF96E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44FF789C" w14:textId="77777777" w:rsidTr="005D2484">
        <w:trPr>
          <w:trHeight w:val="288"/>
        </w:trPr>
        <w:tc>
          <w:tcPr>
            <w:tcW w:w="1240" w:type="dxa"/>
            <w:noWrap/>
            <w:vAlign w:val="center"/>
            <w:hideMark/>
          </w:tcPr>
          <w:p w14:paraId="0A84F7D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5980" w:type="dxa"/>
            <w:noWrap/>
            <w:vAlign w:val="center"/>
            <w:hideMark/>
          </w:tcPr>
          <w:p w14:paraId="2A2456E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Fer à repasser</w:t>
            </w:r>
          </w:p>
        </w:tc>
        <w:tc>
          <w:tcPr>
            <w:tcW w:w="880" w:type="dxa"/>
            <w:noWrap/>
            <w:vAlign w:val="center"/>
            <w:hideMark/>
          </w:tcPr>
          <w:p w14:paraId="4F27DD4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4760A71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61F6DCF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5687F81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3945C76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62E97688" w14:textId="77777777" w:rsidTr="005D2484">
        <w:trPr>
          <w:trHeight w:val="288"/>
        </w:trPr>
        <w:tc>
          <w:tcPr>
            <w:tcW w:w="1240" w:type="dxa"/>
            <w:noWrap/>
            <w:vAlign w:val="center"/>
            <w:hideMark/>
          </w:tcPr>
          <w:p w14:paraId="17C2C95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5980" w:type="dxa"/>
            <w:noWrap/>
            <w:vAlign w:val="center"/>
            <w:hideMark/>
          </w:tcPr>
          <w:p w14:paraId="26B40D0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Tables de coupe</w:t>
            </w:r>
          </w:p>
        </w:tc>
        <w:tc>
          <w:tcPr>
            <w:tcW w:w="880" w:type="dxa"/>
            <w:noWrap/>
            <w:vAlign w:val="center"/>
            <w:hideMark/>
          </w:tcPr>
          <w:p w14:paraId="6465161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150C776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1A4E3DA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469F29B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630F743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764B3961" w14:textId="77777777" w:rsidTr="005D2484">
        <w:trPr>
          <w:trHeight w:val="288"/>
        </w:trPr>
        <w:tc>
          <w:tcPr>
            <w:tcW w:w="1240" w:type="dxa"/>
            <w:noWrap/>
            <w:vAlign w:val="center"/>
            <w:hideMark/>
          </w:tcPr>
          <w:p w14:paraId="31752D7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5980" w:type="dxa"/>
            <w:noWrap/>
            <w:vAlign w:val="center"/>
            <w:hideMark/>
          </w:tcPr>
          <w:p w14:paraId="775E74A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Chaises</w:t>
            </w:r>
          </w:p>
        </w:tc>
        <w:tc>
          <w:tcPr>
            <w:tcW w:w="880" w:type="dxa"/>
            <w:noWrap/>
            <w:vAlign w:val="center"/>
            <w:hideMark/>
          </w:tcPr>
          <w:p w14:paraId="7DAD90D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069988A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97" w:type="dxa"/>
            <w:noWrap/>
            <w:vAlign w:val="center"/>
            <w:hideMark/>
          </w:tcPr>
          <w:p w14:paraId="4B1C49B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174472D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10" w:type="dxa"/>
            <w:noWrap/>
            <w:vAlign w:val="center"/>
            <w:hideMark/>
          </w:tcPr>
          <w:p w14:paraId="37F6133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2D911234" w14:textId="77777777" w:rsidTr="005D2484">
        <w:trPr>
          <w:trHeight w:val="288"/>
        </w:trPr>
        <w:tc>
          <w:tcPr>
            <w:tcW w:w="1240" w:type="dxa"/>
            <w:noWrap/>
            <w:vAlign w:val="center"/>
            <w:hideMark/>
          </w:tcPr>
          <w:p w14:paraId="3EE544B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5980" w:type="dxa"/>
            <w:noWrap/>
            <w:vAlign w:val="center"/>
            <w:hideMark/>
          </w:tcPr>
          <w:p w14:paraId="7C8ABBE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Ciseaux du tailleur</w:t>
            </w:r>
          </w:p>
        </w:tc>
        <w:tc>
          <w:tcPr>
            <w:tcW w:w="880" w:type="dxa"/>
            <w:noWrap/>
            <w:vAlign w:val="center"/>
            <w:hideMark/>
          </w:tcPr>
          <w:p w14:paraId="71589F4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6FE376E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97" w:type="dxa"/>
            <w:noWrap/>
            <w:vAlign w:val="center"/>
            <w:hideMark/>
          </w:tcPr>
          <w:p w14:paraId="04547AF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37FE3ED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10" w:type="dxa"/>
            <w:noWrap/>
            <w:vAlign w:val="center"/>
            <w:hideMark/>
          </w:tcPr>
          <w:p w14:paraId="2FBE2B5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77F3A12C" w14:textId="77777777" w:rsidTr="005D2484">
        <w:trPr>
          <w:trHeight w:val="288"/>
        </w:trPr>
        <w:tc>
          <w:tcPr>
            <w:tcW w:w="1240" w:type="dxa"/>
            <w:noWrap/>
            <w:vAlign w:val="center"/>
            <w:hideMark/>
          </w:tcPr>
          <w:p w14:paraId="317422D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5980" w:type="dxa"/>
            <w:noWrap/>
            <w:vAlign w:val="center"/>
            <w:hideMark/>
          </w:tcPr>
          <w:p w14:paraId="4F68822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Tables pour repassage</w:t>
            </w:r>
          </w:p>
        </w:tc>
        <w:tc>
          <w:tcPr>
            <w:tcW w:w="880" w:type="dxa"/>
            <w:noWrap/>
            <w:vAlign w:val="center"/>
            <w:hideMark/>
          </w:tcPr>
          <w:p w14:paraId="7756881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4DAF6D0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97" w:type="dxa"/>
            <w:noWrap/>
            <w:vAlign w:val="center"/>
            <w:hideMark/>
          </w:tcPr>
          <w:p w14:paraId="5DF5EEC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3ED5DDD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2DAD99D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75BAA45B" w14:textId="77777777" w:rsidTr="005D2484">
        <w:trPr>
          <w:trHeight w:val="288"/>
        </w:trPr>
        <w:tc>
          <w:tcPr>
            <w:tcW w:w="1240" w:type="dxa"/>
            <w:noWrap/>
            <w:vAlign w:val="center"/>
            <w:hideMark/>
          </w:tcPr>
          <w:p w14:paraId="587B0D8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Muramba</w:t>
            </w:r>
            <w:proofErr w:type="spellEnd"/>
          </w:p>
        </w:tc>
        <w:tc>
          <w:tcPr>
            <w:tcW w:w="5980" w:type="dxa"/>
            <w:noWrap/>
            <w:vAlign w:val="center"/>
            <w:hideMark/>
          </w:tcPr>
          <w:p w14:paraId="03C3716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Seaux en plastique (10 litres)</w:t>
            </w:r>
          </w:p>
        </w:tc>
        <w:tc>
          <w:tcPr>
            <w:tcW w:w="880" w:type="dxa"/>
            <w:noWrap/>
            <w:vAlign w:val="center"/>
            <w:hideMark/>
          </w:tcPr>
          <w:p w14:paraId="7BE14E9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0D909AC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7F8D6B8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6F62E13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3F67372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0A0C8DC4" w14:textId="77777777" w:rsidTr="005D2484">
        <w:trPr>
          <w:trHeight w:val="288"/>
        </w:trPr>
        <w:tc>
          <w:tcPr>
            <w:tcW w:w="1240" w:type="dxa"/>
            <w:noWrap/>
            <w:vAlign w:val="center"/>
            <w:hideMark/>
          </w:tcPr>
          <w:p w14:paraId="1440402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Muramvya</w:t>
            </w:r>
            <w:proofErr w:type="spellEnd"/>
          </w:p>
        </w:tc>
        <w:tc>
          <w:tcPr>
            <w:tcW w:w="5980" w:type="dxa"/>
            <w:noWrap/>
            <w:vAlign w:val="center"/>
            <w:hideMark/>
          </w:tcPr>
          <w:p w14:paraId="7FEAE7C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Machines combinées (avec points zigzag)</w:t>
            </w:r>
          </w:p>
        </w:tc>
        <w:tc>
          <w:tcPr>
            <w:tcW w:w="880" w:type="dxa"/>
            <w:noWrap/>
            <w:vAlign w:val="center"/>
            <w:hideMark/>
          </w:tcPr>
          <w:p w14:paraId="71CA603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7BD9C3F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097" w:type="dxa"/>
            <w:noWrap/>
            <w:vAlign w:val="center"/>
            <w:hideMark/>
          </w:tcPr>
          <w:p w14:paraId="6C3FDE8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6948CE5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210" w:type="dxa"/>
            <w:noWrap/>
            <w:vAlign w:val="center"/>
            <w:hideMark/>
          </w:tcPr>
          <w:p w14:paraId="2921A03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0D0EA99C" w14:textId="77777777" w:rsidTr="005D2484">
        <w:trPr>
          <w:trHeight w:val="288"/>
        </w:trPr>
        <w:tc>
          <w:tcPr>
            <w:tcW w:w="1240" w:type="dxa"/>
            <w:noWrap/>
            <w:vAlign w:val="center"/>
            <w:hideMark/>
          </w:tcPr>
          <w:p w14:paraId="1EA750A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Muramvya</w:t>
            </w:r>
            <w:proofErr w:type="spellEnd"/>
          </w:p>
        </w:tc>
        <w:tc>
          <w:tcPr>
            <w:tcW w:w="5980" w:type="dxa"/>
            <w:noWrap/>
            <w:vAlign w:val="center"/>
            <w:hideMark/>
          </w:tcPr>
          <w:p w14:paraId="13CCDB5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Machines surfileuses</w:t>
            </w:r>
          </w:p>
        </w:tc>
        <w:tc>
          <w:tcPr>
            <w:tcW w:w="880" w:type="dxa"/>
            <w:noWrap/>
            <w:vAlign w:val="center"/>
            <w:hideMark/>
          </w:tcPr>
          <w:p w14:paraId="3507BB4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04A8536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97" w:type="dxa"/>
            <w:noWrap/>
            <w:vAlign w:val="center"/>
            <w:hideMark/>
          </w:tcPr>
          <w:p w14:paraId="4893A01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62720CE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4C66566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5E6C9EC2" w14:textId="77777777" w:rsidTr="005D2484">
        <w:trPr>
          <w:trHeight w:val="288"/>
        </w:trPr>
        <w:tc>
          <w:tcPr>
            <w:tcW w:w="1240" w:type="dxa"/>
            <w:noWrap/>
            <w:vAlign w:val="center"/>
            <w:hideMark/>
          </w:tcPr>
          <w:p w14:paraId="068D6B8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Muramvya</w:t>
            </w:r>
            <w:proofErr w:type="spellEnd"/>
          </w:p>
        </w:tc>
        <w:tc>
          <w:tcPr>
            <w:tcW w:w="5980" w:type="dxa"/>
            <w:noWrap/>
            <w:vAlign w:val="center"/>
            <w:hideMark/>
          </w:tcPr>
          <w:p w14:paraId="7A62500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Machines surjeteuses</w:t>
            </w:r>
          </w:p>
        </w:tc>
        <w:tc>
          <w:tcPr>
            <w:tcW w:w="880" w:type="dxa"/>
            <w:noWrap/>
            <w:vAlign w:val="center"/>
            <w:hideMark/>
          </w:tcPr>
          <w:p w14:paraId="28A4719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47A7448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76FC436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46B3DE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7D5C711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73EA546F" w14:textId="77777777" w:rsidTr="005D2484">
        <w:trPr>
          <w:trHeight w:val="288"/>
        </w:trPr>
        <w:tc>
          <w:tcPr>
            <w:tcW w:w="1240" w:type="dxa"/>
            <w:noWrap/>
            <w:vAlign w:val="center"/>
            <w:hideMark/>
          </w:tcPr>
          <w:p w14:paraId="081352E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Muramvya</w:t>
            </w:r>
            <w:proofErr w:type="spellEnd"/>
          </w:p>
        </w:tc>
        <w:tc>
          <w:tcPr>
            <w:tcW w:w="5980" w:type="dxa"/>
            <w:noWrap/>
            <w:vAlign w:val="center"/>
            <w:hideMark/>
          </w:tcPr>
          <w:p w14:paraId="6860BE1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Machines à tricoter</w:t>
            </w:r>
          </w:p>
        </w:tc>
        <w:tc>
          <w:tcPr>
            <w:tcW w:w="880" w:type="dxa"/>
            <w:noWrap/>
            <w:vAlign w:val="center"/>
            <w:hideMark/>
          </w:tcPr>
          <w:p w14:paraId="62684A9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5602A0C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97" w:type="dxa"/>
            <w:noWrap/>
            <w:vAlign w:val="center"/>
            <w:hideMark/>
          </w:tcPr>
          <w:p w14:paraId="3DDFD4C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4EF2BD3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5152E36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0D22A9EC" w14:textId="77777777" w:rsidTr="005D2484">
        <w:trPr>
          <w:trHeight w:val="288"/>
        </w:trPr>
        <w:tc>
          <w:tcPr>
            <w:tcW w:w="1240" w:type="dxa"/>
            <w:noWrap/>
            <w:vAlign w:val="center"/>
            <w:hideMark/>
          </w:tcPr>
          <w:p w14:paraId="7FB60FB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Muramvya</w:t>
            </w:r>
            <w:proofErr w:type="spellEnd"/>
          </w:p>
        </w:tc>
        <w:tc>
          <w:tcPr>
            <w:tcW w:w="5980" w:type="dxa"/>
            <w:noWrap/>
            <w:vAlign w:val="center"/>
            <w:hideMark/>
          </w:tcPr>
          <w:p w14:paraId="0687021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 broderie en chaînette/décorative</w:t>
            </w:r>
          </w:p>
        </w:tc>
        <w:tc>
          <w:tcPr>
            <w:tcW w:w="880" w:type="dxa"/>
            <w:noWrap/>
            <w:vAlign w:val="center"/>
            <w:hideMark/>
          </w:tcPr>
          <w:p w14:paraId="0468990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3BC4805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7C7D0DD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648877F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627066B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6C085C4B" w14:textId="77777777" w:rsidTr="005D2484">
        <w:trPr>
          <w:trHeight w:val="288"/>
        </w:trPr>
        <w:tc>
          <w:tcPr>
            <w:tcW w:w="1240" w:type="dxa"/>
            <w:noWrap/>
            <w:vAlign w:val="center"/>
            <w:hideMark/>
          </w:tcPr>
          <w:p w14:paraId="05DD71D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Muramvya</w:t>
            </w:r>
            <w:proofErr w:type="spellEnd"/>
          </w:p>
        </w:tc>
        <w:tc>
          <w:tcPr>
            <w:tcW w:w="5980" w:type="dxa"/>
            <w:noWrap/>
            <w:vAlign w:val="center"/>
            <w:hideMark/>
          </w:tcPr>
          <w:p w14:paraId="1B660EC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Machines presse-boutons avec Moules / formes pour boutons</w:t>
            </w:r>
          </w:p>
        </w:tc>
        <w:tc>
          <w:tcPr>
            <w:tcW w:w="880" w:type="dxa"/>
            <w:noWrap/>
            <w:vAlign w:val="center"/>
            <w:hideMark/>
          </w:tcPr>
          <w:p w14:paraId="35523D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2F128EE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7600BF6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15BAE46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3DD9EA9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777414AE" w14:textId="77777777" w:rsidTr="005D2484">
        <w:trPr>
          <w:trHeight w:val="288"/>
        </w:trPr>
        <w:tc>
          <w:tcPr>
            <w:tcW w:w="1240" w:type="dxa"/>
            <w:noWrap/>
            <w:vAlign w:val="center"/>
            <w:hideMark/>
          </w:tcPr>
          <w:p w14:paraId="17C99C1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Muramvya</w:t>
            </w:r>
            <w:proofErr w:type="spellEnd"/>
          </w:p>
        </w:tc>
        <w:tc>
          <w:tcPr>
            <w:tcW w:w="5980" w:type="dxa"/>
            <w:noWrap/>
            <w:vAlign w:val="center"/>
            <w:hideMark/>
          </w:tcPr>
          <w:p w14:paraId="2C76C98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Fer à repasser</w:t>
            </w:r>
          </w:p>
        </w:tc>
        <w:tc>
          <w:tcPr>
            <w:tcW w:w="880" w:type="dxa"/>
            <w:noWrap/>
            <w:vAlign w:val="center"/>
            <w:hideMark/>
          </w:tcPr>
          <w:p w14:paraId="641EBE7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0A7F08A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467B7B1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0A2E9A7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38E9AB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153673B7" w14:textId="77777777" w:rsidTr="005D2484">
        <w:trPr>
          <w:trHeight w:val="288"/>
        </w:trPr>
        <w:tc>
          <w:tcPr>
            <w:tcW w:w="1240" w:type="dxa"/>
            <w:noWrap/>
            <w:vAlign w:val="center"/>
            <w:hideMark/>
          </w:tcPr>
          <w:p w14:paraId="3B4A42A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Muramvya</w:t>
            </w:r>
            <w:proofErr w:type="spellEnd"/>
          </w:p>
        </w:tc>
        <w:tc>
          <w:tcPr>
            <w:tcW w:w="5980" w:type="dxa"/>
            <w:noWrap/>
            <w:vAlign w:val="center"/>
            <w:hideMark/>
          </w:tcPr>
          <w:p w14:paraId="2AEC132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Tables de coupe</w:t>
            </w:r>
          </w:p>
        </w:tc>
        <w:tc>
          <w:tcPr>
            <w:tcW w:w="880" w:type="dxa"/>
            <w:noWrap/>
            <w:vAlign w:val="center"/>
            <w:hideMark/>
          </w:tcPr>
          <w:p w14:paraId="3DA79D2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6243CC4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5E00E96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640803C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22864CA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4BC65887" w14:textId="77777777" w:rsidTr="005D2484">
        <w:trPr>
          <w:trHeight w:val="288"/>
        </w:trPr>
        <w:tc>
          <w:tcPr>
            <w:tcW w:w="1240" w:type="dxa"/>
            <w:noWrap/>
            <w:vAlign w:val="center"/>
            <w:hideMark/>
          </w:tcPr>
          <w:p w14:paraId="6501E1E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Muramvya</w:t>
            </w:r>
            <w:proofErr w:type="spellEnd"/>
          </w:p>
        </w:tc>
        <w:tc>
          <w:tcPr>
            <w:tcW w:w="5980" w:type="dxa"/>
            <w:noWrap/>
            <w:vAlign w:val="center"/>
            <w:hideMark/>
          </w:tcPr>
          <w:p w14:paraId="14457F5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Chaises</w:t>
            </w:r>
          </w:p>
        </w:tc>
        <w:tc>
          <w:tcPr>
            <w:tcW w:w="880" w:type="dxa"/>
            <w:noWrap/>
            <w:vAlign w:val="center"/>
            <w:hideMark/>
          </w:tcPr>
          <w:p w14:paraId="49330D9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469C28C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97" w:type="dxa"/>
            <w:noWrap/>
            <w:vAlign w:val="center"/>
            <w:hideMark/>
          </w:tcPr>
          <w:p w14:paraId="6FD611F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027D2F1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10" w:type="dxa"/>
            <w:noWrap/>
            <w:vAlign w:val="center"/>
            <w:hideMark/>
          </w:tcPr>
          <w:p w14:paraId="17845BE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4833694D" w14:textId="77777777" w:rsidTr="005D2484">
        <w:trPr>
          <w:trHeight w:val="288"/>
        </w:trPr>
        <w:tc>
          <w:tcPr>
            <w:tcW w:w="1240" w:type="dxa"/>
            <w:noWrap/>
            <w:vAlign w:val="center"/>
            <w:hideMark/>
          </w:tcPr>
          <w:p w14:paraId="133F18F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Muramvya</w:t>
            </w:r>
            <w:proofErr w:type="spellEnd"/>
          </w:p>
        </w:tc>
        <w:tc>
          <w:tcPr>
            <w:tcW w:w="5980" w:type="dxa"/>
            <w:noWrap/>
            <w:vAlign w:val="center"/>
            <w:hideMark/>
          </w:tcPr>
          <w:p w14:paraId="76ACD6F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Ciseaux du tailleur</w:t>
            </w:r>
          </w:p>
        </w:tc>
        <w:tc>
          <w:tcPr>
            <w:tcW w:w="880" w:type="dxa"/>
            <w:noWrap/>
            <w:vAlign w:val="center"/>
            <w:hideMark/>
          </w:tcPr>
          <w:p w14:paraId="5FBF1CB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41BD7CC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97" w:type="dxa"/>
            <w:noWrap/>
            <w:vAlign w:val="center"/>
            <w:hideMark/>
          </w:tcPr>
          <w:p w14:paraId="1D69F35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04A9C1F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210" w:type="dxa"/>
            <w:noWrap/>
            <w:vAlign w:val="center"/>
            <w:hideMark/>
          </w:tcPr>
          <w:p w14:paraId="7F82639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0D05BF28" w14:textId="77777777" w:rsidTr="005D2484">
        <w:trPr>
          <w:trHeight w:val="288"/>
        </w:trPr>
        <w:tc>
          <w:tcPr>
            <w:tcW w:w="1240" w:type="dxa"/>
            <w:noWrap/>
            <w:vAlign w:val="center"/>
            <w:hideMark/>
          </w:tcPr>
          <w:p w14:paraId="775B99E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Muramvya</w:t>
            </w:r>
            <w:proofErr w:type="spellEnd"/>
          </w:p>
        </w:tc>
        <w:tc>
          <w:tcPr>
            <w:tcW w:w="5980" w:type="dxa"/>
            <w:noWrap/>
            <w:vAlign w:val="center"/>
            <w:hideMark/>
          </w:tcPr>
          <w:p w14:paraId="102BC7C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Tables pour repassage</w:t>
            </w:r>
          </w:p>
        </w:tc>
        <w:tc>
          <w:tcPr>
            <w:tcW w:w="880" w:type="dxa"/>
            <w:noWrap/>
            <w:vAlign w:val="center"/>
            <w:hideMark/>
          </w:tcPr>
          <w:p w14:paraId="7A9AD76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214695A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97" w:type="dxa"/>
            <w:noWrap/>
            <w:vAlign w:val="center"/>
            <w:hideMark/>
          </w:tcPr>
          <w:p w14:paraId="2BE7549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64A4546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210" w:type="dxa"/>
            <w:noWrap/>
            <w:vAlign w:val="center"/>
            <w:hideMark/>
          </w:tcPr>
          <w:p w14:paraId="0F460A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r w:rsidR="002A6CD6" w:rsidRPr="00F152C4" w14:paraId="2ADF30A1" w14:textId="77777777" w:rsidTr="005D2484">
        <w:trPr>
          <w:trHeight w:val="288"/>
        </w:trPr>
        <w:tc>
          <w:tcPr>
            <w:tcW w:w="1240" w:type="dxa"/>
            <w:noWrap/>
            <w:vAlign w:val="center"/>
            <w:hideMark/>
          </w:tcPr>
          <w:p w14:paraId="3083283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Muramvya</w:t>
            </w:r>
            <w:proofErr w:type="spellEnd"/>
          </w:p>
        </w:tc>
        <w:tc>
          <w:tcPr>
            <w:tcW w:w="5980" w:type="dxa"/>
            <w:noWrap/>
            <w:vAlign w:val="center"/>
            <w:hideMark/>
          </w:tcPr>
          <w:p w14:paraId="32A99E4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Seaux en plastique (10 litres)</w:t>
            </w:r>
          </w:p>
        </w:tc>
        <w:tc>
          <w:tcPr>
            <w:tcW w:w="880" w:type="dxa"/>
            <w:noWrap/>
            <w:vAlign w:val="center"/>
            <w:hideMark/>
          </w:tcPr>
          <w:p w14:paraId="302A69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240" w:type="dxa"/>
            <w:noWrap/>
            <w:vAlign w:val="center"/>
            <w:hideMark/>
          </w:tcPr>
          <w:p w14:paraId="661C688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97" w:type="dxa"/>
            <w:noWrap/>
            <w:vAlign w:val="center"/>
            <w:hideMark/>
          </w:tcPr>
          <w:p w14:paraId="6AE3A1C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1240" w:type="dxa"/>
            <w:noWrap/>
            <w:vAlign w:val="center"/>
            <w:hideMark/>
          </w:tcPr>
          <w:p w14:paraId="39C2C7E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210" w:type="dxa"/>
            <w:noWrap/>
            <w:vAlign w:val="center"/>
            <w:hideMark/>
          </w:tcPr>
          <w:p w14:paraId="007BDD2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Couture Moderne</w:t>
            </w:r>
          </w:p>
        </w:tc>
      </w:tr>
    </w:tbl>
    <w:p w14:paraId="4F594AB5" w14:textId="77777777" w:rsidR="002A6CD6" w:rsidRPr="007C63B5" w:rsidRDefault="002A6CD6" w:rsidP="002A6CD6">
      <w:pPr>
        <w:spacing w:after="120" w:line="360" w:lineRule="auto"/>
        <w:contextualSpacing/>
        <w:rPr>
          <w:rFonts w:asciiTheme="majorHAnsi" w:hAnsiTheme="majorHAnsi" w:cstheme="majorHAnsi"/>
          <w:color w:val="auto"/>
          <w:szCs w:val="21"/>
        </w:rPr>
      </w:pPr>
    </w:p>
    <w:p w14:paraId="2F93EC44" w14:textId="77777777" w:rsidR="002A6CD6" w:rsidRPr="0095725F" w:rsidRDefault="002A6CD6"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62" w:name="_Toc597814587"/>
      <w:r w:rsidRPr="75A567E4">
        <w:rPr>
          <w:rFonts w:asciiTheme="majorHAnsi" w:hAnsiTheme="majorHAnsi" w:cstheme="majorBidi"/>
          <w:b/>
          <w:bCs/>
          <w:color w:val="auto"/>
          <w:sz w:val="22"/>
          <w:szCs w:val="22"/>
        </w:rPr>
        <w:t>Lot 7 : Équipements hôtellerie/restauration comprenant les métiers Hôtellerie, Commis cuisine/Serveur.</w:t>
      </w:r>
      <w:bookmarkEnd w:id="62"/>
      <w:r w:rsidRPr="75A567E4">
        <w:rPr>
          <w:rFonts w:asciiTheme="majorHAnsi" w:hAnsiTheme="majorHAnsi" w:cstheme="majorBidi"/>
          <w:b/>
          <w:bCs/>
          <w:color w:val="auto"/>
          <w:sz w:val="22"/>
          <w:szCs w:val="22"/>
        </w:rPr>
        <w:t xml:space="preserve"> </w:t>
      </w:r>
    </w:p>
    <w:tbl>
      <w:tblPr>
        <w:tblW w:w="1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3800"/>
        <w:gridCol w:w="1240"/>
        <w:gridCol w:w="1260"/>
        <w:gridCol w:w="1260"/>
        <w:gridCol w:w="1260"/>
        <w:gridCol w:w="3240"/>
      </w:tblGrid>
      <w:tr w:rsidR="002A6CD6" w:rsidRPr="00F778AE" w14:paraId="09405B7E" w14:textId="77777777" w:rsidTr="00E337AF">
        <w:trPr>
          <w:trHeight w:val="792"/>
        </w:trPr>
        <w:tc>
          <w:tcPr>
            <w:tcW w:w="1240" w:type="dxa"/>
            <w:shd w:val="clear" w:color="auto" w:fill="FBE4D5" w:themeFill="accent2" w:themeFillTint="33"/>
            <w:vAlign w:val="center"/>
            <w:hideMark/>
          </w:tcPr>
          <w:p w14:paraId="58DBBB14" w14:textId="77777777" w:rsidR="002A6CD6" w:rsidRPr="00F778AE" w:rsidRDefault="002A6CD6"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CEM/CFA</w:t>
            </w:r>
          </w:p>
        </w:tc>
        <w:tc>
          <w:tcPr>
            <w:tcW w:w="3800" w:type="dxa"/>
            <w:shd w:val="clear" w:color="auto" w:fill="FBE4D5" w:themeFill="accent2" w:themeFillTint="33"/>
            <w:noWrap/>
            <w:vAlign w:val="center"/>
            <w:hideMark/>
          </w:tcPr>
          <w:p w14:paraId="00A4C7F5" w14:textId="77777777" w:rsidR="002A6CD6" w:rsidRPr="00F778AE" w:rsidRDefault="002A6CD6"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Équipements</w:t>
            </w:r>
          </w:p>
        </w:tc>
        <w:tc>
          <w:tcPr>
            <w:tcW w:w="1240" w:type="dxa"/>
            <w:shd w:val="clear" w:color="auto" w:fill="FBE4D5" w:themeFill="accent2" w:themeFillTint="33"/>
            <w:noWrap/>
            <w:vAlign w:val="center"/>
            <w:hideMark/>
          </w:tcPr>
          <w:p w14:paraId="4C97C5BD" w14:textId="77777777" w:rsidR="002A6CD6" w:rsidRPr="00F778AE" w:rsidRDefault="002A6CD6"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Unité</w:t>
            </w:r>
          </w:p>
        </w:tc>
        <w:tc>
          <w:tcPr>
            <w:tcW w:w="1260" w:type="dxa"/>
            <w:shd w:val="clear" w:color="auto" w:fill="FBE4D5" w:themeFill="accent2" w:themeFillTint="33"/>
            <w:vAlign w:val="center"/>
            <w:hideMark/>
          </w:tcPr>
          <w:p w14:paraId="7589C54A" w14:textId="77777777" w:rsidR="002A6CD6" w:rsidRPr="00F778AE" w:rsidRDefault="002A6CD6"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Quantité pour les UAPP</w:t>
            </w:r>
          </w:p>
        </w:tc>
        <w:tc>
          <w:tcPr>
            <w:tcW w:w="1260" w:type="dxa"/>
            <w:shd w:val="clear" w:color="auto" w:fill="FBE4D5" w:themeFill="accent2" w:themeFillTint="33"/>
            <w:vAlign w:val="center"/>
            <w:hideMark/>
          </w:tcPr>
          <w:p w14:paraId="4162A730" w14:textId="77777777" w:rsidR="002A6CD6" w:rsidRPr="00F778AE" w:rsidRDefault="002A6CD6"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Qté pour nouvelle filière</w:t>
            </w:r>
          </w:p>
        </w:tc>
        <w:tc>
          <w:tcPr>
            <w:tcW w:w="1260" w:type="dxa"/>
            <w:shd w:val="clear" w:color="auto" w:fill="FBE4D5" w:themeFill="accent2" w:themeFillTint="33"/>
            <w:vAlign w:val="center"/>
            <w:hideMark/>
          </w:tcPr>
          <w:p w14:paraId="00B4A74C" w14:textId="77777777" w:rsidR="002A6CD6" w:rsidRPr="00F778AE" w:rsidRDefault="002A6CD6"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Qté totale</w:t>
            </w:r>
          </w:p>
        </w:tc>
        <w:tc>
          <w:tcPr>
            <w:tcW w:w="3240" w:type="dxa"/>
            <w:shd w:val="clear" w:color="auto" w:fill="FBE4D5" w:themeFill="accent2" w:themeFillTint="33"/>
            <w:vAlign w:val="center"/>
            <w:hideMark/>
          </w:tcPr>
          <w:p w14:paraId="2D82AD55" w14:textId="77777777" w:rsidR="002A6CD6" w:rsidRPr="00F778AE" w:rsidRDefault="002A6CD6"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Métier</w:t>
            </w:r>
          </w:p>
        </w:tc>
      </w:tr>
      <w:tr w:rsidR="002A6CD6" w:rsidRPr="00F778AE" w14:paraId="4967ADD1" w14:textId="77777777" w:rsidTr="005D2484">
        <w:trPr>
          <w:trHeight w:val="288"/>
        </w:trPr>
        <w:tc>
          <w:tcPr>
            <w:tcW w:w="1240" w:type="dxa"/>
            <w:noWrap/>
            <w:vAlign w:val="center"/>
            <w:hideMark/>
          </w:tcPr>
          <w:p w14:paraId="0502A5F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51A4AA0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Moulin à légumes</w:t>
            </w:r>
          </w:p>
        </w:tc>
        <w:tc>
          <w:tcPr>
            <w:tcW w:w="1240" w:type="dxa"/>
            <w:noWrap/>
            <w:vAlign w:val="center"/>
            <w:hideMark/>
          </w:tcPr>
          <w:p w14:paraId="351B11A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A817D5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04B3A4D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7AC6B0B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3375CDD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99B01CB" w14:textId="77777777" w:rsidTr="005D2484">
        <w:trPr>
          <w:trHeight w:val="288"/>
        </w:trPr>
        <w:tc>
          <w:tcPr>
            <w:tcW w:w="1240" w:type="dxa"/>
            <w:noWrap/>
            <w:vAlign w:val="center"/>
            <w:hideMark/>
          </w:tcPr>
          <w:p w14:paraId="2984018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483C0A7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Essoreuse à salade</w:t>
            </w:r>
          </w:p>
        </w:tc>
        <w:tc>
          <w:tcPr>
            <w:tcW w:w="1240" w:type="dxa"/>
            <w:noWrap/>
            <w:vAlign w:val="center"/>
            <w:hideMark/>
          </w:tcPr>
          <w:p w14:paraId="4269357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5934FAB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6082E1D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181F117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7AEE78B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930AC9F" w14:textId="77777777" w:rsidTr="005D2484">
        <w:trPr>
          <w:trHeight w:val="288"/>
        </w:trPr>
        <w:tc>
          <w:tcPr>
            <w:tcW w:w="1240" w:type="dxa"/>
            <w:noWrap/>
            <w:vAlign w:val="center"/>
            <w:hideMark/>
          </w:tcPr>
          <w:p w14:paraId="3AA08A7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3BEC8FC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Mandoline</w:t>
            </w:r>
          </w:p>
        </w:tc>
        <w:tc>
          <w:tcPr>
            <w:tcW w:w="1240" w:type="dxa"/>
            <w:noWrap/>
            <w:vAlign w:val="center"/>
            <w:hideMark/>
          </w:tcPr>
          <w:p w14:paraId="7D55C1D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5DFAB73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7654807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22D239B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75FDEB1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41FDE3E" w14:textId="77777777" w:rsidTr="005D2484">
        <w:trPr>
          <w:trHeight w:val="288"/>
        </w:trPr>
        <w:tc>
          <w:tcPr>
            <w:tcW w:w="1240" w:type="dxa"/>
            <w:noWrap/>
            <w:vAlign w:val="center"/>
            <w:hideMark/>
          </w:tcPr>
          <w:p w14:paraId="4B5B0C8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7EFC7CC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Coupe-frites</w:t>
            </w:r>
          </w:p>
        </w:tc>
        <w:tc>
          <w:tcPr>
            <w:tcW w:w="1240" w:type="dxa"/>
            <w:noWrap/>
            <w:vAlign w:val="center"/>
            <w:hideMark/>
          </w:tcPr>
          <w:p w14:paraId="374C6B3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9B9CD0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37FAB02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274392C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66624C8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DF759A0" w14:textId="77777777" w:rsidTr="005D2484">
        <w:trPr>
          <w:trHeight w:val="288"/>
        </w:trPr>
        <w:tc>
          <w:tcPr>
            <w:tcW w:w="1240" w:type="dxa"/>
            <w:noWrap/>
            <w:vAlign w:val="center"/>
            <w:hideMark/>
          </w:tcPr>
          <w:p w14:paraId="359DD7A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0365EC9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Hachoir à viande électrique</w:t>
            </w:r>
          </w:p>
        </w:tc>
        <w:tc>
          <w:tcPr>
            <w:tcW w:w="1240" w:type="dxa"/>
            <w:noWrap/>
            <w:vAlign w:val="center"/>
            <w:hideMark/>
          </w:tcPr>
          <w:p w14:paraId="78314F8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6C54B4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29E6D80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17F9BB6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6297A08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FEE92D4" w14:textId="77777777" w:rsidTr="005D2484">
        <w:trPr>
          <w:trHeight w:val="288"/>
        </w:trPr>
        <w:tc>
          <w:tcPr>
            <w:tcW w:w="1240" w:type="dxa"/>
            <w:noWrap/>
            <w:vAlign w:val="center"/>
            <w:hideMark/>
          </w:tcPr>
          <w:p w14:paraId="45363A7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4C6EFF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Balance</w:t>
            </w:r>
          </w:p>
        </w:tc>
        <w:tc>
          <w:tcPr>
            <w:tcW w:w="1240" w:type="dxa"/>
            <w:noWrap/>
            <w:vAlign w:val="center"/>
            <w:hideMark/>
          </w:tcPr>
          <w:p w14:paraId="5941BC1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49D9B9C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40B84DE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7991452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55169F6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9C66DD6" w14:textId="77777777" w:rsidTr="005D2484">
        <w:trPr>
          <w:trHeight w:val="288"/>
        </w:trPr>
        <w:tc>
          <w:tcPr>
            <w:tcW w:w="1240" w:type="dxa"/>
            <w:noWrap/>
            <w:vAlign w:val="center"/>
            <w:hideMark/>
          </w:tcPr>
          <w:p w14:paraId="5E83A96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7C05CA5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Cuisinière électrique</w:t>
            </w:r>
          </w:p>
        </w:tc>
        <w:tc>
          <w:tcPr>
            <w:tcW w:w="1240" w:type="dxa"/>
            <w:noWrap/>
            <w:vAlign w:val="center"/>
            <w:hideMark/>
          </w:tcPr>
          <w:p w14:paraId="052FB51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241D14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02072A1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67E5F01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7B38B6B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332C662B" w14:textId="77777777" w:rsidTr="005D2484">
        <w:trPr>
          <w:trHeight w:val="288"/>
        </w:trPr>
        <w:tc>
          <w:tcPr>
            <w:tcW w:w="1240" w:type="dxa"/>
            <w:noWrap/>
            <w:vAlign w:val="center"/>
            <w:hideMark/>
          </w:tcPr>
          <w:p w14:paraId="5C707F2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62CC231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Micro-ondes</w:t>
            </w:r>
          </w:p>
        </w:tc>
        <w:tc>
          <w:tcPr>
            <w:tcW w:w="1240" w:type="dxa"/>
            <w:noWrap/>
            <w:vAlign w:val="center"/>
            <w:hideMark/>
          </w:tcPr>
          <w:p w14:paraId="4C6BDEB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14CABE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556BECC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28674DA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1E1BFFA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B478B9E" w14:textId="77777777" w:rsidTr="005D2484">
        <w:trPr>
          <w:trHeight w:val="288"/>
        </w:trPr>
        <w:tc>
          <w:tcPr>
            <w:tcW w:w="1240" w:type="dxa"/>
            <w:noWrap/>
            <w:vAlign w:val="center"/>
            <w:hideMark/>
          </w:tcPr>
          <w:p w14:paraId="49583CB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591D073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Congélateur</w:t>
            </w:r>
          </w:p>
        </w:tc>
        <w:tc>
          <w:tcPr>
            <w:tcW w:w="1240" w:type="dxa"/>
            <w:noWrap/>
            <w:vAlign w:val="center"/>
            <w:hideMark/>
          </w:tcPr>
          <w:p w14:paraId="49AA128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C94DD0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5F0C4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50A9132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0151697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3A4A669" w14:textId="77777777" w:rsidTr="005D2484">
        <w:trPr>
          <w:trHeight w:val="288"/>
        </w:trPr>
        <w:tc>
          <w:tcPr>
            <w:tcW w:w="1240" w:type="dxa"/>
            <w:noWrap/>
            <w:vAlign w:val="center"/>
            <w:hideMark/>
          </w:tcPr>
          <w:p w14:paraId="72C3E54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603F683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Bouteilles thermos</w:t>
            </w:r>
          </w:p>
        </w:tc>
        <w:tc>
          <w:tcPr>
            <w:tcW w:w="1240" w:type="dxa"/>
            <w:noWrap/>
            <w:vAlign w:val="center"/>
            <w:hideMark/>
          </w:tcPr>
          <w:p w14:paraId="7B8EB80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D3817B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5BF3133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1734D3E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60B17A1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0871AB3" w14:textId="77777777" w:rsidTr="005D2484">
        <w:trPr>
          <w:trHeight w:val="288"/>
        </w:trPr>
        <w:tc>
          <w:tcPr>
            <w:tcW w:w="1240" w:type="dxa"/>
            <w:noWrap/>
            <w:vAlign w:val="center"/>
            <w:hideMark/>
          </w:tcPr>
          <w:p w14:paraId="2E90C18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025CC7B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Couteaux</w:t>
            </w:r>
          </w:p>
        </w:tc>
        <w:tc>
          <w:tcPr>
            <w:tcW w:w="1240" w:type="dxa"/>
            <w:noWrap/>
            <w:vAlign w:val="center"/>
            <w:hideMark/>
          </w:tcPr>
          <w:p w14:paraId="3C66540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260" w:type="dxa"/>
            <w:noWrap/>
            <w:vAlign w:val="center"/>
            <w:hideMark/>
          </w:tcPr>
          <w:p w14:paraId="3CB2724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24D5ECB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60" w:type="dxa"/>
            <w:noWrap/>
            <w:vAlign w:val="center"/>
            <w:hideMark/>
          </w:tcPr>
          <w:p w14:paraId="3DE654A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4849C13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FE3FC03" w14:textId="77777777" w:rsidTr="005D2484">
        <w:trPr>
          <w:trHeight w:val="288"/>
        </w:trPr>
        <w:tc>
          <w:tcPr>
            <w:tcW w:w="1240" w:type="dxa"/>
            <w:noWrap/>
            <w:vAlign w:val="center"/>
            <w:hideMark/>
          </w:tcPr>
          <w:p w14:paraId="6A18213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3ABE185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Fouet</w:t>
            </w:r>
          </w:p>
        </w:tc>
        <w:tc>
          <w:tcPr>
            <w:tcW w:w="1240" w:type="dxa"/>
            <w:noWrap/>
            <w:vAlign w:val="center"/>
            <w:hideMark/>
          </w:tcPr>
          <w:p w14:paraId="29B781C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7FFAFC3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5AAAE86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69A1AAC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7A21707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E8D7B18" w14:textId="77777777" w:rsidTr="005D2484">
        <w:trPr>
          <w:trHeight w:val="288"/>
        </w:trPr>
        <w:tc>
          <w:tcPr>
            <w:tcW w:w="1240" w:type="dxa"/>
            <w:noWrap/>
            <w:vAlign w:val="center"/>
            <w:hideMark/>
          </w:tcPr>
          <w:p w14:paraId="1847F242"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1B25888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Pinceau</w:t>
            </w:r>
          </w:p>
        </w:tc>
        <w:tc>
          <w:tcPr>
            <w:tcW w:w="1240" w:type="dxa"/>
            <w:noWrap/>
            <w:vAlign w:val="center"/>
            <w:hideMark/>
          </w:tcPr>
          <w:p w14:paraId="09F244A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E40B6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03ACD5E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1897BF1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108A8E9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3A051D49" w14:textId="77777777" w:rsidTr="005D2484">
        <w:trPr>
          <w:trHeight w:val="288"/>
        </w:trPr>
        <w:tc>
          <w:tcPr>
            <w:tcW w:w="1240" w:type="dxa"/>
            <w:noWrap/>
            <w:vAlign w:val="center"/>
            <w:hideMark/>
          </w:tcPr>
          <w:p w14:paraId="04B816B2"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254B6F6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Pinces</w:t>
            </w:r>
          </w:p>
        </w:tc>
        <w:tc>
          <w:tcPr>
            <w:tcW w:w="1240" w:type="dxa"/>
            <w:noWrap/>
            <w:vAlign w:val="center"/>
            <w:hideMark/>
          </w:tcPr>
          <w:p w14:paraId="59FC7F0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46A12DF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306E40F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10BE24F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699CA8D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C4E617D" w14:textId="77777777" w:rsidTr="005D2484">
        <w:trPr>
          <w:trHeight w:val="288"/>
        </w:trPr>
        <w:tc>
          <w:tcPr>
            <w:tcW w:w="1240" w:type="dxa"/>
            <w:noWrap/>
            <w:vAlign w:val="center"/>
            <w:hideMark/>
          </w:tcPr>
          <w:p w14:paraId="71415EA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73D9CE9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Planche à découper</w:t>
            </w:r>
          </w:p>
        </w:tc>
        <w:tc>
          <w:tcPr>
            <w:tcW w:w="1240" w:type="dxa"/>
            <w:noWrap/>
            <w:vAlign w:val="center"/>
            <w:hideMark/>
          </w:tcPr>
          <w:p w14:paraId="05D661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C6DEAF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6FDBB34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5A79E22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10E56B3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DBE2B6D" w14:textId="77777777" w:rsidTr="005D2484">
        <w:trPr>
          <w:trHeight w:val="288"/>
        </w:trPr>
        <w:tc>
          <w:tcPr>
            <w:tcW w:w="1240" w:type="dxa"/>
            <w:noWrap/>
            <w:vAlign w:val="center"/>
            <w:hideMark/>
          </w:tcPr>
          <w:p w14:paraId="75FEC9B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4A8D01A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Spatule</w:t>
            </w:r>
          </w:p>
        </w:tc>
        <w:tc>
          <w:tcPr>
            <w:tcW w:w="1240" w:type="dxa"/>
            <w:noWrap/>
            <w:vAlign w:val="center"/>
            <w:hideMark/>
          </w:tcPr>
          <w:p w14:paraId="1E85B99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B2D9FB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7055CCE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26A1CEE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288BFEE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CD8B046" w14:textId="77777777" w:rsidTr="005D2484">
        <w:trPr>
          <w:trHeight w:val="288"/>
        </w:trPr>
        <w:tc>
          <w:tcPr>
            <w:tcW w:w="1240" w:type="dxa"/>
            <w:noWrap/>
            <w:vAlign w:val="center"/>
            <w:hideMark/>
          </w:tcPr>
          <w:p w14:paraId="2394A9B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193FEFB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Araignée</w:t>
            </w:r>
          </w:p>
        </w:tc>
        <w:tc>
          <w:tcPr>
            <w:tcW w:w="1240" w:type="dxa"/>
            <w:noWrap/>
            <w:vAlign w:val="center"/>
            <w:hideMark/>
          </w:tcPr>
          <w:p w14:paraId="44DCA46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5F9B406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6203AD5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421D428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778E657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9343831" w14:textId="77777777" w:rsidTr="005D2484">
        <w:trPr>
          <w:trHeight w:val="288"/>
        </w:trPr>
        <w:tc>
          <w:tcPr>
            <w:tcW w:w="1240" w:type="dxa"/>
            <w:noWrap/>
            <w:vAlign w:val="center"/>
            <w:hideMark/>
          </w:tcPr>
          <w:p w14:paraId="0FEF401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687A002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Casserole</w:t>
            </w:r>
          </w:p>
        </w:tc>
        <w:tc>
          <w:tcPr>
            <w:tcW w:w="1240" w:type="dxa"/>
            <w:noWrap/>
            <w:vAlign w:val="center"/>
            <w:hideMark/>
          </w:tcPr>
          <w:p w14:paraId="2B64BD8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52C8747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6F297D9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25C484D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7F29FF4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FB92B2A" w14:textId="77777777" w:rsidTr="005D2484">
        <w:trPr>
          <w:trHeight w:val="288"/>
        </w:trPr>
        <w:tc>
          <w:tcPr>
            <w:tcW w:w="1240" w:type="dxa"/>
            <w:noWrap/>
            <w:vAlign w:val="center"/>
            <w:hideMark/>
          </w:tcPr>
          <w:p w14:paraId="335C762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7D2DCBD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Écumoire</w:t>
            </w:r>
          </w:p>
        </w:tc>
        <w:tc>
          <w:tcPr>
            <w:tcW w:w="1240" w:type="dxa"/>
            <w:noWrap/>
            <w:vAlign w:val="center"/>
            <w:hideMark/>
          </w:tcPr>
          <w:p w14:paraId="60F3271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B2E972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7569CD8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76FE480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141EE16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D793A82" w14:textId="77777777" w:rsidTr="005D2484">
        <w:trPr>
          <w:trHeight w:val="288"/>
        </w:trPr>
        <w:tc>
          <w:tcPr>
            <w:tcW w:w="1240" w:type="dxa"/>
            <w:noWrap/>
            <w:vAlign w:val="center"/>
            <w:hideMark/>
          </w:tcPr>
          <w:p w14:paraId="7DB9DDC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5E7EB88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Louche</w:t>
            </w:r>
          </w:p>
        </w:tc>
        <w:tc>
          <w:tcPr>
            <w:tcW w:w="1240" w:type="dxa"/>
            <w:noWrap/>
            <w:vAlign w:val="center"/>
            <w:hideMark/>
          </w:tcPr>
          <w:p w14:paraId="3E7A99D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06BC14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40E30FF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260" w:type="dxa"/>
            <w:noWrap/>
            <w:vAlign w:val="center"/>
            <w:hideMark/>
          </w:tcPr>
          <w:p w14:paraId="61E8800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3240" w:type="dxa"/>
            <w:noWrap/>
            <w:hideMark/>
          </w:tcPr>
          <w:p w14:paraId="2F835C5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DB7868D" w14:textId="77777777" w:rsidTr="005D2484">
        <w:trPr>
          <w:trHeight w:val="288"/>
        </w:trPr>
        <w:tc>
          <w:tcPr>
            <w:tcW w:w="1240" w:type="dxa"/>
            <w:noWrap/>
            <w:vAlign w:val="center"/>
            <w:hideMark/>
          </w:tcPr>
          <w:p w14:paraId="0EC6781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6EF94B7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Passoire</w:t>
            </w:r>
          </w:p>
        </w:tc>
        <w:tc>
          <w:tcPr>
            <w:tcW w:w="1240" w:type="dxa"/>
            <w:noWrap/>
            <w:vAlign w:val="center"/>
            <w:hideMark/>
          </w:tcPr>
          <w:p w14:paraId="6CD1EB6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4C40A4F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6705436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4FF80F6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7A72B5D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1F74818" w14:textId="77777777" w:rsidTr="005D2484">
        <w:trPr>
          <w:trHeight w:val="288"/>
        </w:trPr>
        <w:tc>
          <w:tcPr>
            <w:tcW w:w="1240" w:type="dxa"/>
            <w:noWrap/>
            <w:vAlign w:val="center"/>
            <w:hideMark/>
          </w:tcPr>
          <w:p w14:paraId="24B1899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49F852C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Rouleau à pâtisserie</w:t>
            </w:r>
          </w:p>
        </w:tc>
        <w:tc>
          <w:tcPr>
            <w:tcW w:w="1240" w:type="dxa"/>
            <w:noWrap/>
            <w:vAlign w:val="center"/>
            <w:hideMark/>
          </w:tcPr>
          <w:p w14:paraId="568D605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8B673C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5A836DC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7F17741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41CE49F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91DD06F" w14:textId="77777777" w:rsidTr="005D2484">
        <w:trPr>
          <w:trHeight w:val="288"/>
        </w:trPr>
        <w:tc>
          <w:tcPr>
            <w:tcW w:w="1240" w:type="dxa"/>
            <w:noWrap/>
            <w:vAlign w:val="center"/>
            <w:hideMark/>
          </w:tcPr>
          <w:p w14:paraId="2695744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4E9A53B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Thermomètre</w:t>
            </w:r>
          </w:p>
        </w:tc>
        <w:tc>
          <w:tcPr>
            <w:tcW w:w="1240" w:type="dxa"/>
            <w:noWrap/>
            <w:vAlign w:val="center"/>
            <w:hideMark/>
          </w:tcPr>
          <w:p w14:paraId="118A1C0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7A61E0C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17F920E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4B6F823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0FE2C14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C4C8759" w14:textId="77777777" w:rsidTr="005D2484">
        <w:trPr>
          <w:trHeight w:val="288"/>
        </w:trPr>
        <w:tc>
          <w:tcPr>
            <w:tcW w:w="1240" w:type="dxa"/>
            <w:noWrap/>
            <w:vAlign w:val="center"/>
            <w:hideMark/>
          </w:tcPr>
          <w:p w14:paraId="57D1EDA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2B978D9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Bassin</w:t>
            </w:r>
          </w:p>
        </w:tc>
        <w:tc>
          <w:tcPr>
            <w:tcW w:w="1240" w:type="dxa"/>
            <w:noWrap/>
            <w:vAlign w:val="center"/>
            <w:hideMark/>
          </w:tcPr>
          <w:p w14:paraId="701EC25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712C5E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563EBBE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3FBA90D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7353435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D80D589" w14:textId="77777777" w:rsidTr="005D2484">
        <w:trPr>
          <w:trHeight w:val="288"/>
        </w:trPr>
        <w:tc>
          <w:tcPr>
            <w:tcW w:w="1240" w:type="dxa"/>
            <w:noWrap/>
            <w:vAlign w:val="center"/>
            <w:hideMark/>
          </w:tcPr>
          <w:p w14:paraId="7EF15AA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0C2F22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Cuillère à café</w:t>
            </w:r>
          </w:p>
        </w:tc>
        <w:tc>
          <w:tcPr>
            <w:tcW w:w="1240" w:type="dxa"/>
            <w:noWrap/>
            <w:vAlign w:val="center"/>
            <w:hideMark/>
          </w:tcPr>
          <w:p w14:paraId="074538A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59B185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2A027C6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260" w:type="dxa"/>
            <w:noWrap/>
            <w:vAlign w:val="center"/>
            <w:hideMark/>
          </w:tcPr>
          <w:p w14:paraId="3C6A71D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5A9E7F2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AE5BD91" w14:textId="77777777" w:rsidTr="005D2484">
        <w:trPr>
          <w:trHeight w:val="288"/>
        </w:trPr>
        <w:tc>
          <w:tcPr>
            <w:tcW w:w="1240" w:type="dxa"/>
            <w:noWrap/>
            <w:vAlign w:val="center"/>
            <w:hideMark/>
          </w:tcPr>
          <w:p w14:paraId="228C9E7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07A92AA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Cuillère à soupe</w:t>
            </w:r>
          </w:p>
        </w:tc>
        <w:tc>
          <w:tcPr>
            <w:tcW w:w="1240" w:type="dxa"/>
            <w:noWrap/>
            <w:vAlign w:val="center"/>
            <w:hideMark/>
          </w:tcPr>
          <w:p w14:paraId="7FD7260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7BDBE6E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3E36745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260" w:type="dxa"/>
            <w:noWrap/>
            <w:vAlign w:val="center"/>
            <w:hideMark/>
          </w:tcPr>
          <w:p w14:paraId="4A1A765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743AB2A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BFBCC9B" w14:textId="77777777" w:rsidTr="005D2484">
        <w:trPr>
          <w:trHeight w:val="288"/>
        </w:trPr>
        <w:tc>
          <w:tcPr>
            <w:tcW w:w="1240" w:type="dxa"/>
            <w:noWrap/>
            <w:vAlign w:val="center"/>
            <w:hideMark/>
          </w:tcPr>
          <w:p w14:paraId="2AA61CF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41B33AC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Plateaux</w:t>
            </w:r>
          </w:p>
        </w:tc>
        <w:tc>
          <w:tcPr>
            <w:tcW w:w="1240" w:type="dxa"/>
            <w:noWrap/>
            <w:vAlign w:val="center"/>
            <w:hideMark/>
          </w:tcPr>
          <w:p w14:paraId="13E1C8F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57E7972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6A9F855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04CA6AD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6470871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7B36811" w14:textId="77777777" w:rsidTr="005D2484">
        <w:trPr>
          <w:trHeight w:val="288"/>
        </w:trPr>
        <w:tc>
          <w:tcPr>
            <w:tcW w:w="1240" w:type="dxa"/>
            <w:noWrap/>
            <w:vAlign w:val="center"/>
            <w:hideMark/>
          </w:tcPr>
          <w:p w14:paraId="15E5402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16DC17C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Gobelet</w:t>
            </w:r>
          </w:p>
        </w:tc>
        <w:tc>
          <w:tcPr>
            <w:tcW w:w="1240" w:type="dxa"/>
            <w:noWrap/>
            <w:vAlign w:val="center"/>
            <w:hideMark/>
          </w:tcPr>
          <w:p w14:paraId="1489ED5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A61E7B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6903F0A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260" w:type="dxa"/>
            <w:noWrap/>
            <w:vAlign w:val="center"/>
            <w:hideMark/>
          </w:tcPr>
          <w:p w14:paraId="57355E2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356A3D0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804AE95" w14:textId="77777777" w:rsidTr="005D2484">
        <w:trPr>
          <w:trHeight w:val="288"/>
        </w:trPr>
        <w:tc>
          <w:tcPr>
            <w:tcW w:w="1240" w:type="dxa"/>
            <w:noWrap/>
            <w:vAlign w:val="center"/>
            <w:hideMark/>
          </w:tcPr>
          <w:p w14:paraId="48AC350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117C54F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Vans</w:t>
            </w:r>
          </w:p>
        </w:tc>
        <w:tc>
          <w:tcPr>
            <w:tcW w:w="1240" w:type="dxa"/>
            <w:noWrap/>
            <w:vAlign w:val="center"/>
            <w:hideMark/>
          </w:tcPr>
          <w:p w14:paraId="69D483B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8CEB4B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4CF890A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76D20FE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73B9552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F40EB49" w14:textId="77777777" w:rsidTr="005D2484">
        <w:trPr>
          <w:trHeight w:val="288"/>
        </w:trPr>
        <w:tc>
          <w:tcPr>
            <w:tcW w:w="1240" w:type="dxa"/>
            <w:noWrap/>
            <w:vAlign w:val="center"/>
            <w:hideMark/>
          </w:tcPr>
          <w:p w14:paraId="56AA55E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5FAD8B1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Table de cuisine</w:t>
            </w:r>
          </w:p>
        </w:tc>
        <w:tc>
          <w:tcPr>
            <w:tcW w:w="1240" w:type="dxa"/>
            <w:noWrap/>
            <w:vAlign w:val="center"/>
            <w:hideMark/>
          </w:tcPr>
          <w:p w14:paraId="1FBD5F2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EF8095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4C8A8AC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79FB7F2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404B2E6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6209086" w14:textId="77777777" w:rsidTr="005D2484">
        <w:trPr>
          <w:trHeight w:val="288"/>
        </w:trPr>
        <w:tc>
          <w:tcPr>
            <w:tcW w:w="1240" w:type="dxa"/>
            <w:noWrap/>
            <w:vAlign w:val="center"/>
            <w:hideMark/>
          </w:tcPr>
          <w:p w14:paraId="188F0146"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4130A54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Fourchette</w:t>
            </w:r>
          </w:p>
        </w:tc>
        <w:tc>
          <w:tcPr>
            <w:tcW w:w="1240" w:type="dxa"/>
            <w:noWrap/>
            <w:vAlign w:val="center"/>
            <w:hideMark/>
          </w:tcPr>
          <w:p w14:paraId="0241A69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BA14DE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260" w:type="dxa"/>
            <w:noWrap/>
            <w:vAlign w:val="center"/>
            <w:hideMark/>
          </w:tcPr>
          <w:p w14:paraId="6637006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6717133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7B49B7E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BED26DA" w14:textId="77777777" w:rsidTr="005D2484">
        <w:trPr>
          <w:trHeight w:val="288"/>
        </w:trPr>
        <w:tc>
          <w:tcPr>
            <w:tcW w:w="1240" w:type="dxa"/>
            <w:noWrap/>
            <w:vAlign w:val="center"/>
            <w:hideMark/>
          </w:tcPr>
          <w:p w14:paraId="3A5557B2"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77121A8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Étagère</w:t>
            </w:r>
          </w:p>
        </w:tc>
        <w:tc>
          <w:tcPr>
            <w:tcW w:w="1240" w:type="dxa"/>
            <w:noWrap/>
            <w:vAlign w:val="center"/>
            <w:hideMark/>
          </w:tcPr>
          <w:p w14:paraId="0C90CF9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A77A06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4A51682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3014BC9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2693B75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30E77A62" w14:textId="77777777" w:rsidTr="005D2484">
        <w:trPr>
          <w:trHeight w:val="288"/>
        </w:trPr>
        <w:tc>
          <w:tcPr>
            <w:tcW w:w="1240" w:type="dxa"/>
            <w:noWrap/>
            <w:vAlign w:val="center"/>
            <w:hideMark/>
          </w:tcPr>
          <w:p w14:paraId="23F82D0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02E4F38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Bol</w:t>
            </w:r>
          </w:p>
        </w:tc>
        <w:tc>
          <w:tcPr>
            <w:tcW w:w="1240" w:type="dxa"/>
            <w:noWrap/>
            <w:vAlign w:val="center"/>
            <w:hideMark/>
          </w:tcPr>
          <w:p w14:paraId="245EAD6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5F2E0BF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260" w:type="dxa"/>
            <w:noWrap/>
            <w:vAlign w:val="center"/>
            <w:hideMark/>
          </w:tcPr>
          <w:p w14:paraId="048E46F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6145671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3E8FE24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81D38C9" w14:textId="77777777" w:rsidTr="005D2484">
        <w:trPr>
          <w:trHeight w:val="288"/>
        </w:trPr>
        <w:tc>
          <w:tcPr>
            <w:tcW w:w="1240" w:type="dxa"/>
            <w:noWrap/>
            <w:vAlign w:val="center"/>
            <w:hideMark/>
          </w:tcPr>
          <w:p w14:paraId="3B4EBFD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57237F5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Poêle</w:t>
            </w:r>
          </w:p>
        </w:tc>
        <w:tc>
          <w:tcPr>
            <w:tcW w:w="1240" w:type="dxa"/>
            <w:noWrap/>
            <w:vAlign w:val="center"/>
            <w:hideMark/>
          </w:tcPr>
          <w:p w14:paraId="07D80DD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697823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7D6A552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7351EB0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28B30D9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1BF01EF" w14:textId="77777777" w:rsidTr="005D2484">
        <w:trPr>
          <w:trHeight w:val="288"/>
        </w:trPr>
        <w:tc>
          <w:tcPr>
            <w:tcW w:w="1240" w:type="dxa"/>
            <w:noWrap/>
            <w:vAlign w:val="center"/>
            <w:hideMark/>
          </w:tcPr>
          <w:p w14:paraId="14187C8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0A6EAE5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Râpe</w:t>
            </w:r>
          </w:p>
        </w:tc>
        <w:tc>
          <w:tcPr>
            <w:tcW w:w="1240" w:type="dxa"/>
            <w:noWrap/>
            <w:vAlign w:val="center"/>
            <w:hideMark/>
          </w:tcPr>
          <w:p w14:paraId="53235B9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E7E29E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1919EED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12EC6DD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133FCD9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094C4F6" w14:textId="77777777" w:rsidTr="005D2484">
        <w:trPr>
          <w:trHeight w:val="288"/>
        </w:trPr>
        <w:tc>
          <w:tcPr>
            <w:tcW w:w="1240" w:type="dxa"/>
            <w:noWrap/>
            <w:vAlign w:val="center"/>
            <w:hideMark/>
          </w:tcPr>
          <w:p w14:paraId="67B9ECC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62BCE4D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Guéridon</w:t>
            </w:r>
          </w:p>
        </w:tc>
        <w:tc>
          <w:tcPr>
            <w:tcW w:w="1240" w:type="dxa"/>
            <w:noWrap/>
            <w:vAlign w:val="center"/>
            <w:hideMark/>
          </w:tcPr>
          <w:p w14:paraId="03A4949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5BE5B92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6FBF10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5A5A11F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4C70706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5AC22FF" w14:textId="77777777" w:rsidTr="005D2484">
        <w:trPr>
          <w:trHeight w:val="288"/>
        </w:trPr>
        <w:tc>
          <w:tcPr>
            <w:tcW w:w="1240" w:type="dxa"/>
            <w:noWrap/>
            <w:vAlign w:val="center"/>
            <w:hideMark/>
          </w:tcPr>
          <w:p w14:paraId="3654C4E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6D13440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Serviettes en tissu</w:t>
            </w:r>
          </w:p>
        </w:tc>
        <w:tc>
          <w:tcPr>
            <w:tcW w:w="1240" w:type="dxa"/>
            <w:noWrap/>
            <w:vAlign w:val="center"/>
            <w:hideMark/>
          </w:tcPr>
          <w:p w14:paraId="1724FC5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0F2242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6462822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3227E7A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3FEF2D5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FF40809" w14:textId="77777777" w:rsidTr="005D2484">
        <w:trPr>
          <w:trHeight w:val="288"/>
        </w:trPr>
        <w:tc>
          <w:tcPr>
            <w:tcW w:w="1240" w:type="dxa"/>
            <w:noWrap/>
            <w:vAlign w:val="center"/>
            <w:hideMark/>
          </w:tcPr>
          <w:p w14:paraId="47C78526"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4C4BEDF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Le </w:t>
            </w:r>
            <w:proofErr w:type="spellStart"/>
            <w:r w:rsidRPr="00F778AE">
              <w:rPr>
                <w:rFonts w:asciiTheme="majorHAnsi" w:eastAsia="Times New Roman" w:hAnsiTheme="majorHAnsi" w:cstheme="majorHAnsi"/>
                <w:szCs w:val="21"/>
              </w:rPr>
              <w:t>Chafing</w:t>
            </w:r>
            <w:proofErr w:type="spellEnd"/>
            <w:r w:rsidRPr="00F778AE">
              <w:rPr>
                <w:rFonts w:asciiTheme="majorHAnsi" w:eastAsia="Times New Roman" w:hAnsiTheme="majorHAnsi" w:cstheme="majorHAnsi"/>
                <w:szCs w:val="21"/>
              </w:rPr>
              <w:t xml:space="preserve"> </w:t>
            </w:r>
            <w:proofErr w:type="spellStart"/>
            <w:r w:rsidRPr="00F778AE">
              <w:rPr>
                <w:rFonts w:asciiTheme="majorHAnsi" w:eastAsia="Times New Roman" w:hAnsiTheme="majorHAnsi" w:cstheme="majorHAnsi"/>
                <w:szCs w:val="21"/>
              </w:rPr>
              <w:t>dish</w:t>
            </w:r>
            <w:proofErr w:type="spellEnd"/>
            <w:r w:rsidRPr="00F778AE">
              <w:rPr>
                <w:rFonts w:asciiTheme="majorHAnsi" w:eastAsia="Times New Roman" w:hAnsiTheme="majorHAnsi" w:cstheme="majorHAnsi"/>
                <w:szCs w:val="21"/>
              </w:rPr>
              <w:t xml:space="preserve"> ou bain-marie</w:t>
            </w:r>
          </w:p>
        </w:tc>
        <w:tc>
          <w:tcPr>
            <w:tcW w:w="1240" w:type="dxa"/>
            <w:noWrap/>
            <w:vAlign w:val="center"/>
            <w:hideMark/>
          </w:tcPr>
          <w:p w14:paraId="17F479B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8EF282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29E4D1A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4A4C2AA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670CC52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50F92BE" w14:textId="77777777" w:rsidTr="005D2484">
        <w:trPr>
          <w:trHeight w:val="288"/>
        </w:trPr>
        <w:tc>
          <w:tcPr>
            <w:tcW w:w="1240" w:type="dxa"/>
            <w:noWrap/>
            <w:vAlign w:val="center"/>
            <w:hideMark/>
          </w:tcPr>
          <w:p w14:paraId="7FE53B2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181C1B9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Les assiettes creuses</w:t>
            </w:r>
          </w:p>
        </w:tc>
        <w:tc>
          <w:tcPr>
            <w:tcW w:w="1240" w:type="dxa"/>
            <w:noWrap/>
            <w:vAlign w:val="center"/>
            <w:hideMark/>
          </w:tcPr>
          <w:p w14:paraId="095A6B0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CC803B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260" w:type="dxa"/>
            <w:noWrap/>
            <w:vAlign w:val="center"/>
            <w:hideMark/>
          </w:tcPr>
          <w:p w14:paraId="5042809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224BA18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4A80AA3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1E50E11" w14:textId="77777777" w:rsidTr="005D2484">
        <w:trPr>
          <w:trHeight w:val="288"/>
        </w:trPr>
        <w:tc>
          <w:tcPr>
            <w:tcW w:w="1240" w:type="dxa"/>
            <w:noWrap/>
            <w:vAlign w:val="center"/>
            <w:hideMark/>
          </w:tcPr>
          <w:p w14:paraId="017D5FC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41D076E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Les assiettes plates</w:t>
            </w:r>
          </w:p>
        </w:tc>
        <w:tc>
          <w:tcPr>
            <w:tcW w:w="1240" w:type="dxa"/>
            <w:noWrap/>
            <w:vAlign w:val="center"/>
            <w:hideMark/>
          </w:tcPr>
          <w:p w14:paraId="756EC12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4F3F74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260" w:type="dxa"/>
            <w:noWrap/>
            <w:vAlign w:val="center"/>
            <w:hideMark/>
          </w:tcPr>
          <w:p w14:paraId="0E62A5B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797CB43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401ADEE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ECEA852" w14:textId="77777777" w:rsidTr="005D2484">
        <w:trPr>
          <w:trHeight w:val="288"/>
        </w:trPr>
        <w:tc>
          <w:tcPr>
            <w:tcW w:w="1240" w:type="dxa"/>
            <w:noWrap/>
            <w:vAlign w:val="center"/>
            <w:hideMark/>
          </w:tcPr>
          <w:p w14:paraId="2B598216"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23E04CA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Les assiettes à dessert</w:t>
            </w:r>
          </w:p>
        </w:tc>
        <w:tc>
          <w:tcPr>
            <w:tcW w:w="1240" w:type="dxa"/>
            <w:noWrap/>
            <w:vAlign w:val="center"/>
            <w:hideMark/>
          </w:tcPr>
          <w:p w14:paraId="6EE9612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A41281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260" w:type="dxa"/>
            <w:noWrap/>
            <w:vAlign w:val="center"/>
            <w:hideMark/>
          </w:tcPr>
          <w:p w14:paraId="00AC4EE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6D5CBFF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1A3E9B0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7CC5522" w14:textId="77777777" w:rsidTr="005D2484">
        <w:trPr>
          <w:trHeight w:val="288"/>
        </w:trPr>
        <w:tc>
          <w:tcPr>
            <w:tcW w:w="1240" w:type="dxa"/>
            <w:noWrap/>
            <w:vAlign w:val="center"/>
            <w:hideMark/>
          </w:tcPr>
          <w:p w14:paraId="091C3BE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1B32551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Carafe à décanter et sous carafe</w:t>
            </w:r>
          </w:p>
        </w:tc>
        <w:tc>
          <w:tcPr>
            <w:tcW w:w="1240" w:type="dxa"/>
            <w:noWrap/>
            <w:vAlign w:val="center"/>
            <w:hideMark/>
          </w:tcPr>
          <w:p w14:paraId="74F76D8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5332D9B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60D8434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639A2B9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2C88666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840C6C9" w14:textId="77777777" w:rsidTr="005D2484">
        <w:trPr>
          <w:trHeight w:val="288"/>
        </w:trPr>
        <w:tc>
          <w:tcPr>
            <w:tcW w:w="1240" w:type="dxa"/>
            <w:noWrap/>
            <w:vAlign w:val="center"/>
            <w:hideMark/>
          </w:tcPr>
          <w:p w14:paraId="44EAAE2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7A28D05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La sous-tasse et tasse à café</w:t>
            </w:r>
          </w:p>
        </w:tc>
        <w:tc>
          <w:tcPr>
            <w:tcW w:w="1240" w:type="dxa"/>
            <w:noWrap/>
            <w:vAlign w:val="center"/>
            <w:hideMark/>
          </w:tcPr>
          <w:p w14:paraId="0ACE355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3E1DF7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260" w:type="dxa"/>
            <w:noWrap/>
            <w:vAlign w:val="center"/>
            <w:hideMark/>
          </w:tcPr>
          <w:p w14:paraId="2B46B84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5318C37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780FFBE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ED36793" w14:textId="77777777" w:rsidTr="005D2484">
        <w:trPr>
          <w:trHeight w:val="288"/>
        </w:trPr>
        <w:tc>
          <w:tcPr>
            <w:tcW w:w="1240" w:type="dxa"/>
            <w:noWrap/>
            <w:vAlign w:val="center"/>
            <w:hideMark/>
          </w:tcPr>
          <w:p w14:paraId="0816C11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6BFA98C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La tasse à thé</w:t>
            </w:r>
          </w:p>
        </w:tc>
        <w:tc>
          <w:tcPr>
            <w:tcW w:w="1240" w:type="dxa"/>
            <w:noWrap/>
            <w:vAlign w:val="center"/>
            <w:hideMark/>
          </w:tcPr>
          <w:p w14:paraId="07C3C2B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7C11B7C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4EC42A3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5693EFB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0460561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F6A276C" w14:textId="77777777" w:rsidTr="005D2484">
        <w:trPr>
          <w:trHeight w:val="288"/>
        </w:trPr>
        <w:tc>
          <w:tcPr>
            <w:tcW w:w="1240" w:type="dxa"/>
            <w:noWrap/>
            <w:vAlign w:val="center"/>
            <w:hideMark/>
          </w:tcPr>
          <w:p w14:paraId="0F396D96"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292DDEA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Sucrier</w:t>
            </w:r>
          </w:p>
        </w:tc>
        <w:tc>
          <w:tcPr>
            <w:tcW w:w="1240" w:type="dxa"/>
            <w:noWrap/>
            <w:vAlign w:val="center"/>
            <w:hideMark/>
          </w:tcPr>
          <w:p w14:paraId="5FC340E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09D930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181EDE8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734B5FC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2DA5DF0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A1A7BAA" w14:textId="77777777" w:rsidTr="005D2484">
        <w:trPr>
          <w:trHeight w:val="288"/>
        </w:trPr>
        <w:tc>
          <w:tcPr>
            <w:tcW w:w="1240" w:type="dxa"/>
            <w:noWrap/>
            <w:vAlign w:val="center"/>
            <w:hideMark/>
          </w:tcPr>
          <w:p w14:paraId="36773B3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1726A24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Théière</w:t>
            </w:r>
          </w:p>
        </w:tc>
        <w:tc>
          <w:tcPr>
            <w:tcW w:w="1240" w:type="dxa"/>
            <w:noWrap/>
            <w:vAlign w:val="center"/>
            <w:hideMark/>
          </w:tcPr>
          <w:p w14:paraId="402CC26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02ADB3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5729634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69D1F2B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3658DCC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4807EEF" w14:textId="77777777" w:rsidTr="005D2484">
        <w:trPr>
          <w:trHeight w:val="288"/>
        </w:trPr>
        <w:tc>
          <w:tcPr>
            <w:tcW w:w="1240" w:type="dxa"/>
            <w:noWrap/>
            <w:vAlign w:val="center"/>
            <w:hideMark/>
          </w:tcPr>
          <w:p w14:paraId="3506D32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61DFEB1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Cafetière</w:t>
            </w:r>
          </w:p>
        </w:tc>
        <w:tc>
          <w:tcPr>
            <w:tcW w:w="1240" w:type="dxa"/>
            <w:noWrap/>
            <w:vAlign w:val="center"/>
            <w:hideMark/>
          </w:tcPr>
          <w:p w14:paraId="664BB73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1C0803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5104740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32E448E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7ACC8E6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3639D9B2" w14:textId="77777777" w:rsidTr="005D2484">
        <w:trPr>
          <w:trHeight w:val="288"/>
        </w:trPr>
        <w:tc>
          <w:tcPr>
            <w:tcW w:w="1240" w:type="dxa"/>
            <w:noWrap/>
            <w:vAlign w:val="center"/>
            <w:hideMark/>
          </w:tcPr>
          <w:p w14:paraId="2092453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2675C67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Cuillère à mélange</w:t>
            </w:r>
          </w:p>
        </w:tc>
        <w:tc>
          <w:tcPr>
            <w:tcW w:w="1240" w:type="dxa"/>
            <w:noWrap/>
            <w:vAlign w:val="center"/>
            <w:hideMark/>
          </w:tcPr>
          <w:p w14:paraId="0F4A9BC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C46895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790EBD7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458784A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7AF8CF6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1227FEB" w14:textId="77777777" w:rsidTr="005D2484">
        <w:trPr>
          <w:trHeight w:val="288"/>
        </w:trPr>
        <w:tc>
          <w:tcPr>
            <w:tcW w:w="1240" w:type="dxa"/>
            <w:noWrap/>
            <w:vAlign w:val="center"/>
            <w:hideMark/>
          </w:tcPr>
          <w:p w14:paraId="6461408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01F5641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Cuillère à glace ou pince à glace</w:t>
            </w:r>
          </w:p>
        </w:tc>
        <w:tc>
          <w:tcPr>
            <w:tcW w:w="1240" w:type="dxa"/>
            <w:noWrap/>
            <w:vAlign w:val="center"/>
            <w:hideMark/>
          </w:tcPr>
          <w:p w14:paraId="3E0DB98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F93042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3612242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7102C96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12F58C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CA34D52" w14:textId="77777777" w:rsidTr="005D2484">
        <w:trPr>
          <w:trHeight w:val="288"/>
        </w:trPr>
        <w:tc>
          <w:tcPr>
            <w:tcW w:w="1240" w:type="dxa"/>
            <w:noWrap/>
            <w:vAlign w:val="center"/>
            <w:hideMark/>
          </w:tcPr>
          <w:p w14:paraId="5392479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2DD24BF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Pot à eau chaude</w:t>
            </w:r>
          </w:p>
        </w:tc>
        <w:tc>
          <w:tcPr>
            <w:tcW w:w="1240" w:type="dxa"/>
            <w:noWrap/>
            <w:vAlign w:val="center"/>
            <w:hideMark/>
          </w:tcPr>
          <w:p w14:paraId="77B84AB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741668F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1AC52DD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197C327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4CA8391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7C6F4AB" w14:textId="77777777" w:rsidTr="005D2484">
        <w:trPr>
          <w:trHeight w:val="288"/>
        </w:trPr>
        <w:tc>
          <w:tcPr>
            <w:tcW w:w="1240" w:type="dxa"/>
            <w:noWrap/>
            <w:vAlign w:val="center"/>
            <w:hideMark/>
          </w:tcPr>
          <w:p w14:paraId="4FDA297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7F74A83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Cuve à jus</w:t>
            </w:r>
          </w:p>
        </w:tc>
        <w:tc>
          <w:tcPr>
            <w:tcW w:w="1240" w:type="dxa"/>
            <w:noWrap/>
            <w:vAlign w:val="center"/>
            <w:hideMark/>
          </w:tcPr>
          <w:p w14:paraId="39655F5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106F95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0398B16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13D9E59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2949301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9040DAA" w14:textId="77777777" w:rsidTr="005D2484">
        <w:trPr>
          <w:trHeight w:val="288"/>
        </w:trPr>
        <w:tc>
          <w:tcPr>
            <w:tcW w:w="1240" w:type="dxa"/>
            <w:noWrap/>
            <w:vAlign w:val="center"/>
            <w:hideMark/>
          </w:tcPr>
          <w:p w14:paraId="26A5426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2CF0394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Porte couverts (plateau)</w:t>
            </w:r>
          </w:p>
        </w:tc>
        <w:tc>
          <w:tcPr>
            <w:tcW w:w="1240" w:type="dxa"/>
            <w:noWrap/>
            <w:vAlign w:val="center"/>
            <w:hideMark/>
          </w:tcPr>
          <w:p w14:paraId="16D197C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1B7ADD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7E94EC1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323135A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24E3FA3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397580A" w14:textId="77777777" w:rsidTr="005D2484">
        <w:trPr>
          <w:trHeight w:val="288"/>
        </w:trPr>
        <w:tc>
          <w:tcPr>
            <w:tcW w:w="1240" w:type="dxa"/>
            <w:noWrap/>
            <w:vAlign w:val="center"/>
            <w:hideMark/>
          </w:tcPr>
          <w:p w14:paraId="0B8D173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3EC148E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Panier à vin</w:t>
            </w:r>
          </w:p>
        </w:tc>
        <w:tc>
          <w:tcPr>
            <w:tcW w:w="1240" w:type="dxa"/>
            <w:noWrap/>
            <w:vAlign w:val="center"/>
            <w:hideMark/>
          </w:tcPr>
          <w:p w14:paraId="1816227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4357F6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33649D0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35E8175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23D5291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D542353" w14:textId="77777777" w:rsidTr="005D2484">
        <w:trPr>
          <w:trHeight w:val="288"/>
        </w:trPr>
        <w:tc>
          <w:tcPr>
            <w:tcW w:w="1240" w:type="dxa"/>
            <w:noWrap/>
            <w:vAlign w:val="center"/>
            <w:hideMark/>
          </w:tcPr>
          <w:p w14:paraId="20193FF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03B6BEE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Tire-bouchon</w:t>
            </w:r>
          </w:p>
        </w:tc>
        <w:tc>
          <w:tcPr>
            <w:tcW w:w="1240" w:type="dxa"/>
            <w:noWrap/>
            <w:vAlign w:val="center"/>
            <w:hideMark/>
          </w:tcPr>
          <w:p w14:paraId="14C60F7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D4C0B8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3962A52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260" w:type="dxa"/>
            <w:noWrap/>
            <w:vAlign w:val="center"/>
            <w:hideMark/>
          </w:tcPr>
          <w:p w14:paraId="186615E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1F63A8E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BF75E18" w14:textId="77777777" w:rsidTr="005D2484">
        <w:trPr>
          <w:trHeight w:val="288"/>
        </w:trPr>
        <w:tc>
          <w:tcPr>
            <w:tcW w:w="1240" w:type="dxa"/>
            <w:noWrap/>
            <w:vAlign w:val="center"/>
            <w:hideMark/>
          </w:tcPr>
          <w:p w14:paraId="2FDC0CD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27E50D8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Couteau grenadin / couteau sommelier</w:t>
            </w:r>
          </w:p>
        </w:tc>
        <w:tc>
          <w:tcPr>
            <w:tcW w:w="1240" w:type="dxa"/>
            <w:noWrap/>
            <w:vAlign w:val="center"/>
            <w:hideMark/>
          </w:tcPr>
          <w:p w14:paraId="1944350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8B3309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3D5C3C5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1684B36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7BE2197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ACBF640" w14:textId="77777777" w:rsidTr="005D2484">
        <w:trPr>
          <w:trHeight w:val="288"/>
        </w:trPr>
        <w:tc>
          <w:tcPr>
            <w:tcW w:w="1240" w:type="dxa"/>
            <w:noWrap/>
            <w:vAlign w:val="center"/>
            <w:hideMark/>
          </w:tcPr>
          <w:p w14:paraId="4BE1885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2639938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ballon</w:t>
            </w:r>
          </w:p>
        </w:tc>
        <w:tc>
          <w:tcPr>
            <w:tcW w:w="1240" w:type="dxa"/>
            <w:noWrap/>
            <w:vAlign w:val="center"/>
            <w:hideMark/>
          </w:tcPr>
          <w:p w14:paraId="09DE8FC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A3E429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018DACB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3328C19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3D97FCD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EA233C4" w14:textId="77777777" w:rsidTr="005D2484">
        <w:trPr>
          <w:trHeight w:val="288"/>
        </w:trPr>
        <w:tc>
          <w:tcPr>
            <w:tcW w:w="1240" w:type="dxa"/>
            <w:noWrap/>
            <w:vAlign w:val="center"/>
            <w:hideMark/>
          </w:tcPr>
          <w:p w14:paraId="4DB2B62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5C02421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à Martini</w:t>
            </w:r>
          </w:p>
        </w:tc>
        <w:tc>
          <w:tcPr>
            <w:tcW w:w="1240" w:type="dxa"/>
            <w:noWrap/>
            <w:vAlign w:val="center"/>
            <w:hideMark/>
          </w:tcPr>
          <w:p w14:paraId="5DAE635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625EB8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77C97B9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0797897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5B80FE2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46FEC0F" w14:textId="77777777" w:rsidTr="005D2484">
        <w:trPr>
          <w:trHeight w:val="288"/>
        </w:trPr>
        <w:tc>
          <w:tcPr>
            <w:tcW w:w="1240" w:type="dxa"/>
            <w:noWrap/>
            <w:vAlign w:val="center"/>
            <w:hideMark/>
          </w:tcPr>
          <w:p w14:paraId="2FA8E91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7E0370D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Collins</w:t>
            </w:r>
          </w:p>
        </w:tc>
        <w:tc>
          <w:tcPr>
            <w:tcW w:w="1240" w:type="dxa"/>
            <w:noWrap/>
            <w:vAlign w:val="center"/>
            <w:hideMark/>
          </w:tcPr>
          <w:p w14:paraId="650E007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534ACF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30DC9AD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1A2CB71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4077F14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DBDE6CC" w14:textId="77777777" w:rsidTr="005D2484">
        <w:trPr>
          <w:trHeight w:val="288"/>
        </w:trPr>
        <w:tc>
          <w:tcPr>
            <w:tcW w:w="1240" w:type="dxa"/>
            <w:noWrap/>
            <w:vAlign w:val="center"/>
            <w:hideMark/>
          </w:tcPr>
          <w:p w14:paraId="64BFEF4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324BBCA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Highball</w:t>
            </w:r>
          </w:p>
        </w:tc>
        <w:tc>
          <w:tcPr>
            <w:tcW w:w="1240" w:type="dxa"/>
            <w:noWrap/>
            <w:vAlign w:val="center"/>
            <w:hideMark/>
          </w:tcPr>
          <w:p w14:paraId="1E922E0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8FCEC6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4A06232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687F730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7C6D721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7535DC6" w14:textId="77777777" w:rsidTr="005D2484">
        <w:trPr>
          <w:trHeight w:val="288"/>
        </w:trPr>
        <w:tc>
          <w:tcPr>
            <w:tcW w:w="1240" w:type="dxa"/>
            <w:noWrap/>
            <w:vAlign w:val="center"/>
            <w:hideMark/>
          </w:tcPr>
          <w:p w14:paraId="494BD3E2"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7D0C72A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Les verres à cocktail</w:t>
            </w:r>
          </w:p>
        </w:tc>
        <w:tc>
          <w:tcPr>
            <w:tcW w:w="1240" w:type="dxa"/>
            <w:noWrap/>
            <w:vAlign w:val="center"/>
            <w:hideMark/>
          </w:tcPr>
          <w:p w14:paraId="6197133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7BC8CE6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61A3A38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5DC4746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54B1E2B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0EB0304" w14:textId="77777777" w:rsidTr="005D2484">
        <w:trPr>
          <w:trHeight w:val="288"/>
        </w:trPr>
        <w:tc>
          <w:tcPr>
            <w:tcW w:w="1240" w:type="dxa"/>
            <w:noWrap/>
            <w:vAlign w:val="center"/>
            <w:hideMark/>
          </w:tcPr>
          <w:p w14:paraId="64413FD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363BA6F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Verre Old </w:t>
            </w:r>
            <w:proofErr w:type="spellStart"/>
            <w:r w:rsidRPr="00F778AE">
              <w:rPr>
                <w:rFonts w:asciiTheme="majorHAnsi" w:eastAsia="Times New Roman" w:hAnsiTheme="majorHAnsi" w:cstheme="majorHAnsi"/>
                <w:szCs w:val="21"/>
              </w:rPr>
              <w:t>Fashioned</w:t>
            </w:r>
            <w:proofErr w:type="spellEnd"/>
          </w:p>
        </w:tc>
        <w:tc>
          <w:tcPr>
            <w:tcW w:w="1240" w:type="dxa"/>
            <w:noWrap/>
            <w:vAlign w:val="center"/>
            <w:hideMark/>
          </w:tcPr>
          <w:p w14:paraId="2981864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90A551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4C6F761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6B128B0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416B6AB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8B30EE0" w14:textId="77777777" w:rsidTr="005D2484">
        <w:trPr>
          <w:trHeight w:val="288"/>
        </w:trPr>
        <w:tc>
          <w:tcPr>
            <w:tcW w:w="1240" w:type="dxa"/>
            <w:noWrap/>
            <w:vAlign w:val="center"/>
            <w:hideMark/>
          </w:tcPr>
          <w:p w14:paraId="62DFA44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38AEA40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Verres passe-partout</w:t>
            </w:r>
          </w:p>
        </w:tc>
        <w:tc>
          <w:tcPr>
            <w:tcW w:w="1240" w:type="dxa"/>
            <w:noWrap/>
            <w:vAlign w:val="center"/>
            <w:hideMark/>
          </w:tcPr>
          <w:p w14:paraId="1ED808D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0D73D6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3C5C4FF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3C74C0F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661BEF2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13C16E3" w14:textId="77777777" w:rsidTr="005D2484">
        <w:trPr>
          <w:trHeight w:val="288"/>
        </w:trPr>
        <w:tc>
          <w:tcPr>
            <w:tcW w:w="1240" w:type="dxa"/>
            <w:noWrap/>
            <w:vAlign w:val="center"/>
            <w:hideMark/>
          </w:tcPr>
          <w:p w14:paraId="684E817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26C88C4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à vin rouge</w:t>
            </w:r>
          </w:p>
        </w:tc>
        <w:tc>
          <w:tcPr>
            <w:tcW w:w="1240" w:type="dxa"/>
            <w:noWrap/>
            <w:vAlign w:val="center"/>
            <w:hideMark/>
          </w:tcPr>
          <w:p w14:paraId="76B9D9B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52E2AA4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5CAB73C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3885A18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799200F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615C0BD" w14:textId="77777777" w:rsidTr="005D2484">
        <w:trPr>
          <w:trHeight w:val="288"/>
        </w:trPr>
        <w:tc>
          <w:tcPr>
            <w:tcW w:w="1240" w:type="dxa"/>
            <w:noWrap/>
            <w:vAlign w:val="center"/>
            <w:hideMark/>
          </w:tcPr>
          <w:p w14:paraId="2946F8C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22C2BCF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à vin blanc</w:t>
            </w:r>
          </w:p>
        </w:tc>
        <w:tc>
          <w:tcPr>
            <w:tcW w:w="1240" w:type="dxa"/>
            <w:noWrap/>
            <w:vAlign w:val="center"/>
            <w:hideMark/>
          </w:tcPr>
          <w:p w14:paraId="23D72A7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083F01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309D8CC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272F590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5E77697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AA30C1C" w14:textId="77777777" w:rsidTr="005D2484">
        <w:trPr>
          <w:trHeight w:val="288"/>
        </w:trPr>
        <w:tc>
          <w:tcPr>
            <w:tcW w:w="1240" w:type="dxa"/>
            <w:noWrap/>
            <w:vAlign w:val="center"/>
            <w:hideMark/>
          </w:tcPr>
          <w:p w14:paraId="2B8FE99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4B00A1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à eau</w:t>
            </w:r>
          </w:p>
        </w:tc>
        <w:tc>
          <w:tcPr>
            <w:tcW w:w="1240" w:type="dxa"/>
            <w:noWrap/>
            <w:vAlign w:val="center"/>
            <w:hideMark/>
          </w:tcPr>
          <w:p w14:paraId="72359BA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DA0A23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667B13E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1AB6960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69A6449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7A2DF08" w14:textId="77777777" w:rsidTr="005D2484">
        <w:trPr>
          <w:trHeight w:val="288"/>
        </w:trPr>
        <w:tc>
          <w:tcPr>
            <w:tcW w:w="1240" w:type="dxa"/>
            <w:noWrap/>
            <w:vAlign w:val="center"/>
            <w:hideMark/>
          </w:tcPr>
          <w:p w14:paraId="4C14562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433AEB8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Table de cocktail</w:t>
            </w:r>
          </w:p>
        </w:tc>
        <w:tc>
          <w:tcPr>
            <w:tcW w:w="1240" w:type="dxa"/>
            <w:noWrap/>
            <w:vAlign w:val="center"/>
            <w:hideMark/>
          </w:tcPr>
          <w:p w14:paraId="466AFC4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15C0B6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132E345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6E9A400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2E97FBC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098C613" w14:textId="77777777" w:rsidTr="005D2484">
        <w:trPr>
          <w:trHeight w:val="288"/>
        </w:trPr>
        <w:tc>
          <w:tcPr>
            <w:tcW w:w="1240" w:type="dxa"/>
            <w:noWrap/>
            <w:vAlign w:val="center"/>
            <w:hideMark/>
          </w:tcPr>
          <w:p w14:paraId="5E52F24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2F2636E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Nappe pour la table de cocktail</w:t>
            </w:r>
          </w:p>
        </w:tc>
        <w:tc>
          <w:tcPr>
            <w:tcW w:w="1240" w:type="dxa"/>
            <w:noWrap/>
            <w:vAlign w:val="center"/>
            <w:hideMark/>
          </w:tcPr>
          <w:p w14:paraId="68145DC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705FA2A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1FEF629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3DA716B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4E2084F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31E026FF" w14:textId="77777777" w:rsidTr="005D2484">
        <w:trPr>
          <w:trHeight w:val="288"/>
        </w:trPr>
        <w:tc>
          <w:tcPr>
            <w:tcW w:w="1240" w:type="dxa"/>
            <w:noWrap/>
            <w:vAlign w:val="center"/>
            <w:hideMark/>
          </w:tcPr>
          <w:p w14:paraId="0FF3AD6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125034D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Bacs à verres</w:t>
            </w:r>
          </w:p>
        </w:tc>
        <w:tc>
          <w:tcPr>
            <w:tcW w:w="1240" w:type="dxa"/>
            <w:noWrap/>
            <w:vAlign w:val="center"/>
            <w:hideMark/>
          </w:tcPr>
          <w:p w14:paraId="2A07EF9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D7EC19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52D5292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5699781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3240" w:type="dxa"/>
            <w:noWrap/>
            <w:hideMark/>
          </w:tcPr>
          <w:p w14:paraId="58A0F4E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4F53BE8" w14:textId="77777777" w:rsidTr="005D2484">
        <w:trPr>
          <w:trHeight w:val="288"/>
        </w:trPr>
        <w:tc>
          <w:tcPr>
            <w:tcW w:w="1240" w:type="dxa"/>
            <w:noWrap/>
            <w:vAlign w:val="center"/>
            <w:hideMark/>
          </w:tcPr>
          <w:p w14:paraId="7F44DFB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Kinama</w:t>
            </w:r>
            <w:proofErr w:type="spellEnd"/>
          </w:p>
        </w:tc>
        <w:tc>
          <w:tcPr>
            <w:tcW w:w="3800" w:type="dxa"/>
            <w:noWrap/>
            <w:vAlign w:val="center"/>
            <w:hideMark/>
          </w:tcPr>
          <w:p w14:paraId="10489DC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Bacs à assiettes</w:t>
            </w:r>
          </w:p>
        </w:tc>
        <w:tc>
          <w:tcPr>
            <w:tcW w:w="1240" w:type="dxa"/>
            <w:noWrap/>
            <w:vAlign w:val="center"/>
            <w:hideMark/>
          </w:tcPr>
          <w:p w14:paraId="4CDA54E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EF7174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1845BD7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60" w:type="dxa"/>
            <w:noWrap/>
            <w:vAlign w:val="center"/>
            <w:hideMark/>
          </w:tcPr>
          <w:p w14:paraId="468245A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0EB65C0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F0AF8B4" w14:textId="77777777" w:rsidTr="005D2484">
        <w:trPr>
          <w:trHeight w:val="288"/>
        </w:trPr>
        <w:tc>
          <w:tcPr>
            <w:tcW w:w="1240" w:type="dxa"/>
            <w:noWrap/>
            <w:vAlign w:val="center"/>
            <w:hideMark/>
          </w:tcPr>
          <w:p w14:paraId="4F07F212"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7EDE7E9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Moulin à légumes</w:t>
            </w:r>
          </w:p>
        </w:tc>
        <w:tc>
          <w:tcPr>
            <w:tcW w:w="1240" w:type="dxa"/>
            <w:noWrap/>
            <w:vAlign w:val="center"/>
            <w:hideMark/>
          </w:tcPr>
          <w:p w14:paraId="38AC6AA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49859C0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25BEC9C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2350857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631D888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43F0B7F" w14:textId="77777777" w:rsidTr="005D2484">
        <w:trPr>
          <w:trHeight w:val="288"/>
        </w:trPr>
        <w:tc>
          <w:tcPr>
            <w:tcW w:w="1240" w:type="dxa"/>
            <w:noWrap/>
            <w:vAlign w:val="center"/>
            <w:hideMark/>
          </w:tcPr>
          <w:p w14:paraId="62F41FE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4A78CD5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Essoreuse à salade</w:t>
            </w:r>
          </w:p>
        </w:tc>
        <w:tc>
          <w:tcPr>
            <w:tcW w:w="1240" w:type="dxa"/>
            <w:noWrap/>
            <w:vAlign w:val="center"/>
            <w:hideMark/>
          </w:tcPr>
          <w:p w14:paraId="176A561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574FE1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544423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5519789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4D34236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D4243C1" w14:textId="77777777" w:rsidTr="005D2484">
        <w:trPr>
          <w:trHeight w:val="288"/>
        </w:trPr>
        <w:tc>
          <w:tcPr>
            <w:tcW w:w="1240" w:type="dxa"/>
            <w:noWrap/>
            <w:vAlign w:val="center"/>
            <w:hideMark/>
          </w:tcPr>
          <w:p w14:paraId="61A8E23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26FC864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Mandoline</w:t>
            </w:r>
          </w:p>
        </w:tc>
        <w:tc>
          <w:tcPr>
            <w:tcW w:w="1240" w:type="dxa"/>
            <w:noWrap/>
            <w:vAlign w:val="center"/>
            <w:hideMark/>
          </w:tcPr>
          <w:p w14:paraId="40B8CB4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C5C43E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4AA6DE1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7EA245D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325EE34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9A4D366" w14:textId="77777777" w:rsidTr="005D2484">
        <w:trPr>
          <w:trHeight w:val="288"/>
        </w:trPr>
        <w:tc>
          <w:tcPr>
            <w:tcW w:w="1240" w:type="dxa"/>
            <w:noWrap/>
            <w:vAlign w:val="center"/>
            <w:hideMark/>
          </w:tcPr>
          <w:p w14:paraId="722E33F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718C06C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Coupe-frites</w:t>
            </w:r>
          </w:p>
        </w:tc>
        <w:tc>
          <w:tcPr>
            <w:tcW w:w="1240" w:type="dxa"/>
            <w:noWrap/>
            <w:vAlign w:val="center"/>
            <w:hideMark/>
          </w:tcPr>
          <w:p w14:paraId="23EC28B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5E24E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45E44E5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629E980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793A38E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3F08345" w14:textId="77777777" w:rsidTr="005D2484">
        <w:trPr>
          <w:trHeight w:val="288"/>
        </w:trPr>
        <w:tc>
          <w:tcPr>
            <w:tcW w:w="1240" w:type="dxa"/>
            <w:noWrap/>
            <w:vAlign w:val="center"/>
            <w:hideMark/>
          </w:tcPr>
          <w:p w14:paraId="534ECAC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10C6A65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Hachoir à viande électrique</w:t>
            </w:r>
          </w:p>
        </w:tc>
        <w:tc>
          <w:tcPr>
            <w:tcW w:w="1240" w:type="dxa"/>
            <w:noWrap/>
            <w:vAlign w:val="center"/>
            <w:hideMark/>
          </w:tcPr>
          <w:p w14:paraId="2FE7195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4FC4D78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4D8C5E1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1D022CE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7780D17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A7766B4" w14:textId="77777777" w:rsidTr="005D2484">
        <w:trPr>
          <w:trHeight w:val="288"/>
        </w:trPr>
        <w:tc>
          <w:tcPr>
            <w:tcW w:w="1240" w:type="dxa"/>
            <w:noWrap/>
            <w:vAlign w:val="center"/>
            <w:hideMark/>
          </w:tcPr>
          <w:p w14:paraId="5CE8BB0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675B773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Balance</w:t>
            </w:r>
          </w:p>
        </w:tc>
        <w:tc>
          <w:tcPr>
            <w:tcW w:w="1240" w:type="dxa"/>
            <w:noWrap/>
            <w:vAlign w:val="center"/>
            <w:hideMark/>
          </w:tcPr>
          <w:p w14:paraId="3AF8A4D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FD8804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5FBD27A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76A672F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6A94D33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0183AF0" w14:textId="77777777" w:rsidTr="005D2484">
        <w:trPr>
          <w:trHeight w:val="288"/>
        </w:trPr>
        <w:tc>
          <w:tcPr>
            <w:tcW w:w="1240" w:type="dxa"/>
            <w:noWrap/>
            <w:vAlign w:val="center"/>
            <w:hideMark/>
          </w:tcPr>
          <w:p w14:paraId="01ABE80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3AF1FA5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Cuisinière électrique</w:t>
            </w:r>
          </w:p>
        </w:tc>
        <w:tc>
          <w:tcPr>
            <w:tcW w:w="1240" w:type="dxa"/>
            <w:noWrap/>
            <w:vAlign w:val="center"/>
            <w:hideMark/>
          </w:tcPr>
          <w:p w14:paraId="701D974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A40533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50C4F3E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2ECD514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15B4471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50A3E40" w14:textId="77777777" w:rsidTr="005D2484">
        <w:trPr>
          <w:trHeight w:val="288"/>
        </w:trPr>
        <w:tc>
          <w:tcPr>
            <w:tcW w:w="1240" w:type="dxa"/>
            <w:noWrap/>
            <w:vAlign w:val="center"/>
            <w:hideMark/>
          </w:tcPr>
          <w:p w14:paraId="7C99CD2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335FFAF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Micro-ondes</w:t>
            </w:r>
          </w:p>
        </w:tc>
        <w:tc>
          <w:tcPr>
            <w:tcW w:w="1240" w:type="dxa"/>
            <w:noWrap/>
            <w:vAlign w:val="center"/>
            <w:hideMark/>
          </w:tcPr>
          <w:p w14:paraId="042C307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E4B674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DC5A47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4242963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0F89659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FD8CA0D" w14:textId="77777777" w:rsidTr="005D2484">
        <w:trPr>
          <w:trHeight w:val="288"/>
        </w:trPr>
        <w:tc>
          <w:tcPr>
            <w:tcW w:w="1240" w:type="dxa"/>
            <w:noWrap/>
            <w:vAlign w:val="center"/>
            <w:hideMark/>
          </w:tcPr>
          <w:p w14:paraId="1502D72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2905761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Congélateur</w:t>
            </w:r>
          </w:p>
        </w:tc>
        <w:tc>
          <w:tcPr>
            <w:tcW w:w="1240" w:type="dxa"/>
            <w:noWrap/>
            <w:vAlign w:val="center"/>
            <w:hideMark/>
          </w:tcPr>
          <w:p w14:paraId="5191538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4F3D90A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07E3E64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4D06432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044B17B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0B2B3FB" w14:textId="77777777" w:rsidTr="005D2484">
        <w:trPr>
          <w:trHeight w:val="288"/>
        </w:trPr>
        <w:tc>
          <w:tcPr>
            <w:tcW w:w="1240" w:type="dxa"/>
            <w:noWrap/>
            <w:vAlign w:val="center"/>
            <w:hideMark/>
          </w:tcPr>
          <w:p w14:paraId="4ACC2C0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15C1606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Bouteilles thermos</w:t>
            </w:r>
          </w:p>
        </w:tc>
        <w:tc>
          <w:tcPr>
            <w:tcW w:w="1240" w:type="dxa"/>
            <w:noWrap/>
            <w:vAlign w:val="center"/>
            <w:hideMark/>
          </w:tcPr>
          <w:p w14:paraId="369B5BA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117FD8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065A7B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26DFED8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77A71A8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DD65198" w14:textId="77777777" w:rsidTr="005D2484">
        <w:trPr>
          <w:trHeight w:val="288"/>
        </w:trPr>
        <w:tc>
          <w:tcPr>
            <w:tcW w:w="1240" w:type="dxa"/>
            <w:noWrap/>
            <w:vAlign w:val="center"/>
            <w:hideMark/>
          </w:tcPr>
          <w:p w14:paraId="42AF861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62B8EFE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Couteaux</w:t>
            </w:r>
          </w:p>
        </w:tc>
        <w:tc>
          <w:tcPr>
            <w:tcW w:w="1240" w:type="dxa"/>
            <w:noWrap/>
            <w:vAlign w:val="center"/>
            <w:hideMark/>
          </w:tcPr>
          <w:p w14:paraId="6BD799C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260" w:type="dxa"/>
            <w:noWrap/>
            <w:vAlign w:val="center"/>
            <w:hideMark/>
          </w:tcPr>
          <w:p w14:paraId="4933379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4CE9777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60" w:type="dxa"/>
            <w:noWrap/>
            <w:vAlign w:val="center"/>
            <w:hideMark/>
          </w:tcPr>
          <w:p w14:paraId="3398427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733A478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9899F7A" w14:textId="77777777" w:rsidTr="005D2484">
        <w:trPr>
          <w:trHeight w:val="288"/>
        </w:trPr>
        <w:tc>
          <w:tcPr>
            <w:tcW w:w="1240" w:type="dxa"/>
            <w:noWrap/>
            <w:vAlign w:val="center"/>
            <w:hideMark/>
          </w:tcPr>
          <w:p w14:paraId="4205085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561EB0F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Fouet</w:t>
            </w:r>
          </w:p>
        </w:tc>
        <w:tc>
          <w:tcPr>
            <w:tcW w:w="1240" w:type="dxa"/>
            <w:noWrap/>
            <w:vAlign w:val="center"/>
            <w:hideMark/>
          </w:tcPr>
          <w:p w14:paraId="727739F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2F76A7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48BCE1E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1133200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715F8BF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76D8603" w14:textId="77777777" w:rsidTr="005D2484">
        <w:trPr>
          <w:trHeight w:val="288"/>
        </w:trPr>
        <w:tc>
          <w:tcPr>
            <w:tcW w:w="1240" w:type="dxa"/>
            <w:noWrap/>
            <w:vAlign w:val="center"/>
            <w:hideMark/>
          </w:tcPr>
          <w:p w14:paraId="2FB80B3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429365F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Pinceau</w:t>
            </w:r>
          </w:p>
        </w:tc>
        <w:tc>
          <w:tcPr>
            <w:tcW w:w="1240" w:type="dxa"/>
            <w:noWrap/>
            <w:vAlign w:val="center"/>
            <w:hideMark/>
          </w:tcPr>
          <w:p w14:paraId="2BBABF6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64D4E4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4EC193D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7350D3C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7EDA4A9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A42CB14" w14:textId="77777777" w:rsidTr="005D2484">
        <w:trPr>
          <w:trHeight w:val="288"/>
        </w:trPr>
        <w:tc>
          <w:tcPr>
            <w:tcW w:w="1240" w:type="dxa"/>
            <w:noWrap/>
            <w:vAlign w:val="center"/>
            <w:hideMark/>
          </w:tcPr>
          <w:p w14:paraId="5FBAE93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2092ECA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Pinces</w:t>
            </w:r>
          </w:p>
        </w:tc>
        <w:tc>
          <w:tcPr>
            <w:tcW w:w="1240" w:type="dxa"/>
            <w:noWrap/>
            <w:vAlign w:val="center"/>
            <w:hideMark/>
          </w:tcPr>
          <w:p w14:paraId="3F8DA98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8AE226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0B6A61E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0B3B5D6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7F7BC50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3C7BB0B" w14:textId="77777777" w:rsidTr="005D2484">
        <w:trPr>
          <w:trHeight w:val="288"/>
        </w:trPr>
        <w:tc>
          <w:tcPr>
            <w:tcW w:w="1240" w:type="dxa"/>
            <w:noWrap/>
            <w:vAlign w:val="center"/>
            <w:hideMark/>
          </w:tcPr>
          <w:p w14:paraId="7F758BD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5B81AAB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Planche à découper</w:t>
            </w:r>
          </w:p>
        </w:tc>
        <w:tc>
          <w:tcPr>
            <w:tcW w:w="1240" w:type="dxa"/>
            <w:noWrap/>
            <w:vAlign w:val="center"/>
            <w:hideMark/>
          </w:tcPr>
          <w:p w14:paraId="187E132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7B1AA9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35EB350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1B5D5DC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67E2684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373ECDC" w14:textId="77777777" w:rsidTr="005D2484">
        <w:trPr>
          <w:trHeight w:val="288"/>
        </w:trPr>
        <w:tc>
          <w:tcPr>
            <w:tcW w:w="1240" w:type="dxa"/>
            <w:noWrap/>
            <w:vAlign w:val="center"/>
            <w:hideMark/>
          </w:tcPr>
          <w:p w14:paraId="505F7ED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7A92FDC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Spatule</w:t>
            </w:r>
          </w:p>
        </w:tc>
        <w:tc>
          <w:tcPr>
            <w:tcW w:w="1240" w:type="dxa"/>
            <w:noWrap/>
            <w:vAlign w:val="center"/>
            <w:hideMark/>
          </w:tcPr>
          <w:p w14:paraId="741FF55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9150B1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07563EA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12AE5E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466608F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326CADDC" w14:textId="77777777" w:rsidTr="005D2484">
        <w:trPr>
          <w:trHeight w:val="288"/>
        </w:trPr>
        <w:tc>
          <w:tcPr>
            <w:tcW w:w="1240" w:type="dxa"/>
            <w:noWrap/>
            <w:vAlign w:val="center"/>
            <w:hideMark/>
          </w:tcPr>
          <w:p w14:paraId="2152A60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7AB8999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Araignée</w:t>
            </w:r>
          </w:p>
        </w:tc>
        <w:tc>
          <w:tcPr>
            <w:tcW w:w="1240" w:type="dxa"/>
            <w:noWrap/>
            <w:vAlign w:val="center"/>
            <w:hideMark/>
          </w:tcPr>
          <w:p w14:paraId="16E9D68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3D8DA2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5136F35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44217E1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53EFD28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3D4D3F78" w14:textId="77777777" w:rsidTr="005D2484">
        <w:trPr>
          <w:trHeight w:val="288"/>
        </w:trPr>
        <w:tc>
          <w:tcPr>
            <w:tcW w:w="1240" w:type="dxa"/>
            <w:noWrap/>
            <w:vAlign w:val="center"/>
            <w:hideMark/>
          </w:tcPr>
          <w:p w14:paraId="0E568D7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297DDF1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Casserole</w:t>
            </w:r>
          </w:p>
        </w:tc>
        <w:tc>
          <w:tcPr>
            <w:tcW w:w="1240" w:type="dxa"/>
            <w:noWrap/>
            <w:vAlign w:val="center"/>
            <w:hideMark/>
          </w:tcPr>
          <w:p w14:paraId="5CE3DBB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C716A2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6013B9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48590F1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1BA5A8E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3F7EF1A" w14:textId="77777777" w:rsidTr="005D2484">
        <w:trPr>
          <w:trHeight w:val="288"/>
        </w:trPr>
        <w:tc>
          <w:tcPr>
            <w:tcW w:w="1240" w:type="dxa"/>
            <w:noWrap/>
            <w:vAlign w:val="center"/>
            <w:hideMark/>
          </w:tcPr>
          <w:p w14:paraId="5788B61C"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32BF300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Écumoire</w:t>
            </w:r>
          </w:p>
        </w:tc>
        <w:tc>
          <w:tcPr>
            <w:tcW w:w="1240" w:type="dxa"/>
            <w:noWrap/>
            <w:vAlign w:val="center"/>
            <w:hideMark/>
          </w:tcPr>
          <w:p w14:paraId="6BA17C6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D2ED77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790D75F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1472FD8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1A75603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C0FB7E9" w14:textId="77777777" w:rsidTr="005D2484">
        <w:trPr>
          <w:trHeight w:val="288"/>
        </w:trPr>
        <w:tc>
          <w:tcPr>
            <w:tcW w:w="1240" w:type="dxa"/>
            <w:noWrap/>
            <w:vAlign w:val="center"/>
            <w:hideMark/>
          </w:tcPr>
          <w:p w14:paraId="799C6DD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012FCB0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Louche</w:t>
            </w:r>
          </w:p>
        </w:tc>
        <w:tc>
          <w:tcPr>
            <w:tcW w:w="1240" w:type="dxa"/>
            <w:noWrap/>
            <w:vAlign w:val="center"/>
            <w:hideMark/>
          </w:tcPr>
          <w:p w14:paraId="218D465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43CFDC7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84A497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260" w:type="dxa"/>
            <w:noWrap/>
            <w:vAlign w:val="center"/>
            <w:hideMark/>
          </w:tcPr>
          <w:p w14:paraId="74F1363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3240" w:type="dxa"/>
            <w:noWrap/>
            <w:hideMark/>
          </w:tcPr>
          <w:p w14:paraId="64BAC47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35287B6" w14:textId="77777777" w:rsidTr="005D2484">
        <w:trPr>
          <w:trHeight w:val="288"/>
        </w:trPr>
        <w:tc>
          <w:tcPr>
            <w:tcW w:w="1240" w:type="dxa"/>
            <w:noWrap/>
            <w:vAlign w:val="center"/>
            <w:hideMark/>
          </w:tcPr>
          <w:p w14:paraId="320F45B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0EF1DF2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Passoire</w:t>
            </w:r>
          </w:p>
        </w:tc>
        <w:tc>
          <w:tcPr>
            <w:tcW w:w="1240" w:type="dxa"/>
            <w:noWrap/>
            <w:vAlign w:val="center"/>
            <w:hideMark/>
          </w:tcPr>
          <w:p w14:paraId="700A05E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4B912DA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B907B0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10CD0AA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251E37E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76FB4A4" w14:textId="77777777" w:rsidTr="005D2484">
        <w:trPr>
          <w:trHeight w:val="288"/>
        </w:trPr>
        <w:tc>
          <w:tcPr>
            <w:tcW w:w="1240" w:type="dxa"/>
            <w:noWrap/>
            <w:vAlign w:val="center"/>
            <w:hideMark/>
          </w:tcPr>
          <w:p w14:paraId="602D03D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39F94E2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Rouleau à pâtisserie</w:t>
            </w:r>
          </w:p>
        </w:tc>
        <w:tc>
          <w:tcPr>
            <w:tcW w:w="1240" w:type="dxa"/>
            <w:noWrap/>
            <w:vAlign w:val="center"/>
            <w:hideMark/>
          </w:tcPr>
          <w:p w14:paraId="2C393D5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AF1F08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EA5CD1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59BA38A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581C798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26E200C" w14:textId="77777777" w:rsidTr="005D2484">
        <w:trPr>
          <w:trHeight w:val="288"/>
        </w:trPr>
        <w:tc>
          <w:tcPr>
            <w:tcW w:w="1240" w:type="dxa"/>
            <w:noWrap/>
            <w:vAlign w:val="center"/>
            <w:hideMark/>
          </w:tcPr>
          <w:p w14:paraId="7371EE0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74C5D62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Thermomètre</w:t>
            </w:r>
          </w:p>
        </w:tc>
        <w:tc>
          <w:tcPr>
            <w:tcW w:w="1240" w:type="dxa"/>
            <w:noWrap/>
            <w:vAlign w:val="center"/>
            <w:hideMark/>
          </w:tcPr>
          <w:p w14:paraId="64B4FB1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E12983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7A6692E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4C1DA9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28F176F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DB2AA22" w14:textId="77777777" w:rsidTr="005D2484">
        <w:trPr>
          <w:trHeight w:val="288"/>
        </w:trPr>
        <w:tc>
          <w:tcPr>
            <w:tcW w:w="1240" w:type="dxa"/>
            <w:noWrap/>
            <w:vAlign w:val="center"/>
            <w:hideMark/>
          </w:tcPr>
          <w:p w14:paraId="65D0544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043E4BE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Bassin</w:t>
            </w:r>
          </w:p>
        </w:tc>
        <w:tc>
          <w:tcPr>
            <w:tcW w:w="1240" w:type="dxa"/>
            <w:noWrap/>
            <w:vAlign w:val="center"/>
            <w:hideMark/>
          </w:tcPr>
          <w:p w14:paraId="64F2155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62A58B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19A4CB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677D88A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55EF704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EF84915" w14:textId="77777777" w:rsidTr="005D2484">
        <w:trPr>
          <w:trHeight w:val="288"/>
        </w:trPr>
        <w:tc>
          <w:tcPr>
            <w:tcW w:w="1240" w:type="dxa"/>
            <w:noWrap/>
            <w:vAlign w:val="center"/>
            <w:hideMark/>
          </w:tcPr>
          <w:p w14:paraId="2A35B47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695A0CF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Cuillère à café</w:t>
            </w:r>
          </w:p>
        </w:tc>
        <w:tc>
          <w:tcPr>
            <w:tcW w:w="1240" w:type="dxa"/>
            <w:noWrap/>
            <w:vAlign w:val="center"/>
            <w:hideMark/>
          </w:tcPr>
          <w:p w14:paraId="3EAFDBE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7B94495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02CF7F2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60" w:type="dxa"/>
            <w:noWrap/>
            <w:vAlign w:val="center"/>
            <w:hideMark/>
          </w:tcPr>
          <w:p w14:paraId="6D4ECE1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0344518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D63E860" w14:textId="77777777" w:rsidTr="005D2484">
        <w:trPr>
          <w:trHeight w:val="288"/>
        </w:trPr>
        <w:tc>
          <w:tcPr>
            <w:tcW w:w="1240" w:type="dxa"/>
            <w:noWrap/>
            <w:vAlign w:val="center"/>
            <w:hideMark/>
          </w:tcPr>
          <w:p w14:paraId="4618AEC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3BF6EF4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Cuillère à soupe</w:t>
            </w:r>
          </w:p>
        </w:tc>
        <w:tc>
          <w:tcPr>
            <w:tcW w:w="1240" w:type="dxa"/>
            <w:noWrap/>
            <w:vAlign w:val="center"/>
            <w:hideMark/>
          </w:tcPr>
          <w:p w14:paraId="0B46337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F31FAD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5B708E9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60" w:type="dxa"/>
            <w:noWrap/>
            <w:vAlign w:val="center"/>
            <w:hideMark/>
          </w:tcPr>
          <w:p w14:paraId="081B7FE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22060E6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3780C90E" w14:textId="77777777" w:rsidTr="005D2484">
        <w:trPr>
          <w:trHeight w:val="288"/>
        </w:trPr>
        <w:tc>
          <w:tcPr>
            <w:tcW w:w="1240" w:type="dxa"/>
            <w:noWrap/>
            <w:vAlign w:val="center"/>
            <w:hideMark/>
          </w:tcPr>
          <w:p w14:paraId="5CD68BF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2DC5059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Plateaux</w:t>
            </w:r>
          </w:p>
        </w:tc>
        <w:tc>
          <w:tcPr>
            <w:tcW w:w="1240" w:type="dxa"/>
            <w:noWrap/>
            <w:vAlign w:val="center"/>
            <w:hideMark/>
          </w:tcPr>
          <w:p w14:paraId="7A74FAF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74CC2ED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582DE3F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738F704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60D3C6D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C9A34FF" w14:textId="77777777" w:rsidTr="005D2484">
        <w:trPr>
          <w:trHeight w:val="288"/>
        </w:trPr>
        <w:tc>
          <w:tcPr>
            <w:tcW w:w="1240" w:type="dxa"/>
            <w:noWrap/>
            <w:vAlign w:val="center"/>
            <w:hideMark/>
          </w:tcPr>
          <w:p w14:paraId="62ADDD7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43165E6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Gobelet</w:t>
            </w:r>
          </w:p>
        </w:tc>
        <w:tc>
          <w:tcPr>
            <w:tcW w:w="1240" w:type="dxa"/>
            <w:noWrap/>
            <w:vAlign w:val="center"/>
            <w:hideMark/>
          </w:tcPr>
          <w:p w14:paraId="4C312B8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560A3A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377318E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60" w:type="dxa"/>
            <w:noWrap/>
            <w:vAlign w:val="center"/>
            <w:hideMark/>
          </w:tcPr>
          <w:p w14:paraId="5590457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1AC4D7D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539882A" w14:textId="77777777" w:rsidTr="005D2484">
        <w:trPr>
          <w:trHeight w:val="288"/>
        </w:trPr>
        <w:tc>
          <w:tcPr>
            <w:tcW w:w="1240" w:type="dxa"/>
            <w:noWrap/>
            <w:vAlign w:val="center"/>
            <w:hideMark/>
          </w:tcPr>
          <w:p w14:paraId="12EFC9D8"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141F279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Vans</w:t>
            </w:r>
          </w:p>
        </w:tc>
        <w:tc>
          <w:tcPr>
            <w:tcW w:w="1240" w:type="dxa"/>
            <w:noWrap/>
            <w:vAlign w:val="center"/>
            <w:hideMark/>
          </w:tcPr>
          <w:p w14:paraId="0A3E36E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FCC0E9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22594B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56AC2C2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2627F04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019174C" w14:textId="77777777" w:rsidTr="005D2484">
        <w:trPr>
          <w:trHeight w:val="288"/>
        </w:trPr>
        <w:tc>
          <w:tcPr>
            <w:tcW w:w="1240" w:type="dxa"/>
            <w:noWrap/>
            <w:vAlign w:val="center"/>
            <w:hideMark/>
          </w:tcPr>
          <w:p w14:paraId="6B29B22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39A5A9B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Table de cuisine</w:t>
            </w:r>
          </w:p>
        </w:tc>
        <w:tc>
          <w:tcPr>
            <w:tcW w:w="1240" w:type="dxa"/>
            <w:noWrap/>
            <w:vAlign w:val="center"/>
            <w:hideMark/>
          </w:tcPr>
          <w:p w14:paraId="236D8A7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C65795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BEC68A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5777A00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2343838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A4544C4" w14:textId="77777777" w:rsidTr="005D2484">
        <w:trPr>
          <w:trHeight w:val="288"/>
        </w:trPr>
        <w:tc>
          <w:tcPr>
            <w:tcW w:w="1240" w:type="dxa"/>
            <w:noWrap/>
            <w:vAlign w:val="center"/>
            <w:hideMark/>
          </w:tcPr>
          <w:p w14:paraId="0D9FAF3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42121E3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Fourchette</w:t>
            </w:r>
          </w:p>
        </w:tc>
        <w:tc>
          <w:tcPr>
            <w:tcW w:w="1240" w:type="dxa"/>
            <w:noWrap/>
            <w:vAlign w:val="center"/>
            <w:hideMark/>
          </w:tcPr>
          <w:p w14:paraId="4C1DC4C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D13B56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682219F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60" w:type="dxa"/>
            <w:noWrap/>
            <w:vAlign w:val="center"/>
            <w:hideMark/>
          </w:tcPr>
          <w:p w14:paraId="7F4AD66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750FCD5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EC7BCF3" w14:textId="77777777" w:rsidTr="005D2484">
        <w:trPr>
          <w:trHeight w:val="288"/>
        </w:trPr>
        <w:tc>
          <w:tcPr>
            <w:tcW w:w="1240" w:type="dxa"/>
            <w:noWrap/>
            <w:vAlign w:val="center"/>
            <w:hideMark/>
          </w:tcPr>
          <w:p w14:paraId="4E6BFC0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1FB076E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Étagère</w:t>
            </w:r>
          </w:p>
        </w:tc>
        <w:tc>
          <w:tcPr>
            <w:tcW w:w="1240" w:type="dxa"/>
            <w:noWrap/>
            <w:vAlign w:val="center"/>
            <w:hideMark/>
          </w:tcPr>
          <w:p w14:paraId="4FCD638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56F874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72A4D3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385998D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6049803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F6B0811" w14:textId="77777777" w:rsidTr="005D2484">
        <w:trPr>
          <w:trHeight w:val="288"/>
        </w:trPr>
        <w:tc>
          <w:tcPr>
            <w:tcW w:w="1240" w:type="dxa"/>
            <w:noWrap/>
            <w:vAlign w:val="center"/>
            <w:hideMark/>
          </w:tcPr>
          <w:p w14:paraId="4FA8BEB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17A9903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Bol</w:t>
            </w:r>
          </w:p>
        </w:tc>
        <w:tc>
          <w:tcPr>
            <w:tcW w:w="1240" w:type="dxa"/>
            <w:noWrap/>
            <w:vAlign w:val="center"/>
            <w:hideMark/>
          </w:tcPr>
          <w:p w14:paraId="5F0E024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77AC43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7BC5A0E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60" w:type="dxa"/>
            <w:noWrap/>
            <w:vAlign w:val="center"/>
            <w:hideMark/>
          </w:tcPr>
          <w:p w14:paraId="67BACFF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04C89E3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BB33E7D" w14:textId="77777777" w:rsidTr="005D2484">
        <w:trPr>
          <w:trHeight w:val="288"/>
        </w:trPr>
        <w:tc>
          <w:tcPr>
            <w:tcW w:w="1240" w:type="dxa"/>
            <w:noWrap/>
            <w:vAlign w:val="center"/>
            <w:hideMark/>
          </w:tcPr>
          <w:p w14:paraId="6821245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5A7C890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Poêle</w:t>
            </w:r>
          </w:p>
        </w:tc>
        <w:tc>
          <w:tcPr>
            <w:tcW w:w="1240" w:type="dxa"/>
            <w:noWrap/>
            <w:vAlign w:val="center"/>
            <w:hideMark/>
          </w:tcPr>
          <w:p w14:paraId="76A1C6C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754B0F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4714DAC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061ACEB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4D7990C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E571381" w14:textId="77777777" w:rsidTr="005D2484">
        <w:trPr>
          <w:trHeight w:val="288"/>
        </w:trPr>
        <w:tc>
          <w:tcPr>
            <w:tcW w:w="1240" w:type="dxa"/>
            <w:noWrap/>
            <w:vAlign w:val="center"/>
            <w:hideMark/>
          </w:tcPr>
          <w:p w14:paraId="36711D5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2C7FB44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Râpe</w:t>
            </w:r>
          </w:p>
        </w:tc>
        <w:tc>
          <w:tcPr>
            <w:tcW w:w="1240" w:type="dxa"/>
            <w:noWrap/>
            <w:vAlign w:val="center"/>
            <w:hideMark/>
          </w:tcPr>
          <w:p w14:paraId="3A34C71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5C5898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5639DC4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04C480A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0187B5D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2083BB5" w14:textId="77777777" w:rsidTr="005D2484">
        <w:trPr>
          <w:trHeight w:val="288"/>
        </w:trPr>
        <w:tc>
          <w:tcPr>
            <w:tcW w:w="1240" w:type="dxa"/>
            <w:noWrap/>
            <w:vAlign w:val="center"/>
            <w:hideMark/>
          </w:tcPr>
          <w:p w14:paraId="7D940A0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33510BB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Guéridon</w:t>
            </w:r>
          </w:p>
        </w:tc>
        <w:tc>
          <w:tcPr>
            <w:tcW w:w="1240" w:type="dxa"/>
            <w:noWrap/>
            <w:vAlign w:val="center"/>
            <w:hideMark/>
          </w:tcPr>
          <w:p w14:paraId="473AC08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3F991A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08548E0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2ED87EE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428922C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58B2141" w14:textId="77777777" w:rsidTr="005D2484">
        <w:trPr>
          <w:trHeight w:val="288"/>
        </w:trPr>
        <w:tc>
          <w:tcPr>
            <w:tcW w:w="1240" w:type="dxa"/>
            <w:noWrap/>
            <w:vAlign w:val="center"/>
            <w:hideMark/>
          </w:tcPr>
          <w:p w14:paraId="30E75B8F"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36B0376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Serviettes en tissu</w:t>
            </w:r>
          </w:p>
        </w:tc>
        <w:tc>
          <w:tcPr>
            <w:tcW w:w="1240" w:type="dxa"/>
            <w:noWrap/>
            <w:vAlign w:val="center"/>
            <w:hideMark/>
          </w:tcPr>
          <w:p w14:paraId="2149EB3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BD2834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4603789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0E35F00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464524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4A85BE4" w14:textId="77777777" w:rsidTr="005D2484">
        <w:trPr>
          <w:trHeight w:val="288"/>
        </w:trPr>
        <w:tc>
          <w:tcPr>
            <w:tcW w:w="1240" w:type="dxa"/>
            <w:noWrap/>
            <w:vAlign w:val="center"/>
            <w:hideMark/>
          </w:tcPr>
          <w:p w14:paraId="25879B3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5E59AC2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Le </w:t>
            </w:r>
            <w:proofErr w:type="spellStart"/>
            <w:r w:rsidRPr="00F778AE">
              <w:rPr>
                <w:rFonts w:asciiTheme="majorHAnsi" w:eastAsia="Times New Roman" w:hAnsiTheme="majorHAnsi" w:cstheme="majorHAnsi"/>
                <w:szCs w:val="21"/>
              </w:rPr>
              <w:t>Chafing</w:t>
            </w:r>
            <w:proofErr w:type="spellEnd"/>
            <w:r w:rsidRPr="00F778AE">
              <w:rPr>
                <w:rFonts w:asciiTheme="majorHAnsi" w:eastAsia="Times New Roman" w:hAnsiTheme="majorHAnsi" w:cstheme="majorHAnsi"/>
                <w:szCs w:val="21"/>
              </w:rPr>
              <w:t xml:space="preserve"> </w:t>
            </w:r>
            <w:proofErr w:type="spellStart"/>
            <w:r w:rsidRPr="00F778AE">
              <w:rPr>
                <w:rFonts w:asciiTheme="majorHAnsi" w:eastAsia="Times New Roman" w:hAnsiTheme="majorHAnsi" w:cstheme="majorHAnsi"/>
                <w:szCs w:val="21"/>
              </w:rPr>
              <w:t>dish</w:t>
            </w:r>
            <w:proofErr w:type="spellEnd"/>
            <w:r w:rsidRPr="00F778AE">
              <w:rPr>
                <w:rFonts w:asciiTheme="majorHAnsi" w:eastAsia="Times New Roman" w:hAnsiTheme="majorHAnsi" w:cstheme="majorHAnsi"/>
                <w:szCs w:val="21"/>
              </w:rPr>
              <w:t xml:space="preserve"> ou bain-marie</w:t>
            </w:r>
          </w:p>
        </w:tc>
        <w:tc>
          <w:tcPr>
            <w:tcW w:w="1240" w:type="dxa"/>
            <w:noWrap/>
            <w:vAlign w:val="center"/>
            <w:hideMark/>
          </w:tcPr>
          <w:p w14:paraId="312EFA1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723DF41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4DCAE49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7BB11A0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544135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0B42284" w14:textId="77777777" w:rsidTr="005D2484">
        <w:trPr>
          <w:trHeight w:val="288"/>
        </w:trPr>
        <w:tc>
          <w:tcPr>
            <w:tcW w:w="1240" w:type="dxa"/>
            <w:noWrap/>
            <w:vAlign w:val="center"/>
            <w:hideMark/>
          </w:tcPr>
          <w:p w14:paraId="29DA1B6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2F596B7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Les assiettes creuses</w:t>
            </w:r>
          </w:p>
        </w:tc>
        <w:tc>
          <w:tcPr>
            <w:tcW w:w="1240" w:type="dxa"/>
            <w:noWrap/>
            <w:vAlign w:val="center"/>
            <w:hideMark/>
          </w:tcPr>
          <w:p w14:paraId="147CD7E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4727AD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06DED15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60" w:type="dxa"/>
            <w:noWrap/>
            <w:vAlign w:val="center"/>
            <w:hideMark/>
          </w:tcPr>
          <w:p w14:paraId="2D10A9A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734A33D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7F03972" w14:textId="77777777" w:rsidTr="005D2484">
        <w:trPr>
          <w:trHeight w:val="288"/>
        </w:trPr>
        <w:tc>
          <w:tcPr>
            <w:tcW w:w="1240" w:type="dxa"/>
            <w:noWrap/>
            <w:vAlign w:val="center"/>
            <w:hideMark/>
          </w:tcPr>
          <w:p w14:paraId="199CE039"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32529C0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Les assiettes plates</w:t>
            </w:r>
          </w:p>
        </w:tc>
        <w:tc>
          <w:tcPr>
            <w:tcW w:w="1240" w:type="dxa"/>
            <w:noWrap/>
            <w:vAlign w:val="center"/>
            <w:hideMark/>
          </w:tcPr>
          <w:p w14:paraId="2637F20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4B4BB01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31AF72D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60" w:type="dxa"/>
            <w:noWrap/>
            <w:vAlign w:val="center"/>
            <w:hideMark/>
          </w:tcPr>
          <w:p w14:paraId="32D60D8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58D1E94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DE33965" w14:textId="77777777" w:rsidTr="005D2484">
        <w:trPr>
          <w:trHeight w:val="288"/>
        </w:trPr>
        <w:tc>
          <w:tcPr>
            <w:tcW w:w="1240" w:type="dxa"/>
            <w:noWrap/>
            <w:vAlign w:val="center"/>
            <w:hideMark/>
          </w:tcPr>
          <w:p w14:paraId="25D8714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7B7F7B3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Les assiettes à dessert</w:t>
            </w:r>
          </w:p>
        </w:tc>
        <w:tc>
          <w:tcPr>
            <w:tcW w:w="1240" w:type="dxa"/>
            <w:noWrap/>
            <w:vAlign w:val="center"/>
            <w:hideMark/>
          </w:tcPr>
          <w:p w14:paraId="64A73B4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7E992F0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55AF5BB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60" w:type="dxa"/>
            <w:noWrap/>
            <w:vAlign w:val="center"/>
            <w:hideMark/>
          </w:tcPr>
          <w:p w14:paraId="435E72B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1962C9C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6A169E0" w14:textId="77777777" w:rsidTr="005D2484">
        <w:trPr>
          <w:trHeight w:val="288"/>
        </w:trPr>
        <w:tc>
          <w:tcPr>
            <w:tcW w:w="1240" w:type="dxa"/>
            <w:noWrap/>
            <w:vAlign w:val="center"/>
            <w:hideMark/>
          </w:tcPr>
          <w:p w14:paraId="111DC5B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3E35BD4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Carafe à décanter et sous carafe</w:t>
            </w:r>
          </w:p>
        </w:tc>
        <w:tc>
          <w:tcPr>
            <w:tcW w:w="1240" w:type="dxa"/>
            <w:noWrap/>
            <w:vAlign w:val="center"/>
            <w:hideMark/>
          </w:tcPr>
          <w:p w14:paraId="2EAB9D3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8BC39C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380244F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4A1D7DB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686DC81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5707914" w14:textId="77777777" w:rsidTr="005D2484">
        <w:trPr>
          <w:trHeight w:val="288"/>
        </w:trPr>
        <w:tc>
          <w:tcPr>
            <w:tcW w:w="1240" w:type="dxa"/>
            <w:noWrap/>
            <w:vAlign w:val="center"/>
            <w:hideMark/>
          </w:tcPr>
          <w:p w14:paraId="0967A29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67D49FF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La sous-tasse et tasse à café</w:t>
            </w:r>
          </w:p>
        </w:tc>
        <w:tc>
          <w:tcPr>
            <w:tcW w:w="1240" w:type="dxa"/>
            <w:noWrap/>
            <w:vAlign w:val="center"/>
            <w:hideMark/>
          </w:tcPr>
          <w:p w14:paraId="6309BA4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73BC65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B354A0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60" w:type="dxa"/>
            <w:noWrap/>
            <w:vAlign w:val="center"/>
            <w:hideMark/>
          </w:tcPr>
          <w:p w14:paraId="6664E40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3240" w:type="dxa"/>
            <w:noWrap/>
            <w:hideMark/>
          </w:tcPr>
          <w:p w14:paraId="478BB37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9B81684" w14:textId="77777777" w:rsidTr="005D2484">
        <w:trPr>
          <w:trHeight w:val="288"/>
        </w:trPr>
        <w:tc>
          <w:tcPr>
            <w:tcW w:w="1240" w:type="dxa"/>
            <w:noWrap/>
            <w:vAlign w:val="center"/>
            <w:hideMark/>
          </w:tcPr>
          <w:p w14:paraId="56E1CB7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2F48180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La tasse à thé</w:t>
            </w:r>
          </w:p>
        </w:tc>
        <w:tc>
          <w:tcPr>
            <w:tcW w:w="1240" w:type="dxa"/>
            <w:noWrap/>
            <w:vAlign w:val="center"/>
            <w:hideMark/>
          </w:tcPr>
          <w:p w14:paraId="7BCDD4E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26D630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597CFDE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2B25522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51CD3D5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048A048" w14:textId="77777777" w:rsidTr="005D2484">
        <w:trPr>
          <w:trHeight w:val="288"/>
        </w:trPr>
        <w:tc>
          <w:tcPr>
            <w:tcW w:w="1240" w:type="dxa"/>
            <w:noWrap/>
            <w:vAlign w:val="center"/>
            <w:hideMark/>
          </w:tcPr>
          <w:p w14:paraId="364497DA"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00824E2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Sucrier</w:t>
            </w:r>
          </w:p>
        </w:tc>
        <w:tc>
          <w:tcPr>
            <w:tcW w:w="1240" w:type="dxa"/>
            <w:noWrap/>
            <w:vAlign w:val="center"/>
            <w:hideMark/>
          </w:tcPr>
          <w:p w14:paraId="21FC09D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5D12BD1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32EC4ED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2E98800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2B74F0D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65B9317D" w14:textId="77777777" w:rsidTr="005D2484">
        <w:trPr>
          <w:trHeight w:val="288"/>
        </w:trPr>
        <w:tc>
          <w:tcPr>
            <w:tcW w:w="1240" w:type="dxa"/>
            <w:noWrap/>
            <w:vAlign w:val="center"/>
            <w:hideMark/>
          </w:tcPr>
          <w:p w14:paraId="3D39AFC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6918C23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Théière</w:t>
            </w:r>
          </w:p>
        </w:tc>
        <w:tc>
          <w:tcPr>
            <w:tcW w:w="1240" w:type="dxa"/>
            <w:noWrap/>
            <w:vAlign w:val="center"/>
            <w:hideMark/>
          </w:tcPr>
          <w:p w14:paraId="75E0049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E1DB0D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4415C56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1242DB1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29DB863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3A048F9" w14:textId="77777777" w:rsidTr="005D2484">
        <w:trPr>
          <w:trHeight w:val="288"/>
        </w:trPr>
        <w:tc>
          <w:tcPr>
            <w:tcW w:w="1240" w:type="dxa"/>
            <w:noWrap/>
            <w:vAlign w:val="center"/>
            <w:hideMark/>
          </w:tcPr>
          <w:p w14:paraId="0CAC812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50E24DA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Cafetière</w:t>
            </w:r>
          </w:p>
        </w:tc>
        <w:tc>
          <w:tcPr>
            <w:tcW w:w="1240" w:type="dxa"/>
            <w:noWrap/>
            <w:vAlign w:val="center"/>
            <w:hideMark/>
          </w:tcPr>
          <w:p w14:paraId="14C95C1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BDE3A6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6772E0F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60" w:type="dxa"/>
            <w:noWrap/>
            <w:vAlign w:val="center"/>
            <w:hideMark/>
          </w:tcPr>
          <w:p w14:paraId="3D2D97B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3240" w:type="dxa"/>
            <w:noWrap/>
            <w:hideMark/>
          </w:tcPr>
          <w:p w14:paraId="1921E02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96AE9EC" w14:textId="77777777" w:rsidTr="005D2484">
        <w:trPr>
          <w:trHeight w:val="288"/>
        </w:trPr>
        <w:tc>
          <w:tcPr>
            <w:tcW w:w="1240" w:type="dxa"/>
            <w:noWrap/>
            <w:vAlign w:val="center"/>
            <w:hideMark/>
          </w:tcPr>
          <w:p w14:paraId="771C636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171D61C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Cuillère à mélange</w:t>
            </w:r>
          </w:p>
        </w:tc>
        <w:tc>
          <w:tcPr>
            <w:tcW w:w="1240" w:type="dxa"/>
            <w:noWrap/>
            <w:vAlign w:val="center"/>
            <w:hideMark/>
          </w:tcPr>
          <w:p w14:paraId="5D3D95C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EA7650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6DCB6A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2C582C7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4DADA39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C7434EB" w14:textId="77777777" w:rsidTr="005D2484">
        <w:trPr>
          <w:trHeight w:val="288"/>
        </w:trPr>
        <w:tc>
          <w:tcPr>
            <w:tcW w:w="1240" w:type="dxa"/>
            <w:noWrap/>
            <w:vAlign w:val="center"/>
            <w:hideMark/>
          </w:tcPr>
          <w:p w14:paraId="359CD07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5BF51A0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Cuillère à glace ou pince à glace</w:t>
            </w:r>
          </w:p>
        </w:tc>
        <w:tc>
          <w:tcPr>
            <w:tcW w:w="1240" w:type="dxa"/>
            <w:noWrap/>
            <w:vAlign w:val="center"/>
            <w:hideMark/>
          </w:tcPr>
          <w:p w14:paraId="64F4410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96EA1A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743B3DE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1FC3C64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3499699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E4F0D91" w14:textId="77777777" w:rsidTr="005D2484">
        <w:trPr>
          <w:trHeight w:val="288"/>
        </w:trPr>
        <w:tc>
          <w:tcPr>
            <w:tcW w:w="1240" w:type="dxa"/>
            <w:noWrap/>
            <w:vAlign w:val="center"/>
            <w:hideMark/>
          </w:tcPr>
          <w:p w14:paraId="111F19A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7126EB8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Pot à eau chaude</w:t>
            </w:r>
          </w:p>
        </w:tc>
        <w:tc>
          <w:tcPr>
            <w:tcW w:w="1240" w:type="dxa"/>
            <w:noWrap/>
            <w:vAlign w:val="center"/>
            <w:hideMark/>
          </w:tcPr>
          <w:p w14:paraId="7D25D90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002E21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79A8676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4C935BC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4C34528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E58DC9B" w14:textId="77777777" w:rsidTr="005D2484">
        <w:trPr>
          <w:trHeight w:val="288"/>
        </w:trPr>
        <w:tc>
          <w:tcPr>
            <w:tcW w:w="1240" w:type="dxa"/>
            <w:noWrap/>
            <w:vAlign w:val="center"/>
            <w:hideMark/>
          </w:tcPr>
          <w:p w14:paraId="09C8253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5E48183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Cuve à jus</w:t>
            </w:r>
          </w:p>
        </w:tc>
        <w:tc>
          <w:tcPr>
            <w:tcW w:w="1240" w:type="dxa"/>
            <w:noWrap/>
            <w:vAlign w:val="center"/>
            <w:hideMark/>
          </w:tcPr>
          <w:p w14:paraId="0ED5545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2911521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88716F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60" w:type="dxa"/>
            <w:noWrap/>
            <w:vAlign w:val="center"/>
            <w:hideMark/>
          </w:tcPr>
          <w:p w14:paraId="11880C8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3240" w:type="dxa"/>
            <w:noWrap/>
            <w:hideMark/>
          </w:tcPr>
          <w:p w14:paraId="2B56070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A204855" w14:textId="77777777" w:rsidTr="005D2484">
        <w:trPr>
          <w:trHeight w:val="288"/>
        </w:trPr>
        <w:tc>
          <w:tcPr>
            <w:tcW w:w="1240" w:type="dxa"/>
            <w:noWrap/>
            <w:vAlign w:val="center"/>
            <w:hideMark/>
          </w:tcPr>
          <w:p w14:paraId="5213F53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62B2D65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Porte couverts (plateau)</w:t>
            </w:r>
          </w:p>
        </w:tc>
        <w:tc>
          <w:tcPr>
            <w:tcW w:w="1240" w:type="dxa"/>
            <w:noWrap/>
            <w:vAlign w:val="center"/>
            <w:hideMark/>
          </w:tcPr>
          <w:p w14:paraId="01D654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67B2EB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0EBCE3D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7F7DEED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1D40CDB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F50D00C" w14:textId="77777777" w:rsidTr="005D2484">
        <w:trPr>
          <w:trHeight w:val="288"/>
        </w:trPr>
        <w:tc>
          <w:tcPr>
            <w:tcW w:w="1240" w:type="dxa"/>
            <w:noWrap/>
            <w:vAlign w:val="center"/>
            <w:hideMark/>
          </w:tcPr>
          <w:p w14:paraId="2383CBD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122F73E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Panier à vin</w:t>
            </w:r>
          </w:p>
        </w:tc>
        <w:tc>
          <w:tcPr>
            <w:tcW w:w="1240" w:type="dxa"/>
            <w:noWrap/>
            <w:vAlign w:val="center"/>
            <w:hideMark/>
          </w:tcPr>
          <w:p w14:paraId="417D863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79288A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B92447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555A61F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076D834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863D21D" w14:textId="77777777" w:rsidTr="005D2484">
        <w:trPr>
          <w:trHeight w:val="288"/>
        </w:trPr>
        <w:tc>
          <w:tcPr>
            <w:tcW w:w="1240" w:type="dxa"/>
            <w:noWrap/>
            <w:vAlign w:val="center"/>
            <w:hideMark/>
          </w:tcPr>
          <w:p w14:paraId="2A4A0CC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75D87BB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Tire-bouchon</w:t>
            </w:r>
          </w:p>
        </w:tc>
        <w:tc>
          <w:tcPr>
            <w:tcW w:w="1240" w:type="dxa"/>
            <w:noWrap/>
            <w:vAlign w:val="center"/>
            <w:hideMark/>
          </w:tcPr>
          <w:p w14:paraId="0D0F046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427E27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5927D84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68A10EF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05C7ADD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77CF343A" w14:textId="77777777" w:rsidTr="005D2484">
        <w:trPr>
          <w:trHeight w:val="288"/>
        </w:trPr>
        <w:tc>
          <w:tcPr>
            <w:tcW w:w="1240" w:type="dxa"/>
            <w:noWrap/>
            <w:vAlign w:val="center"/>
            <w:hideMark/>
          </w:tcPr>
          <w:p w14:paraId="08807C4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442D60A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Couteau grenadin / couteau sommelier</w:t>
            </w:r>
          </w:p>
        </w:tc>
        <w:tc>
          <w:tcPr>
            <w:tcW w:w="1240" w:type="dxa"/>
            <w:noWrap/>
            <w:vAlign w:val="center"/>
            <w:hideMark/>
          </w:tcPr>
          <w:p w14:paraId="1BE2AA5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1AE594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78A3A1B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387F56F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08386D8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64AB9F5" w14:textId="77777777" w:rsidTr="005D2484">
        <w:trPr>
          <w:trHeight w:val="288"/>
        </w:trPr>
        <w:tc>
          <w:tcPr>
            <w:tcW w:w="1240" w:type="dxa"/>
            <w:noWrap/>
            <w:vAlign w:val="center"/>
            <w:hideMark/>
          </w:tcPr>
          <w:p w14:paraId="631380E4"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7E44935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ballon</w:t>
            </w:r>
          </w:p>
        </w:tc>
        <w:tc>
          <w:tcPr>
            <w:tcW w:w="1240" w:type="dxa"/>
            <w:noWrap/>
            <w:vAlign w:val="center"/>
            <w:hideMark/>
          </w:tcPr>
          <w:p w14:paraId="27D5CC7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501108D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388D926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2A37236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2056356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3E56F1F8" w14:textId="77777777" w:rsidTr="005D2484">
        <w:trPr>
          <w:trHeight w:val="288"/>
        </w:trPr>
        <w:tc>
          <w:tcPr>
            <w:tcW w:w="1240" w:type="dxa"/>
            <w:noWrap/>
            <w:vAlign w:val="center"/>
            <w:hideMark/>
          </w:tcPr>
          <w:p w14:paraId="1BCCBF2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18CEECA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à Martini</w:t>
            </w:r>
          </w:p>
        </w:tc>
        <w:tc>
          <w:tcPr>
            <w:tcW w:w="1240" w:type="dxa"/>
            <w:noWrap/>
            <w:vAlign w:val="center"/>
            <w:hideMark/>
          </w:tcPr>
          <w:p w14:paraId="55598B3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73DF6C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4F30DC3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207C7B4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62930C9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3DC6B8C8" w14:textId="77777777" w:rsidTr="005D2484">
        <w:trPr>
          <w:trHeight w:val="288"/>
        </w:trPr>
        <w:tc>
          <w:tcPr>
            <w:tcW w:w="1240" w:type="dxa"/>
            <w:noWrap/>
            <w:vAlign w:val="center"/>
            <w:hideMark/>
          </w:tcPr>
          <w:p w14:paraId="288D8D43"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597118D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Collins</w:t>
            </w:r>
          </w:p>
        </w:tc>
        <w:tc>
          <w:tcPr>
            <w:tcW w:w="1240" w:type="dxa"/>
            <w:noWrap/>
            <w:vAlign w:val="center"/>
            <w:hideMark/>
          </w:tcPr>
          <w:p w14:paraId="62D286E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418D6E5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69CE91B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34B9D7D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589A980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BE85A34" w14:textId="77777777" w:rsidTr="005D2484">
        <w:trPr>
          <w:trHeight w:val="288"/>
        </w:trPr>
        <w:tc>
          <w:tcPr>
            <w:tcW w:w="1240" w:type="dxa"/>
            <w:noWrap/>
            <w:vAlign w:val="center"/>
            <w:hideMark/>
          </w:tcPr>
          <w:p w14:paraId="0BAB96A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50BEDE1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Highball</w:t>
            </w:r>
          </w:p>
        </w:tc>
        <w:tc>
          <w:tcPr>
            <w:tcW w:w="1240" w:type="dxa"/>
            <w:noWrap/>
            <w:vAlign w:val="center"/>
            <w:hideMark/>
          </w:tcPr>
          <w:p w14:paraId="455A909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E68C25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53F4A89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6BF4CE5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299DF5B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3C41040C" w14:textId="77777777" w:rsidTr="005D2484">
        <w:trPr>
          <w:trHeight w:val="288"/>
        </w:trPr>
        <w:tc>
          <w:tcPr>
            <w:tcW w:w="1240" w:type="dxa"/>
            <w:noWrap/>
            <w:vAlign w:val="center"/>
            <w:hideMark/>
          </w:tcPr>
          <w:p w14:paraId="0BD945E0"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295A52B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Les verres à cocktail</w:t>
            </w:r>
          </w:p>
        </w:tc>
        <w:tc>
          <w:tcPr>
            <w:tcW w:w="1240" w:type="dxa"/>
            <w:noWrap/>
            <w:vAlign w:val="center"/>
            <w:hideMark/>
          </w:tcPr>
          <w:p w14:paraId="0923A34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73C87A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282C10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3D7BC62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506E8DC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E16DA10" w14:textId="77777777" w:rsidTr="005D2484">
        <w:trPr>
          <w:trHeight w:val="288"/>
        </w:trPr>
        <w:tc>
          <w:tcPr>
            <w:tcW w:w="1240" w:type="dxa"/>
            <w:noWrap/>
            <w:vAlign w:val="center"/>
            <w:hideMark/>
          </w:tcPr>
          <w:p w14:paraId="25451F85"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67D6FF0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Verre Old </w:t>
            </w:r>
            <w:proofErr w:type="spellStart"/>
            <w:r w:rsidRPr="00F778AE">
              <w:rPr>
                <w:rFonts w:asciiTheme="majorHAnsi" w:eastAsia="Times New Roman" w:hAnsiTheme="majorHAnsi" w:cstheme="majorHAnsi"/>
                <w:szCs w:val="21"/>
              </w:rPr>
              <w:t>Fashioned</w:t>
            </w:r>
            <w:proofErr w:type="spellEnd"/>
          </w:p>
        </w:tc>
        <w:tc>
          <w:tcPr>
            <w:tcW w:w="1240" w:type="dxa"/>
            <w:noWrap/>
            <w:vAlign w:val="center"/>
            <w:hideMark/>
          </w:tcPr>
          <w:p w14:paraId="3E02242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7331D4F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59C4F28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739938B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582211EF"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E3E770A" w14:textId="77777777" w:rsidTr="005D2484">
        <w:trPr>
          <w:trHeight w:val="288"/>
        </w:trPr>
        <w:tc>
          <w:tcPr>
            <w:tcW w:w="1240" w:type="dxa"/>
            <w:noWrap/>
            <w:vAlign w:val="center"/>
            <w:hideMark/>
          </w:tcPr>
          <w:p w14:paraId="3DB8624B"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659F9FD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Verres passe-partout</w:t>
            </w:r>
          </w:p>
        </w:tc>
        <w:tc>
          <w:tcPr>
            <w:tcW w:w="1240" w:type="dxa"/>
            <w:noWrap/>
            <w:vAlign w:val="center"/>
            <w:hideMark/>
          </w:tcPr>
          <w:p w14:paraId="37C4486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01AB24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B36D26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21323CC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1F53004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48BB7919" w14:textId="77777777" w:rsidTr="005D2484">
        <w:trPr>
          <w:trHeight w:val="288"/>
        </w:trPr>
        <w:tc>
          <w:tcPr>
            <w:tcW w:w="1240" w:type="dxa"/>
            <w:noWrap/>
            <w:vAlign w:val="center"/>
            <w:hideMark/>
          </w:tcPr>
          <w:p w14:paraId="4D698CE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654F64B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à vin rouge</w:t>
            </w:r>
          </w:p>
        </w:tc>
        <w:tc>
          <w:tcPr>
            <w:tcW w:w="1240" w:type="dxa"/>
            <w:noWrap/>
            <w:vAlign w:val="center"/>
            <w:hideMark/>
          </w:tcPr>
          <w:p w14:paraId="31D6ADE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3DB057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546E3C3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2408DF7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0372087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1596E79E" w14:textId="77777777" w:rsidTr="005D2484">
        <w:trPr>
          <w:trHeight w:val="288"/>
        </w:trPr>
        <w:tc>
          <w:tcPr>
            <w:tcW w:w="1240" w:type="dxa"/>
            <w:noWrap/>
            <w:vAlign w:val="center"/>
            <w:hideMark/>
          </w:tcPr>
          <w:p w14:paraId="5B2192F1"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320EFFB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à vin blanc</w:t>
            </w:r>
          </w:p>
        </w:tc>
        <w:tc>
          <w:tcPr>
            <w:tcW w:w="1240" w:type="dxa"/>
            <w:noWrap/>
            <w:vAlign w:val="center"/>
            <w:hideMark/>
          </w:tcPr>
          <w:p w14:paraId="0475EDD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B325ECC"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66B7E1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34D12B3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5773EEA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2B575766" w14:textId="77777777" w:rsidTr="005D2484">
        <w:trPr>
          <w:trHeight w:val="288"/>
        </w:trPr>
        <w:tc>
          <w:tcPr>
            <w:tcW w:w="1240" w:type="dxa"/>
            <w:noWrap/>
            <w:vAlign w:val="center"/>
            <w:hideMark/>
          </w:tcPr>
          <w:p w14:paraId="59404A4D"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126F44C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à eau</w:t>
            </w:r>
          </w:p>
        </w:tc>
        <w:tc>
          <w:tcPr>
            <w:tcW w:w="1240" w:type="dxa"/>
            <w:noWrap/>
            <w:vAlign w:val="center"/>
            <w:hideMark/>
          </w:tcPr>
          <w:p w14:paraId="51ADD00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141322B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3D27B5D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3777365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736CADE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98F8C41" w14:textId="77777777" w:rsidTr="005D2484">
        <w:trPr>
          <w:trHeight w:val="288"/>
        </w:trPr>
        <w:tc>
          <w:tcPr>
            <w:tcW w:w="1240" w:type="dxa"/>
            <w:noWrap/>
            <w:vAlign w:val="center"/>
            <w:hideMark/>
          </w:tcPr>
          <w:p w14:paraId="50C0A29E"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092B7AF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Table de cocktail</w:t>
            </w:r>
          </w:p>
        </w:tc>
        <w:tc>
          <w:tcPr>
            <w:tcW w:w="1240" w:type="dxa"/>
            <w:noWrap/>
            <w:vAlign w:val="center"/>
            <w:hideMark/>
          </w:tcPr>
          <w:p w14:paraId="6418267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0D88CF45"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54843F57"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707ECC10"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4B676B63"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57F21C3" w14:textId="77777777" w:rsidTr="005D2484">
        <w:trPr>
          <w:trHeight w:val="288"/>
        </w:trPr>
        <w:tc>
          <w:tcPr>
            <w:tcW w:w="1240" w:type="dxa"/>
            <w:noWrap/>
            <w:vAlign w:val="center"/>
            <w:hideMark/>
          </w:tcPr>
          <w:p w14:paraId="73048AE7"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1051B256"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Nappe pour la table de cocktail</w:t>
            </w:r>
          </w:p>
        </w:tc>
        <w:tc>
          <w:tcPr>
            <w:tcW w:w="1240" w:type="dxa"/>
            <w:noWrap/>
            <w:vAlign w:val="center"/>
            <w:hideMark/>
          </w:tcPr>
          <w:p w14:paraId="29334EC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30630C3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62D7F8C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12702551"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7354564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0E89AAC7" w14:textId="77777777" w:rsidTr="005D2484">
        <w:trPr>
          <w:trHeight w:val="288"/>
        </w:trPr>
        <w:tc>
          <w:tcPr>
            <w:tcW w:w="1240" w:type="dxa"/>
            <w:noWrap/>
            <w:vAlign w:val="center"/>
            <w:hideMark/>
          </w:tcPr>
          <w:p w14:paraId="793EF766"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7FA601C8"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Bacs à verres</w:t>
            </w:r>
          </w:p>
        </w:tc>
        <w:tc>
          <w:tcPr>
            <w:tcW w:w="1240" w:type="dxa"/>
            <w:noWrap/>
            <w:vAlign w:val="center"/>
            <w:hideMark/>
          </w:tcPr>
          <w:p w14:paraId="1E9F4E1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6082B81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11DE3DDA"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15F79DB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hideMark/>
          </w:tcPr>
          <w:p w14:paraId="5769BD22"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r w:rsidR="002A6CD6" w:rsidRPr="00F778AE" w14:paraId="5C0A6C30" w14:textId="77777777" w:rsidTr="005D2484">
        <w:trPr>
          <w:trHeight w:val="288"/>
        </w:trPr>
        <w:tc>
          <w:tcPr>
            <w:tcW w:w="1240" w:type="dxa"/>
            <w:noWrap/>
            <w:vAlign w:val="center"/>
            <w:hideMark/>
          </w:tcPr>
          <w:p w14:paraId="52695D92" w14:textId="77777777" w:rsidR="002A6CD6" w:rsidRPr="00F778AE" w:rsidRDefault="002A6CD6"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Rumonge</w:t>
            </w:r>
            <w:proofErr w:type="spellEnd"/>
          </w:p>
        </w:tc>
        <w:tc>
          <w:tcPr>
            <w:tcW w:w="3800" w:type="dxa"/>
            <w:noWrap/>
            <w:vAlign w:val="center"/>
            <w:hideMark/>
          </w:tcPr>
          <w:p w14:paraId="2F379C9B"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Bacs à assiettes</w:t>
            </w:r>
          </w:p>
        </w:tc>
        <w:tc>
          <w:tcPr>
            <w:tcW w:w="1240" w:type="dxa"/>
            <w:noWrap/>
            <w:vAlign w:val="center"/>
            <w:hideMark/>
          </w:tcPr>
          <w:p w14:paraId="037FB5BD"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60" w:type="dxa"/>
            <w:noWrap/>
            <w:vAlign w:val="center"/>
            <w:hideMark/>
          </w:tcPr>
          <w:p w14:paraId="556BB574"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0</w:t>
            </w:r>
          </w:p>
        </w:tc>
        <w:tc>
          <w:tcPr>
            <w:tcW w:w="1260" w:type="dxa"/>
            <w:noWrap/>
            <w:vAlign w:val="center"/>
            <w:hideMark/>
          </w:tcPr>
          <w:p w14:paraId="201CF9E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60" w:type="dxa"/>
            <w:noWrap/>
            <w:vAlign w:val="center"/>
            <w:hideMark/>
          </w:tcPr>
          <w:p w14:paraId="12AC2029"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3240" w:type="dxa"/>
            <w:noWrap/>
            <w:vAlign w:val="center"/>
            <w:hideMark/>
          </w:tcPr>
          <w:p w14:paraId="705A876E" w14:textId="77777777" w:rsidR="002A6CD6" w:rsidRPr="00F778AE" w:rsidRDefault="002A6CD6"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Hôtellerie/Commis cuisine/Serveur</w:t>
            </w:r>
          </w:p>
        </w:tc>
      </w:tr>
    </w:tbl>
    <w:p w14:paraId="16E55691" w14:textId="77777777" w:rsidR="002A6CD6" w:rsidRPr="007C63B5" w:rsidRDefault="002A6CD6" w:rsidP="002A6CD6">
      <w:pPr>
        <w:spacing w:after="120" w:line="360" w:lineRule="auto"/>
        <w:contextualSpacing/>
        <w:rPr>
          <w:rFonts w:asciiTheme="majorHAnsi" w:hAnsiTheme="majorHAnsi" w:cstheme="majorHAnsi"/>
          <w:color w:val="auto"/>
          <w:szCs w:val="21"/>
        </w:rPr>
      </w:pPr>
    </w:p>
    <w:p w14:paraId="7736A614" w14:textId="77777777" w:rsidR="002A6CD6" w:rsidRPr="0095725F" w:rsidRDefault="002A6CD6"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63" w:name="_Toc738766108"/>
      <w:r w:rsidRPr="75A567E4">
        <w:rPr>
          <w:rFonts w:asciiTheme="majorHAnsi" w:hAnsiTheme="majorHAnsi" w:cstheme="majorBidi"/>
          <w:b/>
          <w:bCs/>
          <w:color w:val="auto"/>
          <w:sz w:val="22"/>
          <w:szCs w:val="22"/>
        </w:rPr>
        <w:t>Lot 8 : Équipements agricoles, élevage et production vivante comprenant les métiers Aviculture/provenderie, Apiculture et Myciculture</w:t>
      </w:r>
      <w:bookmarkEnd w:id="63"/>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6431"/>
        <w:gridCol w:w="951"/>
        <w:gridCol w:w="1098"/>
        <w:gridCol w:w="1079"/>
        <w:gridCol w:w="793"/>
        <w:gridCol w:w="2430"/>
      </w:tblGrid>
      <w:tr w:rsidR="002A6CD6" w:rsidRPr="00F152C4" w14:paraId="60ECFB7B" w14:textId="77777777" w:rsidTr="00E337AF">
        <w:trPr>
          <w:trHeight w:val="792"/>
        </w:trPr>
        <w:tc>
          <w:tcPr>
            <w:tcW w:w="1388" w:type="dxa"/>
            <w:shd w:val="clear" w:color="auto" w:fill="FBE4D5" w:themeFill="accent2" w:themeFillTint="33"/>
            <w:vAlign w:val="center"/>
            <w:hideMark/>
          </w:tcPr>
          <w:p w14:paraId="068E5052"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CEM/CFA</w:t>
            </w:r>
          </w:p>
        </w:tc>
        <w:tc>
          <w:tcPr>
            <w:tcW w:w="6431" w:type="dxa"/>
            <w:shd w:val="clear" w:color="auto" w:fill="FBE4D5" w:themeFill="accent2" w:themeFillTint="33"/>
            <w:noWrap/>
            <w:vAlign w:val="center"/>
            <w:hideMark/>
          </w:tcPr>
          <w:p w14:paraId="1CAC016E"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Équipements</w:t>
            </w:r>
          </w:p>
        </w:tc>
        <w:tc>
          <w:tcPr>
            <w:tcW w:w="951" w:type="dxa"/>
            <w:shd w:val="clear" w:color="auto" w:fill="FBE4D5" w:themeFill="accent2" w:themeFillTint="33"/>
            <w:vAlign w:val="center"/>
            <w:hideMark/>
          </w:tcPr>
          <w:p w14:paraId="0DBF8FD0"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Unité</w:t>
            </w:r>
          </w:p>
        </w:tc>
        <w:tc>
          <w:tcPr>
            <w:tcW w:w="1098" w:type="dxa"/>
            <w:shd w:val="clear" w:color="auto" w:fill="FBE4D5" w:themeFill="accent2" w:themeFillTint="33"/>
            <w:vAlign w:val="center"/>
            <w:hideMark/>
          </w:tcPr>
          <w:p w14:paraId="08FCD08B"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Quantité pour les UAPP</w:t>
            </w:r>
          </w:p>
        </w:tc>
        <w:tc>
          <w:tcPr>
            <w:tcW w:w="1079" w:type="dxa"/>
            <w:shd w:val="clear" w:color="auto" w:fill="FBE4D5" w:themeFill="accent2" w:themeFillTint="33"/>
            <w:vAlign w:val="center"/>
            <w:hideMark/>
          </w:tcPr>
          <w:p w14:paraId="65D91DE4"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Qté pour nouvelle filière</w:t>
            </w:r>
          </w:p>
        </w:tc>
        <w:tc>
          <w:tcPr>
            <w:tcW w:w="793" w:type="dxa"/>
            <w:shd w:val="clear" w:color="auto" w:fill="FBE4D5" w:themeFill="accent2" w:themeFillTint="33"/>
            <w:vAlign w:val="center"/>
            <w:hideMark/>
          </w:tcPr>
          <w:p w14:paraId="555C92E9"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Qté totale</w:t>
            </w:r>
          </w:p>
        </w:tc>
        <w:tc>
          <w:tcPr>
            <w:tcW w:w="2430" w:type="dxa"/>
            <w:shd w:val="clear" w:color="auto" w:fill="FBE4D5" w:themeFill="accent2" w:themeFillTint="33"/>
            <w:vAlign w:val="center"/>
            <w:hideMark/>
          </w:tcPr>
          <w:p w14:paraId="5B7CE1BD" w14:textId="77777777" w:rsidR="002A6CD6" w:rsidRPr="00F152C4" w:rsidRDefault="002A6CD6" w:rsidP="005D2484">
            <w:pPr>
              <w:spacing w:after="0"/>
              <w:rPr>
                <w:rFonts w:asciiTheme="majorHAnsi" w:eastAsia="Times New Roman" w:hAnsiTheme="majorHAnsi" w:cstheme="majorHAnsi"/>
                <w:b/>
                <w:bCs/>
                <w:szCs w:val="21"/>
              </w:rPr>
            </w:pPr>
            <w:r w:rsidRPr="00F152C4">
              <w:rPr>
                <w:rFonts w:asciiTheme="majorHAnsi" w:eastAsia="Times New Roman" w:hAnsiTheme="majorHAnsi" w:cstheme="majorHAnsi"/>
                <w:b/>
                <w:bCs/>
                <w:szCs w:val="21"/>
              </w:rPr>
              <w:t>Métier</w:t>
            </w:r>
          </w:p>
        </w:tc>
      </w:tr>
      <w:tr w:rsidR="002A6CD6" w:rsidRPr="00F152C4" w14:paraId="1BAC27AE" w14:textId="77777777" w:rsidTr="005D2484">
        <w:trPr>
          <w:trHeight w:val="288"/>
        </w:trPr>
        <w:tc>
          <w:tcPr>
            <w:tcW w:w="1388" w:type="dxa"/>
            <w:noWrap/>
            <w:vAlign w:val="center"/>
            <w:hideMark/>
          </w:tcPr>
          <w:p w14:paraId="7E78862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70BEA82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Incubateur pour œufs de poule avec retourneur automatique 500 œufs</w:t>
            </w:r>
          </w:p>
        </w:tc>
        <w:tc>
          <w:tcPr>
            <w:tcW w:w="951" w:type="dxa"/>
            <w:noWrap/>
            <w:vAlign w:val="center"/>
            <w:hideMark/>
          </w:tcPr>
          <w:p w14:paraId="5D44FBD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3A7E38B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175223D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4534B4E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120D1A0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7C339177" w14:textId="77777777" w:rsidTr="005D2484">
        <w:trPr>
          <w:trHeight w:val="288"/>
        </w:trPr>
        <w:tc>
          <w:tcPr>
            <w:tcW w:w="1388" w:type="dxa"/>
            <w:noWrap/>
            <w:vAlign w:val="center"/>
            <w:hideMark/>
          </w:tcPr>
          <w:p w14:paraId="367B0D5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29BB6E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Groupe électrogène diesel 5 kVA</w:t>
            </w:r>
          </w:p>
        </w:tc>
        <w:tc>
          <w:tcPr>
            <w:tcW w:w="951" w:type="dxa"/>
            <w:noWrap/>
            <w:vAlign w:val="center"/>
            <w:hideMark/>
          </w:tcPr>
          <w:p w14:paraId="1699E1B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28750E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2DC7DE8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67B1656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1B8C9B6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2E37C983" w14:textId="77777777" w:rsidTr="005D2484">
        <w:trPr>
          <w:trHeight w:val="288"/>
        </w:trPr>
        <w:tc>
          <w:tcPr>
            <w:tcW w:w="1388" w:type="dxa"/>
            <w:noWrap/>
            <w:vAlign w:val="center"/>
            <w:hideMark/>
          </w:tcPr>
          <w:p w14:paraId="61607F8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4E08930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Mangeoires pour poussins</w:t>
            </w:r>
          </w:p>
        </w:tc>
        <w:tc>
          <w:tcPr>
            <w:tcW w:w="951" w:type="dxa"/>
            <w:noWrap/>
            <w:vAlign w:val="center"/>
            <w:hideMark/>
          </w:tcPr>
          <w:p w14:paraId="39FDC74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57D347D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50</w:t>
            </w:r>
          </w:p>
        </w:tc>
        <w:tc>
          <w:tcPr>
            <w:tcW w:w="1079" w:type="dxa"/>
            <w:noWrap/>
            <w:vAlign w:val="center"/>
            <w:hideMark/>
          </w:tcPr>
          <w:p w14:paraId="5F78A4E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50</w:t>
            </w:r>
          </w:p>
        </w:tc>
        <w:tc>
          <w:tcPr>
            <w:tcW w:w="793" w:type="dxa"/>
            <w:noWrap/>
            <w:vAlign w:val="center"/>
            <w:hideMark/>
          </w:tcPr>
          <w:p w14:paraId="325C086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100</w:t>
            </w:r>
          </w:p>
        </w:tc>
        <w:tc>
          <w:tcPr>
            <w:tcW w:w="2430" w:type="dxa"/>
            <w:noWrap/>
            <w:vAlign w:val="center"/>
            <w:hideMark/>
          </w:tcPr>
          <w:p w14:paraId="0FBBAF1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71ACA41D" w14:textId="77777777" w:rsidTr="005D2484">
        <w:trPr>
          <w:trHeight w:val="288"/>
        </w:trPr>
        <w:tc>
          <w:tcPr>
            <w:tcW w:w="1388" w:type="dxa"/>
            <w:noWrap/>
            <w:vAlign w:val="center"/>
            <w:hideMark/>
          </w:tcPr>
          <w:p w14:paraId="2D3A721E"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3638C65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Mangeoires trémie pour poules pondeuses</w:t>
            </w:r>
          </w:p>
        </w:tc>
        <w:tc>
          <w:tcPr>
            <w:tcW w:w="951" w:type="dxa"/>
            <w:noWrap/>
            <w:vAlign w:val="center"/>
            <w:hideMark/>
          </w:tcPr>
          <w:p w14:paraId="3B1D982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7961D70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079" w:type="dxa"/>
            <w:noWrap/>
            <w:vAlign w:val="center"/>
            <w:hideMark/>
          </w:tcPr>
          <w:p w14:paraId="3982BB0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793" w:type="dxa"/>
            <w:noWrap/>
            <w:vAlign w:val="center"/>
            <w:hideMark/>
          </w:tcPr>
          <w:p w14:paraId="674DB7B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30</w:t>
            </w:r>
          </w:p>
        </w:tc>
        <w:tc>
          <w:tcPr>
            <w:tcW w:w="2430" w:type="dxa"/>
            <w:noWrap/>
            <w:vAlign w:val="center"/>
            <w:hideMark/>
          </w:tcPr>
          <w:p w14:paraId="2B8D95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39DE27C0" w14:textId="77777777" w:rsidTr="005D2484">
        <w:trPr>
          <w:trHeight w:val="288"/>
        </w:trPr>
        <w:tc>
          <w:tcPr>
            <w:tcW w:w="1388" w:type="dxa"/>
            <w:noWrap/>
            <w:vAlign w:val="center"/>
            <w:hideMark/>
          </w:tcPr>
          <w:p w14:paraId="0720E63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142CCB9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Abreuvoirs manuels</w:t>
            </w:r>
          </w:p>
        </w:tc>
        <w:tc>
          <w:tcPr>
            <w:tcW w:w="951" w:type="dxa"/>
            <w:noWrap/>
            <w:vAlign w:val="center"/>
            <w:hideMark/>
          </w:tcPr>
          <w:p w14:paraId="158AF9C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0F9D41A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079" w:type="dxa"/>
            <w:noWrap/>
            <w:vAlign w:val="center"/>
            <w:hideMark/>
          </w:tcPr>
          <w:p w14:paraId="1EEC6EE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793" w:type="dxa"/>
            <w:noWrap/>
            <w:vAlign w:val="center"/>
            <w:hideMark/>
          </w:tcPr>
          <w:p w14:paraId="6F672F1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30</w:t>
            </w:r>
          </w:p>
        </w:tc>
        <w:tc>
          <w:tcPr>
            <w:tcW w:w="2430" w:type="dxa"/>
            <w:noWrap/>
            <w:vAlign w:val="center"/>
            <w:hideMark/>
          </w:tcPr>
          <w:p w14:paraId="648769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417997DE" w14:textId="77777777" w:rsidTr="005D2484">
        <w:trPr>
          <w:trHeight w:val="288"/>
        </w:trPr>
        <w:tc>
          <w:tcPr>
            <w:tcW w:w="1388" w:type="dxa"/>
            <w:noWrap/>
            <w:vAlign w:val="center"/>
            <w:hideMark/>
          </w:tcPr>
          <w:p w14:paraId="1AA7C69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317B7B6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Seaux alimentaires 15 L</w:t>
            </w:r>
          </w:p>
        </w:tc>
        <w:tc>
          <w:tcPr>
            <w:tcW w:w="951" w:type="dxa"/>
            <w:noWrap/>
            <w:vAlign w:val="center"/>
            <w:hideMark/>
          </w:tcPr>
          <w:p w14:paraId="69392C3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51628DC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9" w:type="dxa"/>
            <w:noWrap/>
            <w:vAlign w:val="center"/>
            <w:hideMark/>
          </w:tcPr>
          <w:p w14:paraId="4CE6DE6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793" w:type="dxa"/>
            <w:noWrap/>
            <w:vAlign w:val="center"/>
            <w:hideMark/>
          </w:tcPr>
          <w:p w14:paraId="4FEF8CC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2430" w:type="dxa"/>
            <w:noWrap/>
            <w:vAlign w:val="center"/>
            <w:hideMark/>
          </w:tcPr>
          <w:p w14:paraId="33F7B8C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57F228B9" w14:textId="77777777" w:rsidTr="005D2484">
        <w:trPr>
          <w:trHeight w:val="288"/>
        </w:trPr>
        <w:tc>
          <w:tcPr>
            <w:tcW w:w="1388" w:type="dxa"/>
            <w:noWrap/>
            <w:vAlign w:val="center"/>
            <w:hideMark/>
          </w:tcPr>
          <w:p w14:paraId="70C4021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2A91933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Lampes chauffantes</w:t>
            </w:r>
          </w:p>
        </w:tc>
        <w:tc>
          <w:tcPr>
            <w:tcW w:w="951" w:type="dxa"/>
            <w:noWrap/>
            <w:vAlign w:val="center"/>
            <w:hideMark/>
          </w:tcPr>
          <w:p w14:paraId="2DC94A8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1E3CAA3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9" w:type="dxa"/>
            <w:noWrap/>
            <w:vAlign w:val="center"/>
            <w:hideMark/>
          </w:tcPr>
          <w:p w14:paraId="185B721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793" w:type="dxa"/>
            <w:noWrap/>
            <w:vAlign w:val="center"/>
            <w:hideMark/>
          </w:tcPr>
          <w:p w14:paraId="0734182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2430" w:type="dxa"/>
            <w:noWrap/>
            <w:vAlign w:val="center"/>
            <w:hideMark/>
          </w:tcPr>
          <w:p w14:paraId="74901E9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0A38568D" w14:textId="77777777" w:rsidTr="005D2484">
        <w:trPr>
          <w:trHeight w:val="288"/>
        </w:trPr>
        <w:tc>
          <w:tcPr>
            <w:tcW w:w="1388" w:type="dxa"/>
            <w:noWrap/>
            <w:vAlign w:val="center"/>
            <w:hideMark/>
          </w:tcPr>
          <w:p w14:paraId="00111EF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2BDCE64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Thermomètres</w:t>
            </w:r>
          </w:p>
        </w:tc>
        <w:tc>
          <w:tcPr>
            <w:tcW w:w="951" w:type="dxa"/>
            <w:noWrap/>
            <w:vAlign w:val="center"/>
            <w:hideMark/>
          </w:tcPr>
          <w:p w14:paraId="547C279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3A087B0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079" w:type="dxa"/>
            <w:noWrap/>
            <w:vAlign w:val="center"/>
            <w:hideMark/>
          </w:tcPr>
          <w:p w14:paraId="72641F2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793" w:type="dxa"/>
            <w:noWrap/>
            <w:vAlign w:val="center"/>
            <w:hideMark/>
          </w:tcPr>
          <w:p w14:paraId="060BAE5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6</w:t>
            </w:r>
          </w:p>
        </w:tc>
        <w:tc>
          <w:tcPr>
            <w:tcW w:w="2430" w:type="dxa"/>
            <w:noWrap/>
            <w:vAlign w:val="center"/>
            <w:hideMark/>
          </w:tcPr>
          <w:p w14:paraId="092C795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206D3BC2" w14:textId="77777777" w:rsidTr="005D2484">
        <w:trPr>
          <w:trHeight w:val="288"/>
        </w:trPr>
        <w:tc>
          <w:tcPr>
            <w:tcW w:w="1388" w:type="dxa"/>
            <w:noWrap/>
            <w:vAlign w:val="center"/>
            <w:hideMark/>
          </w:tcPr>
          <w:p w14:paraId="2E5D256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4671CE5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Hygromètres</w:t>
            </w:r>
          </w:p>
        </w:tc>
        <w:tc>
          <w:tcPr>
            <w:tcW w:w="951" w:type="dxa"/>
            <w:noWrap/>
            <w:vAlign w:val="center"/>
            <w:hideMark/>
          </w:tcPr>
          <w:p w14:paraId="1706CB1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7AA9C3C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5DC8EA1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793" w:type="dxa"/>
            <w:noWrap/>
            <w:vAlign w:val="center"/>
            <w:hideMark/>
          </w:tcPr>
          <w:p w14:paraId="7FC90F6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30" w:type="dxa"/>
            <w:noWrap/>
            <w:vAlign w:val="center"/>
            <w:hideMark/>
          </w:tcPr>
          <w:p w14:paraId="5F60D23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35087833" w14:textId="77777777" w:rsidTr="005D2484">
        <w:trPr>
          <w:trHeight w:val="288"/>
        </w:trPr>
        <w:tc>
          <w:tcPr>
            <w:tcW w:w="1388" w:type="dxa"/>
            <w:noWrap/>
            <w:vAlign w:val="center"/>
            <w:hideMark/>
          </w:tcPr>
          <w:p w14:paraId="199A48A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4EE2444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Cages de démarrage des poussins</w:t>
            </w:r>
          </w:p>
        </w:tc>
        <w:tc>
          <w:tcPr>
            <w:tcW w:w="951" w:type="dxa"/>
            <w:noWrap/>
            <w:vAlign w:val="center"/>
            <w:hideMark/>
          </w:tcPr>
          <w:p w14:paraId="59630DB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481149B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079" w:type="dxa"/>
            <w:noWrap/>
            <w:vAlign w:val="center"/>
            <w:hideMark/>
          </w:tcPr>
          <w:p w14:paraId="5A44F7F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793" w:type="dxa"/>
            <w:noWrap/>
            <w:vAlign w:val="center"/>
            <w:hideMark/>
          </w:tcPr>
          <w:p w14:paraId="22E8E74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6</w:t>
            </w:r>
          </w:p>
        </w:tc>
        <w:tc>
          <w:tcPr>
            <w:tcW w:w="2430" w:type="dxa"/>
            <w:noWrap/>
            <w:vAlign w:val="center"/>
            <w:hideMark/>
          </w:tcPr>
          <w:p w14:paraId="5BFDDCB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6EF1ABF8" w14:textId="77777777" w:rsidTr="005D2484">
        <w:trPr>
          <w:trHeight w:val="288"/>
        </w:trPr>
        <w:tc>
          <w:tcPr>
            <w:tcW w:w="1388" w:type="dxa"/>
            <w:noWrap/>
            <w:vAlign w:val="center"/>
            <w:hideMark/>
          </w:tcPr>
          <w:p w14:paraId="20F806B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662620D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Caisses de transport des poussins</w:t>
            </w:r>
          </w:p>
        </w:tc>
        <w:tc>
          <w:tcPr>
            <w:tcW w:w="951" w:type="dxa"/>
            <w:noWrap/>
            <w:vAlign w:val="center"/>
            <w:hideMark/>
          </w:tcPr>
          <w:p w14:paraId="5FC70F8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72ABA10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079" w:type="dxa"/>
            <w:noWrap/>
            <w:vAlign w:val="center"/>
            <w:hideMark/>
          </w:tcPr>
          <w:p w14:paraId="3D4E8F5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793" w:type="dxa"/>
            <w:noWrap/>
            <w:vAlign w:val="center"/>
            <w:hideMark/>
          </w:tcPr>
          <w:p w14:paraId="09DD12B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6</w:t>
            </w:r>
          </w:p>
        </w:tc>
        <w:tc>
          <w:tcPr>
            <w:tcW w:w="2430" w:type="dxa"/>
            <w:noWrap/>
            <w:vAlign w:val="center"/>
            <w:hideMark/>
          </w:tcPr>
          <w:p w14:paraId="012476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62BE398A" w14:textId="77777777" w:rsidTr="005D2484">
        <w:trPr>
          <w:trHeight w:val="288"/>
        </w:trPr>
        <w:tc>
          <w:tcPr>
            <w:tcW w:w="1388" w:type="dxa"/>
            <w:noWrap/>
            <w:vAlign w:val="center"/>
            <w:hideMark/>
          </w:tcPr>
          <w:p w14:paraId="485F2A3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05E2DB7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Désinfectant poulailler 5 L</w:t>
            </w:r>
          </w:p>
        </w:tc>
        <w:tc>
          <w:tcPr>
            <w:tcW w:w="951" w:type="dxa"/>
            <w:noWrap/>
            <w:vAlign w:val="center"/>
            <w:hideMark/>
          </w:tcPr>
          <w:p w14:paraId="6B0B3901" w14:textId="77777777" w:rsidR="002A6CD6" w:rsidRPr="00F152C4" w:rsidRDefault="002A6CD6" w:rsidP="005D2484">
            <w:pPr>
              <w:spacing w:after="0"/>
              <w:rPr>
                <w:rFonts w:asciiTheme="majorHAnsi" w:eastAsia="Times New Roman" w:hAnsiTheme="majorHAnsi" w:cstheme="majorBidi"/>
              </w:rPr>
            </w:pPr>
            <w:r w:rsidRPr="63778F2F">
              <w:rPr>
                <w:rFonts w:asciiTheme="majorHAnsi" w:eastAsia="Times New Roman" w:hAnsiTheme="majorHAnsi" w:cstheme="majorBidi"/>
                <w:color w:val="000000" w:themeColor="text1"/>
              </w:rPr>
              <w:t>Bidon de 5l</w:t>
            </w:r>
          </w:p>
        </w:tc>
        <w:tc>
          <w:tcPr>
            <w:tcW w:w="1098" w:type="dxa"/>
            <w:noWrap/>
            <w:vAlign w:val="center"/>
            <w:hideMark/>
          </w:tcPr>
          <w:p w14:paraId="2896B9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9" w:type="dxa"/>
            <w:noWrap/>
            <w:vAlign w:val="center"/>
            <w:hideMark/>
          </w:tcPr>
          <w:p w14:paraId="3947D6E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793" w:type="dxa"/>
            <w:noWrap/>
            <w:vAlign w:val="center"/>
            <w:hideMark/>
          </w:tcPr>
          <w:p w14:paraId="140C98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30" w:type="dxa"/>
            <w:noWrap/>
            <w:vAlign w:val="center"/>
            <w:hideMark/>
          </w:tcPr>
          <w:p w14:paraId="42521A0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62DA4FE6" w14:textId="77777777" w:rsidTr="005D2484">
        <w:trPr>
          <w:trHeight w:val="288"/>
        </w:trPr>
        <w:tc>
          <w:tcPr>
            <w:tcW w:w="1388" w:type="dxa"/>
            <w:noWrap/>
            <w:vAlign w:val="center"/>
            <w:hideMark/>
          </w:tcPr>
          <w:p w14:paraId="36B254A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7266454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Pulvérisateurs 10-15 L</w:t>
            </w:r>
          </w:p>
        </w:tc>
        <w:tc>
          <w:tcPr>
            <w:tcW w:w="951" w:type="dxa"/>
            <w:noWrap/>
            <w:vAlign w:val="center"/>
            <w:hideMark/>
          </w:tcPr>
          <w:p w14:paraId="587BF6D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26B8F4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9" w:type="dxa"/>
            <w:noWrap/>
            <w:vAlign w:val="center"/>
            <w:hideMark/>
          </w:tcPr>
          <w:p w14:paraId="208CFD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793" w:type="dxa"/>
            <w:noWrap/>
            <w:vAlign w:val="center"/>
            <w:hideMark/>
          </w:tcPr>
          <w:p w14:paraId="5BE443D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30" w:type="dxa"/>
            <w:noWrap/>
            <w:vAlign w:val="center"/>
            <w:hideMark/>
          </w:tcPr>
          <w:p w14:paraId="5F0BCD9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5D623839" w14:textId="77777777" w:rsidTr="005D2484">
        <w:trPr>
          <w:trHeight w:val="288"/>
        </w:trPr>
        <w:tc>
          <w:tcPr>
            <w:tcW w:w="1388" w:type="dxa"/>
            <w:noWrap/>
            <w:vAlign w:val="center"/>
            <w:hideMark/>
          </w:tcPr>
          <w:p w14:paraId="6C38200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403218A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Kit valise de soin pour poule - les essentiels</w:t>
            </w:r>
          </w:p>
        </w:tc>
        <w:tc>
          <w:tcPr>
            <w:tcW w:w="951" w:type="dxa"/>
            <w:noWrap/>
            <w:vAlign w:val="center"/>
            <w:hideMark/>
          </w:tcPr>
          <w:p w14:paraId="5CE832E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52F5B4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9" w:type="dxa"/>
            <w:noWrap/>
            <w:vAlign w:val="center"/>
            <w:hideMark/>
          </w:tcPr>
          <w:p w14:paraId="3711613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793" w:type="dxa"/>
            <w:noWrap/>
            <w:vAlign w:val="center"/>
            <w:hideMark/>
          </w:tcPr>
          <w:p w14:paraId="30CAF33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30" w:type="dxa"/>
            <w:noWrap/>
            <w:vAlign w:val="center"/>
            <w:hideMark/>
          </w:tcPr>
          <w:p w14:paraId="74E0567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6C01BDD0" w14:textId="77777777" w:rsidTr="005D2484">
        <w:trPr>
          <w:trHeight w:val="288"/>
        </w:trPr>
        <w:tc>
          <w:tcPr>
            <w:tcW w:w="1388" w:type="dxa"/>
            <w:noWrap/>
            <w:vAlign w:val="center"/>
            <w:hideMark/>
          </w:tcPr>
          <w:p w14:paraId="1C13BBA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3C129A1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Aiguilles et seringues pour vaccins avicoles</w:t>
            </w:r>
          </w:p>
        </w:tc>
        <w:tc>
          <w:tcPr>
            <w:tcW w:w="951" w:type="dxa"/>
            <w:noWrap/>
            <w:vAlign w:val="center"/>
            <w:hideMark/>
          </w:tcPr>
          <w:p w14:paraId="30ADFC1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Set</w:t>
            </w:r>
          </w:p>
        </w:tc>
        <w:tc>
          <w:tcPr>
            <w:tcW w:w="1098" w:type="dxa"/>
            <w:noWrap/>
            <w:vAlign w:val="center"/>
            <w:hideMark/>
          </w:tcPr>
          <w:p w14:paraId="1DAD87E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20</w:t>
            </w:r>
          </w:p>
        </w:tc>
        <w:tc>
          <w:tcPr>
            <w:tcW w:w="1079" w:type="dxa"/>
            <w:noWrap/>
            <w:vAlign w:val="center"/>
            <w:hideMark/>
          </w:tcPr>
          <w:p w14:paraId="2543789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793" w:type="dxa"/>
            <w:noWrap/>
            <w:vAlign w:val="center"/>
            <w:hideMark/>
          </w:tcPr>
          <w:p w14:paraId="28752FB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35</w:t>
            </w:r>
          </w:p>
        </w:tc>
        <w:tc>
          <w:tcPr>
            <w:tcW w:w="2430" w:type="dxa"/>
            <w:noWrap/>
            <w:vAlign w:val="center"/>
            <w:hideMark/>
          </w:tcPr>
          <w:p w14:paraId="32B5301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09088C66" w14:textId="77777777" w:rsidTr="005D2484">
        <w:trPr>
          <w:trHeight w:val="288"/>
        </w:trPr>
        <w:tc>
          <w:tcPr>
            <w:tcW w:w="1388" w:type="dxa"/>
            <w:noWrap/>
            <w:vAlign w:val="center"/>
            <w:hideMark/>
          </w:tcPr>
          <w:p w14:paraId="19DBB2E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1C6AEF6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Bottes d'éleveurs</w:t>
            </w:r>
          </w:p>
        </w:tc>
        <w:tc>
          <w:tcPr>
            <w:tcW w:w="951" w:type="dxa"/>
            <w:noWrap/>
            <w:vAlign w:val="center"/>
            <w:hideMark/>
          </w:tcPr>
          <w:p w14:paraId="4D6F380E" w14:textId="77777777" w:rsidR="002A6CD6" w:rsidRPr="00F152C4" w:rsidRDefault="002A6CD6" w:rsidP="005D2484">
            <w:pPr>
              <w:spacing w:after="0"/>
              <w:rPr>
                <w:rFonts w:asciiTheme="majorHAnsi" w:eastAsia="Times New Roman" w:hAnsiTheme="majorHAnsi" w:cstheme="majorBidi"/>
              </w:rPr>
            </w:pPr>
            <w:r w:rsidRPr="63778F2F">
              <w:rPr>
                <w:rFonts w:asciiTheme="majorHAnsi" w:eastAsia="Times New Roman" w:hAnsiTheme="majorHAnsi" w:cstheme="majorBidi"/>
                <w:color w:val="000000" w:themeColor="text1"/>
              </w:rPr>
              <w:t>Paire</w:t>
            </w:r>
          </w:p>
        </w:tc>
        <w:tc>
          <w:tcPr>
            <w:tcW w:w="1098" w:type="dxa"/>
            <w:noWrap/>
            <w:vAlign w:val="center"/>
            <w:hideMark/>
          </w:tcPr>
          <w:p w14:paraId="3EC651A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079" w:type="dxa"/>
            <w:noWrap/>
            <w:vAlign w:val="center"/>
            <w:hideMark/>
          </w:tcPr>
          <w:p w14:paraId="5937EC2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793" w:type="dxa"/>
            <w:noWrap/>
            <w:vAlign w:val="center"/>
            <w:hideMark/>
          </w:tcPr>
          <w:p w14:paraId="516A941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20</w:t>
            </w:r>
          </w:p>
        </w:tc>
        <w:tc>
          <w:tcPr>
            <w:tcW w:w="2430" w:type="dxa"/>
            <w:noWrap/>
            <w:vAlign w:val="center"/>
            <w:hideMark/>
          </w:tcPr>
          <w:p w14:paraId="00C10C7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3DBAE1A0" w14:textId="77777777" w:rsidTr="005D2484">
        <w:trPr>
          <w:trHeight w:val="288"/>
        </w:trPr>
        <w:tc>
          <w:tcPr>
            <w:tcW w:w="1388" w:type="dxa"/>
            <w:noWrap/>
            <w:vAlign w:val="center"/>
            <w:hideMark/>
          </w:tcPr>
          <w:p w14:paraId="27FEE3F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787D82C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Spray poulailler </w:t>
            </w:r>
            <w:proofErr w:type="spellStart"/>
            <w:r w:rsidRPr="00F152C4">
              <w:rPr>
                <w:rFonts w:asciiTheme="majorHAnsi" w:eastAsia="Times New Roman" w:hAnsiTheme="majorHAnsi" w:cstheme="majorHAnsi"/>
                <w:szCs w:val="21"/>
              </w:rPr>
              <w:t>anti-puce</w:t>
            </w:r>
            <w:proofErr w:type="spellEnd"/>
            <w:r w:rsidRPr="00F152C4">
              <w:rPr>
                <w:rFonts w:asciiTheme="majorHAnsi" w:eastAsia="Times New Roman" w:hAnsiTheme="majorHAnsi" w:cstheme="majorHAnsi"/>
                <w:szCs w:val="21"/>
              </w:rPr>
              <w:t xml:space="preserve"> anti-poux </w:t>
            </w:r>
            <w:proofErr w:type="spellStart"/>
            <w:r w:rsidRPr="00F152C4">
              <w:rPr>
                <w:rFonts w:asciiTheme="majorHAnsi" w:eastAsia="Times New Roman" w:hAnsiTheme="majorHAnsi" w:cstheme="majorHAnsi"/>
                <w:szCs w:val="21"/>
              </w:rPr>
              <w:t>anti-acarien</w:t>
            </w:r>
            <w:proofErr w:type="spellEnd"/>
            <w:r w:rsidRPr="00F152C4">
              <w:rPr>
                <w:rFonts w:asciiTheme="majorHAnsi" w:eastAsia="Times New Roman" w:hAnsiTheme="majorHAnsi" w:cstheme="majorHAnsi"/>
                <w:szCs w:val="21"/>
              </w:rPr>
              <w:t xml:space="preserve"> 500ml</w:t>
            </w:r>
          </w:p>
        </w:tc>
        <w:tc>
          <w:tcPr>
            <w:tcW w:w="951" w:type="dxa"/>
            <w:noWrap/>
            <w:vAlign w:val="center"/>
            <w:hideMark/>
          </w:tcPr>
          <w:p w14:paraId="020F7D1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273E23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9" w:type="dxa"/>
            <w:noWrap/>
            <w:vAlign w:val="center"/>
            <w:hideMark/>
          </w:tcPr>
          <w:p w14:paraId="15E60C4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793" w:type="dxa"/>
            <w:noWrap/>
            <w:vAlign w:val="center"/>
            <w:hideMark/>
          </w:tcPr>
          <w:p w14:paraId="3570B6B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2430" w:type="dxa"/>
            <w:noWrap/>
            <w:vAlign w:val="center"/>
            <w:hideMark/>
          </w:tcPr>
          <w:p w14:paraId="401D43B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4843496F" w14:textId="77777777" w:rsidTr="005D2484">
        <w:trPr>
          <w:trHeight w:val="288"/>
        </w:trPr>
        <w:tc>
          <w:tcPr>
            <w:tcW w:w="1388" w:type="dxa"/>
            <w:noWrap/>
            <w:vAlign w:val="center"/>
            <w:hideMark/>
          </w:tcPr>
          <w:p w14:paraId="456E886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3C74742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Broyeur mélangeur d'aliment</w:t>
            </w:r>
          </w:p>
        </w:tc>
        <w:tc>
          <w:tcPr>
            <w:tcW w:w="951" w:type="dxa"/>
            <w:noWrap/>
            <w:vAlign w:val="center"/>
            <w:hideMark/>
          </w:tcPr>
          <w:p w14:paraId="5A98924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2A30515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1AAC214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5885C25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1E7D4EC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0E86B891" w14:textId="77777777" w:rsidTr="005D2484">
        <w:trPr>
          <w:trHeight w:val="288"/>
        </w:trPr>
        <w:tc>
          <w:tcPr>
            <w:tcW w:w="1388" w:type="dxa"/>
            <w:noWrap/>
            <w:vAlign w:val="center"/>
            <w:hideMark/>
          </w:tcPr>
          <w:p w14:paraId="586502CF"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Kirundo</w:t>
            </w:r>
            <w:proofErr w:type="spellEnd"/>
          </w:p>
        </w:tc>
        <w:tc>
          <w:tcPr>
            <w:tcW w:w="6431" w:type="dxa"/>
            <w:noWrap/>
            <w:vAlign w:val="center"/>
            <w:hideMark/>
          </w:tcPr>
          <w:p w14:paraId="3629B71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Bascule de 300 kg et accessoires</w:t>
            </w:r>
          </w:p>
        </w:tc>
        <w:tc>
          <w:tcPr>
            <w:tcW w:w="951" w:type="dxa"/>
            <w:noWrap/>
            <w:vAlign w:val="center"/>
            <w:hideMark/>
          </w:tcPr>
          <w:p w14:paraId="7961927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2F3BF5E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2A54AA4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0D14609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61C99C8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1FD31F01" w14:textId="77777777" w:rsidTr="005D2484">
        <w:trPr>
          <w:trHeight w:val="288"/>
        </w:trPr>
        <w:tc>
          <w:tcPr>
            <w:tcW w:w="1388" w:type="dxa"/>
            <w:noWrap/>
            <w:vAlign w:val="center"/>
            <w:hideMark/>
          </w:tcPr>
          <w:p w14:paraId="61635E2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6431" w:type="dxa"/>
            <w:noWrap/>
            <w:vAlign w:val="center"/>
            <w:hideMark/>
          </w:tcPr>
          <w:p w14:paraId="3C1EEE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Brûleur avec bouteille à gaz pour stérilisation des semences</w:t>
            </w:r>
          </w:p>
        </w:tc>
        <w:tc>
          <w:tcPr>
            <w:tcW w:w="951" w:type="dxa"/>
            <w:noWrap/>
            <w:vAlign w:val="center"/>
            <w:hideMark/>
          </w:tcPr>
          <w:p w14:paraId="09AEC98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1175534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5D077B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031E2D2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37B7C37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Myciculture</w:t>
            </w:r>
          </w:p>
        </w:tc>
      </w:tr>
      <w:tr w:rsidR="002A6CD6" w:rsidRPr="00F152C4" w14:paraId="136375F7" w14:textId="77777777" w:rsidTr="005D2484">
        <w:trPr>
          <w:trHeight w:val="288"/>
        </w:trPr>
        <w:tc>
          <w:tcPr>
            <w:tcW w:w="1388" w:type="dxa"/>
            <w:noWrap/>
            <w:vAlign w:val="center"/>
            <w:hideMark/>
          </w:tcPr>
          <w:p w14:paraId="0159214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6431" w:type="dxa"/>
            <w:noWrap/>
            <w:vAlign w:val="center"/>
            <w:hideMark/>
          </w:tcPr>
          <w:p w14:paraId="535DCE2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Moulinex</w:t>
            </w:r>
          </w:p>
        </w:tc>
        <w:tc>
          <w:tcPr>
            <w:tcW w:w="951" w:type="dxa"/>
            <w:noWrap/>
            <w:vAlign w:val="center"/>
            <w:hideMark/>
          </w:tcPr>
          <w:p w14:paraId="50BA543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173E4B3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4BD8CA3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56D240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5B0CC16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Myciculture</w:t>
            </w:r>
          </w:p>
        </w:tc>
      </w:tr>
      <w:tr w:rsidR="002A6CD6" w:rsidRPr="00F152C4" w14:paraId="1BEC6C57" w14:textId="77777777" w:rsidTr="005D2484">
        <w:trPr>
          <w:trHeight w:val="288"/>
        </w:trPr>
        <w:tc>
          <w:tcPr>
            <w:tcW w:w="1388" w:type="dxa"/>
            <w:noWrap/>
            <w:vAlign w:val="center"/>
            <w:hideMark/>
          </w:tcPr>
          <w:p w14:paraId="69B1426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6431" w:type="dxa"/>
            <w:noWrap/>
            <w:vAlign w:val="center"/>
            <w:hideMark/>
          </w:tcPr>
          <w:p w14:paraId="504D095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Pulvérisateurs 10-15 L</w:t>
            </w:r>
          </w:p>
        </w:tc>
        <w:tc>
          <w:tcPr>
            <w:tcW w:w="951" w:type="dxa"/>
            <w:noWrap/>
            <w:vAlign w:val="center"/>
            <w:hideMark/>
          </w:tcPr>
          <w:p w14:paraId="366C109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6AC6583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5632EF2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7B0D756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4E5E8A4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Myciculture</w:t>
            </w:r>
          </w:p>
        </w:tc>
      </w:tr>
      <w:tr w:rsidR="002A6CD6" w:rsidRPr="00F152C4" w14:paraId="68A138F9" w14:textId="77777777" w:rsidTr="005D2484">
        <w:trPr>
          <w:trHeight w:val="288"/>
        </w:trPr>
        <w:tc>
          <w:tcPr>
            <w:tcW w:w="1388" w:type="dxa"/>
            <w:noWrap/>
            <w:vAlign w:val="center"/>
            <w:hideMark/>
          </w:tcPr>
          <w:p w14:paraId="5804FA3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6431" w:type="dxa"/>
            <w:noWrap/>
            <w:vAlign w:val="center"/>
            <w:hideMark/>
          </w:tcPr>
          <w:p w14:paraId="51FF8A5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Brouette</w:t>
            </w:r>
          </w:p>
        </w:tc>
        <w:tc>
          <w:tcPr>
            <w:tcW w:w="951" w:type="dxa"/>
            <w:noWrap/>
            <w:vAlign w:val="center"/>
            <w:hideMark/>
          </w:tcPr>
          <w:p w14:paraId="536BD3B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6AA6340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0527BA6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6025E50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28D0AD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Myciculture</w:t>
            </w:r>
          </w:p>
        </w:tc>
      </w:tr>
      <w:tr w:rsidR="002A6CD6" w:rsidRPr="00F152C4" w14:paraId="5ECD4498" w14:textId="77777777" w:rsidTr="005D2484">
        <w:trPr>
          <w:trHeight w:val="288"/>
        </w:trPr>
        <w:tc>
          <w:tcPr>
            <w:tcW w:w="1388" w:type="dxa"/>
            <w:noWrap/>
            <w:vAlign w:val="center"/>
            <w:hideMark/>
          </w:tcPr>
          <w:p w14:paraId="0C13999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6431" w:type="dxa"/>
            <w:noWrap/>
            <w:vAlign w:val="center"/>
            <w:hideMark/>
          </w:tcPr>
          <w:p w14:paraId="66F8670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Grand tamis</w:t>
            </w:r>
          </w:p>
        </w:tc>
        <w:tc>
          <w:tcPr>
            <w:tcW w:w="951" w:type="dxa"/>
            <w:noWrap/>
            <w:vAlign w:val="center"/>
            <w:hideMark/>
          </w:tcPr>
          <w:p w14:paraId="62969A8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46B3962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7293E68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2EFEAD4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7B49F1C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Myciculture</w:t>
            </w:r>
          </w:p>
        </w:tc>
      </w:tr>
      <w:tr w:rsidR="002A6CD6" w:rsidRPr="00F152C4" w14:paraId="46489165" w14:textId="77777777" w:rsidTr="005D2484">
        <w:trPr>
          <w:trHeight w:val="288"/>
        </w:trPr>
        <w:tc>
          <w:tcPr>
            <w:tcW w:w="1388" w:type="dxa"/>
            <w:noWrap/>
            <w:vAlign w:val="center"/>
            <w:hideMark/>
          </w:tcPr>
          <w:p w14:paraId="03CD6B3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6431" w:type="dxa"/>
            <w:noWrap/>
            <w:vAlign w:val="center"/>
            <w:hideMark/>
          </w:tcPr>
          <w:p w14:paraId="7A97CBD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Fût</w:t>
            </w:r>
          </w:p>
        </w:tc>
        <w:tc>
          <w:tcPr>
            <w:tcW w:w="951" w:type="dxa"/>
            <w:noWrap/>
            <w:vAlign w:val="center"/>
            <w:hideMark/>
          </w:tcPr>
          <w:p w14:paraId="2C73D84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733D58F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138BAE0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70A07E1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581204A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Myciculture</w:t>
            </w:r>
          </w:p>
        </w:tc>
      </w:tr>
      <w:tr w:rsidR="002A6CD6" w:rsidRPr="00F152C4" w14:paraId="4FB720A3" w14:textId="77777777" w:rsidTr="005D2484">
        <w:trPr>
          <w:trHeight w:val="288"/>
        </w:trPr>
        <w:tc>
          <w:tcPr>
            <w:tcW w:w="1388" w:type="dxa"/>
            <w:noWrap/>
            <w:vAlign w:val="center"/>
            <w:hideMark/>
          </w:tcPr>
          <w:p w14:paraId="68FEA1A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6431" w:type="dxa"/>
            <w:noWrap/>
            <w:vAlign w:val="center"/>
            <w:hideMark/>
          </w:tcPr>
          <w:p w14:paraId="0B8CC5A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Gants pour myciculture</w:t>
            </w:r>
          </w:p>
        </w:tc>
        <w:tc>
          <w:tcPr>
            <w:tcW w:w="951" w:type="dxa"/>
            <w:noWrap/>
            <w:vAlign w:val="center"/>
            <w:hideMark/>
          </w:tcPr>
          <w:p w14:paraId="3287A223" w14:textId="77777777" w:rsidR="002A6CD6" w:rsidRPr="00F152C4" w:rsidRDefault="002A6CD6" w:rsidP="005D2484">
            <w:pPr>
              <w:spacing w:after="0"/>
              <w:rPr>
                <w:rFonts w:asciiTheme="majorHAnsi" w:eastAsia="Times New Roman" w:hAnsiTheme="majorHAnsi" w:cstheme="majorHAnsi"/>
                <w:szCs w:val="21"/>
              </w:rPr>
            </w:pPr>
            <w:proofErr w:type="gramStart"/>
            <w:r w:rsidRPr="00F152C4">
              <w:rPr>
                <w:rFonts w:asciiTheme="majorHAnsi" w:eastAsia="Times New Roman" w:hAnsiTheme="majorHAnsi" w:cstheme="majorHAnsi"/>
                <w:szCs w:val="21"/>
              </w:rPr>
              <w:t>paire</w:t>
            </w:r>
            <w:proofErr w:type="gramEnd"/>
          </w:p>
        </w:tc>
        <w:tc>
          <w:tcPr>
            <w:tcW w:w="1098" w:type="dxa"/>
            <w:noWrap/>
            <w:vAlign w:val="center"/>
            <w:hideMark/>
          </w:tcPr>
          <w:p w14:paraId="1863E5F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079" w:type="dxa"/>
            <w:noWrap/>
            <w:vAlign w:val="center"/>
            <w:hideMark/>
          </w:tcPr>
          <w:p w14:paraId="4B7A18F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261D56B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2430" w:type="dxa"/>
            <w:noWrap/>
            <w:vAlign w:val="center"/>
            <w:hideMark/>
          </w:tcPr>
          <w:p w14:paraId="4E95464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Myciculture</w:t>
            </w:r>
          </w:p>
        </w:tc>
      </w:tr>
      <w:tr w:rsidR="002A6CD6" w:rsidRPr="00F152C4" w14:paraId="1368DBC2" w14:textId="77777777" w:rsidTr="005D2484">
        <w:trPr>
          <w:trHeight w:val="288"/>
        </w:trPr>
        <w:tc>
          <w:tcPr>
            <w:tcW w:w="1388" w:type="dxa"/>
            <w:noWrap/>
            <w:vAlign w:val="center"/>
            <w:hideMark/>
          </w:tcPr>
          <w:p w14:paraId="3F6BE22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6431" w:type="dxa"/>
            <w:noWrap/>
            <w:vAlign w:val="center"/>
            <w:hideMark/>
          </w:tcPr>
          <w:p w14:paraId="28D0FE2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Imperméable</w:t>
            </w:r>
          </w:p>
        </w:tc>
        <w:tc>
          <w:tcPr>
            <w:tcW w:w="951" w:type="dxa"/>
            <w:noWrap/>
            <w:vAlign w:val="center"/>
            <w:hideMark/>
          </w:tcPr>
          <w:p w14:paraId="74B369F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21F551B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9" w:type="dxa"/>
            <w:noWrap/>
            <w:vAlign w:val="center"/>
            <w:hideMark/>
          </w:tcPr>
          <w:p w14:paraId="5B4BE43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097F07E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30" w:type="dxa"/>
            <w:noWrap/>
            <w:vAlign w:val="center"/>
            <w:hideMark/>
          </w:tcPr>
          <w:p w14:paraId="695F987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Myciculture</w:t>
            </w:r>
          </w:p>
        </w:tc>
      </w:tr>
      <w:tr w:rsidR="002A6CD6" w:rsidRPr="00F152C4" w14:paraId="4A71BB46" w14:textId="77777777" w:rsidTr="005D2484">
        <w:trPr>
          <w:trHeight w:val="288"/>
        </w:trPr>
        <w:tc>
          <w:tcPr>
            <w:tcW w:w="1388" w:type="dxa"/>
            <w:noWrap/>
            <w:vAlign w:val="center"/>
            <w:hideMark/>
          </w:tcPr>
          <w:p w14:paraId="38C362B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6431" w:type="dxa"/>
            <w:noWrap/>
            <w:vAlign w:val="center"/>
            <w:hideMark/>
          </w:tcPr>
          <w:p w14:paraId="3AAFCE8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Machette</w:t>
            </w:r>
          </w:p>
        </w:tc>
        <w:tc>
          <w:tcPr>
            <w:tcW w:w="951" w:type="dxa"/>
            <w:noWrap/>
            <w:vAlign w:val="center"/>
            <w:hideMark/>
          </w:tcPr>
          <w:p w14:paraId="0592805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605229A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9" w:type="dxa"/>
            <w:noWrap/>
            <w:vAlign w:val="center"/>
            <w:hideMark/>
          </w:tcPr>
          <w:p w14:paraId="4B15A1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17ECE1A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30" w:type="dxa"/>
            <w:noWrap/>
            <w:vAlign w:val="center"/>
            <w:hideMark/>
          </w:tcPr>
          <w:p w14:paraId="759AB07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Myciculture</w:t>
            </w:r>
          </w:p>
        </w:tc>
      </w:tr>
      <w:tr w:rsidR="002A6CD6" w:rsidRPr="00F152C4" w14:paraId="38C0C5E9" w14:textId="77777777" w:rsidTr="005D2484">
        <w:trPr>
          <w:trHeight w:val="288"/>
        </w:trPr>
        <w:tc>
          <w:tcPr>
            <w:tcW w:w="1388" w:type="dxa"/>
            <w:noWrap/>
            <w:vAlign w:val="center"/>
            <w:hideMark/>
          </w:tcPr>
          <w:p w14:paraId="082A3CA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Mabayi</w:t>
            </w:r>
          </w:p>
        </w:tc>
        <w:tc>
          <w:tcPr>
            <w:tcW w:w="6431" w:type="dxa"/>
            <w:noWrap/>
            <w:vAlign w:val="center"/>
            <w:hideMark/>
          </w:tcPr>
          <w:p w14:paraId="5766A74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Pelle</w:t>
            </w:r>
          </w:p>
        </w:tc>
        <w:tc>
          <w:tcPr>
            <w:tcW w:w="951" w:type="dxa"/>
            <w:noWrap/>
            <w:vAlign w:val="center"/>
            <w:hideMark/>
          </w:tcPr>
          <w:p w14:paraId="182CB8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069D68F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5FD1C0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0CDE3AD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4484E13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Myciculture</w:t>
            </w:r>
          </w:p>
        </w:tc>
      </w:tr>
      <w:tr w:rsidR="002A6CD6" w:rsidRPr="00F152C4" w14:paraId="544E0218" w14:textId="77777777" w:rsidTr="005D2484">
        <w:trPr>
          <w:trHeight w:val="288"/>
        </w:trPr>
        <w:tc>
          <w:tcPr>
            <w:tcW w:w="1388" w:type="dxa"/>
            <w:noWrap/>
            <w:vAlign w:val="center"/>
            <w:hideMark/>
          </w:tcPr>
          <w:p w14:paraId="567547B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6C4C5F8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Incubateur pour œufs de poule avec retourneur automatique 500 œufs</w:t>
            </w:r>
          </w:p>
        </w:tc>
        <w:tc>
          <w:tcPr>
            <w:tcW w:w="951" w:type="dxa"/>
            <w:noWrap/>
            <w:vAlign w:val="center"/>
            <w:hideMark/>
          </w:tcPr>
          <w:p w14:paraId="48F91B5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179B21C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356C10E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0DD17BE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388B552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0B60DBAF" w14:textId="77777777" w:rsidTr="005D2484">
        <w:trPr>
          <w:trHeight w:val="288"/>
        </w:trPr>
        <w:tc>
          <w:tcPr>
            <w:tcW w:w="1388" w:type="dxa"/>
            <w:noWrap/>
            <w:vAlign w:val="center"/>
            <w:hideMark/>
          </w:tcPr>
          <w:p w14:paraId="4FB33F8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2A987AE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Groupe électrogène diesel 5 kVA</w:t>
            </w:r>
          </w:p>
        </w:tc>
        <w:tc>
          <w:tcPr>
            <w:tcW w:w="951" w:type="dxa"/>
            <w:noWrap/>
            <w:vAlign w:val="center"/>
            <w:hideMark/>
          </w:tcPr>
          <w:p w14:paraId="36AFC2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0FC515B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16DE10C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603758B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4653794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5B800CDD" w14:textId="77777777" w:rsidTr="005D2484">
        <w:trPr>
          <w:trHeight w:val="288"/>
        </w:trPr>
        <w:tc>
          <w:tcPr>
            <w:tcW w:w="1388" w:type="dxa"/>
            <w:noWrap/>
            <w:vAlign w:val="center"/>
            <w:hideMark/>
          </w:tcPr>
          <w:p w14:paraId="1DD88D3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17AE12C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Mangeoires pour poussins</w:t>
            </w:r>
          </w:p>
        </w:tc>
        <w:tc>
          <w:tcPr>
            <w:tcW w:w="951" w:type="dxa"/>
            <w:noWrap/>
            <w:vAlign w:val="center"/>
            <w:hideMark/>
          </w:tcPr>
          <w:p w14:paraId="0C1345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5A4C8E4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50</w:t>
            </w:r>
          </w:p>
        </w:tc>
        <w:tc>
          <w:tcPr>
            <w:tcW w:w="1079" w:type="dxa"/>
            <w:noWrap/>
            <w:vAlign w:val="center"/>
            <w:hideMark/>
          </w:tcPr>
          <w:p w14:paraId="45FB77D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50</w:t>
            </w:r>
          </w:p>
        </w:tc>
        <w:tc>
          <w:tcPr>
            <w:tcW w:w="793" w:type="dxa"/>
            <w:noWrap/>
            <w:vAlign w:val="center"/>
            <w:hideMark/>
          </w:tcPr>
          <w:p w14:paraId="5B3032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100</w:t>
            </w:r>
          </w:p>
        </w:tc>
        <w:tc>
          <w:tcPr>
            <w:tcW w:w="2430" w:type="dxa"/>
            <w:noWrap/>
            <w:vAlign w:val="center"/>
            <w:hideMark/>
          </w:tcPr>
          <w:p w14:paraId="631298E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41D260D3" w14:textId="77777777" w:rsidTr="005D2484">
        <w:trPr>
          <w:trHeight w:val="288"/>
        </w:trPr>
        <w:tc>
          <w:tcPr>
            <w:tcW w:w="1388" w:type="dxa"/>
            <w:noWrap/>
            <w:vAlign w:val="center"/>
            <w:hideMark/>
          </w:tcPr>
          <w:p w14:paraId="5A7A504D"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216787E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Mangeoires trémie pour poules pondeuses</w:t>
            </w:r>
          </w:p>
        </w:tc>
        <w:tc>
          <w:tcPr>
            <w:tcW w:w="951" w:type="dxa"/>
            <w:noWrap/>
            <w:vAlign w:val="center"/>
            <w:hideMark/>
          </w:tcPr>
          <w:p w14:paraId="1BD5219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5A75E5E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079" w:type="dxa"/>
            <w:noWrap/>
            <w:vAlign w:val="center"/>
            <w:hideMark/>
          </w:tcPr>
          <w:p w14:paraId="7800F50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793" w:type="dxa"/>
            <w:noWrap/>
            <w:vAlign w:val="center"/>
            <w:hideMark/>
          </w:tcPr>
          <w:p w14:paraId="57C4026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30</w:t>
            </w:r>
          </w:p>
        </w:tc>
        <w:tc>
          <w:tcPr>
            <w:tcW w:w="2430" w:type="dxa"/>
            <w:noWrap/>
            <w:vAlign w:val="center"/>
            <w:hideMark/>
          </w:tcPr>
          <w:p w14:paraId="159CF79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631D81BD" w14:textId="77777777" w:rsidTr="005D2484">
        <w:trPr>
          <w:trHeight w:val="288"/>
        </w:trPr>
        <w:tc>
          <w:tcPr>
            <w:tcW w:w="1388" w:type="dxa"/>
            <w:noWrap/>
            <w:vAlign w:val="center"/>
            <w:hideMark/>
          </w:tcPr>
          <w:p w14:paraId="3ED94EC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31AEFC4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Abreuvoirs manuels</w:t>
            </w:r>
          </w:p>
        </w:tc>
        <w:tc>
          <w:tcPr>
            <w:tcW w:w="951" w:type="dxa"/>
            <w:noWrap/>
            <w:vAlign w:val="center"/>
            <w:hideMark/>
          </w:tcPr>
          <w:p w14:paraId="2110480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08A7ABB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1079" w:type="dxa"/>
            <w:noWrap/>
            <w:vAlign w:val="center"/>
            <w:hideMark/>
          </w:tcPr>
          <w:p w14:paraId="2372E19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793" w:type="dxa"/>
            <w:noWrap/>
            <w:vAlign w:val="center"/>
            <w:hideMark/>
          </w:tcPr>
          <w:p w14:paraId="09456FD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30</w:t>
            </w:r>
          </w:p>
        </w:tc>
        <w:tc>
          <w:tcPr>
            <w:tcW w:w="2430" w:type="dxa"/>
            <w:noWrap/>
            <w:vAlign w:val="center"/>
            <w:hideMark/>
          </w:tcPr>
          <w:p w14:paraId="47DF787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657439AF" w14:textId="77777777" w:rsidTr="005D2484">
        <w:trPr>
          <w:trHeight w:val="288"/>
        </w:trPr>
        <w:tc>
          <w:tcPr>
            <w:tcW w:w="1388" w:type="dxa"/>
            <w:noWrap/>
            <w:vAlign w:val="center"/>
            <w:hideMark/>
          </w:tcPr>
          <w:p w14:paraId="7E0709F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6F15846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Seaux alimentaires 15 L</w:t>
            </w:r>
          </w:p>
        </w:tc>
        <w:tc>
          <w:tcPr>
            <w:tcW w:w="951" w:type="dxa"/>
            <w:noWrap/>
            <w:vAlign w:val="center"/>
            <w:hideMark/>
          </w:tcPr>
          <w:p w14:paraId="2784FDB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34064C6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9" w:type="dxa"/>
            <w:noWrap/>
            <w:vAlign w:val="center"/>
            <w:hideMark/>
          </w:tcPr>
          <w:p w14:paraId="70AD7C4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793" w:type="dxa"/>
            <w:noWrap/>
            <w:vAlign w:val="center"/>
            <w:hideMark/>
          </w:tcPr>
          <w:p w14:paraId="4A85BBD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2430" w:type="dxa"/>
            <w:noWrap/>
            <w:vAlign w:val="center"/>
            <w:hideMark/>
          </w:tcPr>
          <w:p w14:paraId="0783C6F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5FC2ACE9" w14:textId="77777777" w:rsidTr="005D2484">
        <w:trPr>
          <w:trHeight w:val="288"/>
        </w:trPr>
        <w:tc>
          <w:tcPr>
            <w:tcW w:w="1388" w:type="dxa"/>
            <w:noWrap/>
            <w:vAlign w:val="center"/>
            <w:hideMark/>
          </w:tcPr>
          <w:p w14:paraId="36D5CD82"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4339D36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Lampes chauffantes</w:t>
            </w:r>
          </w:p>
        </w:tc>
        <w:tc>
          <w:tcPr>
            <w:tcW w:w="951" w:type="dxa"/>
            <w:noWrap/>
            <w:vAlign w:val="center"/>
            <w:hideMark/>
          </w:tcPr>
          <w:p w14:paraId="1C6F4AA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749043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9" w:type="dxa"/>
            <w:noWrap/>
            <w:vAlign w:val="center"/>
            <w:hideMark/>
          </w:tcPr>
          <w:p w14:paraId="5D78C85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793" w:type="dxa"/>
            <w:noWrap/>
            <w:vAlign w:val="center"/>
            <w:hideMark/>
          </w:tcPr>
          <w:p w14:paraId="7DAA1CD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2430" w:type="dxa"/>
            <w:noWrap/>
            <w:vAlign w:val="center"/>
            <w:hideMark/>
          </w:tcPr>
          <w:p w14:paraId="0221A4F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48792A6F" w14:textId="77777777" w:rsidTr="005D2484">
        <w:trPr>
          <w:trHeight w:val="288"/>
        </w:trPr>
        <w:tc>
          <w:tcPr>
            <w:tcW w:w="1388" w:type="dxa"/>
            <w:noWrap/>
            <w:vAlign w:val="center"/>
            <w:hideMark/>
          </w:tcPr>
          <w:p w14:paraId="4A705949"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531E32E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Thermomètres</w:t>
            </w:r>
          </w:p>
        </w:tc>
        <w:tc>
          <w:tcPr>
            <w:tcW w:w="951" w:type="dxa"/>
            <w:noWrap/>
            <w:vAlign w:val="center"/>
            <w:hideMark/>
          </w:tcPr>
          <w:p w14:paraId="48941C5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75100D9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079" w:type="dxa"/>
            <w:noWrap/>
            <w:vAlign w:val="center"/>
            <w:hideMark/>
          </w:tcPr>
          <w:p w14:paraId="03E57D5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793" w:type="dxa"/>
            <w:noWrap/>
            <w:vAlign w:val="center"/>
            <w:hideMark/>
          </w:tcPr>
          <w:p w14:paraId="1605803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6</w:t>
            </w:r>
          </w:p>
        </w:tc>
        <w:tc>
          <w:tcPr>
            <w:tcW w:w="2430" w:type="dxa"/>
            <w:noWrap/>
            <w:vAlign w:val="center"/>
            <w:hideMark/>
          </w:tcPr>
          <w:p w14:paraId="6C13A3A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308F4797" w14:textId="77777777" w:rsidTr="005D2484">
        <w:trPr>
          <w:trHeight w:val="288"/>
        </w:trPr>
        <w:tc>
          <w:tcPr>
            <w:tcW w:w="1388" w:type="dxa"/>
            <w:noWrap/>
            <w:vAlign w:val="center"/>
            <w:hideMark/>
          </w:tcPr>
          <w:p w14:paraId="6B5DC12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06C81DC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Hygromètres</w:t>
            </w:r>
          </w:p>
        </w:tc>
        <w:tc>
          <w:tcPr>
            <w:tcW w:w="951" w:type="dxa"/>
            <w:noWrap/>
            <w:vAlign w:val="center"/>
            <w:hideMark/>
          </w:tcPr>
          <w:p w14:paraId="462A69A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64230A4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2F4DEF8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793" w:type="dxa"/>
            <w:noWrap/>
            <w:vAlign w:val="center"/>
            <w:hideMark/>
          </w:tcPr>
          <w:p w14:paraId="5BEAEE8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30" w:type="dxa"/>
            <w:noWrap/>
            <w:vAlign w:val="center"/>
            <w:hideMark/>
          </w:tcPr>
          <w:p w14:paraId="5ECE6F4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6721DE14" w14:textId="77777777" w:rsidTr="005D2484">
        <w:trPr>
          <w:trHeight w:val="288"/>
        </w:trPr>
        <w:tc>
          <w:tcPr>
            <w:tcW w:w="1388" w:type="dxa"/>
            <w:noWrap/>
            <w:vAlign w:val="center"/>
            <w:hideMark/>
          </w:tcPr>
          <w:p w14:paraId="03BA351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19926C0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Cages de démarrage des poussins</w:t>
            </w:r>
          </w:p>
        </w:tc>
        <w:tc>
          <w:tcPr>
            <w:tcW w:w="951" w:type="dxa"/>
            <w:noWrap/>
            <w:vAlign w:val="center"/>
            <w:hideMark/>
          </w:tcPr>
          <w:p w14:paraId="2147DBE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5CCC1B1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079" w:type="dxa"/>
            <w:noWrap/>
            <w:vAlign w:val="center"/>
            <w:hideMark/>
          </w:tcPr>
          <w:p w14:paraId="1D370F1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793" w:type="dxa"/>
            <w:noWrap/>
            <w:vAlign w:val="center"/>
            <w:hideMark/>
          </w:tcPr>
          <w:p w14:paraId="644B2D9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6</w:t>
            </w:r>
          </w:p>
        </w:tc>
        <w:tc>
          <w:tcPr>
            <w:tcW w:w="2430" w:type="dxa"/>
            <w:noWrap/>
            <w:vAlign w:val="center"/>
            <w:hideMark/>
          </w:tcPr>
          <w:p w14:paraId="331FD45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44EB4E64" w14:textId="77777777" w:rsidTr="005D2484">
        <w:trPr>
          <w:trHeight w:val="288"/>
        </w:trPr>
        <w:tc>
          <w:tcPr>
            <w:tcW w:w="1388" w:type="dxa"/>
            <w:noWrap/>
            <w:vAlign w:val="center"/>
            <w:hideMark/>
          </w:tcPr>
          <w:p w14:paraId="1951824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66FEBB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Caisses de transport des poussins</w:t>
            </w:r>
          </w:p>
        </w:tc>
        <w:tc>
          <w:tcPr>
            <w:tcW w:w="951" w:type="dxa"/>
            <w:noWrap/>
            <w:vAlign w:val="center"/>
            <w:hideMark/>
          </w:tcPr>
          <w:p w14:paraId="555AA77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11D7F7A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079" w:type="dxa"/>
            <w:noWrap/>
            <w:vAlign w:val="center"/>
            <w:hideMark/>
          </w:tcPr>
          <w:p w14:paraId="2544463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793" w:type="dxa"/>
            <w:noWrap/>
            <w:vAlign w:val="center"/>
            <w:hideMark/>
          </w:tcPr>
          <w:p w14:paraId="47476F1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6</w:t>
            </w:r>
          </w:p>
        </w:tc>
        <w:tc>
          <w:tcPr>
            <w:tcW w:w="2430" w:type="dxa"/>
            <w:noWrap/>
            <w:vAlign w:val="center"/>
            <w:hideMark/>
          </w:tcPr>
          <w:p w14:paraId="1A7CE85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39F241FB" w14:textId="77777777" w:rsidTr="005D2484">
        <w:trPr>
          <w:trHeight w:val="288"/>
        </w:trPr>
        <w:tc>
          <w:tcPr>
            <w:tcW w:w="1388" w:type="dxa"/>
            <w:noWrap/>
            <w:vAlign w:val="center"/>
            <w:hideMark/>
          </w:tcPr>
          <w:p w14:paraId="122B2FE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1DD9F8D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Désinfectant poulailler 5 L</w:t>
            </w:r>
          </w:p>
        </w:tc>
        <w:tc>
          <w:tcPr>
            <w:tcW w:w="951" w:type="dxa"/>
            <w:noWrap/>
            <w:vAlign w:val="center"/>
            <w:hideMark/>
          </w:tcPr>
          <w:p w14:paraId="4E2BA82B" w14:textId="77777777" w:rsidR="002A6CD6" w:rsidRPr="00F152C4" w:rsidRDefault="002A6CD6" w:rsidP="005D2484">
            <w:pPr>
              <w:spacing w:after="0"/>
              <w:rPr>
                <w:rFonts w:asciiTheme="majorHAnsi" w:eastAsia="Times New Roman" w:hAnsiTheme="majorHAnsi" w:cstheme="majorHAnsi"/>
                <w:szCs w:val="21"/>
              </w:rPr>
            </w:pPr>
            <w:proofErr w:type="gramStart"/>
            <w:r w:rsidRPr="00F152C4">
              <w:rPr>
                <w:rFonts w:asciiTheme="majorHAnsi" w:eastAsia="Times New Roman" w:hAnsiTheme="majorHAnsi" w:cstheme="majorHAnsi"/>
                <w:szCs w:val="21"/>
              </w:rPr>
              <w:t>bidon</w:t>
            </w:r>
            <w:proofErr w:type="gramEnd"/>
            <w:r w:rsidRPr="00F152C4">
              <w:rPr>
                <w:rFonts w:asciiTheme="majorHAnsi" w:eastAsia="Times New Roman" w:hAnsiTheme="majorHAnsi" w:cstheme="majorHAnsi"/>
                <w:szCs w:val="21"/>
              </w:rPr>
              <w:t xml:space="preserve"> de 5l</w:t>
            </w:r>
          </w:p>
        </w:tc>
        <w:tc>
          <w:tcPr>
            <w:tcW w:w="1098" w:type="dxa"/>
            <w:noWrap/>
            <w:vAlign w:val="center"/>
            <w:hideMark/>
          </w:tcPr>
          <w:p w14:paraId="7BDF5A9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9" w:type="dxa"/>
            <w:noWrap/>
            <w:vAlign w:val="center"/>
            <w:hideMark/>
          </w:tcPr>
          <w:p w14:paraId="42A2BB4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793" w:type="dxa"/>
            <w:noWrap/>
            <w:vAlign w:val="center"/>
            <w:hideMark/>
          </w:tcPr>
          <w:p w14:paraId="77F67E3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30" w:type="dxa"/>
            <w:noWrap/>
            <w:vAlign w:val="center"/>
            <w:hideMark/>
          </w:tcPr>
          <w:p w14:paraId="4654B00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7B304DBC" w14:textId="77777777" w:rsidTr="005D2484">
        <w:trPr>
          <w:trHeight w:val="288"/>
        </w:trPr>
        <w:tc>
          <w:tcPr>
            <w:tcW w:w="1388" w:type="dxa"/>
            <w:noWrap/>
            <w:vAlign w:val="center"/>
            <w:hideMark/>
          </w:tcPr>
          <w:p w14:paraId="1DDA059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501434D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Pulvérisateurs 10-15 L</w:t>
            </w:r>
          </w:p>
        </w:tc>
        <w:tc>
          <w:tcPr>
            <w:tcW w:w="951" w:type="dxa"/>
            <w:noWrap/>
            <w:vAlign w:val="center"/>
            <w:hideMark/>
          </w:tcPr>
          <w:p w14:paraId="323ADEB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177DD89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9" w:type="dxa"/>
            <w:noWrap/>
            <w:vAlign w:val="center"/>
            <w:hideMark/>
          </w:tcPr>
          <w:p w14:paraId="51EAB36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793" w:type="dxa"/>
            <w:noWrap/>
            <w:vAlign w:val="center"/>
            <w:hideMark/>
          </w:tcPr>
          <w:p w14:paraId="33F0759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30" w:type="dxa"/>
            <w:noWrap/>
            <w:vAlign w:val="center"/>
            <w:hideMark/>
          </w:tcPr>
          <w:p w14:paraId="2ADCFF0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3F1E8308" w14:textId="77777777" w:rsidTr="005D2484">
        <w:trPr>
          <w:trHeight w:val="288"/>
        </w:trPr>
        <w:tc>
          <w:tcPr>
            <w:tcW w:w="1388" w:type="dxa"/>
            <w:noWrap/>
            <w:vAlign w:val="center"/>
            <w:hideMark/>
          </w:tcPr>
          <w:p w14:paraId="07232D3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6B8A840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Kit valise de soin pour poule - les essentiels</w:t>
            </w:r>
          </w:p>
        </w:tc>
        <w:tc>
          <w:tcPr>
            <w:tcW w:w="951" w:type="dxa"/>
            <w:noWrap/>
            <w:vAlign w:val="center"/>
            <w:hideMark/>
          </w:tcPr>
          <w:p w14:paraId="3BF6D8D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07EA0FE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9" w:type="dxa"/>
            <w:noWrap/>
            <w:vAlign w:val="center"/>
            <w:hideMark/>
          </w:tcPr>
          <w:p w14:paraId="3971735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793" w:type="dxa"/>
            <w:noWrap/>
            <w:vAlign w:val="center"/>
            <w:hideMark/>
          </w:tcPr>
          <w:p w14:paraId="50631A6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30" w:type="dxa"/>
            <w:noWrap/>
            <w:vAlign w:val="center"/>
            <w:hideMark/>
          </w:tcPr>
          <w:p w14:paraId="04F827E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7441B8B6" w14:textId="77777777" w:rsidTr="005D2484">
        <w:trPr>
          <w:trHeight w:val="288"/>
        </w:trPr>
        <w:tc>
          <w:tcPr>
            <w:tcW w:w="1388" w:type="dxa"/>
            <w:noWrap/>
            <w:vAlign w:val="center"/>
            <w:hideMark/>
          </w:tcPr>
          <w:p w14:paraId="1095AEC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595E35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Aiguilles et seringues pour vaccins avicoles</w:t>
            </w:r>
          </w:p>
        </w:tc>
        <w:tc>
          <w:tcPr>
            <w:tcW w:w="951" w:type="dxa"/>
            <w:noWrap/>
            <w:vAlign w:val="center"/>
            <w:hideMark/>
          </w:tcPr>
          <w:p w14:paraId="0E25EEC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Set</w:t>
            </w:r>
          </w:p>
        </w:tc>
        <w:tc>
          <w:tcPr>
            <w:tcW w:w="1098" w:type="dxa"/>
            <w:noWrap/>
            <w:vAlign w:val="center"/>
            <w:hideMark/>
          </w:tcPr>
          <w:p w14:paraId="6045B42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20</w:t>
            </w:r>
          </w:p>
        </w:tc>
        <w:tc>
          <w:tcPr>
            <w:tcW w:w="1079" w:type="dxa"/>
            <w:noWrap/>
            <w:vAlign w:val="center"/>
            <w:hideMark/>
          </w:tcPr>
          <w:p w14:paraId="6D1C81D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15</w:t>
            </w:r>
          </w:p>
        </w:tc>
        <w:tc>
          <w:tcPr>
            <w:tcW w:w="793" w:type="dxa"/>
            <w:noWrap/>
            <w:vAlign w:val="center"/>
            <w:hideMark/>
          </w:tcPr>
          <w:p w14:paraId="79AF3C1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35</w:t>
            </w:r>
          </w:p>
        </w:tc>
        <w:tc>
          <w:tcPr>
            <w:tcW w:w="2430" w:type="dxa"/>
            <w:noWrap/>
            <w:vAlign w:val="center"/>
            <w:hideMark/>
          </w:tcPr>
          <w:p w14:paraId="52A08CA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04E77A30" w14:textId="77777777" w:rsidTr="005D2484">
        <w:trPr>
          <w:trHeight w:val="288"/>
        </w:trPr>
        <w:tc>
          <w:tcPr>
            <w:tcW w:w="1388" w:type="dxa"/>
            <w:noWrap/>
            <w:vAlign w:val="center"/>
            <w:hideMark/>
          </w:tcPr>
          <w:p w14:paraId="1858259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08A6D4E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Bottes d'éleveurs</w:t>
            </w:r>
          </w:p>
        </w:tc>
        <w:tc>
          <w:tcPr>
            <w:tcW w:w="951" w:type="dxa"/>
            <w:noWrap/>
            <w:vAlign w:val="center"/>
            <w:hideMark/>
          </w:tcPr>
          <w:p w14:paraId="034304A8" w14:textId="77777777" w:rsidR="002A6CD6" w:rsidRPr="00F152C4" w:rsidRDefault="002A6CD6" w:rsidP="005D2484">
            <w:pPr>
              <w:spacing w:after="0"/>
              <w:rPr>
                <w:rFonts w:asciiTheme="majorHAnsi" w:eastAsia="Times New Roman" w:hAnsiTheme="majorHAnsi" w:cstheme="majorHAnsi"/>
                <w:szCs w:val="21"/>
              </w:rPr>
            </w:pPr>
            <w:proofErr w:type="gramStart"/>
            <w:r w:rsidRPr="00F152C4">
              <w:rPr>
                <w:rFonts w:asciiTheme="majorHAnsi" w:eastAsia="Times New Roman" w:hAnsiTheme="majorHAnsi" w:cstheme="majorHAnsi"/>
                <w:szCs w:val="21"/>
              </w:rPr>
              <w:t>paire</w:t>
            </w:r>
            <w:proofErr w:type="gramEnd"/>
          </w:p>
        </w:tc>
        <w:tc>
          <w:tcPr>
            <w:tcW w:w="1098" w:type="dxa"/>
            <w:noWrap/>
            <w:vAlign w:val="center"/>
            <w:hideMark/>
          </w:tcPr>
          <w:p w14:paraId="3D1646D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1079" w:type="dxa"/>
            <w:noWrap/>
            <w:vAlign w:val="center"/>
            <w:hideMark/>
          </w:tcPr>
          <w:p w14:paraId="1AA9A87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793" w:type="dxa"/>
            <w:noWrap/>
            <w:vAlign w:val="center"/>
            <w:hideMark/>
          </w:tcPr>
          <w:p w14:paraId="79AFAFD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20</w:t>
            </w:r>
          </w:p>
        </w:tc>
        <w:tc>
          <w:tcPr>
            <w:tcW w:w="2430" w:type="dxa"/>
            <w:noWrap/>
            <w:vAlign w:val="center"/>
            <w:hideMark/>
          </w:tcPr>
          <w:p w14:paraId="63F9E58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3D50F671" w14:textId="77777777" w:rsidTr="005D2484">
        <w:trPr>
          <w:trHeight w:val="288"/>
        </w:trPr>
        <w:tc>
          <w:tcPr>
            <w:tcW w:w="1388" w:type="dxa"/>
            <w:noWrap/>
            <w:vAlign w:val="center"/>
            <w:hideMark/>
          </w:tcPr>
          <w:p w14:paraId="3F47268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279CFD0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Spray poulailler </w:t>
            </w:r>
            <w:proofErr w:type="spellStart"/>
            <w:r w:rsidRPr="00F152C4">
              <w:rPr>
                <w:rFonts w:asciiTheme="majorHAnsi" w:eastAsia="Times New Roman" w:hAnsiTheme="majorHAnsi" w:cstheme="majorHAnsi"/>
                <w:szCs w:val="21"/>
              </w:rPr>
              <w:t>anti-puce</w:t>
            </w:r>
            <w:proofErr w:type="spellEnd"/>
            <w:r w:rsidRPr="00F152C4">
              <w:rPr>
                <w:rFonts w:asciiTheme="majorHAnsi" w:eastAsia="Times New Roman" w:hAnsiTheme="majorHAnsi" w:cstheme="majorHAnsi"/>
                <w:szCs w:val="21"/>
              </w:rPr>
              <w:t xml:space="preserve"> anti-poux </w:t>
            </w:r>
            <w:proofErr w:type="spellStart"/>
            <w:r w:rsidRPr="00F152C4">
              <w:rPr>
                <w:rFonts w:asciiTheme="majorHAnsi" w:eastAsia="Times New Roman" w:hAnsiTheme="majorHAnsi" w:cstheme="majorHAnsi"/>
                <w:szCs w:val="21"/>
              </w:rPr>
              <w:t>anti-acarien</w:t>
            </w:r>
            <w:proofErr w:type="spellEnd"/>
            <w:r w:rsidRPr="00F152C4">
              <w:rPr>
                <w:rFonts w:asciiTheme="majorHAnsi" w:eastAsia="Times New Roman" w:hAnsiTheme="majorHAnsi" w:cstheme="majorHAnsi"/>
                <w:szCs w:val="21"/>
              </w:rPr>
              <w:t xml:space="preserve"> 500ml</w:t>
            </w:r>
          </w:p>
        </w:tc>
        <w:tc>
          <w:tcPr>
            <w:tcW w:w="951" w:type="dxa"/>
            <w:noWrap/>
            <w:vAlign w:val="center"/>
            <w:hideMark/>
          </w:tcPr>
          <w:p w14:paraId="4CA2D68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1E0D81C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9" w:type="dxa"/>
            <w:noWrap/>
            <w:vAlign w:val="center"/>
            <w:hideMark/>
          </w:tcPr>
          <w:p w14:paraId="07380BE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793" w:type="dxa"/>
            <w:noWrap/>
            <w:vAlign w:val="center"/>
            <w:hideMark/>
          </w:tcPr>
          <w:p w14:paraId="0C2E672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10</w:t>
            </w:r>
          </w:p>
        </w:tc>
        <w:tc>
          <w:tcPr>
            <w:tcW w:w="2430" w:type="dxa"/>
            <w:noWrap/>
            <w:vAlign w:val="center"/>
            <w:hideMark/>
          </w:tcPr>
          <w:p w14:paraId="6B37234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28FF78CC" w14:textId="77777777" w:rsidTr="005D2484">
        <w:trPr>
          <w:trHeight w:val="288"/>
        </w:trPr>
        <w:tc>
          <w:tcPr>
            <w:tcW w:w="1388" w:type="dxa"/>
            <w:noWrap/>
            <w:vAlign w:val="center"/>
            <w:hideMark/>
          </w:tcPr>
          <w:p w14:paraId="660B27F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550808B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Broyeur mélangeur d'aliment</w:t>
            </w:r>
          </w:p>
        </w:tc>
        <w:tc>
          <w:tcPr>
            <w:tcW w:w="951" w:type="dxa"/>
            <w:noWrap/>
            <w:vAlign w:val="center"/>
            <w:hideMark/>
          </w:tcPr>
          <w:p w14:paraId="3042345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76DF80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7760920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4ECE0ED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521C769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30CCB6D6" w14:textId="77777777" w:rsidTr="005D2484">
        <w:trPr>
          <w:trHeight w:val="288"/>
        </w:trPr>
        <w:tc>
          <w:tcPr>
            <w:tcW w:w="1388" w:type="dxa"/>
            <w:noWrap/>
            <w:vAlign w:val="center"/>
            <w:hideMark/>
          </w:tcPr>
          <w:p w14:paraId="6BC9E51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Murwi</w:t>
            </w:r>
            <w:proofErr w:type="spellEnd"/>
          </w:p>
        </w:tc>
        <w:tc>
          <w:tcPr>
            <w:tcW w:w="6431" w:type="dxa"/>
            <w:noWrap/>
            <w:vAlign w:val="center"/>
            <w:hideMark/>
          </w:tcPr>
          <w:p w14:paraId="3B66083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Bascule de 300 kg et accessoires</w:t>
            </w:r>
          </w:p>
        </w:tc>
        <w:tc>
          <w:tcPr>
            <w:tcW w:w="951" w:type="dxa"/>
            <w:noWrap/>
            <w:vAlign w:val="center"/>
            <w:hideMark/>
          </w:tcPr>
          <w:p w14:paraId="5456A2D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Pce</w:t>
            </w:r>
          </w:p>
        </w:tc>
        <w:tc>
          <w:tcPr>
            <w:tcW w:w="1098" w:type="dxa"/>
            <w:noWrap/>
            <w:vAlign w:val="center"/>
            <w:hideMark/>
          </w:tcPr>
          <w:p w14:paraId="1AB2D38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596A84D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667703E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7EDE4A1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Aviculture/provenderie</w:t>
            </w:r>
          </w:p>
        </w:tc>
      </w:tr>
      <w:tr w:rsidR="002A6CD6" w:rsidRPr="00F152C4" w14:paraId="577E67C6" w14:textId="77777777" w:rsidTr="005D2484">
        <w:trPr>
          <w:trHeight w:val="288"/>
        </w:trPr>
        <w:tc>
          <w:tcPr>
            <w:tcW w:w="1388" w:type="dxa"/>
            <w:noWrap/>
            <w:vAlign w:val="center"/>
            <w:hideMark/>
          </w:tcPr>
          <w:p w14:paraId="388EF40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5F3390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Ruches </w:t>
            </w:r>
            <w:proofErr w:type="spellStart"/>
            <w:r w:rsidRPr="00F152C4">
              <w:rPr>
                <w:rFonts w:asciiTheme="majorHAnsi" w:eastAsia="Times New Roman" w:hAnsiTheme="majorHAnsi" w:cstheme="majorHAnsi"/>
                <w:szCs w:val="21"/>
              </w:rPr>
              <w:t>Langstroth</w:t>
            </w:r>
            <w:proofErr w:type="spellEnd"/>
            <w:r w:rsidRPr="00F152C4">
              <w:rPr>
                <w:rFonts w:asciiTheme="majorHAnsi" w:eastAsia="Times New Roman" w:hAnsiTheme="majorHAnsi" w:cstheme="majorHAnsi"/>
                <w:szCs w:val="21"/>
              </w:rPr>
              <w:t xml:space="preserve"> en Grevillea :50,8 cm de longx41,5 de largrx24 cm de hauteur.</w:t>
            </w:r>
          </w:p>
        </w:tc>
        <w:tc>
          <w:tcPr>
            <w:tcW w:w="951" w:type="dxa"/>
            <w:noWrap/>
            <w:vAlign w:val="center"/>
            <w:hideMark/>
          </w:tcPr>
          <w:p w14:paraId="5829F35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5C69991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40</w:t>
            </w:r>
          </w:p>
        </w:tc>
        <w:tc>
          <w:tcPr>
            <w:tcW w:w="1079" w:type="dxa"/>
            <w:noWrap/>
            <w:vAlign w:val="center"/>
            <w:hideMark/>
          </w:tcPr>
          <w:p w14:paraId="5A23CA1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2A0BFAE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40</w:t>
            </w:r>
          </w:p>
        </w:tc>
        <w:tc>
          <w:tcPr>
            <w:tcW w:w="2430" w:type="dxa"/>
            <w:noWrap/>
            <w:vAlign w:val="center"/>
            <w:hideMark/>
          </w:tcPr>
          <w:p w14:paraId="28A4DB5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61E533B8" w14:textId="77777777" w:rsidTr="005D2484">
        <w:trPr>
          <w:trHeight w:val="288"/>
        </w:trPr>
        <w:tc>
          <w:tcPr>
            <w:tcW w:w="1388" w:type="dxa"/>
            <w:noWrap/>
            <w:vAlign w:val="center"/>
            <w:hideMark/>
          </w:tcPr>
          <w:p w14:paraId="275FFD5C"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2887718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Feuilles de cire gaufrée : préparées avec le moule à 1 000 cellules</w:t>
            </w:r>
          </w:p>
        </w:tc>
        <w:tc>
          <w:tcPr>
            <w:tcW w:w="951" w:type="dxa"/>
            <w:noWrap/>
            <w:vAlign w:val="center"/>
            <w:hideMark/>
          </w:tcPr>
          <w:p w14:paraId="6F1A862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679A798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840</w:t>
            </w:r>
          </w:p>
        </w:tc>
        <w:tc>
          <w:tcPr>
            <w:tcW w:w="1079" w:type="dxa"/>
            <w:noWrap/>
            <w:vAlign w:val="center"/>
            <w:hideMark/>
          </w:tcPr>
          <w:p w14:paraId="2C34788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74006FA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840</w:t>
            </w:r>
          </w:p>
        </w:tc>
        <w:tc>
          <w:tcPr>
            <w:tcW w:w="2430" w:type="dxa"/>
            <w:noWrap/>
            <w:vAlign w:val="center"/>
            <w:hideMark/>
          </w:tcPr>
          <w:p w14:paraId="4FC8B56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46B5712F" w14:textId="77777777" w:rsidTr="005D2484">
        <w:trPr>
          <w:trHeight w:val="288"/>
        </w:trPr>
        <w:tc>
          <w:tcPr>
            <w:tcW w:w="1388" w:type="dxa"/>
            <w:noWrap/>
            <w:vAlign w:val="center"/>
            <w:hideMark/>
          </w:tcPr>
          <w:p w14:paraId="30FE163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1EA776A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Grille à reine : en plastique ou en métal galvanisé (48,5 x 39) cm</w:t>
            </w:r>
          </w:p>
        </w:tc>
        <w:tc>
          <w:tcPr>
            <w:tcW w:w="951" w:type="dxa"/>
            <w:noWrap/>
            <w:vAlign w:val="center"/>
            <w:hideMark/>
          </w:tcPr>
          <w:p w14:paraId="197EC3E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2F2D237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40</w:t>
            </w:r>
          </w:p>
        </w:tc>
        <w:tc>
          <w:tcPr>
            <w:tcW w:w="1079" w:type="dxa"/>
            <w:noWrap/>
            <w:vAlign w:val="center"/>
            <w:hideMark/>
          </w:tcPr>
          <w:p w14:paraId="71B77EA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27838DE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40</w:t>
            </w:r>
          </w:p>
        </w:tc>
        <w:tc>
          <w:tcPr>
            <w:tcW w:w="2430" w:type="dxa"/>
            <w:noWrap/>
            <w:vAlign w:val="center"/>
            <w:hideMark/>
          </w:tcPr>
          <w:p w14:paraId="7CE70B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75D9852F" w14:textId="77777777" w:rsidTr="005D2484">
        <w:trPr>
          <w:trHeight w:val="288"/>
        </w:trPr>
        <w:tc>
          <w:tcPr>
            <w:tcW w:w="1388" w:type="dxa"/>
            <w:noWrap/>
            <w:vAlign w:val="center"/>
            <w:hideMark/>
          </w:tcPr>
          <w:p w14:paraId="39C3E85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2BB4803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Partitions en bois ou en d’autre matière isolante</w:t>
            </w:r>
          </w:p>
        </w:tc>
        <w:tc>
          <w:tcPr>
            <w:tcW w:w="951" w:type="dxa"/>
            <w:noWrap/>
            <w:vAlign w:val="center"/>
            <w:hideMark/>
          </w:tcPr>
          <w:p w14:paraId="46A84D9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41B5AB3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120</w:t>
            </w:r>
          </w:p>
        </w:tc>
        <w:tc>
          <w:tcPr>
            <w:tcW w:w="1079" w:type="dxa"/>
            <w:noWrap/>
            <w:vAlign w:val="center"/>
            <w:hideMark/>
          </w:tcPr>
          <w:p w14:paraId="7176458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61554E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120</w:t>
            </w:r>
          </w:p>
        </w:tc>
        <w:tc>
          <w:tcPr>
            <w:tcW w:w="2430" w:type="dxa"/>
            <w:noWrap/>
            <w:vAlign w:val="center"/>
            <w:hideMark/>
          </w:tcPr>
          <w:p w14:paraId="20B5B47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6EA8D0FD" w14:textId="77777777" w:rsidTr="005D2484">
        <w:trPr>
          <w:trHeight w:val="288"/>
        </w:trPr>
        <w:tc>
          <w:tcPr>
            <w:tcW w:w="1388" w:type="dxa"/>
            <w:noWrap/>
            <w:vAlign w:val="center"/>
            <w:hideMark/>
          </w:tcPr>
          <w:p w14:paraId="34D7464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41AEC79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Ruffing (en mètres)</w:t>
            </w:r>
          </w:p>
        </w:tc>
        <w:tc>
          <w:tcPr>
            <w:tcW w:w="951" w:type="dxa"/>
            <w:noWrap/>
            <w:vAlign w:val="center"/>
            <w:hideMark/>
          </w:tcPr>
          <w:p w14:paraId="692AAFA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Ml</w:t>
            </w:r>
          </w:p>
        </w:tc>
        <w:tc>
          <w:tcPr>
            <w:tcW w:w="1098" w:type="dxa"/>
            <w:noWrap/>
            <w:vAlign w:val="center"/>
            <w:hideMark/>
          </w:tcPr>
          <w:p w14:paraId="25A0CF4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40</w:t>
            </w:r>
          </w:p>
        </w:tc>
        <w:tc>
          <w:tcPr>
            <w:tcW w:w="1079" w:type="dxa"/>
            <w:noWrap/>
            <w:vAlign w:val="center"/>
            <w:hideMark/>
          </w:tcPr>
          <w:p w14:paraId="253C2F6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10F287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40</w:t>
            </w:r>
          </w:p>
        </w:tc>
        <w:tc>
          <w:tcPr>
            <w:tcW w:w="2430" w:type="dxa"/>
            <w:noWrap/>
            <w:vAlign w:val="center"/>
            <w:hideMark/>
          </w:tcPr>
          <w:p w14:paraId="434950A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292670BC" w14:textId="77777777" w:rsidTr="005D2484">
        <w:trPr>
          <w:trHeight w:val="288"/>
        </w:trPr>
        <w:tc>
          <w:tcPr>
            <w:tcW w:w="1388" w:type="dxa"/>
            <w:noWrap/>
            <w:vAlign w:val="center"/>
            <w:hideMark/>
          </w:tcPr>
          <w:p w14:paraId="5D66797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3F4D9D8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Rouleau de fil (Petite section)</w:t>
            </w:r>
          </w:p>
        </w:tc>
        <w:tc>
          <w:tcPr>
            <w:tcW w:w="951" w:type="dxa"/>
            <w:noWrap/>
            <w:vAlign w:val="center"/>
            <w:hideMark/>
          </w:tcPr>
          <w:p w14:paraId="1FA0DD5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Rouleau</w:t>
            </w:r>
          </w:p>
        </w:tc>
        <w:tc>
          <w:tcPr>
            <w:tcW w:w="1098" w:type="dxa"/>
            <w:noWrap/>
            <w:vAlign w:val="center"/>
            <w:hideMark/>
          </w:tcPr>
          <w:p w14:paraId="7959481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079" w:type="dxa"/>
            <w:noWrap/>
            <w:vAlign w:val="center"/>
            <w:hideMark/>
          </w:tcPr>
          <w:p w14:paraId="7130B97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7547A26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30" w:type="dxa"/>
            <w:noWrap/>
            <w:vAlign w:val="center"/>
            <w:hideMark/>
          </w:tcPr>
          <w:p w14:paraId="582F499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1943856A" w14:textId="77777777" w:rsidTr="005D2484">
        <w:trPr>
          <w:trHeight w:val="288"/>
        </w:trPr>
        <w:tc>
          <w:tcPr>
            <w:tcW w:w="1388" w:type="dxa"/>
            <w:noWrap/>
            <w:vAlign w:val="center"/>
            <w:hideMark/>
          </w:tcPr>
          <w:p w14:paraId="42BF981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4B3A823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Salopettes + Masques</w:t>
            </w:r>
          </w:p>
        </w:tc>
        <w:tc>
          <w:tcPr>
            <w:tcW w:w="951" w:type="dxa"/>
            <w:noWrap/>
            <w:vAlign w:val="center"/>
            <w:hideMark/>
          </w:tcPr>
          <w:p w14:paraId="1EA3873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028680F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079" w:type="dxa"/>
            <w:noWrap/>
            <w:vAlign w:val="center"/>
            <w:hideMark/>
          </w:tcPr>
          <w:p w14:paraId="7D0EBB4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393479E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30" w:type="dxa"/>
            <w:noWrap/>
            <w:vAlign w:val="center"/>
            <w:hideMark/>
          </w:tcPr>
          <w:p w14:paraId="2D365AB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4F1705B6" w14:textId="77777777" w:rsidTr="005D2484">
        <w:trPr>
          <w:trHeight w:val="288"/>
        </w:trPr>
        <w:tc>
          <w:tcPr>
            <w:tcW w:w="1388" w:type="dxa"/>
            <w:noWrap/>
            <w:vAlign w:val="center"/>
            <w:hideMark/>
          </w:tcPr>
          <w:p w14:paraId="4E61DFF1"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1BD8EF6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Bottes d'éleveurs</w:t>
            </w:r>
          </w:p>
        </w:tc>
        <w:tc>
          <w:tcPr>
            <w:tcW w:w="951" w:type="dxa"/>
            <w:noWrap/>
            <w:vAlign w:val="center"/>
            <w:hideMark/>
          </w:tcPr>
          <w:p w14:paraId="6C64130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Paire</w:t>
            </w:r>
          </w:p>
        </w:tc>
        <w:tc>
          <w:tcPr>
            <w:tcW w:w="1098" w:type="dxa"/>
            <w:noWrap/>
            <w:vAlign w:val="center"/>
            <w:hideMark/>
          </w:tcPr>
          <w:p w14:paraId="563A2B7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079" w:type="dxa"/>
            <w:noWrap/>
            <w:vAlign w:val="center"/>
            <w:hideMark/>
          </w:tcPr>
          <w:p w14:paraId="10A231E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39610AD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30" w:type="dxa"/>
            <w:noWrap/>
            <w:vAlign w:val="center"/>
            <w:hideMark/>
          </w:tcPr>
          <w:p w14:paraId="5AE99C1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4B374CB3" w14:textId="77777777" w:rsidTr="005D2484">
        <w:trPr>
          <w:trHeight w:val="288"/>
        </w:trPr>
        <w:tc>
          <w:tcPr>
            <w:tcW w:w="1388" w:type="dxa"/>
            <w:noWrap/>
            <w:vAlign w:val="center"/>
            <w:hideMark/>
          </w:tcPr>
          <w:p w14:paraId="4142F6A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40FD2ED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Gants pour apiculteur</w:t>
            </w:r>
          </w:p>
        </w:tc>
        <w:tc>
          <w:tcPr>
            <w:tcW w:w="951" w:type="dxa"/>
            <w:noWrap/>
            <w:vAlign w:val="center"/>
            <w:hideMark/>
          </w:tcPr>
          <w:p w14:paraId="4BFB0DE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Paire</w:t>
            </w:r>
          </w:p>
        </w:tc>
        <w:tc>
          <w:tcPr>
            <w:tcW w:w="1098" w:type="dxa"/>
            <w:noWrap/>
            <w:vAlign w:val="center"/>
            <w:hideMark/>
          </w:tcPr>
          <w:p w14:paraId="795227C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079" w:type="dxa"/>
            <w:noWrap/>
            <w:vAlign w:val="center"/>
            <w:hideMark/>
          </w:tcPr>
          <w:p w14:paraId="5FCD89C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6B2AD0C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30" w:type="dxa"/>
            <w:noWrap/>
            <w:vAlign w:val="center"/>
            <w:hideMark/>
          </w:tcPr>
          <w:p w14:paraId="64988BC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64128E04" w14:textId="77777777" w:rsidTr="005D2484">
        <w:trPr>
          <w:trHeight w:val="288"/>
        </w:trPr>
        <w:tc>
          <w:tcPr>
            <w:tcW w:w="1388" w:type="dxa"/>
            <w:noWrap/>
            <w:vAlign w:val="center"/>
            <w:hideMark/>
          </w:tcPr>
          <w:p w14:paraId="23864F16"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7294D39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Enfumoir en acier inoxydable (hauteur 23-27 cm</w:t>
            </w:r>
            <w:proofErr w:type="gramStart"/>
            <w:r w:rsidRPr="00F152C4">
              <w:rPr>
                <w:rFonts w:asciiTheme="majorHAnsi" w:eastAsia="Times New Roman" w:hAnsiTheme="majorHAnsi" w:cstheme="majorHAnsi"/>
                <w:szCs w:val="21"/>
              </w:rPr>
              <w:t xml:space="preserve"> :ø</w:t>
            </w:r>
            <w:proofErr w:type="gramEnd"/>
            <w:r w:rsidRPr="00F152C4">
              <w:rPr>
                <w:rFonts w:asciiTheme="majorHAnsi" w:eastAsia="Times New Roman" w:hAnsiTheme="majorHAnsi" w:cstheme="majorHAnsi"/>
                <w:szCs w:val="21"/>
              </w:rPr>
              <w:t>100-120 mm)</w:t>
            </w:r>
          </w:p>
        </w:tc>
        <w:tc>
          <w:tcPr>
            <w:tcW w:w="951" w:type="dxa"/>
            <w:noWrap/>
            <w:vAlign w:val="center"/>
            <w:hideMark/>
          </w:tcPr>
          <w:p w14:paraId="5285FE1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797218C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079" w:type="dxa"/>
            <w:noWrap/>
            <w:vAlign w:val="center"/>
            <w:hideMark/>
          </w:tcPr>
          <w:p w14:paraId="292CF19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3C3C23E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30" w:type="dxa"/>
            <w:noWrap/>
            <w:vAlign w:val="center"/>
            <w:hideMark/>
          </w:tcPr>
          <w:p w14:paraId="6A3A927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4DE8762C" w14:textId="77777777" w:rsidTr="005D2484">
        <w:trPr>
          <w:trHeight w:val="288"/>
        </w:trPr>
        <w:tc>
          <w:tcPr>
            <w:tcW w:w="1388" w:type="dxa"/>
            <w:noWrap/>
            <w:vAlign w:val="center"/>
            <w:hideMark/>
          </w:tcPr>
          <w:p w14:paraId="36DF09A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2582B34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Lève-Cadre en acier inoxydable de 25 -28 cm de longueur</w:t>
            </w:r>
          </w:p>
        </w:tc>
        <w:tc>
          <w:tcPr>
            <w:tcW w:w="951" w:type="dxa"/>
            <w:noWrap/>
            <w:vAlign w:val="center"/>
            <w:hideMark/>
          </w:tcPr>
          <w:p w14:paraId="2224493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6519931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1079" w:type="dxa"/>
            <w:noWrap/>
            <w:vAlign w:val="center"/>
            <w:hideMark/>
          </w:tcPr>
          <w:p w14:paraId="212C46C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3AA3F1F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3</w:t>
            </w:r>
          </w:p>
        </w:tc>
        <w:tc>
          <w:tcPr>
            <w:tcW w:w="2430" w:type="dxa"/>
            <w:noWrap/>
            <w:vAlign w:val="center"/>
            <w:hideMark/>
          </w:tcPr>
          <w:p w14:paraId="3E86A15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70BA3DC4" w14:textId="77777777" w:rsidTr="005D2484">
        <w:trPr>
          <w:trHeight w:val="288"/>
        </w:trPr>
        <w:tc>
          <w:tcPr>
            <w:tcW w:w="1388" w:type="dxa"/>
            <w:noWrap/>
            <w:vAlign w:val="center"/>
            <w:hideMark/>
          </w:tcPr>
          <w:p w14:paraId="6A0A619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2B4E64A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Seau en plastique blanc, de 20 litres avec couvercle : H=510 mm</w:t>
            </w:r>
          </w:p>
        </w:tc>
        <w:tc>
          <w:tcPr>
            <w:tcW w:w="951" w:type="dxa"/>
            <w:noWrap/>
            <w:vAlign w:val="center"/>
            <w:hideMark/>
          </w:tcPr>
          <w:p w14:paraId="797908A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334CE2C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079" w:type="dxa"/>
            <w:noWrap/>
            <w:vAlign w:val="center"/>
            <w:hideMark/>
          </w:tcPr>
          <w:p w14:paraId="27A4C17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769FA00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30" w:type="dxa"/>
            <w:noWrap/>
            <w:vAlign w:val="center"/>
            <w:hideMark/>
          </w:tcPr>
          <w:p w14:paraId="64CB925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091F10B4" w14:textId="77777777" w:rsidTr="005D2484">
        <w:trPr>
          <w:trHeight w:val="288"/>
        </w:trPr>
        <w:tc>
          <w:tcPr>
            <w:tcW w:w="1388" w:type="dxa"/>
            <w:noWrap/>
            <w:vAlign w:val="center"/>
            <w:hideMark/>
          </w:tcPr>
          <w:p w14:paraId="33E0757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4506905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Brosse fine à abeilles</w:t>
            </w:r>
          </w:p>
        </w:tc>
        <w:tc>
          <w:tcPr>
            <w:tcW w:w="951" w:type="dxa"/>
            <w:noWrap/>
            <w:vAlign w:val="center"/>
            <w:hideMark/>
          </w:tcPr>
          <w:p w14:paraId="27DB87E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2BFAB61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1079" w:type="dxa"/>
            <w:noWrap/>
            <w:vAlign w:val="center"/>
            <w:hideMark/>
          </w:tcPr>
          <w:p w14:paraId="4C294BA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67482CB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w:t>
            </w:r>
          </w:p>
        </w:tc>
        <w:tc>
          <w:tcPr>
            <w:tcW w:w="2430" w:type="dxa"/>
            <w:noWrap/>
            <w:vAlign w:val="center"/>
            <w:hideMark/>
          </w:tcPr>
          <w:p w14:paraId="56E7792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459DCE3D" w14:textId="77777777" w:rsidTr="005D2484">
        <w:trPr>
          <w:trHeight w:val="288"/>
        </w:trPr>
        <w:tc>
          <w:tcPr>
            <w:tcW w:w="1388" w:type="dxa"/>
            <w:noWrap/>
            <w:vAlign w:val="center"/>
            <w:hideMark/>
          </w:tcPr>
          <w:p w14:paraId="07D08CD4"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66B766C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Couteaux à désoperculer en inox, longueur de 28 cm</w:t>
            </w:r>
          </w:p>
        </w:tc>
        <w:tc>
          <w:tcPr>
            <w:tcW w:w="951" w:type="dxa"/>
            <w:noWrap/>
            <w:vAlign w:val="center"/>
            <w:hideMark/>
          </w:tcPr>
          <w:p w14:paraId="24EE97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7045D71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9" w:type="dxa"/>
            <w:noWrap/>
            <w:vAlign w:val="center"/>
            <w:hideMark/>
          </w:tcPr>
          <w:p w14:paraId="425AC38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2F0C419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30" w:type="dxa"/>
            <w:noWrap/>
            <w:vAlign w:val="center"/>
            <w:hideMark/>
          </w:tcPr>
          <w:p w14:paraId="043D7AD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46609FC3" w14:textId="77777777" w:rsidTr="005D2484">
        <w:trPr>
          <w:trHeight w:val="288"/>
        </w:trPr>
        <w:tc>
          <w:tcPr>
            <w:tcW w:w="1388" w:type="dxa"/>
            <w:noWrap/>
            <w:vAlign w:val="center"/>
            <w:hideMark/>
          </w:tcPr>
          <w:p w14:paraId="51FDCEF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10FA3E5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Fourchette à désoperculer en inox</w:t>
            </w:r>
          </w:p>
        </w:tc>
        <w:tc>
          <w:tcPr>
            <w:tcW w:w="951" w:type="dxa"/>
            <w:noWrap/>
            <w:vAlign w:val="center"/>
            <w:hideMark/>
          </w:tcPr>
          <w:p w14:paraId="6B364A3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1CC9620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9" w:type="dxa"/>
            <w:noWrap/>
            <w:vAlign w:val="center"/>
            <w:hideMark/>
          </w:tcPr>
          <w:p w14:paraId="74C2050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5248962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30" w:type="dxa"/>
            <w:noWrap/>
            <w:vAlign w:val="center"/>
            <w:hideMark/>
          </w:tcPr>
          <w:p w14:paraId="45B4DBC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654106A8" w14:textId="77777777" w:rsidTr="005D2484">
        <w:trPr>
          <w:trHeight w:val="288"/>
        </w:trPr>
        <w:tc>
          <w:tcPr>
            <w:tcW w:w="1388" w:type="dxa"/>
            <w:noWrap/>
            <w:vAlign w:val="center"/>
            <w:hideMark/>
          </w:tcPr>
          <w:p w14:paraId="03DDCB5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6ECE97B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Bac à désoperculer en inox ou en PVC de (70 x 80x60 cm de prof.</w:t>
            </w:r>
          </w:p>
        </w:tc>
        <w:tc>
          <w:tcPr>
            <w:tcW w:w="951" w:type="dxa"/>
            <w:noWrap/>
            <w:vAlign w:val="center"/>
            <w:hideMark/>
          </w:tcPr>
          <w:p w14:paraId="069FB39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37B91C1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53778AB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2C10E7E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1F9D012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11FF4E26" w14:textId="77777777" w:rsidTr="005D2484">
        <w:trPr>
          <w:trHeight w:val="288"/>
        </w:trPr>
        <w:tc>
          <w:tcPr>
            <w:tcW w:w="1388" w:type="dxa"/>
            <w:noWrap/>
            <w:vAlign w:val="center"/>
            <w:hideMark/>
          </w:tcPr>
          <w:p w14:paraId="0AA959A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1DE18130"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Maturateur</w:t>
            </w:r>
            <w:proofErr w:type="spellEnd"/>
            <w:r w:rsidRPr="00F152C4">
              <w:rPr>
                <w:rFonts w:asciiTheme="majorHAnsi" w:eastAsia="Times New Roman" w:hAnsiTheme="majorHAnsi" w:cstheme="majorHAnsi"/>
                <w:szCs w:val="21"/>
              </w:rPr>
              <w:t xml:space="preserve"> en inox</w:t>
            </w:r>
          </w:p>
        </w:tc>
        <w:tc>
          <w:tcPr>
            <w:tcW w:w="951" w:type="dxa"/>
            <w:noWrap/>
            <w:vAlign w:val="center"/>
            <w:hideMark/>
          </w:tcPr>
          <w:p w14:paraId="6F25CB4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17F44F8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9" w:type="dxa"/>
            <w:noWrap/>
            <w:vAlign w:val="center"/>
            <w:hideMark/>
          </w:tcPr>
          <w:p w14:paraId="129B440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698CDE6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30" w:type="dxa"/>
            <w:noWrap/>
            <w:vAlign w:val="center"/>
            <w:hideMark/>
          </w:tcPr>
          <w:p w14:paraId="5C3C57C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1DD705F0" w14:textId="77777777" w:rsidTr="005D2484">
        <w:trPr>
          <w:trHeight w:val="288"/>
        </w:trPr>
        <w:tc>
          <w:tcPr>
            <w:tcW w:w="1388" w:type="dxa"/>
            <w:noWrap/>
            <w:vAlign w:val="center"/>
            <w:hideMark/>
          </w:tcPr>
          <w:p w14:paraId="0A65C2C7"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7CEDFDE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 xml:space="preserve">Filtre double tamis accompagné d’un sac en nylon 350 </w:t>
            </w:r>
            <w:proofErr w:type="spellStart"/>
            <w:r w:rsidRPr="00F152C4">
              <w:rPr>
                <w:rFonts w:asciiTheme="majorHAnsi" w:eastAsia="Times New Roman" w:hAnsiTheme="majorHAnsi" w:cstheme="majorHAnsi"/>
                <w:szCs w:val="21"/>
              </w:rPr>
              <w:t>mm.</w:t>
            </w:r>
            <w:proofErr w:type="spellEnd"/>
          </w:p>
        </w:tc>
        <w:tc>
          <w:tcPr>
            <w:tcW w:w="951" w:type="dxa"/>
            <w:noWrap/>
            <w:vAlign w:val="center"/>
            <w:hideMark/>
          </w:tcPr>
          <w:p w14:paraId="51321D7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0AA1785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1079" w:type="dxa"/>
            <w:noWrap/>
            <w:vAlign w:val="center"/>
            <w:hideMark/>
          </w:tcPr>
          <w:p w14:paraId="6F932D3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7C3BC33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5</w:t>
            </w:r>
          </w:p>
        </w:tc>
        <w:tc>
          <w:tcPr>
            <w:tcW w:w="2430" w:type="dxa"/>
            <w:noWrap/>
            <w:vAlign w:val="center"/>
            <w:hideMark/>
          </w:tcPr>
          <w:p w14:paraId="1BBC3201"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0E7F1942" w14:textId="77777777" w:rsidTr="005D2484">
        <w:trPr>
          <w:trHeight w:val="288"/>
        </w:trPr>
        <w:tc>
          <w:tcPr>
            <w:tcW w:w="1388" w:type="dxa"/>
            <w:noWrap/>
            <w:vAlign w:val="center"/>
            <w:hideMark/>
          </w:tcPr>
          <w:p w14:paraId="5D0B9D28"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2198E0A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Balance en acier inoxydable</w:t>
            </w:r>
          </w:p>
        </w:tc>
        <w:tc>
          <w:tcPr>
            <w:tcW w:w="951" w:type="dxa"/>
            <w:noWrap/>
            <w:vAlign w:val="center"/>
            <w:hideMark/>
          </w:tcPr>
          <w:p w14:paraId="00EE0C7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4761808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1079" w:type="dxa"/>
            <w:noWrap/>
            <w:vAlign w:val="center"/>
            <w:hideMark/>
          </w:tcPr>
          <w:p w14:paraId="028DB86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11E92809"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2</w:t>
            </w:r>
          </w:p>
        </w:tc>
        <w:tc>
          <w:tcPr>
            <w:tcW w:w="2430" w:type="dxa"/>
            <w:noWrap/>
            <w:vAlign w:val="center"/>
            <w:hideMark/>
          </w:tcPr>
          <w:p w14:paraId="38B18D1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11FB4D50" w14:textId="77777777" w:rsidTr="005D2484">
        <w:trPr>
          <w:trHeight w:val="288"/>
        </w:trPr>
        <w:tc>
          <w:tcPr>
            <w:tcW w:w="1388" w:type="dxa"/>
            <w:noWrap/>
            <w:vAlign w:val="center"/>
            <w:hideMark/>
          </w:tcPr>
          <w:p w14:paraId="3CF8A14A"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2950631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Réfractomètre professionnel 0 à 80% Bri</w:t>
            </w:r>
          </w:p>
        </w:tc>
        <w:tc>
          <w:tcPr>
            <w:tcW w:w="951" w:type="dxa"/>
            <w:noWrap/>
            <w:vAlign w:val="center"/>
            <w:hideMark/>
          </w:tcPr>
          <w:p w14:paraId="0BF5F63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75F48BA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419E6B6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758BDB7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1170084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3E790568" w14:textId="77777777" w:rsidTr="005D2484">
        <w:trPr>
          <w:trHeight w:val="288"/>
        </w:trPr>
        <w:tc>
          <w:tcPr>
            <w:tcW w:w="1388" w:type="dxa"/>
            <w:noWrap/>
            <w:vAlign w:val="center"/>
            <w:hideMark/>
          </w:tcPr>
          <w:p w14:paraId="70D1B9A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38CBE90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Pots de conditionnement en plastique (1 kg)</w:t>
            </w:r>
          </w:p>
        </w:tc>
        <w:tc>
          <w:tcPr>
            <w:tcW w:w="951" w:type="dxa"/>
            <w:noWrap/>
            <w:vAlign w:val="center"/>
            <w:hideMark/>
          </w:tcPr>
          <w:p w14:paraId="01B67ACC"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509196C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400</w:t>
            </w:r>
          </w:p>
        </w:tc>
        <w:tc>
          <w:tcPr>
            <w:tcW w:w="1079" w:type="dxa"/>
            <w:noWrap/>
            <w:vAlign w:val="center"/>
            <w:hideMark/>
          </w:tcPr>
          <w:p w14:paraId="7C518896"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5EF1D9DA"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400</w:t>
            </w:r>
          </w:p>
        </w:tc>
        <w:tc>
          <w:tcPr>
            <w:tcW w:w="2430" w:type="dxa"/>
            <w:noWrap/>
            <w:vAlign w:val="center"/>
            <w:hideMark/>
          </w:tcPr>
          <w:p w14:paraId="7F3F67A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51E90198" w14:textId="77777777" w:rsidTr="005D2484">
        <w:trPr>
          <w:trHeight w:val="288"/>
        </w:trPr>
        <w:tc>
          <w:tcPr>
            <w:tcW w:w="1388" w:type="dxa"/>
            <w:noWrap/>
            <w:vAlign w:val="center"/>
            <w:hideMark/>
          </w:tcPr>
          <w:p w14:paraId="43D12B0B"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4A6D0AAE"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Pots de conditionnement en plastique (500g)</w:t>
            </w:r>
          </w:p>
        </w:tc>
        <w:tc>
          <w:tcPr>
            <w:tcW w:w="951" w:type="dxa"/>
            <w:noWrap/>
            <w:vAlign w:val="center"/>
            <w:hideMark/>
          </w:tcPr>
          <w:p w14:paraId="543F8C3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24F27C5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400</w:t>
            </w:r>
          </w:p>
        </w:tc>
        <w:tc>
          <w:tcPr>
            <w:tcW w:w="1079" w:type="dxa"/>
            <w:noWrap/>
            <w:vAlign w:val="center"/>
            <w:hideMark/>
          </w:tcPr>
          <w:p w14:paraId="0597BF3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29904727"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400</w:t>
            </w:r>
          </w:p>
        </w:tc>
        <w:tc>
          <w:tcPr>
            <w:tcW w:w="2430" w:type="dxa"/>
            <w:noWrap/>
            <w:vAlign w:val="center"/>
            <w:hideMark/>
          </w:tcPr>
          <w:p w14:paraId="1F065B4B"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4987A688" w14:textId="77777777" w:rsidTr="005D2484">
        <w:trPr>
          <w:trHeight w:val="288"/>
        </w:trPr>
        <w:tc>
          <w:tcPr>
            <w:tcW w:w="1388" w:type="dxa"/>
            <w:noWrap/>
            <w:vAlign w:val="center"/>
            <w:hideMark/>
          </w:tcPr>
          <w:p w14:paraId="72EF0AA5"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5778416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Gaufrier à refroidissement</w:t>
            </w:r>
          </w:p>
        </w:tc>
        <w:tc>
          <w:tcPr>
            <w:tcW w:w="951" w:type="dxa"/>
            <w:noWrap/>
            <w:vAlign w:val="center"/>
            <w:hideMark/>
          </w:tcPr>
          <w:p w14:paraId="3B71976F"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Pièce</w:t>
            </w:r>
          </w:p>
        </w:tc>
        <w:tc>
          <w:tcPr>
            <w:tcW w:w="1098" w:type="dxa"/>
            <w:noWrap/>
            <w:vAlign w:val="center"/>
            <w:hideMark/>
          </w:tcPr>
          <w:p w14:paraId="0FCB4BB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1079" w:type="dxa"/>
            <w:noWrap/>
            <w:vAlign w:val="center"/>
            <w:hideMark/>
          </w:tcPr>
          <w:p w14:paraId="0523EBB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4E16B594"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1</w:t>
            </w:r>
          </w:p>
        </w:tc>
        <w:tc>
          <w:tcPr>
            <w:tcW w:w="2430" w:type="dxa"/>
            <w:noWrap/>
            <w:vAlign w:val="center"/>
            <w:hideMark/>
          </w:tcPr>
          <w:p w14:paraId="5840D06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r w:rsidR="002A6CD6" w:rsidRPr="00F152C4" w14:paraId="641061CD" w14:textId="77777777" w:rsidTr="005D2484">
        <w:trPr>
          <w:trHeight w:val="288"/>
        </w:trPr>
        <w:tc>
          <w:tcPr>
            <w:tcW w:w="1388" w:type="dxa"/>
            <w:noWrap/>
            <w:vAlign w:val="center"/>
            <w:hideMark/>
          </w:tcPr>
          <w:p w14:paraId="740C8233" w14:textId="77777777" w:rsidR="002A6CD6" w:rsidRPr="00F152C4" w:rsidRDefault="002A6CD6" w:rsidP="005D2484">
            <w:pPr>
              <w:spacing w:after="0"/>
              <w:rPr>
                <w:rFonts w:asciiTheme="majorHAnsi" w:eastAsia="Times New Roman" w:hAnsiTheme="majorHAnsi" w:cstheme="majorHAnsi"/>
                <w:szCs w:val="21"/>
              </w:rPr>
            </w:pPr>
            <w:proofErr w:type="spellStart"/>
            <w:r w:rsidRPr="00F152C4">
              <w:rPr>
                <w:rFonts w:asciiTheme="majorHAnsi" w:eastAsia="Times New Roman" w:hAnsiTheme="majorHAnsi" w:cstheme="majorHAnsi"/>
                <w:szCs w:val="21"/>
              </w:rPr>
              <w:t>Busangana</w:t>
            </w:r>
            <w:proofErr w:type="spellEnd"/>
          </w:p>
        </w:tc>
        <w:tc>
          <w:tcPr>
            <w:tcW w:w="6431" w:type="dxa"/>
            <w:noWrap/>
            <w:vAlign w:val="center"/>
            <w:hideMark/>
          </w:tcPr>
          <w:p w14:paraId="1EEBD3B8"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Production de reines d'abeilles</w:t>
            </w:r>
          </w:p>
        </w:tc>
        <w:tc>
          <w:tcPr>
            <w:tcW w:w="951" w:type="dxa"/>
            <w:noWrap/>
            <w:vAlign w:val="center"/>
            <w:hideMark/>
          </w:tcPr>
          <w:p w14:paraId="5825F09D"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Kit</w:t>
            </w:r>
          </w:p>
        </w:tc>
        <w:tc>
          <w:tcPr>
            <w:tcW w:w="1098" w:type="dxa"/>
            <w:noWrap/>
            <w:vAlign w:val="center"/>
            <w:hideMark/>
          </w:tcPr>
          <w:p w14:paraId="428CAEC5"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40</w:t>
            </w:r>
          </w:p>
        </w:tc>
        <w:tc>
          <w:tcPr>
            <w:tcW w:w="1079" w:type="dxa"/>
            <w:noWrap/>
            <w:vAlign w:val="center"/>
            <w:hideMark/>
          </w:tcPr>
          <w:p w14:paraId="2A199F73"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0</w:t>
            </w:r>
          </w:p>
        </w:tc>
        <w:tc>
          <w:tcPr>
            <w:tcW w:w="793" w:type="dxa"/>
            <w:noWrap/>
            <w:vAlign w:val="center"/>
            <w:hideMark/>
          </w:tcPr>
          <w:p w14:paraId="3406B720"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40</w:t>
            </w:r>
          </w:p>
        </w:tc>
        <w:tc>
          <w:tcPr>
            <w:tcW w:w="2430" w:type="dxa"/>
            <w:noWrap/>
            <w:vAlign w:val="center"/>
            <w:hideMark/>
          </w:tcPr>
          <w:p w14:paraId="00AC10E2" w14:textId="77777777" w:rsidR="002A6CD6" w:rsidRPr="00F152C4" w:rsidRDefault="002A6CD6" w:rsidP="005D2484">
            <w:pPr>
              <w:spacing w:after="0"/>
              <w:rPr>
                <w:rFonts w:asciiTheme="majorHAnsi" w:eastAsia="Times New Roman" w:hAnsiTheme="majorHAnsi" w:cstheme="majorHAnsi"/>
                <w:szCs w:val="21"/>
              </w:rPr>
            </w:pPr>
            <w:r w:rsidRPr="00F152C4">
              <w:rPr>
                <w:rFonts w:asciiTheme="majorHAnsi" w:eastAsia="Times New Roman" w:hAnsiTheme="majorHAnsi" w:cstheme="majorHAnsi"/>
                <w:szCs w:val="21"/>
              </w:rPr>
              <w:t>Apiculture</w:t>
            </w:r>
          </w:p>
        </w:tc>
      </w:tr>
    </w:tbl>
    <w:p w14:paraId="6384DC0C" w14:textId="77777777" w:rsidR="002A6CD6" w:rsidRPr="007C63B5" w:rsidRDefault="002A6CD6" w:rsidP="002A6CD6">
      <w:pPr>
        <w:spacing w:after="120" w:line="360" w:lineRule="auto"/>
        <w:contextualSpacing/>
        <w:rPr>
          <w:rFonts w:asciiTheme="majorHAnsi" w:hAnsiTheme="majorHAnsi" w:cstheme="majorHAnsi"/>
          <w:color w:val="auto"/>
          <w:szCs w:val="21"/>
        </w:rPr>
      </w:pPr>
    </w:p>
    <w:p w14:paraId="7AFAB736" w14:textId="77777777" w:rsidR="002A6CD6" w:rsidRPr="0095725F" w:rsidRDefault="002A6CD6" w:rsidP="008D03B4">
      <w:pPr>
        <w:numPr>
          <w:ilvl w:val="1"/>
          <w:numId w:val="52"/>
        </w:numPr>
        <w:spacing w:after="0" w:line="360" w:lineRule="auto"/>
        <w:ind w:left="1077"/>
        <w:contextualSpacing/>
        <w:outlineLvl w:val="1"/>
        <w:rPr>
          <w:rFonts w:asciiTheme="majorHAnsi" w:hAnsiTheme="majorHAnsi" w:cstheme="majorBidi"/>
          <w:b/>
          <w:bCs/>
          <w:color w:val="auto"/>
          <w:sz w:val="22"/>
        </w:rPr>
      </w:pPr>
      <w:bookmarkStart w:id="64" w:name="_Toc1977119084"/>
      <w:r w:rsidRPr="75A567E4">
        <w:rPr>
          <w:rFonts w:asciiTheme="majorHAnsi" w:hAnsiTheme="majorHAnsi" w:cstheme="majorBidi"/>
          <w:b/>
          <w:bCs/>
          <w:color w:val="auto"/>
          <w:sz w:val="22"/>
          <w:szCs w:val="22"/>
        </w:rPr>
        <w:t>Lot 9 : Équipements de production artisanale spécifique comprenant les métiers Savonnerie et Briquettes (combustible)</w:t>
      </w:r>
      <w:bookmarkEnd w:id="64"/>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437"/>
        <w:gridCol w:w="1240"/>
        <w:gridCol w:w="1201"/>
        <w:gridCol w:w="1197"/>
        <w:gridCol w:w="1145"/>
        <w:gridCol w:w="2435"/>
      </w:tblGrid>
      <w:tr w:rsidR="002A6CD6" w:rsidRPr="004131BB" w14:paraId="7D607187" w14:textId="77777777" w:rsidTr="00E337AF">
        <w:trPr>
          <w:trHeight w:val="792"/>
        </w:trPr>
        <w:tc>
          <w:tcPr>
            <w:tcW w:w="1205" w:type="dxa"/>
            <w:shd w:val="clear" w:color="auto" w:fill="FBE4D5" w:themeFill="accent2" w:themeFillTint="33"/>
            <w:vAlign w:val="center"/>
            <w:hideMark/>
          </w:tcPr>
          <w:p w14:paraId="7F53804F" w14:textId="77777777" w:rsidR="002A6CD6" w:rsidRPr="004131BB" w:rsidRDefault="002A6CD6" w:rsidP="005D2484">
            <w:pPr>
              <w:spacing w:after="0"/>
              <w:rPr>
                <w:rFonts w:asciiTheme="majorHAnsi" w:eastAsia="Times New Roman" w:hAnsiTheme="majorHAnsi" w:cstheme="majorHAnsi"/>
                <w:b/>
                <w:bCs/>
                <w:szCs w:val="21"/>
              </w:rPr>
            </w:pPr>
            <w:r w:rsidRPr="004131BB">
              <w:rPr>
                <w:rFonts w:asciiTheme="majorHAnsi" w:eastAsia="Times New Roman" w:hAnsiTheme="majorHAnsi" w:cstheme="majorHAnsi"/>
                <w:b/>
                <w:bCs/>
                <w:szCs w:val="21"/>
              </w:rPr>
              <w:t>CEM/CFA</w:t>
            </w:r>
          </w:p>
        </w:tc>
        <w:tc>
          <w:tcPr>
            <w:tcW w:w="5437" w:type="dxa"/>
            <w:shd w:val="clear" w:color="auto" w:fill="FBE4D5" w:themeFill="accent2" w:themeFillTint="33"/>
            <w:noWrap/>
            <w:vAlign w:val="center"/>
            <w:hideMark/>
          </w:tcPr>
          <w:p w14:paraId="416E53E8" w14:textId="77777777" w:rsidR="002A6CD6" w:rsidRPr="004131BB" w:rsidRDefault="002A6CD6" w:rsidP="005D2484">
            <w:pPr>
              <w:spacing w:after="0"/>
              <w:rPr>
                <w:rFonts w:asciiTheme="majorHAnsi" w:eastAsia="Times New Roman" w:hAnsiTheme="majorHAnsi" w:cstheme="majorHAnsi"/>
                <w:b/>
                <w:bCs/>
                <w:szCs w:val="21"/>
              </w:rPr>
            </w:pPr>
            <w:r w:rsidRPr="004131BB">
              <w:rPr>
                <w:rFonts w:asciiTheme="majorHAnsi" w:eastAsia="Times New Roman" w:hAnsiTheme="majorHAnsi" w:cstheme="majorHAnsi"/>
                <w:b/>
                <w:bCs/>
                <w:szCs w:val="21"/>
              </w:rPr>
              <w:t>Équipements</w:t>
            </w:r>
          </w:p>
        </w:tc>
        <w:tc>
          <w:tcPr>
            <w:tcW w:w="1240" w:type="dxa"/>
            <w:shd w:val="clear" w:color="auto" w:fill="FBE4D5" w:themeFill="accent2" w:themeFillTint="33"/>
            <w:noWrap/>
            <w:vAlign w:val="center"/>
            <w:hideMark/>
          </w:tcPr>
          <w:p w14:paraId="4095B2D7" w14:textId="77777777" w:rsidR="002A6CD6" w:rsidRPr="004131BB" w:rsidRDefault="002A6CD6" w:rsidP="005D2484">
            <w:pPr>
              <w:spacing w:after="0"/>
              <w:rPr>
                <w:rFonts w:asciiTheme="majorHAnsi" w:eastAsia="Times New Roman" w:hAnsiTheme="majorHAnsi" w:cstheme="majorHAnsi"/>
                <w:b/>
                <w:bCs/>
                <w:szCs w:val="21"/>
              </w:rPr>
            </w:pPr>
            <w:r w:rsidRPr="004131BB">
              <w:rPr>
                <w:rFonts w:asciiTheme="majorHAnsi" w:eastAsia="Times New Roman" w:hAnsiTheme="majorHAnsi" w:cstheme="majorHAnsi"/>
                <w:b/>
                <w:bCs/>
                <w:szCs w:val="21"/>
              </w:rPr>
              <w:t>Unité</w:t>
            </w:r>
          </w:p>
        </w:tc>
        <w:tc>
          <w:tcPr>
            <w:tcW w:w="1201" w:type="dxa"/>
            <w:shd w:val="clear" w:color="auto" w:fill="FBE4D5" w:themeFill="accent2" w:themeFillTint="33"/>
            <w:vAlign w:val="center"/>
            <w:hideMark/>
          </w:tcPr>
          <w:p w14:paraId="49FAA77D" w14:textId="77777777" w:rsidR="002A6CD6" w:rsidRPr="004131BB" w:rsidRDefault="002A6CD6" w:rsidP="005D2484">
            <w:pPr>
              <w:spacing w:after="0"/>
              <w:rPr>
                <w:rFonts w:asciiTheme="majorHAnsi" w:eastAsia="Times New Roman" w:hAnsiTheme="majorHAnsi" w:cstheme="majorHAnsi"/>
                <w:b/>
                <w:bCs/>
                <w:szCs w:val="21"/>
              </w:rPr>
            </w:pPr>
            <w:r w:rsidRPr="004131BB">
              <w:rPr>
                <w:rFonts w:asciiTheme="majorHAnsi" w:eastAsia="Times New Roman" w:hAnsiTheme="majorHAnsi" w:cstheme="majorHAnsi"/>
                <w:b/>
                <w:bCs/>
                <w:szCs w:val="21"/>
              </w:rPr>
              <w:t>Quantité pour les UAPP</w:t>
            </w:r>
          </w:p>
        </w:tc>
        <w:tc>
          <w:tcPr>
            <w:tcW w:w="1197" w:type="dxa"/>
            <w:shd w:val="clear" w:color="auto" w:fill="FBE4D5" w:themeFill="accent2" w:themeFillTint="33"/>
            <w:vAlign w:val="center"/>
            <w:hideMark/>
          </w:tcPr>
          <w:p w14:paraId="2FF847E5" w14:textId="77777777" w:rsidR="002A6CD6" w:rsidRPr="004131BB" w:rsidRDefault="002A6CD6" w:rsidP="005D2484">
            <w:pPr>
              <w:spacing w:after="0"/>
              <w:rPr>
                <w:rFonts w:asciiTheme="majorHAnsi" w:eastAsia="Times New Roman" w:hAnsiTheme="majorHAnsi" w:cstheme="majorHAnsi"/>
                <w:b/>
                <w:bCs/>
                <w:szCs w:val="21"/>
              </w:rPr>
            </w:pPr>
            <w:r w:rsidRPr="004131BB">
              <w:rPr>
                <w:rFonts w:asciiTheme="majorHAnsi" w:eastAsia="Times New Roman" w:hAnsiTheme="majorHAnsi" w:cstheme="majorHAnsi"/>
                <w:b/>
                <w:bCs/>
                <w:szCs w:val="21"/>
              </w:rPr>
              <w:t>Qté pour nouvelle filière</w:t>
            </w:r>
          </w:p>
        </w:tc>
        <w:tc>
          <w:tcPr>
            <w:tcW w:w="1145" w:type="dxa"/>
            <w:shd w:val="clear" w:color="auto" w:fill="FBE4D5" w:themeFill="accent2" w:themeFillTint="33"/>
            <w:vAlign w:val="center"/>
            <w:hideMark/>
          </w:tcPr>
          <w:p w14:paraId="62EADBBB" w14:textId="77777777" w:rsidR="002A6CD6" w:rsidRPr="004131BB" w:rsidRDefault="002A6CD6" w:rsidP="005D2484">
            <w:pPr>
              <w:spacing w:after="0"/>
              <w:rPr>
                <w:rFonts w:asciiTheme="majorHAnsi" w:eastAsia="Times New Roman" w:hAnsiTheme="majorHAnsi" w:cstheme="majorHAnsi"/>
                <w:b/>
                <w:bCs/>
                <w:szCs w:val="21"/>
              </w:rPr>
            </w:pPr>
            <w:r w:rsidRPr="004131BB">
              <w:rPr>
                <w:rFonts w:asciiTheme="majorHAnsi" w:eastAsia="Times New Roman" w:hAnsiTheme="majorHAnsi" w:cstheme="majorHAnsi"/>
                <w:b/>
                <w:bCs/>
                <w:szCs w:val="21"/>
              </w:rPr>
              <w:t>Qté totale</w:t>
            </w:r>
          </w:p>
        </w:tc>
        <w:tc>
          <w:tcPr>
            <w:tcW w:w="2435" w:type="dxa"/>
            <w:shd w:val="clear" w:color="auto" w:fill="FBE4D5" w:themeFill="accent2" w:themeFillTint="33"/>
            <w:vAlign w:val="center"/>
            <w:hideMark/>
          </w:tcPr>
          <w:p w14:paraId="66FC6FF8" w14:textId="77777777" w:rsidR="002A6CD6" w:rsidRPr="004131BB" w:rsidRDefault="002A6CD6" w:rsidP="005D2484">
            <w:pPr>
              <w:spacing w:after="0"/>
              <w:rPr>
                <w:rFonts w:asciiTheme="majorHAnsi" w:eastAsia="Times New Roman" w:hAnsiTheme="majorHAnsi" w:cstheme="majorHAnsi"/>
                <w:b/>
                <w:bCs/>
                <w:szCs w:val="21"/>
              </w:rPr>
            </w:pPr>
            <w:r w:rsidRPr="004131BB">
              <w:rPr>
                <w:rFonts w:asciiTheme="majorHAnsi" w:eastAsia="Times New Roman" w:hAnsiTheme="majorHAnsi" w:cstheme="majorHAnsi"/>
                <w:b/>
                <w:bCs/>
                <w:szCs w:val="21"/>
              </w:rPr>
              <w:t>Métier</w:t>
            </w:r>
          </w:p>
        </w:tc>
      </w:tr>
      <w:tr w:rsidR="002A6CD6" w:rsidRPr="004131BB" w14:paraId="475FC606" w14:textId="77777777" w:rsidTr="005D2484">
        <w:trPr>
          <w:trHeight w:val="288"/>
        </w:trPr>
        <w:tc>
          <w:tcPr>
            <w:tcW w:w="1205" w:type="dxa"/>
            <w:noWrap/>
            <w:vAlign w:val="bottom"/>
            <w:hideMark/>
          </w:tcPr>
          <w:p w14:paraId="77F05295"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Karurama</w:t>
            </w:r>
            <w:proofErr w:type="spellEnd"/>
          </w:p>
        </w:tc>
        <w:tc>
          <w:tcPr>
            <w:tcW w:w="5437" w:type="dxa"/>
            <w:noWrap/>
            <w:vAlign w:val="bottom"/>
            <w:hideMark/>
          </w:tcPr>
          <w:p w14:paraId="599D18C9"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Broyeur de sciure de bois 7,5 kW</w:t>
            </w:r>
          </w:p>
        </w:tc>
        <w:tc>
          <w:tcPr>
            <w:tcW w:w="1240" w:type="dxa"/>
            <w:noWrap/>
            <w:vAlign w:val="bottom"/>
            <w:hideMark/>
          </w:tcPr>
          <w:p w14:paraId="7ACCBE31"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Pièce</w:t>
            </w:r>
          </w:p>
        </w:tc>
        <w:tc>
          <w:tcPr>
            <w:tcW w:w="1201" w:type="dxa"/>
            <w:noWrap/>
            <w:vAlign w:val="bottom"/>
            <w:hideMark/>
          </w:tcPr>
          <w:p w14:paraId="1BA96294"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1197" w:type="dxa"/>
            <w:noWrap/>
            <w:vAlign w:val="bottom"/>
            <w:hideMark/>
          </w:tcPr>
          <w:p w14:paraId="4C377625"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06BC53FE"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2435" w:type="dxa"/>
            <w:noWrap/>
            <w:vAlign w:val="bottom"/>
            <w:hideMark/>
          </w:tcPr>
          <w:p w14:paraId="01EEF5FE"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Briquettes (combustible)</w:t>
            </w:r>
          </w:p>
        </w:tc>
      </w:tr>
      <w:tr w:rsidR="002A6CD6" w:rsidRPr="004131BB" w14:paraId="01619A5E" w14:textId="77777777" w:rsidTr="005D2484">
        <w:trPr>
          <w:trHeight w:val="288"/>
        </w:trPr>
        <w:tc>
          <w:tcPr>
            <w:tcW w:w="1205" w:type="dxa"/>
            <w:noWrap/>
            <w:vAlign w:val="bottom"/>
            <w:hideMark/>
          </w:tcPr>
          <w:p w14:paraId="403CA93A"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Karurama</w:t>
            </w:r>
            <w:proofErr w:type="spellEnd"/>
          </w:p>
        </w:tc>
        <w:tc>
          <w:tcPr>
            <w:tcW w:w="5437" w:type="dxa"/>
            <w:noWrap/>
            <w:vAlign w:val="bottom"/>
            <w:hideMark/>
          </w:tcPr>
          <w:p w14:paraId="7234E6C4"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Presse à briquettes 15 kW</w:t>
            </w:r>
          </w:p>
        </w:tc>
        <w:tc>
          <w:tcPr>
            <w:tcW w:w="1240" w:type="dxa"/>
            <w:noWrap/>
            <w:vAlign w:val="bottom"/>
            <w:hideMark/>
          </w:tcPr>
          <w:p w14:paraId="7285DF17"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Pièce</w:t>
            </w:r>
          </w:p>
        </w:tc>
        <w:tc>
          <w:tcPr>
            <w:tcW w:w="1201" w:type="dxa"/>
            <w:noWrap/>
            <w:vAlign w:val="bottom"/>
            <w:hideMark/>
          </w:tcPr>
          <w:p w14:paraId="14CC7928"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1197" w:type="dxa"/>
            <w:noWrap/>
            <w:vAlign w:val="bottom"/>
            <w:hideMark/>
          </w:tcPr>
          <w:p w14:paraId="0350BA7E"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4B0F27C6"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2435" w:type="dxa"/>
            <w:noWrap/>
            <w:vAlign w:val="bottom"/>
            <w:hideMark/>
          </w:tcPr>
          <w:p w14:paraId="1F75B305"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Briquettes (combustible)</w:t>
            </w:r>
          </w:p>
        </w:tc>
      </w:tr>
      <w:tr w:rsidR="002A6CD6" w:rsidRPr="004131BB" w14:paraId="4C8CB0E3" w14:textId="77777777" w:rsidTr="005D2484">
        <w:trPr>
          <w:trHeight w:val="288"/>
        </w:trPr>
        <w:tc>
          <w:tcPr>
            <w:tcW w:w="1205" w:type="dxa"/>
            <w:noWrap/>
            <w:vAlign w:val="bottom"/>
            <w:hideMark/>
          </w:tcPr>
          <w:p w14:paraId="186BA992"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Karurama</w:t>
            </w:r>
            <w:proofErr w:type="spellEnd"/>
          </w:p>
        </w:tc>
        <w:tc>
          <w:tcPr>
            <w:tcW w:w="5437" w:type="dxa"/>
            <w:noWrap/>
            <w:vAlign w:val="bottom"/>
            <w:hideMark/>
          </w:tcPr>
          <w:p w14:paraId="7554F9F6"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Tamis vibrant 1,5 kW</w:t>
            </w:r>
          </w:p>
        </w:tc>
        <w:tc>
          <w:tcPr>
            <w:tcW w:w="1240" w:type="dxa"/>
            <w:noWrap/>
            <w:vAlign w:val="bottom"/>
            <w:hideMark/>
          </w:tcPr>
          <w:p w14:paraId="58065959"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Pièce</w:t>
            </w:r>
          </w:p>
        </w:tc>
        <w:tc>
          <w:tcPr>
            <w:tcW w:w="1201" w:type="dxa"/>
            <w:noWrap/>
            <w:vAlign w:val="bottom"/>
            <w:hideMark/>
          </w:tcPr>
          <w:p w14:paraId="069EA10C"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1197" w:type="dxa"/>
            <w:noWrap/>
            <w:vAlign w:val="bottom"/>
            <w:hideMark/>
          </w:tcPr>
          <w:p w14:paraId="0E950A8D"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06C277C0"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2435" w:type="dxa"/>
            <w:noWrap/>
            <w:vAlign w:val="bottom"/>
            <w:hideMark/>
          </w:tcPr>
          <w:p w14:paraId="6D78C0E3"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Briquettes (combustible)</w:t>
            </w:r>
          </w:p>
        </w:tc>
      </w:tr>
      <w:tr w:rsidR="002A6CD6" w:rsidRPr="004131BB" w14:paraId="18386E44" w14:textId="77777777" w:rsidTr="005D2484">
        <w:trPr>
          <w:trHeight w:val="288"/>
        </w:trPr>
        <w:tc>
          <w:tcPr>
            <w:tcW w:w="1205" w:type="dxa"/>
            <w:noWrap/>
            <w:vAlign w:val="bottom"/>
            <w:hideMark/>
          </w:tcPr>
          <w:p w14:paraId="4C6AC802"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Karurama</w:t>
            </w:r>
            <w:proofErr w:type="spellEnd"/>
          </w:p>
        </w:tc>
        <w:tc>
          <w:tcPr>
            <w:tcW w:w="5437" w:type="dxa"/>
            <w:noWrap/>
            <w:vAlign w:val="bottom"/>
            <w:hideMark/>
          </w:tcPr>
          <w:p w14:paraId="3787E2DF"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Bâche de séchage</w:t>
            </w:r>
          </w:p>
        </w:tc>
        <w:tc>
          <w:tcPr>
            <w:tcW w:w="1240" w:type="dxa"/>
            <w:noWrap/>
            <w:vAlign w:val="bottom"/>
            <w:hideMark/>
          </w:tcPr>
          <w:p w14:paraId="73175F4C"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Pièce</w:t>
            </w:r>
          </w:p>
        </w:tc>
        <w:tc>
          <w:tcPr>
            <w:tcW w:w="1201" w:type="dxa"/>
            <w:noWrap/>
            <w:vAlign w:val="bottom"/>
            <w:hideMark/>
          </w:tcPr>
          <w:p w14:paraId="62AFE217"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3</w:t>
            </w:r>
          </w:p>
        </w:tc>
        <w:tc>
          <w:tcPr>
            <w:tcW w:w="1197" w:type="dxa"/>
            <w:noWrap/>
            <w:vAlign w:val="bottom"/>
            <w:hideMark/>
          </w:tcPr>
          <w:p w14:paraId="10817363"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51344713"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3</w:t>
            </w:r>
          </w:p>
        </w:tc>
        <w:tc>
          <w:tcPr>
            <w:tcW w:w="2435" w:type="dxa"/>
            <w:noWrap/>
            <w:vAlign w:val="bottom"/>
            <w:hideMark/>
          </w:tcPr>
          <w:p w14:paraId="5D9780E3"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Briquettes (combustible)</w:t>
            </w:r>
          </w:p>
        </w:tc>
      </w:tr>
      <w:tr w:rsidR="002A6CD6" w:rsidRPr="004131BB" w14:paraId="3979166B" w14:textId="77777777" w:rsidTr="005D2484">
        <w:trPr>
          <w:trHeight w:val="288"/>
        </w:trPr>
        <w:tc>
          <w:tcPr>
            <w:tcW w:w="1205" w:type="dxa"/>
            <w:noWrap/>
            <w:vAlign w:val="bottom"/>
            <w:hideMark/>
          </w:tcPr>
          <w:p w14:paraId="47EAEC76"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Karurama</w:t>
            </w:r>
            <w:proofErr w:type="spellEnd"/>
          </w:p>
        </w:tc>
        <w:tc>
          <w:tcPr>
            <w:tcW w:w="5437" w:type="dxa"/>
            <w:noWrap/>
            <w:vAlign w:val="bottom"/>
            <w:hideMark/>
          </w:tcPr>
          <w:p w14:paraId="1A7E48D4"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Bascule de 300 kg et accessoires</w:t>
            </w:r>
          </w:p>
        </w:tc>
        <w:tc>
          <w:tcPr>
            <w:tcW w:w="1240" w:type="dxa"/>
            <w:noWrap/>
            <w:vAlign w:val="bottom"/>
            <w:hideMark/>
          </w:tcPr>
          <w:p w14:paraId="79BCBE4F"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Pièce</w:t>
            </w:r>
          </w:p>
        </w:tc>
        <w:tc>
          <w:tcPr>
            <w:tcW w:w="1201" w:type="dxa"/>
            <w:noWrap/>
            <w:vAlign w:val="bottom"/>
            <w:hideMark/>
          </w:tcPr>
          <w:p w14:paraId="58DDDFF9"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1197" w:type="dxa"/>
            <w:noWrap/>
            <w:vAlign w:val="bottom"/>
            <w:hideMark/>
          </w:tcPr>
          <w:p w14:paraId="52E63649"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64BD7EC3"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2435" w:type="dxa"/>
            <w:noWrap/>
            <w:vAlign w:val="bottom"/>
            <w:hideMark/>
          </w:tcPr>
          <w:p w14:paraId="54B4DC6D"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Briquettes (combustible)</w:t>
            </w:r>
          </w:p>
        </w:tc>
      </w:tr>
      <w:tr w:rsidR="002A6CD6" w:rsidRPr="004131BB" w14:paraId="0CC7FE39" w14:textId="77777777" w:rsidTr="005D2484">
        <w:trPr>
          <w:trHeight w:val="288"/>
        </w:trPr>
        <w:tc>
          <w:tcPr>
            <w:tcW w:w="1205" w:type="dxa"/>
            <w:noWrap/>
            <w:vAlign w:val="bottom"/>
            <w:hideMark/>
          </w:tcPr>
          <w:p w14:paraId="755DD205"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Murwi</w:t>
            </w:r>
            <w:proofErr w:type="spellEnd"/>
          </w:p>
        </w:tc>
        <w:tc>
          <w:tcPr>
            <w:tcW w:w="5437" w:type="dxa"/>
            <w:noWrap/>
            <w:vAlign w:val="bottom"/>
            <w:hideMark/>
          </w:tcPr>
          <w:p w14:paraId="2B4F1123"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Broyeur de sciure de bois 7,5 kW</w:t>
            </w:r>
          </w:p>
        </w:tc>
        <w:tc>
          <w:tcPr>
            <w:tcW w:w="1240" w:type="dxa"/>
            <w:noWrap/>
            <w:vAlign w:val="bottom"/>
            <w:hideMark/>
          </w:tcPr>
          <w:p w14:paraId="1351475B"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Pièce</w:t>
            </w:r>
          </w:p>
        </w:tc>
        <w:tc>
          <w:tcPr>
            <w:tcW w:w="1201" w:type="dxa"/>
            <w:noWrap/>
            <w:vAlign w:val="bottom"/>
            <w:hideMark/>
          </w:tcPr>
          <w:p w14:paraId="302B2728"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1197" w:type="dxa"/>
            <w:noWrap/>
            <w:vAlign w:val="bottom"/>
            <w:hideMark/>
          </w:tcPr>
          <w:p w14:paraId="0289ECBF"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004C0C3F"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2435" w:type="dxa"/>
            <w:noWrap/>
            <w:vAlign w:val="bottom"/>
            <w:hideMark/>
          </w:tcPr>
          <w:p w14:paraId="007E6A7D"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Briquettes (combustible)</w:t>
            </w:r>
          </w:p>
        </w:tc>
      </w:tr>
      <w:tr w:rsidR="002A6CD6" w:rsidRPr="004131BB" w14:paraId="3F7F3D54" w14:textId="77777777" w:rsidTr="005D2484">
        <w:trPr>
          <w:trHeight w:val="288"/>
        </w:trPr>
        <w:tc>
          <w:tcPr>
            <w:tcW w:w="1205" w:type="dxa"/>
            <w:noWrap/>
            <w:vAlign w:val="bottom"/>
            <w:hideMark/>
          </w:tcPr>
          <w:p w14:paraId="6F707880"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Murwi</w:t>
            </w:r>
            <w:proofErr w:type="spellEnd"/>
          </w:p>
        </w:tc>
        <w:tc>
          <w:tcPr>
            <w:tcW w:w="5437" w:type="dxa"/>
            <w:noWrap/>
            <w:vAlign w:val="bottom"/>
            <w:hideMark/>
          </w:tcPr>
          <w:p w14:paraId="48CBB567"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Presse à briquettes 15 kW</w:t>
            </w:r>
          </w:p>
        </w:tc>
        <w:tc>
          <w:tcPr>
            <w:tcW w:w="1240" w:type="dxa"/>
            <w:noWrap/>
            <w:vAlign w:val="bottom"/>
            <w:hideMark/>
          </w:tcPr>
          <w:p w14:paraId="49FB12F3"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Pièce</w:t>
            </w:r>
          </w:p>
        </w:tc>
        <w:tc>
          <w:tcPr>
            <w:tcW w:w="1201" w:type="dxa"/>
            <w:noWrap/>
            <w:vAlign w:val="bottom"/>
            <w:hideMark/>
          </w:tcPr>
          <w:p w14:paraId="4012C8A6"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1197" w:type="dxa"/>
            <w:noWrap/>
            <w:vAlign w:val="bottom"/>
            <w:hideMark/>
          </w:tcPr>
          <w:p w14:paraId="2BA85003"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73125668"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2435" w:type="dxa"/>
            <w:noWrap/>
            <w:vAlign w:val="bottom"/>
            <w:hideMark/>
          </w:tcPr>
          <w:p w14:paraId="2189D363"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Briquettes (combustible)</w:t>
            </w:r>
          </w:p>
        </w:tc>
      </w:tr>
      <w:tr w:rsidR="002A6CD6" w:rsidRPr="004131BB" w14:paraId="6F27CC7F" w14:textId="77777777" w:rsidTr="005D2484">
        <w:trPr>
          <w:trHeight w:val="288"/>
        </w:trPr>
        <w:tc>
          <w:tcPr>
            <w:tcW w:w="1205" w:type="dxa"/>
            <w:noWrap/>
            <w:vAlign w:val="bottom"/>
            <w:hideMark/>
          </w:tcPr>
          <w:p w14:paraId="0F609A7B"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Murwi</w:t>
            </w:r>
            <w:proofErr w:type="spellEnd"/>
          </w:p>
        </w:tc>
        <w:tc>
          <w:tcPr>
            <w:tcW w:w="5437" w:type="dxa"/>
            <w:noWrap/>
            <w:vAlign w:val="bottom"/>
            <w:hideMark/>
          </w:tcPr>
          <w:p w14:paraId="081327CB"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Tamis vibrant 1,5 kW</w:t>
            </w:r>
          </w:p>
        </w:tc>
        <w:tc>
          <w:tcPr>
            <w:tcW w:w="1240" w:type="dxa"/>
            <w:noWrap/>
            <w:vAlign w:val="bottom"/>
            <w:hideMark/>
          </w:tcPr>
          <w:p w14:paraId="61EA58AE"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Pièce</w:t>
            </w:r>
          </w:p>
        </w:tc>
        <w:tc>
          <w:tcPr>
            <w:tcW w:w="1201" w:type="dxa"/>
            <w:noWrap/>
            <w:vAlign w:val="bottom"/>
            <w:hideMark/>
          </w:tcPr>
          <w:p w14:paraId="7659056A"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1197" w:type="dxa"/>
            <w:noWrap/>
            <w:vAlign w:val="bottom"/>
            <w:hideMark/>
          </w:tcPr>
          <w:p w14:paraId="5031BD86"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1F40AE00"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2435" w:type="dxa"/>
            <w:noWrap/>
            <w:vAlign w:val="bottom"/>
            <w:hideMark/>
          </w:tcPr>
          <w:p w14:paraId="0F5FF432"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Briquettes (combustible)</w:t>
            </w:r>
          </w:p>
        </w:tc>
      </w:tr>
      <w:tr w:rsidR="002A6CD6" w:rsidRPr="004131BB" w14:paraId="7818FD3A" w14:textId="77777777" w:rsidTr="005D2484">
        <w:trPr>
          <w:trHeight w:val="288"/>
        </w:trPr>
        <w:tc>
          <w:tcPr>
            <w:tcW w:w="1205" w:type="dxa"/>
            <w:noWrap/>
            <w:vAlign w:val="bottom"/>
            <w:hideMark/>
          </w:tcPr>
          <w:p w14:paraId="64DD1607"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Murwi</w:t>
            </w:r>
            <w:proofErr w:type="spellEnd"/>
          </w:p>
        </w:tc>
        <w:tc>
          <w:tcPr>
            <w:tcW w:w="5437" w:type="dxa"/>
            <w:noWrap/>
            <w:vAlign w:val="bottom"/>
            <w:hideMark/>
          </w:tcPr>
          <w:p w14:paraId="10A2E7FB"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Bâche de séchage</w:t>
            </w:r>
          </w:p>
        </w:tc>
        <w:tc>
          <w:tcPr>
            <w:tcW w:w="1240" w:type="dxa"/>
            <w:noWrap/>
            <w:vAlign w:val="bottom"/>
            <w:hideMark/>
          </w:tcPr>
          <w:p w14:paraId="54AA4F11"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Pièce</w:t>
            </w:r>
          </w:p>
        </w:tc>
        <w:tc>
          <w:tcPr>
            <w:tcW w:w="1201" w:type="dxa"/>
            <w:noWrap/>
            <w:vAlign w:val="bottom"/>
            <w:hideMark/>
          </w:tcPr>
          <w:p w14:paraId="24A81293"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3</w:t>
            </w:r>
          </w:p>
        </w:tc>
        <w:tc>
          <w:tcPr>
            <w:tcW w:w="1197" w:type="dxa"/>
            <w:noWrap/>
            <w:vAlign w:val="bottom"/>
            <w:hideMark/>
          </w:tcPr>
          <w:p w14:paraId="5EDD4B3F"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6A9C926A"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3</w:t>
            </w:r>
          </w:p>
        </w:tc>
        <w:tc>
          <w:tcPr>
            <w:tcW w:w="2435" w:type="dxa"/>
            <w:noWrap/>
            <w:vAlign w:val="bottom"/>
            <w:hideMark/>
          </w:tcPr>
          <w:p w14:paraId="13A9E73E"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Briquettes (combustible)</w:t>
            </w:r>
          </w:p>
        </w:tc>
      </w:tr>
      <w:tr w:rsidR="002A6CD6" w:rsidRPr="004131BB" w14:paraId="75ADEDBE" w14:textId="77777777" w:rsidTr="005D2484">
        <w:trPr>
          <w:trHeight w:val="288"/>
        </w:trPr>
        <w:tc>
          <w:tcPr>
            <w:tcW w:w="1205" w:type="dxa"/>
            <w:noWrap/>
            <w:vAlign w:val="bottom"/>
            <w:hideMark/>
          </w:tcPr>
          <w:p w14:paraId="71B793C0"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Murwi</w:t>
            </w:r>
            <w:proofErr w:type="spellEnd"/>
          </w:p>
        </w:tc>
        <w:tc>
          <w:tcPr>
            <w:tcW w:w="5437" w:type="dxa"/>
            <w:noWrap/>
            <w:vAlign w:val="bottom"/>
            <w:hideMark/>
          </w:tcPr>
          <w:p w14:paraId="2AAC2C5B"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Bascule de 300 kg et accessoires</w:t>
            </w:r>
          </w:p>
        </w:tc>
        <w:tc>
          <w:tcPr>
            <w:tcW w:w="1240" w:type="dxa"/>
            <w:noWrap/>
            <w:vAlign w:val="bottom"/>
            <w:hideMark/>
          </w:tcPr>
          <w:p w14:paraId="2A2E5F6C"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Pièce</w:t>
            </w:r>
          </w:p>
        </w:tc>
        <w:tc>
          <w:tcPr>
            <w:tcW w:w="1201" w:type="dxa"/>
            <w:noWrap/>
            <w:vAlign w:val="bottom"/>
            <w:hideMark/>
          </w:tcPr>
          <w:p w14:paraId="500F8D32"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1197" w:type="dxa"/>
            <w:noWrap/>
            <w:vAlign w:val="bottom"/>
            <w:hideMark/>
          </w:tcPr>
          <w:p w14:paraId="7FA8A4A1"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03C0C328"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2435" w:type="dxa"/>
            <w:noWrap/>
            <w:vAlign w:val="bottom"/>
            <w:hideMark/>
          </w:tcPr>
          <w:p w14:paraId="150B8304"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Briquettes (combustible)</w:t>
            </w:r>
          </w:p>
        </w:tc>
      </w:tr>
      <w:tr w:rsidR="002A6CD6" w:rsidRPr="004131BB" w14:paraId="2B1724A5" w14:textId="77777777" w:rsidTr="005D2484">
        <w:trPr>
          <w:trHeight w:val="288"/>
        </w:trPr>
        <w:tc>
          <w:tcPr>
            <w:tcW w:w="1205" w:type="dxa"/>
            <w:noWrap/>
            <w:vAlign w:val="bottom"/>
            <w:hideMark/>
          </w:tcPr>
          <w:p w14:paraId="2C868231"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Rumonge</w:t>
            </w:r>
            <w:proofErr w:type="spellEnd"/>
          </w:p>
        </w:tc>
        <w:tc>
          <w:tcPr>
            <w:tcW w:w="5437" w:type="dxa"/>
            <w:noWrap/>
            <w:vAlign w:val="bottom"/>
            <w:hideMark/>
          </w:tcPr>
          <w:p w14:paraId="3F3D687E"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Réservoirs pour la conservation de l'huile de noix de palmiste</w:t>
            </w:r>
          </w:p>
        </w:tc>
        <w:tc>
          <w:tcPr>
            <w:tcW w:w="1240" w:type="dxa"/>
            <w:noWrap/>
            <w:vAlign w:val="bottom"/>
            <w:hideMark/>
          </w:tcPr>
          <w:p w14:paraId="31DE89AF"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Pce</w:t>
            </w:r>
          </w:p>
        </w:tc>
        <w:tc>
          <w:tcPr>
            <w:tcW w:w="1201" w:type="dxa"/>
            <w:noWrap/>
            <w:vAlign w:val="bottom"/>
            <w:hideMark/>
          </w:tcPr>
          <w:p w14:paraId="4154C53B"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4</w:t>
            </w:r>
          </w:p>
        </w:tc>
        <w:tc>
          <w:tcPr>
            <w:tcW w:w="1197" w:type="dxa"/>
            <w:noWrap/>
            <w:vAlign w:val="bottom"/>
            <w:hideMark/>
          </w:tcPr>
          <w:p w14:paraId="6C1F4D49"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07E4D618"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4</w:t>
            </w:r>
          </w:p>
        </w:tc>
        <w:tc>
          <w:tcPr>
            <w:tcW w:w="2435" w:type="dxa"/>
            <w:noWrap/>
            <w:vAlign w:val="bottom"/>
            <w:hideMark/>
          </w:tcPr>
          <w:p w14:paraId="70F611D6"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Savonnerie</w:t>
            </w:r>
          </w:p>
        </w:tc>
      </w:tr>
      <w:tr w:rsidR="002A6CD6" w:rsidRPr="004131BB" w14:paraId="6D887794" w14:textId="77777777" w:rsidTr="005D2484">
        <w:trPr>
          <w:trHeight w:val="288"/>
        </w:trPr>
        <w:tc>
          <w:tcPr>
            <w:tcW w:w="1205" w:type="dxa"/>
            <w:noWrap/>
            <w:vAlign w:val="bottom"/>
            <w:hideMark/>
          </w:tcPr>
          <w:p w14:paraId="31E5A8FB"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Rumonge</w:t>
            </w:r>
            <w:proofErr w:type="spellEnd"/>
          </w:p>
        </w:tc>
        <w:tc>
          <w:tcPr>
            <w:tcW w:w="5437" w:type="dxa"/>
            <w:noWrap/>
            <w:vAlign w:val="bottom"/>
            <w:hideMark/>
          </w:tcPr>
          <w:p w14:paraId="52907342"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Moules à savon</w:t>
            </w:r>
          </w:p>
        </w:tc>
        <w:tc>
          <w:tcPr>
            <w:tcW w:w="1240" w:type="dxa"/>
            <w:noWrap/>
            <w:vAlign w:val="bottom"/>
            <w:hideMark/>
          </w:tcPr>
          <w:p w14:paraId="0AA28F29"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Pce</w:t>
            </w:r>
          </w:p>
        </w:tc>
        <w:tc>
          <w:tcPr>
            <w:tcW w:w="1201" w:type="dxa"/>
            <w:noWrap/>
            <w:vAlign w:val="bottom"/>
            <w:hideMark/>
          </w:tcPr>
          <w:p w14:paraId="195AC5C1"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2</w:t>
            </w:r>
          </w:p>
        </w:tc>
        <w:tc>
          <w:tcPr>
            <w:tcW w:w="1197" w:type="dxa"/>
            <w:noWrap/>
            <w:vAlign w:val="bottom"/>
            <w:hideMark/>
          </w:tcPr>
          <w:p w14:paraId="4A6136E2"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0E8357AB"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2</w:t>
            </w:r>
          </w:p>
        </w:tc>
        <w:tc>
          <w:tcPr>
            <w:tcW w:w="2435" w:type="dxa"/>
            <w:noWrap/>
            <w:vAlign w:val="bottom"/>
            <w:hideMark/>
          </w:tcPr>
          <w:p w14:paraId="5FC6ED3F"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Savonnerie</w:t>
            </w:r>
          </w:p>
        </w:tc>
      </w:tr>
      <w:tr w:rsidR="002A6CD6" w:rsidRPr="004131BB" w14:paraId="49DF0CFB" w14:textId="77777777" w:rsidTr="005D2484">
        <w:trPr>
          <w:trHeight w:val="288"/>
        </w:trPr>
        <w:tc>
          <w:tcPr>
            <w:tcW w:w="1205" w:type="dxa"/>
            <w:noWrap/>
            <w:vAlign w:val="bottom"/>
            <w:hideMark/>
          </w:tcPr>
          <w:p w14:paraId="276065F9"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Rumonge</w:t>
            </w:r>
            <w:proofErr w:type="spellEnd"/>
          </w:p>
        </w:tc>
        <w:tc>
          <w:tcPr>
            <w:tcW w:w="5437" w:type="dxa"/>
            <w:noWrap/>
            <w:vAlign w:val="bottom"/>
            <w:hideMark/>
          </w:tcPr>
          <w:p w14:paraId="3834C904"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Mélangeur</w:t>
            </w:r>
          </w:p>
        </w:tc>
        <w:tc>
          <w:tcPr>
            <w:tcW w:w="1240" w:type="dxa"/>
            <w:noWrap/>
            <w:vAlign w:val="bottom"/>
            <w:hideMark/>
          </w:tcPr>
          <w:p w14:paraId="5C1063D6"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Pce</w:t>
            </w:r>
          </w:p>
        </w:tc>
        <w:tc>
          <w:tcPr>
            <w:tcW w:w="1201" w:type="dxa"/>
            <w:noWrap/>
            <w:vAlign w:val="bottom"/>
            <w:hideMark/>
          </w:tcPr>
          <w:p w14:paraId="7BD2EA38"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1197" w:type="dxa"/>
            <w:noWrap/>
            <w:vAlign w:val="bottom"/>
            <w:hideMark/>
          </w:tcPr>
          <w:p w14:paraId="6570729C"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25E9A5B6"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2435" w:type="dxa"/>
            <w:noWrap/>
            <w:vAlign w:val="bottom"/>
            <w:hideMark/>
          </w:tcPr>
          <w:p w14:paraId="0F870532"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Savonnerie</w:t>
            </w:r>
          </w:p>
        </w:tc>
      </w:tr>
      <w:tr w:rsidR="002A6CD6" w:rsidRPr="004131BB" w14:paraId="76A08D9C" w14:textId="77777777" w:rsidTr="005D2484">
        <w:trPr>
          <w:trHeight w:val="288"/>
        </w:trPr>
        <w:tc>
          <w:tcPr>
            <w:tcW w:w="1205" w:type="dxa"/>
            <w:noWrap/>
            <w:vAlign w:val="bottom"/>
            <w:hideMark/>
          </w:tcPr>
          <w:p w14:paraId="0D01CD68"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Rumonge</w:t>
            </w:r>
            <w:proofErr w:type="spellEnd"/>
          </w:p>
        </w:tc>
        <w:tc>
          <w:tcPr>
            <w:tcW w:w="5437" w:type="dxa"/>
            <w:noWrap/>
            <w:vAlign w:val="bottom"/>
            <w:hideMark/>
          </w:tcPr>
          <w:p w14:paraId="1931C88E"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Tentes pour séchage</w:t>
            </w:r>
          </w:p>
        </w:tc>
        <w:tc>
          <w:tcPr>
            <w:tcW w:w="1240" w:type="dxa"/>
            <w:noWrap/>
            <w:vAlign w:val="bottom"/>
            <w:hideMark/>
          </w:tcPr>
          <w:p w14:paraId="25E7A4C9"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Pce</w:t>
            </w:r>
          </w:p>
        </w:tc>
        <w:tc>
          <w:tcPr>
            <w:tcW w:w="1201" w:type="dxa"/>
            <w:noWrap/>
            <w:vAlign w:val="bottom"/>
            <w:hideMark/>
          </w:tcPr>
          <w:p w14:paraId="42A98B83"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4</w:t>
            </w:r>
          </w:p>
        </w:tc>
        <w:tc>
          <w:tcPr>
            <w:tcW w:w="1197" w:type="dxa"/>
            <w:noWrap/>
            <w:vAlign w:val="bottom"/>
            <w:hideMark/>
          </w:tcPr>
          <w:p w14:paraId="7D59E7EB"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7D231F93"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4</w:t>
            </w:r>
          </w:p>
        </w:tc>
        <w:tc>
          <w:tcPr>
            <w:tcW w:w="2435" w:type="dxa"/>
            <w:noWrap/>
            <w:vAlign w:val="bottom"/>
            <w:hideMark/>
          </w:tcPr>
          <w:p w14:paraId="477F3852"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Savonnerie</w:t>
            </w:r>
          </w:p>
        </w:tc>
      </w:tr>
      <w:tr w:rsidR="002A6CD6" w:rsidRPr="004131BB" w14:paraId="38824C77" w14:textId="77777777" w:rsidTr="005D2484">
        <w:trPr>
          <w:trHeight w:val="288"/>
        </w:trPr>
        <w:tc>
          <w:tcPr>
            <w:tcW w:w="1205" w:type="dxa"/>
            <w:noWrap/>
            <w:vAlign w:val="bottom"/>
            <w:hideMark/>
          </w:tcPr>
          <w:p w14:paraId="08658220"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Rumonge</w:t>
            </w:r>
            <w:proofErr w:type="spellEnd"/>
          </w:p>
        </w:tc>
        <w:tc>
          <w:tcPr>
            <w:tcW w:w="5437" w:type="dxa"/>
            <w:noWrap/>
            <w:vAlign w:val="bottom"/>
            <w:hideMark/>
          </w:tcPr>
          <w:p w14:paraId="393DC132"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Balance de précision</w:t>
            </w:r>
          </w:p>
        </w:tc>
        <w:tc>
          <w:tcPr>
            <w:tcW w:w="1240" w:type="dxa"/>
            <w:noWrap/>
            <w:vAlign w:val="bottom"/>
            <w:hideMark/>
          </w:tcPr>
          <w:p w14:paraId="11295E27"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Pce</w:t>
            </w:r>
          </w:p>
        </w:tc>
        <w:tc>
          <w:tcPr>
            <w:tcW w:w="1201" w:type="dxa"/>
            <w:noWrap/>
            <w:vAlign w:val="bottom"/>
            <w:hideMark/>
          </w:tcPr>
          <w:p w14:paraId="7B0DC07A"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3</w:t>
            </w:r>
          </w:p>
        </w:tc>
        <w:tc>
          <w:tcPr>
            <w:tcW w:w="1197" w:type="dxa"/>
            <w:noWrap/>
            <w:vAlign w:val="bottom"/>
            <w:hideMark/>
          </w:tcPr>
          <w:p w14:paraId="599DFF01"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1D4CBEC7"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3</w:t>
            </w:r>
          </w:p>
        </w:tc>
        <w:tc>
          <w:tcPr>
            <w:tcW w:w="2435" w:type="dxa"/>
            <w:noWrap/>
            <w:vAlign w:val="bottom"/>
            <w:hideMark/>
          </w:tcPr>
          <w:p w14:paraId="243FA3F9"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Savonnerie</w:t>
            </w:r>
          </w:p>
        </w:tc>
      </w:tr>
      <w:tr w:rsidR="002A6CD6" w:rsidRPr="004131BB" w14:paraId="49F1D6A1" w14:textId="77777777" w:rsidTr="005D2484">
        <w:trPr>
          <w:trHeight w:val="288"/>
        </w:trPr>
        <w:tc>
          <w:tcPr>
            <w:tcW w:w="1205" w:type="dxa"/>
            <w:noWrap/>
            <w:vAlign w:val="bottom"/>
            <w:hideMark/>
          </w:tcPr>
          <w:p w14:paraId="79BC563B"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Rumonge</w:t>
            </w:r>
            <w:proofErr w:type="spellEnd"/>
          </w:p>
        </w:tc>
        <w:tc>
          <w:tcPr>
            <w:tcW w:w="5437" w:type="dxa"/>
            <w:noWrap/>
            <w:vAlign w:val="bottom"/>
            <w:hideMark/>
          </w:tcPr>
          <w:p w14:paraId="49450FF1"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PH-mètre pour vérifier l'acidité du savon</w:t>
            </w:r>
          </w:p>
        </w:tc>
        <w:tc>
          <w:tcPr>
            <w:tcW w:w="1240" w:type="dxa"/>
            <w:noWrap/>
            <w:vAlign w:val="bottom"/>
            <w:hideMark/>
          </w:tcPr>
          <w:p w14:paraId="798169CA"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Pce</w:t>
            </w:r>
          </w:p>
        </w:tc>
        <w:tc>
          <w:tcPr>
            <w:tcW w:w="1201" w:type="dxa"/>
            <w:noWrap/>
            <w:vAlign w:val="bottom"/>
            <w:hideMark/>
          </w:tcPr>
          <w:p w14:paraId="74C45108"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2</w:t>
            </w:r>
          </w:p>
        </w:tc>
        <w:tc>
          <w:tcPr>
            <w:tcW w:w="1197" w:type="dxa"/>
            <w:noWrap/>
            <w:vAlign w:val="bottom"/>
            <w:hideMark/>
          </w:tcPr>
          <w:p w14:paraId="2A659A6A"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16E1ADC0"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2</w:t>
            </w:r>
          </w:p>
        </w:tc>
        <w:tc>
          <w:tcPr>
            <w:tcW w:w="2435" w:type="dxa"/>
            <w:noWrap/>
            <w:vAlign w:val="bottom"/>
            <w:hideMark/>
          </w:tcPr>
          <w:p w14:paraId="6AD35F09"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Savonnerie</w:t>
            </w:r>
          </w:p>
        </w:tc>
      </w:tr>
      <w:tr w:rsidR="002A6CD6" w:rsidRPr="004131BB" w14:paraId="1B4876FA" w14:textId="77777777" w:rsidTr="005D2484">
        <w:trPr>
          <w:trHeight w:val="288"/>
        </w:trPr>
        <w:tc>
          <w:tcPr>
            <w:tcW w:w="1205" w:type="dxa"/>
            <w:noWrap/>
            <w:vAlign w:val="bottom"/>
            <w:hideMark/>
          </w:tcPr>
          <w:p w14:paraId="5DC3A9CA"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Rumonge</w:t>
            </w:r>
            <w:proofErr w:type="spellEnd"/>
          </w:p>
        </w:tc>
        <w:tc>
          <w:tcPr>
            <w:tcW w:w="5437" w:type="dxa"/>
            <w:noWrap/>
            <w:vAlign w:val="bottom"/>
            <w:hideMark/>
          </w:tcPr>
          <w:p w14:paraId="36559947"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Coupe-savon</w:t>
            </w:r>
          </w:p>
        </w:tc>
        <w:tc>
          <w:tcPr>
            <w:tcW w:w="1240" w:type="dxa"/>
            <w:noWrap/>
            <w:vAlign w:val="bottom"/>
            <w:hideMark/>
          </w:tcPr>
          <w:p w14:paraId="0CE60C0B"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Pce</w:t>
            </w:r>
          </w:p>
        </w:tc>
        <w:tc>
          <w:tcPr>
            <w:tcW w:w="1201" w:type="dxa"/>
            <w:noWrap/>
            <w:vAlign w:val="bottom"/>
            <w:hideMark/>
          </w:tcPr>
          <w:p w14:paraId="7068ADE7"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2</w:t>
            </w:r>
          </w:p>
        </w:tc>
        <w:tc>
          <w:tcPr>
            <w:tcW w:w="1197" w:type="dxa"/>
            <w:noWrap/>
            <w:vAlign w:val="bottom"/>
            <w:hideMark/>
          </w:tcPr>
          <w:p w14:paraId="7AE461B0"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268496FF"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2</w:t>
            </w:r>
          </w:p>
        </w:tc>
        <w:tc>
          <w:tcPr>
            <w:tcW w:w="2435" w:type="dxa"/>
            <w:noWrap/>
            <w:vAlign w:val="bottom"/>
            <w:hideMark/>
          </w:tcPr>
          <w:p w14:paraId="47A18A6E"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Savonnerie</w:t>
            </w:r>
          </w:p>
        </w:tc>
      </w:tr>
      <w:tr w:rsidR="002A6CD6" w:rsidRPr="004131BB" w14:paraId="28FA3493" w14:textId="77777777" w:rsidTr="005D2484">
        <w:trPr>
          <w:trHeight w:val="288"/>
        </w:trPr>
        <w:tc>
          <w:tcPr>
            <w:tcW w:w="1205" w:type="dxa"/>
            <w:noWrap/>
            <w:vAlign w:val="bottom"/>
            <w:hideMark/>
          </w:tcPr>
          <w:p w14:paraId="46092691"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Rumonge</w:t>
            </w:r>
            <w:proofErr w:type="spellEnd"/>
          </w:p>
        </w:tc>
        <w:tc>
          <w:tcPr>
            <w:tcW w:w="5437" w:type="dxa"/>
            <w:noWrap/>
            <w:vAlign w:val="bottom"/>
            <w:hideMark/>
          </w:tcPr>
          <w:p w14:paraId="68196908"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Thermomètre</w:t>
            </w:r>
          </w:p>
        </w:tc>
        <w:tc>
          <w:tcPr>
            <w:tcW w:w="1240" w:type="dxa"/>
            <w:noWrap/>
            <w:vAlign w:val="bottom"/>
            <w:hideMark/>
          </w:tcPr>
          <w:p w14:paraId="31DF4860"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Pce</w:t>
            </w:r>
          </w:p>
        </w:tc>
        <w:tc>
          <w:tcPr>
            <w:tcW w:w="1201" w:type="dxa"/>
            <w:noWrap/>
            <w:vAlign w:val="bottom"/>
            <w:hideMark/>
          </w:tcPr>
          <w:p w14:paraId="5DE85700"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2</w:t>
            </w:r>
          </w:p>
        </w:tc>
        <w:tc>
          <w:tcPr>
            <w:tcW w:w="1197" w:type="dxa"/>
            <w:noWrap/>
            <w:vAlign w:val="bottom"/>
            <w:hideMark/>
          </w:tcPr>
          <w:p w14:paraId="355E89D2"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06DA0992"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2</w:t>
            </w:r>
          </w:p>
        </w:tc>
        <w:tc>
          <w:tcPr>
            <w:tcW w:w="2435" w:type="dxa"/>
            <w:noWrap/>
            <w:vAlign w:val="bottom"/>
            <w:hideMark/>
          </w:tcPr>
          <w:p w14:paraId="75ADD611"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Savonnerie</w:t>
            </w:r>
          </w:p>
        </w:tc>
      </w:tr>
      <w:tr w:rsidR="002A6CD6" w:rsidRPr="004131BB" w14:paraId="4B5AEC00" w14:textId="77777777" w:rsidTr="005D2484">
        <w:trPr>
          <w:trHeight w:val="288"/>
        </w:trPr>
        <w:tc>
          <w:tcPr>
            <w:tcW w:w="1205" w:type="dxa"/>
            <w:noWrap/>
            <w:vAlign w:val="bottom"/>
            <w:hideMark/>
          </w:tcPr>
          <w:p w14:paraId="21BFC28C" w14:textId="77777777" w:rsidR="002A6CD6" w:rsidRPr="004131BB" w:rsidRDefault="002A6CD6" w:rsidP="005D2484">
            <w:pPr>
              <w:spacing w:after="0"/>
              <w:rPr>
                <w:rFonts w:asciiTheme="majorHAnsi" w:eastAsia="Times New Roman" w:hAnsiTheme="majorHAnsi" w:cstheme="majorHAnsi"/>
                <w:szCs w:val="21"/>
              </w:rPr>
            </w:pPr>
            <w:proofErr w:type="spellStart"/>
            <w:r w:rsidRPr="004131BB">
              <w:rPr>
                <w:rFonts w:asciiTheme="majorHAnsi" w:eastAsia="Times New Roman" w:hAnsiTheme="majorHAnsi" w:cstheme="majorHAnsi"/>
                <w:szCs w:val="21"/>
              </w:rPr>
              <w:t>Rumonge</w:t>
            </w:r>
            <w:proofErr w:type="spellEnd"/>
          </w:p>
        </w:tc>
        <w:tc>
          <w:tcPr>
            <w:tcW w:w="5437" w:type="dxa"/>
            <w:noWrap/>
            <w:vAlign w:val="bottom"/>
            <w:hideMark/>
          </w:tcPr>
          <w:p w14:paraId="549731DA"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Table de coupe métallique</w:t>
            </w:r>
          </w:p>
        </w:tc>
        <w:tc>
          <w:tcPr>
            <w:tcW w:w="1240" w:type="dxa"/>
            <w:noWrap/>
            <w:vAlign w:val="bottom"/>
            <w:hideMark/>
          </w:tcPr>
          <w:p w14:paraId="47604C7D"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Pce</w:t>
            </w:r>
          </w:p>
        </w:tc>
        <w:tc>
          <w:tcPr>
            <w:tcW w:w="1201" w:type="dxa"/>
            <w:noWrap/>
            <w:vAlign w:val="bottom"/>
            <w:hideMark/>
          </w:tcPr>
          <w:p w14:paraId="54633E83"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1197" w:type="dxa"/>
            <w:noWrap/>
            <w:vAlign w:val="bottom"/>
            <w:hideMark/>
          </w:tcPr>
          <w:p w14:paraId="7E61FF07"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0</w:t>
            </w:r>
          </w:p>
        </w:tc>
        <w:tc>
          <w:tcPr>
            <w:tcW w:w="1145" w:type="dxa"/>
            <w:noWrap/>
            <w:vAlign w:val="bottom"/>
            <w:hideMark/>
          </w:tcPr>
          <w:p w14:paraId="1081AEC6"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1</w:t>
            </w:r>
          </w:p>
        </w:tc>
        <w:tc>
          <w:tcPr>
            <w:tcW w:w="2435" w:type="dxa"/>
            <w:noWrap/>
            <w:vAlign w:val="bottom"/>
            <w:hideMark/>
          </w:tcPr>
          <w:p w14:paraId="5A1AA5E3" w14:textId="77777777" w:rsidR="002A6CD6" w:rsidRPr="004131BB" w:rsidRDefault="002A6CD6" w:rsidP="005D2484">
            <w:pPr>
              <w:spacing w:after="0"/>
              <w:rPr>
                <w:rFonts w:asciiTheme="majorHAnsi" w:eastAsia="Times New Roman" w:hAnsiTheme="majorHAnsi" w:cstheme="majorHAnsi"/>
                <w:szCs w:val="21"/>
              </w:rPr>
            </w:pPr>
            <w:r w:rsidRPr="004131BB">
              <w:rPr>
                <w:rFonts w:asciiTheme="majorHAnsi" w:eastAsia="Times New Roman" w:hAnsiTheme="majorHAnsi" w:cstheme="majorHAnsi"/>
                <w:szCs w:val="21"/>
              </w:rPr>
              <w:t>Savonnerie</w:t>
            </w:r>
          </w:p>
        </w:tc>
      </w:tr>
    </w:tbl>
    <w:p w14:paraId="0EF54A8C" w14:textId="77777777" w:rsidR="002A6CD6" w:rsidRDefault="002A6CD6" w:rsidP="002A6CD6">
      <w:pPr>
        <w:rPr>
          <w:rFonts w:asciiTheme="majorHAnsi" w:hAnsiTheme="majorHAnsi" w:cstheme="majorHAnsi"/>
          <w:color w:val="auto"/>
          <w:szCs w:val="21"/>
        </w:rPr>
      </w:pPr>
    </w:p>
    <w:p w14:paraId="02DE9F5B" w14:textId="77777777" w:rsidR="002A6CD6" w:rsidRDefault="002A6CD6" w:rsidP="002A6CD6">
      <w:pPr>
        <w:rPr>
          <w:rFonts w:asciiTheme="majorHAnsi" w:hAnsiTheme="majorHAnsi" w:cstheme="majorHAnsi"/>
          <w:color w:val="auto"/>
          <w:szCs w:val="21"/>
        </w:rPr>
      </w:pPr>
    </w:p>
    <w:p w14:paraId="301A048F" w14:textId="77777777" w:rsidR="00E337AF" w:rsidRDefault="00E337AF" w:rsidP="002A6CD6">
      <w:pPr>
        <w:rPr>
          <w:rFonts w:asciiTheme="majorHAnsi" w:hAnsiTheme="majorHAnsi" w:cstheme="majorHAnsi"/>
          <w:szCs w:val="21"/>
        </w:rPr>
        <w:sectPr w:rsidR="00E337AF" w:rsidSect="002A6CD6">
          <w:pgSz w:w="16838" w:h="11906" w:orient="landscape" w:code="9"/>
          <w:pgMar w:top="1418" w:right="1418" w:bottom="1418" w:left="1418" w:header="709" w:footer="709" w:gutter="0"/>
          <w:cols w:space="708"/>
          <w:titlePg/>
          <w:docGrid w:linePitch="360"/>
        </w:sectPr>
      </w:pPr>
    </w:p>
    <w:p w14:paraId="62968785" w14:textId="77777777" w:rsidR="002A6CD6" w:rsidRDefault="002A6CD6" w:rsidP="002A6CD6">
      <w:pPr>
        <w:rPr>
          <w:rFonts w:asciiTheme="majorHAnsi" w:hAnsiTheme="majorHAnsi" w:cstheme="majorHAnsi"/>
          <w:szCs w:val="21"/>
        </w:rPr>
      </w:pPr>
    </w:p>
    <w:p w14:paraId="43D9DFF8" w14:textId="77777777" w:rsidR="00A87E1C" w:rsidRPr="00221C6C" w:rsidRDefault="00A87E1C" w:rsidP="008D03B4">
      <w:pPr>
        <w:numPr>
          <w:ilvl w:val="0"/>
          <w:numId w:val="52"/>
        </w:numPr>
        <w:spacing w:after="0" w:line="259" w:lineRule="auto"/>
        <w:ind w:left="714" w:hanging="357"/>
        <w:contextualSpacing/>
        <w:jc w:val="left"/>
        <w:outlineLvl w:val="0"/>
        <w:rPr>
          <w:b/>
          <w:bCs/>
          <w:color w:val="C00000"/>
          <w:sz w:val="24"/>
          <w:szCs w:val="24"/>
        </w:rPr>
      </w:pPr>
      <w:bookmarkStart w:id="65" w:name="_Toc212104620"/>
      <w:bookmarkStart w:id="66" w:name="_Toc523525786"/>
      <w:r w:rsidRPr="00221C6C">
        <w:rPr>
          <w:b/>
          <w:bCs/>
          <w:color w:val="C00000"/>
          <w:sz w:val="24"/>
          <w:szCs w:val="24"/>
        </w:rPr>
        <w:t>Délai</w:t>
      </w:r>
      <w:bookmarkEnd w:id="65"/>
      <w:bookmarkEnd w:id="66"/>
    </w:p>
    <w:p w14:paraId="18720117" w14:textId="77777777" w:rsidR="00A87E1C" w:rsidRDefault="00A87E1C" w:rsidP="00A87E1C">
      <w:pPr>
        <w:rPr>
          <w:rFonts w:asciiTheme="majorHAnsi" w:hAnsiTheme="majorHAnsi" w:cstheme="majorHAnsi"/>
          <w:color w:val="auto"/>
          <w:szCs w:val="21"/>
          <w:lang w:eastAsia="fr-BE"/>
        </w:rPr>
      </w:pPr>
      <w:bookmarkStart w:id="67" w:name="_Hlk212109447"/>
    </w:p>
    <w:p w14:paraId="68A09A95" w14:textId="77777777" w:rsidR="00A87E1C" w:rsidRPr="00A87E1C" w:rsidRDefault="00A87E1C" w:rsidP="00A87E1C">
      <w:pPr>
        <w:rPr>
          <w:color w:val="auto"/>
          <w:lang w:eastAsia="fr-BE"/>
        </w:rPr>
      </w:pPr>
      <w:r w:rsidRPr="00A87E1C">
        <w:rPr>
          <w:color w:val="auto"/>
          <w:lang w:eastAsia="fr-BE"/>
        </w:rPr>
        <w:t xml:space="preserve">Le fournisseur doit livrer les fournitures dans un délai de </w:t>
      </w:r>
      <w:r w:rsidRPr="00A87E1C">
        <w:rPr>
          <w:b/>
          <w:bCs/>
          <w:color w:val="auto"/>
          <w:lang w:eastAsia="fr-BE"/>
        </w:rPr>
        <w:t>180 jours</w:t>
      </w:r>
      <w:r w:rsidRPr="00A87E1C">
        <w:rPr>
          <w:color w:val="auto"/>
          <w:lang w:eastAsia="fr-BE"/>
        </w:rPr>
        <w:t xml:space="preserve"> calendrier à compter de la date de la commande. Les délais susmentionnés sont impératifs et de rigueur</w:t>
      </w:r>
      <w:bookmarkEnd w:id="67"/>
      <w:r w:rsidRPr="00A87E1C">
        <w:rPr>
          <w:color w:val="auto"/>
          <w:lang w:eastAsia="fr-BE"/>
        </w:rPr>
        <w:t>.</w:t>
      </w:r>
    </w:p>
    <w:p w14:paraId="74572E0D" w14:textId="77777777" w:rsidR="00A87E1C" w:rsidRPr="00A87E1C" w:rsidRDefault="00A87E1C" w:rsidP="00A87E1C">
      <w:pPr>
        <w:rPr>
          <w:color w:val="auto"/>
          <w:lang w:eastAsia="fr-BE"/>
        </w:rPr>
      </w:pPr>
      <w:r w:rsidRPr="00A87E1C">
        <w:rPr>
          <w:color w:val="auto"/>
          <w:lang w:eastAsia="fr-BE"/>
        </w:rPr>
        <w:t>Les équipements devront être livrés, installés, mis en service et testés sur les différents sites de destination, conformément au tableau figurant au point 2.1 du présent cahier des charges.</w:t>
      </w:r>
    </w:p>
    <w:p w14:paraId="4F8EA674" w14:textId="77777777" w:rsidR="00A87E1C" w:rsidRPr="00A87E1C" w:rsidRDefault="00A87E1C" w:rsidP="00A87E1C">
      <w:pPr>
        <w:rPr>
          <w:color w:val="auto"/>
          <w:lang w:eastAsia="fr-BE"/>
        </w:rPr>
      </w:pPr>
      <w:r w:rsidRPr="00A87E1C">
        <w:rPr>
          <w:color w:val="auto"/>
          <w:lang w:eastAsia="fr-BE"/>
        </w:rPr>
        <w:t>À l'arrivée des équipements à Bujumbura, et préalablement à leur expédition vers les sites de destination, le fournisseur informera le pouvoir adjudicateur afin d'organiser une séance de vérification de conformité. Cette vérification portera notamment sur la quantité, les caractéristiques techniques, les accessoires, la documentation technique ainsi que l'état général des équipements. La livraison, l'installation et la mise en service sur les sites ne pourront intervenir qu'après cette vérification, sauf accord écrit du pouvoir adjudicateur.</w:t>
      </w:r>
    </w:p>
    <w:p w14:paraId="2E948230" w14:textId="77777777" w:rsidR="00A87E1C" w:rsidRPr="00A87E1C" w:rsidRDefault="00A87E1C" w:rsidP="00A87E1C">
      <w:pPr>
        <w:rPr>
          <w:color w:val="auto"/>
          <w:lang w:eastAsia="fr-BE"/>
        </w:rPr>
      </w:pPr>
      <w:r w:rsidRPr="00A87E1C">
        <w:rPr>
          <w:color w:val="auto"/>
          <w:lang w:eastAsia="fr-BE"/>
        </w:rPr>
        <w:t xml:space="preserve">À cet effet, </w:t>
      </w:r>
      <w:r w:rsidRPr="00A87E1C">
        <w:rPr>
          <w:b/>
          <w:bCs/>
          <w:color w:val="auto"/>
          <w:lang w:eastAsia="fr-BE"/>
        </w:rPr>
        <w:t>le soumissionnaire est tenu de joindre à son offre un planning prévisionnel détaillé</w:t>
      </w:r>
      <w:r w:rsidRPr="00A87E1C">
        <w:rPr>
          <w:color w:val="auto"/>
          <w:lang w:eastAsia="fr-BE"/>
        </w:rPr>
        <w:t>, couvrant la période comprise entre l'attribution du marché et la réception provisoire. Ce planning devra notamment faire apparaître :</w:t>
      </w:r>
    </w:p>
    <w:p w14:paraId="1253414F" w14:textId="77777777" w:rsidR="00A87E1C" w:rsidRPr="00A87E1C" w:rsidRDefault="00A87E1C" w:rsidP="008D03B4">
      <w:pPr>
        <w:pStyle w:val="Paragraphedeliste"/>
        <w:numPr>
          <w:ilvl w:val="0"/>
          <w:numId w:val="62"/>
        </w:numPr>
        <w:spacing w:line="240" w:lineRule="auto"/>
        <w:jc w:val="both"/>
        <w:rPr>
          <w:rFonts w:ascii="Arial" w:hAnsi="Arial" w:cs="Arial"/>
          <w:color w:val="auto"/>
          <w:sz w:val="20"/>
          <w:szCs w:val="20"/>
          <w:lang w:eastAsia="fr-BE"/>
        </w:rPr>
      </w:pPr>
      <w:r w:rsidRPr="00A87E1C">
        <w:rPr>
          <w:rFonts w:ascii="Arial" w:hAnsi="Arial" w:cs="Arial"/>
          <w:color w:val="auto"/>
          <w:sz w:val="20"/>
          <w:szCs w:val="20"/>
          <w:lang w:eastAsia="fr-BE"/>
        </w:rPr>
        <w:t>Le calendrier des approvisionnements ;</w:t>
      </w:r>
    </w:p>
    <w:p w14:paraId="1EFD2D52" w14:textId="77777777" w:rsidR="00A87E1C" w:rsidRPr="00A87E1C" w:rsidRDefault="00A87E1C" w:rsidP="008D03B4">
      <w:pPr>
        <w:pStyle w:val="Paragraphedeliste"/>
        <w:numPr>
          <w:ilvl w:val="0"/>
          <w:numId w:val="62"/>
        </w:numPr>
        <w:spacing w:line="240" w:lineRule="auto"/>
        <w:jc w:val="both"/>
        <w:rPr>
          <w:rFonts w:ascii="Arial" w:hAnsi="Arial" w:cs="Arial"/>
          <w:color w:val="auto"/>
          <w:sz w:val="20"/>
          <w:szCs w:val="20"/>
          <w:lang w:eastAsia="fr-BE"/>
        </w:rPr>
      </w:pPr>
      <w:r w:rsidRPr="00A87E1C">
        <w:rPr>
          <w:rFonts w:ascii="Arial" w:hAnsi="Arial" w:cs="Arial"/>
          <w:color w:val="auto"/>
          <w:sz w:val="20"/>
          <w:szCs w:val="20"/>
          <w:lang w:eastAsia="fr-BE"/>
        </w:rPr>
        <w:t>Le calendrier de fabrication et/ou de commande des équipements importés ;</w:t>
      </w:r>
    </w:p>
    <w:p w14:paraId="71C07069" w14:textId="77777777" w:rsidR="00A87E1C" w:rsidRPr="00A87E1C" w:rsidRDefault="00A87E1C" w:rsidP="008D03B4">
      <w:pPr>
        <w:pStyle w:val="Paragraphedeliste"/>
        <w:numPr>
          <w:ilvl w:val="0"/>
          <w:numId w:val="62"/>
        </w:numPr>
        <w:spacing w:line="240" w:lineRule="auto"/>
        <w:jc w:val="both"/>
        <w:rPr>
          <w:rFonts w:ascii="Arial" w:hAnsi="Arial" w:cs="Arial"/>
          <w:color w:val="auto"/>
          <w:sz w:val="20"/>
          <w:szCs w:val="20"/>
          <w:lang w:eastAsia="fr-BE"/>
        </w:rPr>
      </w:pPr>
      <w:r w:rsidRPr="00A87E1C">
        <w:rPr>
          <w:rFonts w:ascii="Arial" w:hAnsi="Arial" w:cs="Arial"/>
          <w:color w:val="auto"/>
          <w:sz w:val="20"/>
          <w:szCs w:val="20"/>
          <w:lang w:eastAsia="fr-BE"/>
        </w:rPr>
        <w:t>Les délais et procédures de transport, d'importation et de dédouanement ;</w:t>
      </w:r>
    </w:p>
    <w:p w14:paraId="7EA5733D" w14:textId="77777777" w:rsidR="00A87E1C" w:rsidRPr="00A87E1C" w:rsidRDefault="00A87E1C" w:rsidP="008D03B4">
      <w:pPr>
        <w:pStyle w:val="Paragraphedeliste"/>
        <w:numPr>
          <w:ilvl w:val="0"/>
          <w:numId w:val="62"/>
        </w:numPr>
        <w:spacing w:line="240" w:lineRule="auto"/>
        <w:jc w:val="both"/>
        <w:rPr>
          <w:rFonts w:ascii="Arial" w:hAnsi="Arial" w:cs="Arial"/>
          <w:color w:val="auto"/>
          <w:sz w:val="20"/>
          <w:szCs w:val="20"/>
          <w:lang w:eastAsia="fr-BE"/>
        </w:rPr>
      </w:pPr>
      <w:r w:rsidRPr="00A87E1C">
        <w:rPr>
          <w:rFonts w:ascii="Arial" w:hAnsi="Arial" w:cs="Arial"/>
          <w:color w:val="auto"/>
          <w:sz w:val="20"/>
          <w:szCs w:val="20"/>
          <w:lang w:eastAsia="fr-BE"/>
        </w:rPr>
        <w:t>La date prévisionnelle de la séance de vérification de conformité à Bujumbura ;</w:t>
      </w:r>
    </w:p>
    <w:p w14:paraId="2C42D82F" w14:textId="77777777" w:rsidR="00A87E1C" w:rsidRPr="00A87E1C" w:rsidRDefault="00A87E1C" w:rsidP="008D03B4">
      <w:pPr>
        <w:pStyle w:val="Paragraphedeliste"/>
        <w:numPr>
          <w:ilvl w:val="0"/>
          <w:numId w:val="62"/>
        </w:numPr>
        <w:spacing w:line="240" w:lineRule="auto"/>
        <w:jc w:val="both"/>
        <w:rPr>
          <w:rFonts w:ascii="Arial" w:hAnsi="Arial" w:cs="Arial"/>
          <w:color w:val="auto"/>
          <w:sz w:val="20"/>
          <w:szCs w:val="20"/>
          <w:lang w:eastAsia="fr-BE"/>
        </w:rPr>
      </w:pPr>
      <w:r w:rsidRPr="00A87E1C">
        <w:rPr>
          <w:rFonts w:ascii="Arial" w:hAnsi="Arial" w:cs="Arial"/>
          <w:color w:val="auto"/>
          <w:sz w:val="20"/>
          <w:szCs w:val="20"/>
          <w:lang w:eastAsia="fr-BE"/>
        </w:rPr>
        <w:t>Le calendrier de livraison sur les sites ;</w:t>
      </w:r>
    </w:p>
    <w:p w14:paraId="1B6C41A4" w14:textId="77777777" w:rsidR="00A87E1C" w:rsidRPr="00A87E1C" w:rsidRDefault="00A87E1C" w:rsidP="008D03B4">
      <w:pPr>
        <w:pStyle w:val="Paragraphedeliste"/>
        <w:numPr>
          <w:ilvl w:val="0"/>
          <w:numId w:val="62"/>
        </w:numPr>
        <w:spacing w:line="240" w:lineRule="auto"/>
        <w:jc w:val="both"/>
        <w:rPr>
          <w:rFonts w:ascii="Arial" w:hAnsi="Arial" w:cs="Arial"/>
          <w:color w:val="auto"/>
          <w:sz w:val="20"/>
          <w:szCs w:val="20"/>
          <w:lang w:eastAsia="fr-BE"/>
        </w:rPr>
      </w:pPr>
      <w:r w:rsidRPr="00A87E1C">
        <w:rPr>
          <w:rFonts w:ascii="Arial" w:hAnsi="Arial" w:cs="Arial"/>
          <w:color w:val="auto"/>
          <w:sz w:val="20"/>
          <w:szCs w:val="20"/>
          <w:lang w:eastAsia="fr-BE"/>
        </w:rPr>
        <w:t>Le programme d'installation, de mise en service, d'essais et de formation des utilisateurs, le cas échéant ;</w:t>
      </w:r>
    </w:p>
    <w:p w14:paraId="7754BF43" w14:textId="61E03E1F" w:rsidR="00A87E1C" w:rsidRDefault="00A87E1C" w:rsidP="008D03B4">
      <w:pPr>
        <w:pStyle w:val="Paragraphedeliste"/>
        <w:numPr>
          <w:ilvl w:val="0"/>
          <w:numId w:val="62"/>
        </w:numPr>
        <w:spacing w:line="240" w:lineRule="auto"/>
        <w:jc w:val="both"/>
        <w:rPr>
          <w:rFonts w:ascii="Arial" w:hAnsi="Arial" w:cs="Arial"/>
          <w:color w:val="auto"/>
          <w:sz w:val="20"/>
          <w:szCs w:val="20"/>
          <w:lang w:eastAsia="fr-BE"/>
        </w:rPr>
      </w:pPr>
      <w:r w:rsidRPr="00A87E1C">
        <w:rPr>
          <w:rFonts w:ascii="Arial" w:hAnsi="Arial" w:cs="Arial"/>
          <w:color w:val="auto"/>
          <w:sz w:val="20"/>
          <w:szCs w:val="20"/>
          <w:lang w:eastAsia="fr-BE"/>
        </w:rPr>
        <w:t>La date prévisionnelle de la réception provisoire.</w:t>
      </w:r>
    </w:p>
    <w:p w14:paraId="27E0792F" w14:textId="77777777" w:rsidR="000E1C89" w:rsidRPr="00221C6C" w:rsidRDefault="000E1C89" w:rsidP="000E1C89">
      <w:pPr>
        <w:pStyle w:val="Paragraphedeliste"/>
        <w:spacing w:line="240" w:lineRule="auto"/>
        <w:jc w:val="both"/>
        <w:rPr>
          <w:rFonts w:ascii="Arial" w:hAnsi="Arial" w:cs="Arial"/>
          <w:color w:val="auto"/>
          <w:sz w:val="20"/>
          <w:szCs w:val="20"/>
          <w:lang w:eastAsia="fr-BE"/>
        </w:rPr>
      </w:pPr>
    </w:p>
    <w:p w14:paraId="35558300" w14:textId="77777777" w:rsidR="00221C6C" w:rsidRDefault="00221C6C" w:rsidP="008D03B4">
      <w:pPr>
        <w:numPr>
          <w:ilvl w:val="0"/>
          <w:numId w:val="52"/>
        </w:numPr>
        <w:spacing w:after="0" w:line="259" w:lineRule="auto"/>
        <w:ind w:left="714" w:hanging="357"/>
        <w:contextualSpacing/>
        <w:jc w:val="left"/>
        <w:outlineLvl w:val="0"/>
        <w:rPr>
          <w:b/>
          <w:bCs/>
          <w:color w:val="C00000"/>
          <w:sz w:val="24"/>
          <w:szCs w:val="24"/>
        </w:rPr>
      </w:pPr>
      <w:r w:rsidRPr="00221C6C">
        <w:rPr>
          <w:b/>
          <w:bCs/>
          <w:color w:val="C00000"/>
          <w:sz w:val="24"/>
          <w:szCs w:val="24"/>
        </w:rPr>
        <w:t>Modèle de capacité économique et financière</w:t>
      </w:r>
    </w:p>
    <w:p w14:paraId="16D46F2D" w14:textId="77777777" w:rsidR="00221C6C" w:rsidRPr="00DE3F9D" w:rsidRDefault="00221C6C" w:rsidP="00DE3F9D">
      <w:pPr>
        <w:rPr>
          <w:b/>
          <w:bCs/>
          <w:color w:val="C00000"/>
          <w:sz w:val="24"/>
          <w:szCs w:val="24"/>
        </w:rPr>
      </w:pPr>
    </w:p>
    <w:p w14:paraId="19BF64CF" w14:textId="77777777" w:rsidR="00221C6C" w:rsidRPr="000E1C89" w:rsidRDefault="00221C6C" w:rsidP="008D03B4">
      <w:pPr>
        <w:numPr>
          <w:ilvl w:val="1"/>
          <w:numId w:val="52"/>
        </w:numPr>
        <w:spacing w:after="0" w:line="360" w:lineRule="auto"/>
        <w:ind w:left="1077"/>
        <w:contextualSpacing/>
        <w:outlineLvl w:val="1"/>
        <w:rPr>
          <w:b/>
          <w:bCs/>
          <w:color w:val="auto"/>
          <w:szCs w:val="21"/>
          <w:lang w:eastAsia="fr-BE"/>
        </w:rPr>
      </w:pPr>
      <w:r>
        <w:rPr>
          <w:b/>
          <w:bCs/>
          <w:color w:val="C00000"/>
          <w:sz w:val="24"/>
          <w:szCs w:val="24"/>
        </w:rPr>
        <w:t xml:space="preserve"> </w:t>
      </w:r>
      <w:r w:rsidRPr="00221C6C">
        <w:rPr>
          <w:b/>
          <w:bCs/>
          <w:color w:val="auto"/>
          <w:sz w:val="22"/>
          <w:szCs w:val="22"/>
        </w:rPr>
        <w:t>Modèle d’attestation de capacité financière (ligne de crédit)</w:t>
      </w:r>
    </w:p>
    <w:p w14:paraId="52698584" w14:textId="77777777" w:rsidR="000E1C89" w:rsidRPr="000E1C89" w:rsidRDefault="000E1C89" w:rsidP="000E1C89">
      <w:pPr>
        <w:rPr>
          <w:lang w:eastAsia="fr-BE"/>
        </w:rPr>
      </w:pPr>
    </w:p>
    <w:p w14:paraId="5E8B1930" w14:textId="77777777" w:rsidR="00221C6C" w:rsidRPr="000E1C89" w:rsidRDefault="00221C6C" w:rsidP="00221C6C">
      <w:pPr>
        <w:rPr>
          <w:color w:val="auto"/>
          <w:szCs w:val="21"/>
          <w:lang w:eastAsia="fr-BE"/>
        </w:rPr>
      </w:pPr>
      <w:r w:rsidRPr="000E1C89">
        <w:rPr>
          <w:color w:val="auto"/>
          <w:szCs w:val="21"/>
          <w:lang w:eastAsia="fr-BE"/>
        </w:rPr>
        <w:t>_____________________________ [nom et adresse de la banque et adresse de la banque d’émission]</w:t>
      </w:r>
    </w:p>
    <w:p w14:paraId="195224ED" w14:textId="77777777" w:rsidR="00221C6C" w:rsidRPr="000E1C89" w:rsidRDefault="00221C6C" w:rsidP="00221C6C">
      <w:pPr>
        <w:rPr>
          <w:color w:val="auto"/>
          <w:szCs w:val="21"/>
          <w:lang w:eastAsia="fr-BE"/>
        </w:rPr>
      </w:pPr>
      <w:r w:rsidRPr="000E1C89">
        <w:rPr>
          <w:color w:val="auto"/>
          <w:szCs w:val="21"/>
          <w:lang w:eastAsia="fr-BE"/>
        </w:rPr>
        <w:t>Bénéficiaire : __________________ [nom du Soumissionnaire]</w:t>
      </w:r>
    </w:p>
    <w:p w14:paraId="7F5F4D71" w14:textId="77777777" w:rsidR="00221C6C" w:rsidRPr="000E1C89" w:rsidRDefault="00221C6C" w:rsidP="00221C6C">
      <w:pPr>
        <w:rPr>
          <w:color w:val="auto"/>
          <w:szCs w:val="21"/>
          <w:lang w:eastAsia="fr-BE"/>
        </w:rPr>
      </w:pPr>
      <w:r w:rsidRPr="000E1C89">
        <w:rPr>
          <w:color w:val="auto"/>
          <w:szCs w:val="21"/>
          <w:lang w:eastAsia="fr-BE"/>
        </w:rPr>
        <w:t>Nous soussignés [nom et adresse de la banque et adresse de la banque d’émission] attestons par la présente que [nom et adresse du Soumissionnaire] est titulaire du compte n° [Indiquer le numéro du compte], sur nos livres et entretient des relations normales avec nous.</w:t>
      </w:r>
    </w:p>
    <w:p w14:paraId="062AF4D8" w14:textId="77777777" w:rsidR="00221C6C" w:rsidRPr="000E1C89" w:rsidRDefault="00221C6C" w:rsidP="00221C6C">
      <w:pPr>
        <w:rPr>
          <w:color w:val="auto"/>
          <w:szCs w:val="21"/>
          <w:lang w:eastAsia="fr-BE"/>
        </w:rPr>
      </w:pPr>
      <w:r w:rsidRPr="000E1C89">
        <w:rPr>
          <w:color w:val="auto"/>
          <w:szCs w:val="21"/>
          <w:lang w:eastAsia="fr-BE"/>
        </w:rPr>
        <w:t>Aussi, au cas où [nom du Soumissionnaire] serait déclarée attributaire du marché n° [Indiquer le numéro du marché] relatif à [Indiquer l’objet du marché] au profit de [Indiquer nom du pouvoir adjudicateur], Nous, [Indiquer le nom de la banque d’émission], nous engageons de façon inconditionnelle et irrévocable à lui apporter notre concours financier jusqu’à concurrence de [Indiquer montant en lettres et en chiffres].</w:t>
      </w:r>
    </w:p>
    <w:p w14:paraId="38FFC1A2" w14:textId="77777777" w:rsidR="00221C6C" w:rsidRPr="000E1C89" w:rsidRDefault="00221C6C" w:rsidP="00221C6C">
      <w:pPr>
        <w:rPr>
          <w:color w:val="auto"/>
          <w:szCs w:val="21"/>
          <w:lang w:eastAsia="fr-BE"/>
        </w:rPr>
      </w:pPr>
      <w:r w:rsidRPr="000E1C89">
        <w:rPr>
          <w:color w:val="auto"/>
          <w:szCs w:val="21"/>
          <w:lang w:eastAsia="fr-BE"/>
        </w:rPr>
        <w:t>[Signature de la personne dont le nom et le titre figurent ci-dessous et cachet]</w:t>
      </w:r>
    </w:p>
    <w:p w14:paraId="46B44269" w14:textId="77777777" w:rsidR="00221C6C" w:rsidRPr="000E1C89" w:rsidRDefault="00221C6C" w:rsidP="00221C6C">
      <w:pPr>
        <w:rPr>
          <w:color w:val="auto"/>
          <w:szCs w:val="21"/>
          <w:lang w:eastAsia="fr-BE"/>
        </w:rPr>
      </w:pPr>
      <w:r w:rsidRPr="000E1C89">
        <w:rPr>
          <w:color w:val="auto"/>
          <w:szCs w:val="21"/>
          <w:lang w:eastAsia="fr-BE"/>
        </w:rPr>
        <w:t>Nom : [nom complet de la personne signataire]</w:t>
      </w:r>
    </w:p>
    <w:p w14:paraId="0C6498D4" w14:textId="77777777" w:rsidR="00221C6C" w:rsidRPr="000E1C89" w:rsidRDefault="00221C6C" w:rsidP="00221C6C">
      <w:pPr>
        <w:rPr>
          <w:color w:val="auto"/>
          <w:szCs w:val="21"/>
          <w:lang w:eastAsia="fr-BE"/>
        </w:rPr>
      </w:pPr>
      <w:r w:rsidRPr="000E1C89">
        <w:rPr>
          <w:color w:val="auto"/>
          <w:szCs w:val="21"/>
          <w:lang w:eastAsia="fr-BE"/>
        </w:rPr>
        <w:t>Titre [capacité juridique de la personne signataire]</w:t>
      </w:r>
    </w:p>
    <w:p w14:paraId="7DAEC7A8" w14:textId="0A47B8F6" w:rsidR="00221C6C" w:rsidRPr="00221C6C" w:rsidRDefault="00221C6C" w:rsidP="00221C6C">
      <w:pPr>
        <w:spacing w:after="0" w:line="259" w:lineRule="auto"/>
        <w:contextualSpacing/>
        <w:jc w:val="left"/>
        <w:outlineLvl w:val="0"/>
        <w:rPr>
          <w:b/>
          <w:bCs/>
          <w:color w:val="C00000"/>
          <w:sz w:val="24"/>
          <w:szCs w:val="24"/>
        </w:rPr>
        <w:sectPr w:rsidR="00221C6C" w:rsidRPr="00221C6C" w:rsidSect="00E337AF">
          <w:pgSz w:w="11906" w:h="16838" w:code="9"/>
          <w:pgMar w:top="1418" w:right="1418" w:bottom="1418" w:left="1418" w:header="709" w:footer="709" w:gutter="0"/>
          <w:cols w:space="708"/>
          <w:titlePg/>
          <w:docGrid w:linePitch="360"/>
        </w:sectPr>
      </w:pPr>
    </w:p>
    <w:p w14:paraId="08145E96" w14:textId="77777777" w:rsidR="000E1C89" w:rsidRPr="000E1C89" w:rsidRDefault="000E1C89" w:rsidP="008D03B4">
      <w:pPr>
        <w:numPr>
          <w:ilvl w:val="1"/>
          <w:numId w:val="52"/>
        </w:numPr>
        <w:spacing w:after="0" w:line="360" w:lineRule="auto"/>
        <w:ind w:left="1077"/>
        <w:contextualSpacing/>
        <w:outlineLvl w:val="1"/>
        <w:rPr>
          <w:b/>
          <w:bCs/>
          <w:color w:val="auto"/>
          <w:sz w:val="22"/>
          <w:szCs w:val="22"/>
        </w:rPr>
      </w:pPr>
      <w:r w:rsidRPr="000E1C89">
        <w:rPr>
          <w:b/>
          <w:bCs/>
          <w:color w:val="auto"/>
          <w:sz w:val="22"/>
          <w:szCs w:val="22"/>
        </w:rPr>
        <w:t>Modèle d’attestation de capacité financière (fonds propres)</w:t>
      </w:r>
    </w:p>
    <w:p w14:paraId="107D51CC" w14:textId="77777777" w:rsidR="000E1C89" w:rsidRPr="000E1C89" w:rsidRDefault="000E1C89" w:rsidP="000E1C89">
      <w:pPr>
        <w:rPr>
          <w:color w:val="auto"/>
          <w:szCs w:val="21"/>
          <w:lang w:eastAsia="fr-BE"/>
        </w:rPr>
      </w:pPr>
      <w:r w:rsidRPr="000E1C89">
        <w:rPr>
          <w:color w:val="auto"/>
          <w:szCs w:val="21"/>
          <w:lang w:eastAsia="fr-BE"/>
        </w:rPr>
        <w:t>_____________________________ [nom et adresse de la banque et adresse de la banque d’émission]</w:t>
      </w:r>
    </w:p>
    <w:p w14:paraId="32B7C684" w14:textId="77777777" w:rsidR="000E1C89" w:rsidRPr="000E1C89" w:rsidRDefault="000E1C89" w:rsidP="000E1C89">
      <w:pPr>
        <w:rPr>
          <w:color w:val="auto"/>
          <w:szCs w:val="21"/>
          <w:lang w:eastAsia="fr-BE"/>
        </w:rPr>
      </w:pPr>
      <w:r w:rsidRPr="000E1C89">
        <w:rPr>
          <w:color w:val="auto"/>
          <w:szCs w:val="21"/>
          <w:lang w:eastAsia="fr-BE"/>
        </w:rPr>
        <w:t>Bénéficiaire : __________________ [nom du Soumissionnaire]</w:t>
      </w:r>
    </w:p>
    <w:p w14:paraId="4F4793C3" w14:textId="77777777" w:rsidR="000E1C89" w:rsidRPr="000E1C89" w:rsidRDefault="000E1C89" w:rsidP="000E1C89">
      <w:pPr>
        <w:rPr>
          <w:color w:val="auto"/>
          <w:szCs w:val="21"/>
          <w:lang w:eastAsia="fr-BE"/>
        </w:rPr>
      </w:pPr>
      <w:r w:rsidRPr="000E1C89">
        <w:rPr>
          <w:color w:val="auto"/>
          <w:szCs w:val="21"/>
          <w:lang w:eastAsia="fr-BE"/>
        </w:rPr>
        <w:t>Nous soussignés [nom et adresse de la banque et adresse de la banque d’émission] attestons par la présente que [nom et adresse du Soumissionnaire] est titulaire du compte n° [Indiquer le numéro du compte], sur nos livres et entretient des relations normales avec nous.</w:t>
      </w:r>
    </w:p>
    <w:p w14:paraId="07FC8991" w14:textId="77777777" w:rsidR="000E1C89" w:rsidRPr="000E1C89" w:rsidRDefault="000E1C89" w:rsidP="000E1C89">
      <w:pPr>
        <w:rPr>
          <w:color w:val="auto"/>
          <w:szCs w:val="21"/>
          <w:lang w:eastAsia="fr-BE"/>
        </w:rPr>
      </w:pPr>
      <w:r w:rsidRPr="000E1C89">
        <w:rPr>
          <w:color w:val="auto"/>
          <w:szCs w:val="21"/>
          <w:lang w:eastAsia="fr-BE"/>
        </w:rPr>
        <w:t>Aussi, Nous, [Indiquer le nom de la banque d’émission] attestons solennellement que dans le cadre du marché n° [Indiquer le numéro du marché] au profit de [Indiquer nom du pouvoir adjudicateur], [nom du Soumissionnaire] dispose, en fonds propres, sur le compte ci-dessus dont il est titulaire sur nos livres d’un montant au moins égal à [Indiquer montant en lettres et en chiffres].</w:t>
      </w:r>
    </w:p>
    <w:p w14:paraId="7E363E76" w14:textId="77777777" w:rsidR="000E1C89" w:rsidRPr="000E1C89" w:rsidRDefault="000E1C89" w:rsidP="000E1C89">
      <w:pPr>
        <w:rPr>
          <w:color w:val="auto"/>
          <w:szCs w:val="21"/>
          <w:lang w:eastAsia="fr-BE"/>
        </w:rPr>
      </w:pPr>
      <w:r w:rsidRPr="000E1C89">
        <w:rPr>
          <w:color w:val="auto"/>
          <w:szCs w:val="21"/>
          <w:lang w:eastAsia="fr-BE"/>
        </w:rPr>
        <w:t>[Signature de la personne dont le nom et le titre figurent ci-dessous et cachet]</w:t>
      </w:r>
    </w:p>
    <w:p w14:paraId="02073D51" w14:textId="77777777" w:rsidR="000E1C89" w:rsidRPr="000E1C89" w:rsidRDefault="000E1C89" w:rsidP="000E1C89">
      <w:pPr>
        <w:rPr>
          <w:color w:val="auto"/>
          <w:szCs w:val="21"/>
          <w:lang w:eastAsia="fr-BE"/>
        </w:rPr>
      </w:pPr>
      <w:r w:rsidRPr="000E1C89">
        <w:rPr>
          <w:color w:val="auto"/>
          <w:szCs w:val="21"/>
          <w:lang w:eastAsia="fr-BE"/>
        </w:rPr>
        <w:t>Nom : [nom complet de la personne signataire]</w:t>
      </w:r>
    </w:p>
    <w:p w14:paraId="6AC7F70F" w14:textId="77777777" w:rsidR="000E1C89" w:rsidRPr="000E1C89" w:rsidRDefault="000E1C89" w:rsidP="000E1C89">
      <w:pPr>
        <w:rPr>
          <w:color w:val="auto"/>
          <w:szCs w:val="21"/>
          <w:lang w:eastAsia="fr-BE"/>
        </w:rPr>
      </w:pPr>
      <w:r w:rsidRPr="000E1C89">
        <w:rPr>
          <w:color w:val="auto"/>
          <w:szCs w:val="21"/>
          <w:lang w:eastAsia="fr-BE"/>
        </w:rPr>
        <w:t>Titre [capacité juridique de la personne signataire]</w:t>
      </w:r>
    </w:p>
    <w:p w14:paraId="33B9A302" w14:textId="77777777" w:rsidR="00A24FFE" w:rsidRPr="000E1C89" w:rsidRDefault="00A24FFE" w:rsidP="002D1D4D"/>
    <w:p w14:paraId="269A5866" w14:textId="77777777" w:rsidR="00A24FFE" w:rsidRDefault="00A24FFE" w:rsidP="002D1D4D">
      <w:pPr>
        <w:rPr>
          <w:lang w:val="fr"/>
        </w:rPr>
      </w:pPr>
    </w:p>
    <w:p w14:paraId="0670505B" w14:textId="77777777" w:rsidR="00A24FFE" w:rsidRDefault="00A24FFE" w:rsidP="002D1D4D">
      <w:pPr>
        <w:rPr>
          <w:lang w:val="fr"/>
        </w:rPr>
      </w:pPr>
    </w:p>
    <w:p w14:paraId="08058CCE" w14:textId="77777777" w:rsidR="00A24FFE" w:rsidRDefault="00A24FFE" w:rsidP="002D1D4D">
      <w:pPr>
        <w:rPr>
          <w:lang w:val="fr"/>
        </w:rPr>
      </w:pPr>
    </w:p>
    <w:p w14:paraId="4980CE0C" w14:textId="77777777" w:rsidR="00A24FFE" w:rsidRDefault="00A24FFE" w:rsidP="002D1D4D">
      <w:pPr>
        <w:rPr>
          <w:lang w:val="fr"/>
        </w:rPr>
      </w:pPr>
    </w:p>
    <w:p w14:paraId="1AAA5491" w14:textId="77777777" w:rsidR="00A24FFE" w:rsidRDefault="00A24FFE" w:rsidP="002D1D4D">
      <w:pPr>
        <w:rPr>
          <w:lang w:val="fr"/>
        </w:rPr>
      </w:pPr>
    </w:p>
    <w:p w14:paraId="700D03CD" w14:textId="77777777" w:rsidR="00A24FFE" w:rsidRDefault="00A24FFE" w:rsidP="002D1D4D">
      <w:pPr>
        <w:rPr>
          <w:lang w:val="fr"/>
        </w:rPr>
      </w:pPr>
    </w:p>
    <w:p w14:paraId="47DE4794" w14:textId="77777777" w:rsidR="00A24FFE" w:rsidRDefault="00A24FFE" w:rsidP="002D1D4D">
      <w:pPr>
        <w:rPr>
          <w:lang w:val="fr"/>
        </w:rPr>
      </w:pPr>
    </w:p>
    <w:p w14:paraId="2D539967" w14:textId="77777777" w:rsidR="00A24FFE" w:rsidRDefault="00A24FFE" w:rsidP="002D1D4D">
      <w:pPr>
        <w:rPr>
          <w:lang w:val="fr"/>
        </w:rPr>
      </w:pPr>
    </w:p>
    <w:p w14:paraId="1878AD71" w14:textId="77777777" w:rsidR="00A24FFE" w:rsidRDefault="00A24FFE" w:rsidP="002D1D4D">
      <w:pPr>
        <w:rPr>
          <w:lang w:val="fr"/>
        </w:rPr>
      </w:pPr>
    </w:p>
    <w:p w14:paraId="24053617" w14:textId="0FF2A491" w:rsidR="00A24FFE" w:rsidRPr="000A0AFB" w:rsidRDefault="00A24FFE" w:rsidP="002D1D4D">
      <w:pPr>
        <w:rPr>
          <w:lang w:val="fr"/>
        </w:rPr>
        <w:sectPr w:rsidR="00A24FFE" w:rsidRPr="000A0AFB" w:rsidSect="00E337AF">
          <w:pgSz w:w="11906" w:h="16838" w:code="9"/>
          <w:pgMar w:top="1418" w:right="1418" w:bottom="1418" w:left="1418" w:header="567" w:footer="567" w:gutter="0"/>
          <w:cols w:space="708"/>
          <w:docGrid w:linePitch="360"/>
        </w:sectPr>
      </w:pPr>
    </w:p>
    <w:p w14:paraId="24053618" w14:textId="77777777" w:rsidR="00F01FA6" w:rsidRDefault="008D03B4">
      <w:pPr>
        <w:pStyle w:val="SubdocumentTitle"/>
      </w:pPr>
      <w:bookmarkStart w:id="68" w:name="doc__dossier_de_slection"/>
      <w:r>
        <w:t>6 Dossier de sélection</w:t>
      </w:r>
      <w:bookmarkEnd w:id="68"/>
    </w:p>
    <w:p w14:paraId="24053619" w14:textId="77777777" w:rsidR="00F01FA6" w:rsidRDefault="008D03B4">
      <w:pPr>
        <w:pStyle w:val="Heading1title"/>
        <w:pBdr>
          <w:bottom w:val="single" w:sz="4" w:space="0" w:color="910000"/>
        </w:pBdr>
        <w:shd w:val="solid" w:color="EEEEEE" w:fill="auto"/>
        <w:jc w:val="center"/>
        <w:rPr>
          <w:color w:val="910000"/>
        </w:rPr>
      </w:pPr>
      <w:r>
        <w:rPr>
          <w:color w:val="910000"/>
        </w:rPr>
        <w:t>Aptitude à exercer l'activité professionnelle</w:t>
      </w:r>
    </w:p>
    <w:p w14:paraId="2405361A" w14:textId="77777777" w:rsidR="00F01FA6" w:rsidRDefault="008D03B4" w:rsidP="008D03B4">
      <w:pPr>
        <w:pStyle w:val="Heading1title"/>
        <w:numPr>
          <w:ilvl w:val="0"/>
          <w:numId w:val="31"/>
        </w:numPr>
      </w:pPr>
      <w:r>
        <w:t>Inscription officielle</w:t>
      </w:r>
    </w:p>
    <w:p w14:paraId="2405361B" w14:textId="77777777" w:rsidR="00F01FA6" w:rsidRDefault="008D03B4">
      <w:pPr>
        <w:pStyle w:val="Body1"/>
      </w:pPr>
      <w:r>
        <w:t>Le soumissionnaire doit prouver qu'il est officiellement inscrit sur le registre professionnel ou sur le registre du commerce pertinent de leur Etat membre d'établissement.</w:t>
      </w:r>
    </w:p>
    <w:p w14:paraId="2405361C" w14:textId="77777777" w:rsidR="00F01FA6" w:rsidRDefault="008D03B4">
      <w:pPr>
        <w:pStyle w:val="Heading1title"/>
        <w:pBdr>
          <w:bottom w:val="single" w:sz="4" w:space="0" w:color="910000"/>
        </w:pBdr>
        <w:shd w:val="solid" w:color="EEEEEE" w:fill="auto"/>
        <w:jc w:val="center"/>
        <w:rPr>
          <w:color w:val="910000"/>
        </w:rPr>
      </w:pPr>
      <w:r>
        <w:rPr>
          <w:color w:val="910000"/>
        </w:rPr>
        <w:t>Capacité économique et financière</w:t>
      </w:r>
    </w:p>
    <w:p w14:paraId="2405361D" w14:textId="77777777" w:rsidR="00F01FA6" w:rsidRDefault="008D03B4" w:rsidP="008D03B4">
      <w:pPr>
        <w:pStyle w:val="Heading1title"/>
        <w:numPr>
          <w:ilvl w:val="0"/>
          <w:numId w:val="31"/>
        </w:numPr>
      </w:pPr>
      <w:r>
        <w:t>Chiffre d'affaires minimal</w:t>
      </w:r>
    </w:p>
    <w:p w14:paraId="2405361E" w14:textId="6339D52B" w:rsidR="00F01FA6" w:rsidRDefault="008D03B4" w:rsidP="008D03B4">
      <w:pPr>
        <w:pStyle w:val="Titre2"/>
        <w:numPr>
          <w:ilvl w:val="1"/>
          <w:numId w:val="31"/>
        </w:numPr>
      </w:pPr>
      <w:r>
        <w:t xml:space="preserve">Le soumissionnaire joindra à </w:t>
      </w:r>
      <w:r w:rsidRPr="00426A39">
        <w:rPr>
          <w:b/>
          <w:bCs/>
        </w:rPr>
        <w:t>son offre une déclaration concernant le chiffre d'affaires global de l'entreprise</w:t>
      </w:r>
      <w:r w:rsidR="00426A39">
        <w:rPr>
          <w:b/>
          <w:bCs/>
        </w:rPr>
        <w:t xml:space="preserve"> auprès des entités compétentes (OBR pour les locaux) et équivalent pour les autres</w:t>
      </w:r>
      <w:r>
        <w:t>, portant au maximum sur les trois derniers exercices disponibles, en fonction de la date de création de l'entreprise ou du début d'activités de l'opérateur économique, dans la mesure où les informations sur ces chiffres d'affaires sont disponibles.</w:t>
      </w:r>
    </w:p>
    <w:p w14:paraId="2405361F" w14:textId="3747F8BB" w:rsidR="00F01FA6" w:rsidRDefault="008D03B4" w:rsidP="008D03B4">
      <w:pPr>
        <w:pStyle w:val="Titre2"/>
        <w:numPr>
          <w:ilvl w:val="1"/>
          <w:numId w:val="31"/>
        </w:numPr>
      </w:pPr>
      <w:r>
        <w:t>Le niveau minimal requis s'applique pour chacun des lots séparément</w:t>
      </w:r>
      <w:r w:rsidR="00FC39E0">
        <w:t xml:space="preserve">, comme suit : </w:t>
      </w:r>
    </w:p>
    <w:tbl>
      <w:tblPr>
        <w:tblStyle w:val="Grilledutableau"/>
        <w:tblW w:w="0" w:type="auto"/>
        <w:tblInd w:w="1210" w:type="dxa"/>
        <w:tblLook w:val="04A0" w:firstRow="1" w:lastRow="0" w:firstColumn="1" w:lastColumn="0" w:noHBand="0" w:noVBand="1"/>
      </w:tblPr>
      <w:tblGrid>
        <w:gridCol w:w="1145"/>
        <w:gridCol w:w="6705"/>
      </w:tblGrid>
      <w:tr w:rsidR="003A2A44" w14:paraId="157B3C82" w14:textId="77777777" w:rsidTr="00C70161">
        <w:tc>
          <w:tcPr>
            <w:tcW w:w="1195" w:type="dxa"/>
            <w:shd w:val="clear" w:color="auto" w:fill="D9D9D9" w:themeFill="background1" w:themeFillShade="D9"/>
          </w:tcPr>
          <w:p w14:paraId="5D51DEF0" w14:textId="6CE7E4FB" w:rsidR="003A2A44" w:rsidRDefault="003A2A44" w:rsidP="004402E0">
            <w:pPr>
              <w:pStyle w:val="Titre2"/>
              <w:numPr>
                <w:ilvl w:val="0"/>
                <w:numId w:val="0"/>
              </w:numPr>
            </w:pPr>
            <w:r>
              <w:rPr>
                <w:sz w:val="20"/>
                <w:szCs w:val="20"/>
              </w:rPr>
              <w:t>Lots</w:t>
            </w:r>
          </w:p>
        </w:tc>
        <w:tc>
          <w:tcPr>
            <w:tcW w:w="7223" w:type="dxa"/>
            <w:shd w:val="clear" w:color="auto" w:fill="D9D9D9" w:themeFill="background1" w:themeFillShade="D9"/>
          </w:tcPr>
          <w:p w14:paraId="28E287AA" w14:textId="1DF62844" w:rsidR="003A2A44" w:rsidRDefault="003A2A44" w:rsidP="004402E0">
            <w:pPr>
              <w:pStyle w:val="Titre2"/>
              <w:numPr>
                <w:ilvl w:val="0"/>
                <w:numId w:val="0"/>
              </w:numPr>
            </w:pPr>
            <w:r w:rsidRPr="008D13F4">
              <w:rPr>
                <w:sz w:val="20"/>
                <w:szCs w:val="20"/>
              </w:rPr>
              <w:t>Chiffre d’affaire</w:t>
            </w:r>
            <w:r w:rsidR="008D13F4">
              <w:rPr>
                <w:sz w:val="20"/>
                <w:szCs w:val="20"/>
              </w:rPr>
              <w:t>s</w:t>
            </w:r>
            <w:r w:rsidRPr="008D13F4">
              <w:rPr>
                <w:sz w:val="20"/>
                <w:szCs w:val="20"/>
              </w:rPr>
              <w:t xml:space="preserve"> </w:t>
            </w:r>
            <w:r w:rsidR="008D13F4">
              <w:rPr>
                <w:sz w:val="20"/>
                <w:szCs w:val="20"/>
              </w:rPr>
              <w:t>t</w:t>
            </w:r>
            <w:r w:rsidR="008D13F4" w:rsidRPr="008D13F4">
              <w:rPr>
                <w:sz w:val="20"/>
                <w:szCs w:val="20"/>
              </w:rPr>
              <w:t xml:space="preserve">otal </w:t>
            </w:r>
            <w:r w:rsidRPr="008D13F4">
              <w:rPr>
                <w:sz w:val="20"/>
                <w:szCs w:val="20"/>
              </w:rPr>
              <w:t>minimal requis au</w:t>
            </w:r>
            <w:r w:rsidR="008D13F4" w:rsidRPr="008D13F4">
              <w:rPr>
                <w:sz w:val="20"/>
                <w:szCs w:val="20"/>
              </w:rPr>
              <w:t xml:space="preserve"> </w:t>
            </w:r>
            <w:r w:rsidRPr="008D13F4">
              <w:rPr>
                <w:sz w:val="20"/>
                <w:szCs w:val="20"/>
              </w:rPr>
              <w:t>cours d’un des trois dernières années</w:t>
            </w:r>
            <w:r w:rsidR="008D13F4" w:rsidRPr="008D13F4">
              <w:rPr>
                <w:sz w:val="20"/>
                <w:szCs w:val="20"/>
              </w:rPr>
              <w:t xml:space="preserve"> (2023, 2024 ou 2025)</w:t>
            </w:r>
          </w:p>
        </w:tc>
      </w:tr>
      <w:tr w:rsidR="003A2A44" w14:paraId="6AF61054" w14:textId="77777777" w:rsidTr="008D37C8">
        <w:tc>
          <w:tcPr>
            <w:tcW w:w="1195" w:type="dxa"/>
            <w:shd w:val="clear" w:color="auto" w:fill="FFFFFF" w:themeFill="background1"/>
            <w:vAlign w:val="center"/>
          </w:tcPr>
          <w:p w14:paraId="33CD0019" w14:textId="7865BB60" w:rsidR="003A2A44" w:rsidRPr="00DA6C94" w:rsidRDefault="008D13F4" w:rsidP="008D37C8">
            <w:pPr>
              <w:pStyle w:val="Titre2"/>
              <w:numPr>
                <w:ilvl w:val="0"/>
                <w:numId w:val="0"/>
              </w:numPr>
              <w:jc w:val="center"/>
              <w:rPr>
                <w:sz w:val="20"/>
                <w:szCs w:val="20"/>
              </w:rPr>
            </w:pPr>
            <w:r w:rsidRPr="00DA6C94">
              <w:rPr>
                <w:sz w:val="20"/>
                <w:szCs w:val="20"/>
              </w:rPr>
              <w:t>1</w:t>
            </w:r>
          </w:p>
        </w:tc>
        <w:tc>
          <w:tcPr>
            <w:tcW w:w="7223" w:type="dxa"/>
            <w:shd w:val="clear" w:color="auto" w:fill="FFFFFF" w:themeFill="background1"/>
          </w:tcPr>
          <w:p w14:paraId="5A8993C0" w14:textId="01439459" w:rsidR="003A2A44" w:rsidRPr="00DA6C94" w:rsidRDefault="00DA6C94" w:rsidP="008D37C8">
            <w:pPr>
              <w:pStyle w:val="Titre2"/>
              <w:numPr>
                <w:ilvl w:val="0"/>
                <w:numId w:val="0"/>
              </w:numPr>
              <w:jc w:val="center"/>
              <w:rPr>
                <w:sz w:val="20"/>
                <w:szCs w:val="20"/>
              </w:rPr>
            </w:pPr>
            <w:r w:rsidRPr="00DA6C94">
              <w:rPr>
                <w:sz w:val="20"/>
                <w:szCs w:val="20"/>
              </w:rPr>
              <w:t>250.000 €</w:t>
            </w:r>
          </w:p>
        </w:tc>
      </w:tr>
      <w:tr w:rsidR="003A2A44" w14:paraId="51570EFC" w14:textId="77777777" w:rsidTr="008D37C8">
        <w:tc>
          <w:tcPr>
            <w:tcW w:w="1195" w:type="dxa"/>
            <w:shd w:val="clear" w:color="auto" w:fill="FFFFFF" w:themeFill="background1"/>
            <w:vAlign w:val="center"/>
          </w:tcPr>
          <w:p w14:paraId="7CDD4FB6" w14:textId="30A0FCD9" w:rsidR="003A2A44" w:rsidRPr="00DA6C94" w:rsidRDefault="00C70161" w:rsidP="008D37C8">
            <w:pPr>
              <w:pStyle w:val="Titre2"/>
              <w:numPr>
                <w:ilvl w:val="0"/>
                <w:numId w:val="0"/>
              </w:numPr>
              <w:jc w:val="center"/>
              <w:rPr>
                <w:sz w:val="20"/>
                <w:szCs w:val="20"/>
              </w:rPr>
            </w:pPr>
            <w:r w:rsidRPr="00DA6C94">
              <w:rPr>
                <w:sz w:val="20"/>
                <w:szCs w:val="20"/>
              </w:rPr>
              <w:t>2</w:t>
            </w:r>
          </w:p>
        </w:tc>
        <w:tc>
          <w:tcPr>
            <w:tcW w:w="7223" w:type="dxa"/>
            <w:shd w:val="clear" w:color="auto" w:fill="FFFFFF" w:themeFill="background1"/>
          </w:tcPr>
          <w:p w14:paraId="5147FA38" w14:textId="46DC7B34" w:rsidR="003A2A44" w:rsidRPr="00DA6C94" w:rsidRDefault="00DA6C94" w:rsidP="008D37C8">
            <w:pPr>
              <w:pStyle w:val="Titre2"/>
              <w:numPr>
                <w:ilvl w:val="0"/>
                <w:numId w:val="0"/>
              </w:numPr>
              <w:jc w:val="center"/>
              <w:rPr>
                <w:sz w:val="20"/>
                <w:szCs w:val="20"/>
              </w:rPr>
            </w:pPr>
            <w:r w:rsidRPr="00DA6C94">
              <w:rPr>
                <w:sz w:val="20"/>
                <w:szCs w:val="20"/>
              </w:rPr>
              <w:t>250.000 €</w:t>
            </w:r>
          </w:p>
        </w:tc>
      </w:tr>
      <w:tr w:rsidR="003A2A44" w14:paraId="477D4146" w14:textId="77777777" w:rsidTr="008D37C8">
        <w:tc>
          <w:tcPr>
            <w:tcW w:w="1195" w:type="dxa"/>
            <w:shd w:val="clear" w:color="auto" w:fill="FFFFFF" w:themeFill="background1"/>
            <w:vAlign w:val="center"/>
          </w:tcPr>
          <w:p w14:paraId="13E6AED1" w14:textId="2B10EA5F" w:rsidR="003A2A44" w:rsidRPr="00DA6C94" w:rsidRDefault="00C70161" w:rsidP="008D37C8">
            <w:pPr>
              <w:pStyle w:val="Titre2"/>
              <w:numPr>
                <w:ilvl w:val="0"/>
                <w:numId w:val="0"/>
              </w:numPr>
              <w:jc w:val="center"/>
              <w:rPr>
                <w:sz w:val="20"/>
                <w:szCs w:val="20"/>
              </w:rPr>
            </w:pPr>
            <w:r w:rsidRPr="00DA6C94">
              <w:rPr>
                <w:sz w:val="20"/>
                <w:szCs w:val="20"/>
              </w:rPr>
              <w:t>3</w:t>
            </w:r>
          </w:p>
        </w:tc>
        <w:tc>
          <w:tcPr>
            <w:tcW w:w="7223" w:type="dxa"/>
            <w:shd w:val="clear" w:color="auto" w:fill="FFFFFF" w:themeFill="background1"/>
          </w:tcPr>
          <w:p w14:paraId="13CD5687" w14:textId="438DEBDF" w:rsidR="003A2A44" w:rsidRPr="00DA6C94" w:rsidRDefault="008376D9" w:rsidP="008D37C8">
            <w:pPr>
              <w:pStyle w:val="Titre2"/>
              <w:numPr>
                <w:ilvl w:val="0"/>
                <w:numId w:val="0"/>
              </w:numPr>
              <w:jc w:val="center"/>
              <w:rPr>
                <w:sz w:val="20"/>
                <w:szCs w:val="20"/>
              </w:rPr>
            </w:pPr>
            <w:r>
              <w:rPr>
                <w:sz w:val="20"/>
                <w:szCs w:val="20"/>
              </w:rPr>
              <w:t>1</w:t>
            </w:r>
            <w:r w:rsidRPr="00DA6C94">
              <w:rPr>
                <w:sz w:val="20"/>
                <w:szCs w:val="20"/>
              </w:rPr>
              <w:t>50.000 €</w:t>
            </w:r>
          </w:p>
        </w:tc>
      </w:tr>
      <w:tr w:rsidR="008376D9" w14:paraId="1FF8E03B" w14:textId="77777777" w:rsidTr="008D37C8">
        <w:tc>
          <w:tcPr>
            <w:tcW w:w="1195" w:type="dxa"/>
            <w:shd w:val="clear" w:color="auto" w:fill="FFFFFF" w:themeFill="background1"/>
            <w:vAlign w:val="center"/>
          </w:tcPr>
          <w:p w14:paraId="4C6CBFB2" w14:textId="42FC1AAC" w:rsidR="008376D9" w:rsidRPr="00DA6C94" w:rsidRDefault="008376D9" w:rsidP="008D37C8">
            <w:pPr>
              <w:pStyle w:val="Titre2"/>
              <w:numPr>
                <w:ilvl w:val="0"/>
                <w:numId w:val="0"/>
              </w:numPr>
              <w:jc w:val="center"/>
              <w:rPr>
                <w:sz w:val="20"/>
                <w:szCs w:val="20"/>
              </w:rPr>
            </w:pPr>
            <w:r w:rsidRPr="00DA6C94">
              <w:rPr>
                <w:sz w:val="20"/>
                <w:szCs w:val="20"/>
              </w:rPr>
              <w:t>4</w:t>
            </w:r>
          </w:p>
        </w:tc>
        <w:tc>
          <w:tcPr>
            <w:tcW w:w="7223" w:type="dxa"/>
            <w:shd w:val="clear" w:color="auto" w:fill="FFFFFF" w:themeFill="background1"/>
          </w:tcPr>
          <w:p w14:paraId="0302DD85" w14:textId="5DAFEAE3" w:rsidR="008376D9" w:rsidRPr="00DA6C94" w:rsidRDefault="008376D9" w:rsidP="008D37C8">
            <w:pPr>
              <w:pStyle w:val="Titre2"/>
              <w:numPr>
                <w:ilvl w:val="0"/>
                <w:numId w:val="0"/>
              </w:numPr>
              <w:jc w:val="center"/>
              <w:rPr>
                <w:sz w:val="20"/>
                <w:szCs w:val="20"/>
              </w:rPr>
            </w:pPr>
            <w:r w:rsidRPr="00105423">
              <w:rPr>
                <w:sz w:val="20"/>
                <w:szCs w:val="20"/>
              </w:rPr>
              <w:t>150.000 €</w:t>
            </w:r>
          </w:p>
        </w:tc>
      </w:tr>
      <w:tr w:rsidR="008376D9" w14:paraId="44349F19" w14:textId="77777777" w:rsidTr="008D37C8">
        <w:tc>
          <w:tcPr>
            <w:tcW w:w="1195" w:type="dxa"/>
            <w:shd w:val="clear" w:color="auto" w:fill="FFFFFF" w:themeFill="background1"/>
            <w:vAlign w:val="center"/>
          </w:tcPr>
          <w:p w14:paraId="0929FA64" w14:textId="5C98225B" w:rsidR="008376D9" w:rsidRPr="00DA6C94" w:rsidRDefault="008376D9" w:rsidP="008D37C8">
            <w:pPr>
              <w:pStyle w:val="Titre2"/>
              <w:numPr>
                <w:ilvl w:val="0"/>
                <w:numId w:val="0"/>
              </w:numPr>
              <w:jc w:val="center"/>
              <w:rPr>
                <w:sz w:val="20"/>
                <w:szCs w:val="20"/>
              </w:rPr>
            </w:pPr>
            <w:r w:rsidRPr="00DA6C94">
              <w:rPr>
                <w:sz w:val="20"/>
                <w:szCs w:val="20"/>
              </w:rPr>
              <w:t>5</w:t>
            </w:r>
          </w:p>
        </w:tc>
        <w:tc>
          <w:tcPr>
            <w:tcW w:w="7223" w:type="dxa"/>
            <w:shd w:val="clear" w:color="auto" w:fill="FFFFFF" w:themeFill="background1"/>
          </w:tcPr>
          <w:p w14:paraId="2A77779E" w14:textId="40D2FDD4" w:rsidR="008376D9" w:rsidRPr="00DA6C94" w:rsidRDefault="008376D9" w:rsidP="008D37C8">
            <w:pPr>
              <w:pStyle w:val="Titre2"/>
              <w:numPr>
                <w:ilvl w:val="0"/>
                <w:numId w:val="0"/>
              </w:numPr>
              <w:jc w:val="center"/>
              <w:rPr>
                <w:sz w:val="20"/>
                <w:szCs w:val="20"/>
              </w:rPr>
            </w:pPr>
            <w:r w:rsidRPr="00105423">
              <w:rPr>
                <w:sz w:val="20"/>
                <w:szCs w:val="20"/>
              </w:rPr>
              <w:t>150.000 €</w:t>
            </w:r>
          </w:p>
        </w:tc>
      </w:tr>
      <w:tr w:rsidR="008376D9" w14:paraId="17DE58F2" w14:textId="77777777" w:rsidTr="008D37C8">
        <w:tc>
          <w:tcPr>
            <w:tcW w:w="1195" w:type="dxa"/>
            <w:shd w:val="clear" w:color="auto" w:fill="FFFFFF" w:themeFill="background1"/>
            <w:vAlign w:val="center"/>
          </w:tcPr>
          <w:p w14:paraId="7188B053" w14:textId="536AF026" w:rsidR="008376D9" w:rsidRPr="00DA6C94" w:rsidRDefault="008376D9" w:rsidP="008D37C8">
            <w:pPr>
              <w:pStyle w:val="Titre2"/>
              <w:numPr>
                <w:ilvl w:val="0"/>
                <w:numId w:val="0"/>
              </w:numPr>
              <w:jc w:val="center"/>
              <w:rPr>
                <w:sz w:val="20"/>
                <w:szCs w:val="20"/>
              </w:rPr>
            </w:pPr>
            <w:r w:rsidRPr="00DA6C94">
              <w:rPr>
                <w:sz w:val="20"/>
                <w:szCs w:val="20"/>
              </w:rPr>
              <w:t>6</w:t>
            </w:r>
          </w:p>
        </w:tc>
        <w:tc>
          <w:tcPr>
            <w:tcW w:w="7223" w:type="dxa"/>
            <w:shd w:val="clear" w:color="auto" w:fill="FFFFFF" w:themeFill="background1"/>
          </w:tcPr>
          <w:p w14:paraId="23E15DF6" w14:textId="7960860E" w:rsidR="008376D9" w:rsidRPr="00DA6C94" w:rsidRDefault="008376D9" w:rsidP="008D37C8">
            <w:pPr>
              <w:pStyle w:val="Titre2"/>
              <w:numPr>
                <w:ilvl w:val="0"/>
                <w:numId w:val="0"/>
              </w:numPr>
              <w:jc w:val="center"/>
              <w:rPr>
                <w:sz w:val="20"/>
                <w:szCs w:val="20"/>
              </w:rPr>
            </w:pPr>
            <w:r w:rsidRPr="00105423">
              <w:rPr>
                <w:sz w:val="20"/>
                <w:szCs w:val="20"/>
              </w:rPr>
              <w:t>150.000 €</w:t>
            </w:r>
          </w:p>
        </w:tc>
      </w:tr>
      <w:tr w:rsidR="00C70161" w14:paraId="25F0EAE9" w14:textId="77777777" w:rsidTr="008D37C8">
        <w:tc>
          <w:tcPr>
            <w:tcW w:w="1195" w:type="dxa"/>
            <w:shd w:val="clear" w:color="auto" w:fill="FFFFFF" w:themeFill="background1"/>
            <w:vAlign w:val="center"/>
          </w:tcPr>
          <w:p w14:paraId="2691A607" w14:textId="488BBBA5" w:rsidR="00C70161" w:rsidRPr="00DA6C94" w:rsidRDefault="00C70161" w:rsidP="008D37C8">
            <w:pPr>
              <w:pStyle w:val="Titre2"/>
              <w:numPr>
                <w:ilvl w:val="0"/>
                <w:numId w:val="0"/>
              </w:numPr>
              <w:jc w:val="center"/>
              <w:rPr>
                <w:sz w:val="20"/>
                <w:szCs w:val="20"/>
              </w:rPr>
            </w:pPr>
            <w:r w:rsidRPr="00DA6C94">
              <w:rPr>
                <w:sz w:val="20"/>
                <w:szCs w:val="20"/>
              </w:rPr>
              <w:t>7</w:t>
            </w:r>
          </w:p>
        </w:tc>
        <w:tc>
          <w:tcPr>
            <w:tcW w:w="7223" w:type="dxa"/>
            <w:shd w:val="clear" w:color="auto" w:fill="FFFFFF" w:themeFill="background1"/>
          </w:tcPr>
          <w:p w14:paraId="3C9B1E94" w14:textId="5BA77A2B" w:rsidR="00C70161" w:rsidRPr="00DA6C94" w:rsidRDefault="00DD31A0" w:rsidP="008D37C8">
            <w:pPr>
              <w:pStyle w:val="Titre2"/>
              <w:numPr>
                <w:ilvl w:val="0"/>
                <w:numId w:val="0"/>
              </w:numPr>
              <w:jc w:val="center"/>
              <w:rPr>
                <w:sz w:val="20"/>
                <w:szCs w:val="20"/>
              </w:rPr>
            </w:pPr>
            <w:r>
              <w:rPr>
                <w:sz w:val="20"/>
                <w:szCs w:val="20"/>
              </w:rPr>
              <w:t>5</w:t>
            </w:r>
            <w:r w:rsidRPr="00DA6C94">
              <w:rPr>
                <w:sz w:val="20"/>
                <w:szCs w:val="20"/>
              </w:rPr>
              <w:t>0.000 €</w:t>
            </w:r>
          </w:p>
        </w:tc>
      </w:tr>
      <w:tr w:rsidR="00DD31A0" w14:paraId="48C27231" w14:textId="77777777" w:rsidTr="008D37C8">
        <w:tc>
          <w:tcPr>
            <w:tcW w:w="1195" w:type="dxa"/>
            <w:shd w:val="clear" w:color="auto" w:fill="FFFFFF" w:themeFill="background1"/>
            <w:vAlign w:val="center"/>
          </w:tcPr>
          <w:p w14:paraId="65D067A9" w14:textId="33AA7A9D" w:rsidR="00DD31A0" w:rsidRPr="00DA6C94" w:rsidRDefault="00DD31A0" w:rsidP="008D37C8">
            <w:pPr>
              <w:pStyle w:val="Titre2"/>
              <w:numPr>
                <w:ilvl w:val="0"/>
                <w:numId w:val="0"/>
              </w:numPr>
              <w:jc w:val="center"/>
              <w:rPr>
                <w:sz w:val="20"/>
                <w:szCs w:val="20"/>
              </w:rPr>
            </w:pPr>
            <w:r w:rsidRPr="00DA6C94">
              <w:rPr>
                <w:sz w:val="20"/>
                <w:szCs w:val="20"/>
              </w:rPr>
              <w:t>8</w:t>
            </w:r>
          </w:p>
        </w:tc>
        <w:tc>
          <w:tcPr>
            <w:tcW w:w="7223" w:type="dxa"/>
            <w:shd w:val="clear" w:color="auto" w:fill="FFFFFF" w:themeFill="background1"/>
          </w:tcPr>
          <w:p w14:paraId="07259B46" w14:textId="4EC32981" w:rsidR="00DD31A0" w:rsidRPr="00DA6C94" w:rsidRDefault="00DD31A0" w:rsidP="008D37C8">
            <w:pPr>
              <w:pStyle w:val="Titre2"/>
              <w:numPr>
                <w:ilvl w:val="0"/>
                <w:numId w:val="0"/>
              </w:numPr>
              <w:jc w:val="center"/>
              <w:rPr>
                <w:sz w:val="20"/>
                <w:szCs w:val="20"/>
              </w:rPr>
            </w:pPr>
            <w:r w:rsidRPr="0070619D">
              <w:rPr>
                <w:sz w:val="20"/>
                <w:szCs w:val="20"/>
              </w:rPr>
              <w:t>50.000 €</w:t>
            </w:r>
          </w:p>
        </w:tc>
      </w:tr>
      <w:tr w:rsidR="00DD31A0" w14:paraId="2B9BFF32" w14:textId="77777777" w:rsidTr="008D37C8">
        <w:tc>
          <w:tcPr>
            <w:tcW w:w="1195" w:type="dxa"/>
            <w:shd w:val="clear" w:color="auto" w:fill="FFFFFF" w:themeFill="background1"/>
            <w:vAlign w:val="center"/>
          </w:tcPr>
          <w:p w14:paraId="42A76B5C" w14:textId="1A99EC3F" w:rsidR="00DD31A0" w:rsidRPr="00DA6C94" w:rsidRDefault="00DD31A0" w:rsidP="008D37C8">
            <w:pPr>
              <w:pStyle w:val="Titre2"/>
              <w:numPr>
                <w:ilvl w:val="0"/>
                <w:numId w:val="0"/>
              </w:numPr>
              <w:jc w:val="center"/>
              <w:rPr>
                <w:sz w:val="20"/>
                <w:szCs w:val="20"/>
              </w:rPr>
            </w:pPr>
            <w:r w:rsidRPr="00DA6C94">
              <w:rPr>
                <w:sz w:val="20"/>
                <w:szCs w:val="20"/>
              </w:rPr>
              <w:t>9</w:t>
            </w:r>
          </w:p>
        </w:tc>
        <w:tc>
          <w:tcPr>
            <w:tcW w:w="7223" w:type="dxa"/>
            <w:shd w:val="clear" w:color="auto" w:fill="FFFFFF" w:themeFill="background1"/>
          </w:tcPr>
          <w:p w14:paraId="2BCE7CF1" w14:textId="301C1C78" w:rsidR="00DD31A0" w:rsidRPr="00DA6C94" w:rsidRDefault="00DD31A0" w:rsidP="008D37C8">
            <w:pPr>
              <w:pStyle w:val="Titre2"/>
              <w:numPr>
                <w:ilvl w:val="0"/>
                <w:numId w:val="0"/>
              </w:numPr>
              <w:jc w:val="center"/>
              <w:rPr>
                <w:sz w:val="20"/>
                <w:szCs w:val="20"/>
              </w:rPr>
            </w:pPr>
            <w:r w:rsidRPr="0070619D">
              <w:rPr>
                <w:sz w:val="20"/>
                <w:szCs w:val="20"/>
              </w:rPr>
              <w:t>50.000 €</w:t>
            </w:r>
          </w:p>
        </w:tc>
      </w:tr>
    </w:tbl>
    <w:p w14:paraId="66CD1E6D" w14:textId="507FCDD2" w:rsidR="004402E0" w:rsidRDefault="004402E0" w:rsidP="00DE3F9D">
      <w:pPr>
        <w:pStyle w:val="Body1"/>
      </w:pPr>
    </w:p>
    <w:p w14:paraId="2E8E6AE1" w14:textId="648DD281" w:rsidR="006F2BDC" w:rsidRPr="00DE3F9D" w:rsidRDefault="006F2BDC" w:rsidP="00DE3F9D">
      <w:pPr>
        <w:pStyle w:val="Body1"/>
      </w:pPr>
      <w:r w:rsidRPr="006F2BDC">
        <w:t xml:space="preserve">Le soumissionnaire peut produire, </w:t>
      </w:r>
      <w:r w:rsidRPr="00DE3F9D">
        <w:t>une déclaration bancaire</w:t>
      </w:r>
      <w:r w:rsidRPr="006F2BDC">
        <w:t xml:space="preserve"> (attestation bancaire certifiée) attestant, soit, qu’il dispose de fonds propres équivalent au montant exigé du chiffre d’affaires, soit que la banque s’engage </w:t>
      </w:r>
      <w:r w:rsidRPr="00DE3F9D">
        <w:t>inconditionnellement et irrévocablement</w:t>
      </w:r>
      <w:r w:rsidRPr="006F2BDC">
        <w:t xml:space="preserve"> à mettre à sa disposition une ligne de crédit, selon le modèle</w:t>
      </w:r>
      <w:r w:rsidRPr="00DE3F9D">
        <w:rPr>
          <w:b/>
          <w:bCs/>
        </w:rPr>
        <w:t xml:space="preserve"> </w:t>
      </w:r>
      <w:r w:rsidR="008D37C8" w:rsidRPr="00DE3F9D">
        <w:rPr>
          <w:b/>
          <w:bCs/>
        </w:rPr>
        <w:t>au point</w:t>
      </w:r>
      <w:r w:rsidR="00A86ED4" w:rsidRPr="00DE3F9D">
        <w:rPr>
          <w:b/>
          <w:bCs/>
        </w:rPr>
        <w:t xml:space="preserve"> 7- d</w:t>
      </w:r>
      <w:r w:rsidR="008D37C8" w:rsidRPr="00DE3F9D">
        <w:rPr>
          <w:b/>
          <w:bCs/>
        </w:rPr>
        <w:t>es termes de référence</w:t>
      </w:r>
      <w:r w:rsidR="00A86ED4" w:rsidRPr="00DE3F9D">
        <w:rPr>
          <w:b/>
          <w:bCs/>
        </w:rPr>
        <w:t>.</w:t>
      </w:r>
    </w:p>
    <w:p w14:paraId="24053620" w14:textId="77777777" w:rsidR="00F01FA6" w:rsidRDefault="008D03B4">
      <w:pPr>
        <w:pStyle w:val="Heading1title"/>
        <w:pBdr>
          <w:bottom w:val="single" w:sz="4" w:space="0" w:color="910000"/>
        </w:pBdr>
        <w:shd w:val="solid" w:color="EEEEEE" w:fill="auto"/>
        <w:jc w:val="center"/>
        <w:rPr>
          <w:color w:val="910000"/>
        </w:rPr>
      </w:pPr>
      <w:r>
        <w:rPr>
          <w:color w:val="910000"/>
        </w:rPr>
        <w:t>Capacités techniques et professionnelles</w:t>
      </w:r>
    </w:p>
    <w:p w14:paraId="24053621" w14:textId="77777777" w:rsidR="00F01FA6" w:rsidRDefault="008D03B4" w:rsidP="008D03B4">
      <w:pPr>
        <w:pStyle w:val="Heading1title"/>
        <w:numPr>
          <w:ilvl w:val="0"/>
          <w:numId w:val="31"/>
        </w:numPr>
      </w:pPr>
      <w:r>
        <w:t>Références de marchés similaires exécutés</w:t>
      </w:r>
    </w:p>
    <w:p w14:paraId="24053622" w14:textId="77777777" w:rsidR="00F01FA6" w:rsidRDefault="008D03B4" w:rsidP="008D03B4">
      <w:pPr>
        <w:pStyle w:val="Titre2"/>
        <w:numPr>
          <w:ilvl w:val="1"/>
          <w:numId w:val="31"/>
        </w:numPr>
      </w:pPr>
      <w:r>
        <w:t>Le soumissionnaire doit disposer des références de fournitures similaires, qui ont été effectuées au cours des 5 dernières années.</w:t>
      </w:r>
    </w:p>
    <w:p w14:paraId="24053623" w14:textId="35A0ACF5" w:rsidR="00F01FA6" w:rsidRPr="001945FF" w:rsidRDefault="008D03B4" w:rsidP="008D03B4">
      <w:pPr>
        <w:pStyle w:val="Titre2"/>
        <w:numPr>
          <w:ilvl w:val="1"/>
          <w:numId w:val="31"/>
        </w:numPr>
      </w:pPr>
      <w:r w:rsidRPr="001945FF">
        <w:t>Le soumissionnaire joint à son offre une liste reprenant les fournitures similaires les plus importantes qui ont été effectuées au cours des 5 dernières années, avec mention du montant et de la date et les destinataires publics ou privés.</w:t>
      </w:r>
      <w:r w:rsidR="00B34EB5" w:rsidRPr="001945FF">
        <w:t xml:space="preserve"> </w:t>
      </w:r>
      <w:r w:rsidR="00B34EB5" w:rsidRPr="001945FF">
        <w:rPr>
          <w:b/>
          <w:bCs/>
          <w:highlight w:val="cyan"/>
        </w:rPr>
        <w:t>En plus</w:t>
      </w:r>
      <w:r w:rsidR="008E3623" w:rsidRPr="001945FF">
        <w:rPr>
          <w:b/>
          <w:bCs/>
          <w:highlight w:val="cyan"/>
        </w:rPr>
        <w:t xml:space="preserve"> de la liste, le soumissionnaire joindra à </w:t>
      </w:r>
      <w:r w:rsidR="00B30207" w:rsidRPr="001945FF">
        <w:rPr>
          <w:b/>
          <w:bCs/>
          <w:highlight w:val="cyan"/>
        </w:rPr>
        <w:t xml:space="preserve">son offre les PV de réception, bons de commandes </w:t>
      </w:r>
      <w:r w:rsidR="00584AFB" w:rsidRPr="001945FF">
        <w:rPr>
          <w:b/>
          <w:bCs/>
          <w:highlight w:val="cyan"/>
        </w:rPr>
        <w:t>ou copie du</w:t>
      </w:r>
      <w:r w:rsidR="00FB2A19" w:rsidRPr="001945FF">
        <w:rPr>
          <w:b/>
          <w:bCs/>
          <w:highlight w:val="cyan"/>
        </w:rPr>
        <w:t xml:space="preserve"> </w:t>
      </w:r>
      <w:r w:rsidR="00584AFB" w:rsidRPr="001945FF">
        <w:rPr>
          <w:b/>
          <w:bCs/>
          <w:highlight w:val="cyan"/>
        </w:rPr>
        <w:t xml:space="preserve">contrat attestant </w:t>
      </w:r>
      <w:r w:rsidR="00FB2A19" w:rsidRPr="001945FF">
        <w:rPr>
          <w:b/>
          <w:bCs/>
          <w:highlight w:val="cyan"/>
        </w:rPr>
        <w:t>les montants du marché exécuté</w:t>
      </w:r>
      <w:r w:rsidR="00FB2A19" w:rsidRPr="001945FF">
        <w:t>.</w:t>
      </w:r>
    </w:p>
    <w:p w14:paraId="24053624" w14:textId="1765B496" w:rsidR="00F01FA6" w:rsidRPr="00810833" w:rsidRDefault="008D03B4" w:rsidP="008D03B4">
      <w:pPr>
        <w:pStyle w:val="Titre2"/>
        <w:numPr>
          <w:ilvl w:val="1"/>
          <w:numId w:val="31"/>
        </w:numPr>
        <w:rPr>
          <w:b/>
          <w:bCs/>
        </w:rPr>
      </w:pPr>
      <w:r>
        <w:t>Exigences minimales</w:t>
      </w:r>
      <w:r w:rsidR="00161A98">
        <w:t xml:space="preserve"> </w:t>
      </w:r>
      <w:r>
        <w:t>:</w:t>
      </w:r>
      <w:r w:rsidR="00810833">
        <w:t xml:space="preserve"> </w:t>
      </w:r>
      <w:r w:rsidR="00810833" w:rsidRPr="00810833">
        <w:rPr>
          <w:b/>
          <w:bCs/>
          <w:highlight w:val="cyan"/>
        </w:rPr>
        <w:t>Un marché similaire exécuté par lot dont le montant est repris dans le tableau ci-dessous</w:t>
      </w:r>
      <w:r w:rsidR="00810833" w:rsidRPr="00810833">
        <w:rPr>
          <w:b/>
          <w:bCs/>
        </w:rPr>
        <w:t> :</w:t>
      </w:r>
    </w:p>
    <w:tbl>
      <w:tblPr>
        <w:tblW w:w="3933" w:type="pct"/>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003"/>
        <w:gridCol w:w="4134"/>
      </w:tblGrid>
      <w:tr w:rsidR="00F01FA6" w14:paraId="24053628" w14:textId="77777777" w:rsidTr="008D37C8">
        <w:trPr>
          <w:cantSplit/>
          <w:tblHeader/>
        </w:trPr>
        <w:tc>
          <w:tcPr>
            <w:tcW w:w="695" w:type="pct"/>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24053625" w14:textId="77777777" w:rsidR="00F01FA6" w:rsidRDefault="008D03B4">
            <w:pPr>
              <w:pStyle w:val="Body1"/>
              <w:ind w:left="0"/>
            </w:pPr>
            <w:r>
              <w:t>Lot N°</w:t>
            </w:r>
          </w:p>
        </w:tc>
        <w:tc>
          <w:tcPr>
            <w:tcW w:w="1405"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4053626" w14:textId="77777777" w:rsidR="00F01FA6" w:rsidRDefault="008D03B4">
            <w:pPr>
              <w:pStyle w:val="Body1"/>
              <w:ind w:left="0"/>
            </w:pPr>
            <w:r>
              <w:t>Titre du lot</w:t>
            </w:r>
          </w:p>
        </w:tc>
        <w:tc>
          <w:tcPr>
            <w:tcW w:w="29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4053627" w14:textId="0DE572DA" w:rsidR="00F01FA6" w:rsidRDefault="008D03B4">
            <w:pPr>
              <w:pStyle w:val="Body1"/>
              <w:ind w:left="0"/>
            </w:pPr>
            <w:r>
              <w:t>Exigence minimale</w:t>
            </w:r>
            <w:r w:rsidR="00D3294D">
              <w:t> </w:t>
            </w:r>
          </w:p>
        </w:tc>
      </w:tr>
      <w:tr w:rsidR="00F01FA6" w14:paraId="2405362C" w14:textId="77777777" w:rsidTr="008D37C8">
        <w:trPr>
          <w:cantSplit/>
        </w:trPr>
        <w:tc>
          <w:tcPr>
            <w:tcW w:w="6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629" w14:textId="77777777" w:rsidR="00F01FA6" w:rsidRDefault="008D03B4" w:rsidP="008D37C8">
            <w:pPr>
              <w:pStyle w:val="Body1"/>
              <w:ind w:left="0"/>
              <w:jc w:val="center"/>
            </w:pPr>
            <w:r>
              <w:t>1</w:t>
            </w:r>
          </w:p>
        </w:tc>
        <w:tc>
          <w:tcPr>
            <w:tcW w:w="14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2A" w14:textId="77777777" w:rsidR="00F01FA6" w:rsidRDefault="008D03B4" w:rsidP="008D37C8">
            <w:pPr>
              <w:pStyle w:val="Body1"/>
              <w:ind w:left="0"/>
              <w:jc w:val="center"/>
            </w:pPr>
            <w:r>
              <w:t>Lot 1</w:t>
            </w:r>
          </w:p>
        </w:tc>
        <w:tc>
          <w:tcPr>
            <w:tcW w:w="29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2B" w14:textId="77777777" w:rsidR="00F01FA6" w:rsidRDefault="008D03B4" w:rsidP="008D37C8">
            <w:pPr>
              <w:pStyle w:val="Body1"/>
              <w:ind w:left="0"/>
              <w:jc w:val="center"/>
            </w:pPr>
            <w:r>
              <w:t>120.000 €</w:t>
            </w:r>
          </w:p>
        </w:tc>
      </w:tr>
      <w:tr w:rsidR="00F01FA6" w14:paraId="24053630" w14:textId="77777777" w:rsidTr="008D37C8">
        <w:trPr>
          <w:cantSplit/>
        </w:trPr>
        <w:tc>
          <w:tcPr>
            <w:tcW w:w="6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62D" w14:textId="77777777" w:rsidR="00F01FA6" w:rsidRDefault="008D03B4" w:rsidP="008D37C8">
            <w:pPr>
              <w:pStyle w:val="Body1"/>
              <w:ind w:left="0"/>
              <w:jc w:val="center"/>
            </w:pPr>
            <w:r>
              <w:t>2</w:t>
            </w:r>
          </w:p>
        </w:tc>
        <w:tc>
          <w:tcPr>
            <w:tcW w:w="14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2E" w14:textId="77777777" w:rsidR="00F01FA6" w:rsidRDefault="008D03B4" w:rsidP="008D37C8">
            <w:pPr>
              <w:pStyle w:val="Body1"/>
              <w:ind w:left="0"/>
              <w:jc w:val="center"/>
            </w:pPr>
            <w:r>
              <w:t>Lot 2</w:t>
            </w:r>
          </w:p>
        </w:tc>
        <w:tc>
          <w:tcPr>
            <w:tcW w:w="29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2F" w14:textId="77777777" w:rsidR="00F01FA6" w:rsidRDefault="008D03B4" w:rsidP="008D37C8">
            <w:pPr>
              <w:pStyle w:val="Body1"/>
              <w:ind w:left="0"/>
              <w:jc w:val="center"/>
            </w:pPr>
            <w:r>
              <w:t>120.000 €</w:t>
            </w:r>
          </w:p>
        </w:tc>
      </w:tr>
      <w:tr w:rsidR="00F01FA6" w14:paraId="24053634" w14:textId="77777777" w:rsidTr="008D37C8">
        <w:trPr>
          <w:cantSplit/>
        </w:trPr>
        <w:tc>
          <w:tcPr>
            <w:tcW w:w="6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631" w14:textId="77777777" w:rsidR="00F01FA6" w:rsidRDefault="008D03B4" w:rsidP="008D37C8">
            <w:pPr>
              <w:pStyle w:val="Body1"/>
              <w:ind w:left="0"/>
              <w:jc w:val="center"/>
            </w:pPr>
            <w:r>
              <w:t>3</w:t>
            </w:r>
          </w:p>
        </w:tc>
        <w:tc>
          <w:tcPr>
            <w:tcW w:w="14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32" w14:textId="77777777" w:rsidR="00F01FA6" w:rsidRDefault="008D03B4" w:rsidP="008D37C8">
            <w:pPr>
              <w:pStyle w:val="Body1"/>
              <w:ind w:left="0"/>
              <w:jc w:val="center"/>
            </w:pPr>
            <w:r>
              <w:t>Lot 3</w:t>
            </w:r>
          </w:p>
        </w:tc>
        <w:tc>
          <w:tcPr>
            <w:tcW w:w="29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33" w14:textId="77777777" w:rsidR="00F01FA6" w:rsidRDefault="008D03B4" w:rsidP="008D37C8">
            <w:pPr>
              <w:pStyle w:val="Body1"/>
              <w:ind w:left="0"/>
              <w:jc w:val="center"/>
            </w:pPr>
            <w:r>
              <w:t>120.000 €</w:t>
            </w:r>
          </w:p>
        </w:tc>
      </w:tr>
      <w:tr w:rsidR="00F01FA6" w14:paraId="24053638" w14:textId="77777777" w:rsidTr="008D37C8">
        <w:trPr>
          <w:cantSplit/>
        </w:trPr>
        <w:tc>
          <w:tcPr>
            <w:tcW w:w="6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635" w14:textId="77777777" w:rsidR="00F01FA6" w:rsidRDefault="008D03B4" w:rsidP="008D37C8">
            <w:pPr>
              <w:pStyle w:val="Body1"/>
              <w:ind w:left="0"/>
              <w:jc w:val="center"/>
            </w:pPr>
            <w:r>
              <w:t>4</w:t>
            </w:r>
          </w:p>
        </w:tc>
        <w:tc>
          <w:tcPr>
            <w:tcW w:w="14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36" w14:textId="77777777" w:rsidR="00F01FA6" w:rsidRDefault="008D03B4" w:rsidP="008D37C8">
            <w:pPr>
              <w:pStyle w:val="Body1"/>
              <w:ind w:left="0"/>
              <w:jc w:val="center"/>
            </w:pPr>
            <w:r>
              <w:t>Lot 4</w:t>
            </w:r>
          </w:p>
        </w:tc>
        <w:tc>
          <w:tcPr>
            <w:tcW w:w="29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37" w14:textId="77777777" w:rsidR="00F01FA6" w:rsidRDefault="008D03B4" w:rsidP="008D37C8">
            <w:pPr>
              <w:pStyle w:val="Body1"/>
              <w:ind w:left="0"/>
              <w:jc w:val="center"/>
            </w:pPr>
            <w:r>
              <w:t>50.000 €</w:t>
            </w:r>
          </w:p>
        </w:tc>
      </w:tr>
      <w:tr w:rsidR="00F01FA6" w14:paraId="2405363C" w14:textId="77777777" w:rsidTr="008D37C8">
        <w:trPr>
          <w:cantSplit/>
        </w:trPr>
        <w:tc>
          <w:tcPr>
            <w:tcW w:w="6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639" w14:textId="77777777" w:rsidR="00F01FA6" w:rsidRDefault="008D03B4" w:rsidP="008D37C8">
            <w:pPr>
              <w:pStyle w:val="Body1"/>
              <w:ind w:left="0"/>
              <w:jc w:val="center"/>
            </w:pPr>
            <w:r>
              <w:t>5</w:t>
            </w:r>
          </w:p>
        </w:tc>
        <w:tc>
          <w:tcPr>
            <w:tcW w:w="14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3A" w14:textId="77777777" w:rsidR="00F01FA6" w:rsidRDefault="008D03B4" w:rsidP="008D37C8">
            <w:pPr>
              <w:pStyle w:val="Body1"/>
              <w:ind w:left="0"/>
              <w:jc w:val="center"/>
            </w:pPr>
            <w:r>
              <w:t>Lot 5</w:t>
            </w:r>
          </w:p>
        </w:tc>
        <w:tc>
          <w:tcPr>
            <w:tcW w:w="29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3B" w14:textId="77777777" w:rsidR="00F01FA6" w:rsidRDefault="008D03B4" w:rsidP="008D37C8">
            <w:pPr>
              <w:pStyle w:val="Body1"/>
              <w:ind w:left="0"/>
              <w:jc w:val="center"/>
            </w:pPr>
            <w:r>
              <w:t>50.000 €</w:t>
            </w:r>
          </w:p>
        </w:tc>
      </w:tr>
      <w:tr w:rsidR="00F01FA6" w14:paraId="24053640" w14:textId="77777777" w:rsidTr="008D37C8">
        <w:trPr>
          <w:cantSplit/>
        </w:trPr>
        <w:tc>
          <w:tcPr>
            <w:tcW w:w="6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63D" w14:textId="77777777" w:rsidR="00F01FA6" w:rsidRDefault="008D03B4" w:rsidP="008D37C8">
            <w:pPr>
              <w:pStyle w:val="Body1"/>
              <w:ind w:left="0"/>
              <w:jc w:val="center"/>
            </w:pPr>
            <w:r>
              <w:t>6</w:t>
            </w:r>
          </w:p>
        </w:tc>
        <w:tc>
          <w:tcPr>
            <w:tcW w:w="14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3E" w14:textId="77777777" w:rsidR="00F01FA6" w:rsidRDefault="008D03B4" w:rsidP="008D37C8">
            <w:pPr>
              <w:pStyle w:val="Body1"/>
              <w:ind w:left="0"/>
              <w:jc w:val="center"/>
            </w:pPr>
            <w:r>
              <w:t>Lot 6</w:t>
            </w:r>
          </w:p>
        </w:tc>
        <w:tc>
          <w:tcPr>
            <w:tcW w:w="29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3F" w14:textId="77777777" w:rsidR="00F01FA6" w:rsidRDefault="008D03B4" w:rsidP="008D37C8">
            <w:pPr>
              <w:pStyle w:val="Body1"/>
              <w:ind w:left="0"/>
              <w:jc w:val="center"/>
            </w:pPr>
            <w:r>
              <w:t>50.000 €</w:t>
            </w:r>
          </w:p>
        </w:tc>
      </w:tr>
      <w:tr w:rsidR="00F01FA6" w14:paraId="24053644" w14:textId="77777777" w:rsidTr="008D37C8">
        <w:trPr>
          <w:cantSplit/>
        </w:trPr>
        <w:tc>
          <w:tcPr>
            <w:tcW w:w="6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641" w14:textId="77777777" w:rsidR="00F01FA6" w:rsidRDefault="008D03B4" w:rsidP="008D37C8">
            <w:pPr>
              <w:pStyle w:val="Body1"/>
              <w:ind w:left="0"/>
              <w:jc w:val="center"/>
            </w:pPr>
            <w:r>
              <w:t>7</w:t>
            </w:r>
          </w:p>
        </w:tc>
        <w:tc>
          <w:tcPr>
            <w:tcW w:w="14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42" w14:textId="77777777" w:rsidR="00F01FA6" w:rsidRDefault="008D03B4" w:rsidP="008D37C8">
            <w:pPr>
              <w:pStyle w:val="Body1"/>
              <w:ind w:left="0"/>
              <w:jc w:val="center"/>
            </w:pPr>
            <w:r>
              <w:t>Lot 7</w:t>
            </w:r>
          </w:p>
        </w:tc>
        <w:tc>
          <w:tcPr>
            <w:tcW w:w="29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43" w14:textId="77777777" w:rsidR="00F01FA6" w:rsidRDefault="008D03B4" w:rsidP="008D37C8">
            <w:pPr>
              <w:pStyle w:val="Body1"/>
              <w:ind w:left="0"/>
              <w:jc w:val="center"/>
            </w:pPr>
            <w:r>
              <w:t>30.000 €</w:t>
            </w:r>
          </w:p>
        </w:tc>
      </w:tr>
      <w:tr w:rsidR="00F01FA6" w14:paraId="24053648" w14:textId="77777777" w:rsidTr="008D37C8">
        <w:trPr>
          <w:cantSplit/>
        </w:trPr>
        <w:tc>
          <w:tcPr>
            <w:tcW w:w="6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645" w14:textId="77777777" w:rsidR="00F01FA6" w:rsidRDefault="008D03B4" w:rsidP="008D37C8">
            <w:pPr>
              <w:pStyle w:val="Body1"/>
              <w:ind w:left="0"/>
              <w:jc w:val="center"/>
            </w:pPr>
            <w:r>
              <w:t>8</w:t>
            </w:r>
          </w:p>
        </w:tc>
        <w:tc>
          <w:tcPr>
            <w:tcW w:w="14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46" w14:textId="77777777" w:rsidR="00F01FA6" w:rsidRDefault="008D03B4" w:rsidP="008D37C8">
            <w:pPr>
              <w:pStyle w:val="Body1"/>
              <w:ind w:left="0"/>
              <w:jc w:val="center"/>
            </w:pPr>
            <w:r>
              <w:t>Lot 8</w:t>
            </w:r>
          </w:p>
        </w:tc>
        <w:tc>
          <w:tcPr>
            <w:tcW w:w="29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47" w14:textId="77777777" w:rsidR="00F01FA6" w:rsidRDefault="008D03B4" w:rsidP="008D37C8">
            <w:pPr>
              <w:pStyle w:val="Body1"/>
              <w:ind w:left="0"/>
              <w:jc w:val="center"/>
            </w:pPr>
            <w:r>
              <w:t>30.000 €</w:t>
            </w:r>
          </w:p>
        </w:tc>
      </w:tr>
      <w:tr w:rsidR="00F01FA6" w14:paraId="2405364C" w14:textId="77777777" w:rsidTr="008D37C8">
        <w:trPr>
          <w:cantSplit/>
        </w:trPr>
        <w:tc>
          <w:tcPr>
            <w:tcW w:w="6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4053649" w14:textId="77777777" w:rsidR="00F01FA6" w:rsidRDefault="008D03B4" w:rsidP="008D37C8">
            <w:pPr>
              <w:pStyle w:val="Body1"/>
              <w:ind w:left="0"/>
              <w:jc w:val="center"/>
            </w:pPr>
            <w:r>
              <w:t>9</w:t>
            </w:r>
          </w:p>
        </w:tc>
        <w:tc>
          <w:tcPr>
            <w:tcW w:w="14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4A" w14:textId="77777777" w:rsidR="00F01FA6" w:rsidRDefault="008D03B4" w:rsidP="008D37C8">
            <w:pPr>
              <w:pStyle w:val="Body1"/>
              <w:ind w:left="0"/>
              <w:jc w:val="center"/>
            </w:pPr>
            <w:r>
              <w:t>Lot 9</w:t>
            </w:r>
          </w:p>
        </w:tc>
        <w:tc>
          <w:tcPr>
            <w:tcW w:w="29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05364B" w14:textId="77777777" w:rsidR="00F01FA6" w:rsidRDefault="008D03B4" w:rsidP="008D37C8">
            <w:pPr>
              <w:pStyle w:val="Body1"/>
              <w:ind w:left="0"/>
              <w:jc w:val="center"/>
            </w:pPr>
            <w:r>
              <w:t>30.000 €</w:t>
            </w:r>
          </w:p>
        </w:tc>
      </w:tr>
    </w:tbl>
    <w:p w14:paraId="2405364D" w14:textId="22D8CDAA" w:rsidR="00F01FA6" w:rsidRDefault="00F01FA6" w:rsidP="008D37C8">
      <w:pPr>
        <w:spacing w:after="0" w:line="200" w:lineRule="auto"/>
        <w:jc w:val="center"/>
      </w:pPr>
    </w:p>
    <w:p w14:paraId="2405364E" w14:textId="77777777" w:rsidR="00F01FA6" w:rsidRDefault="008D03B4" w:rsidP="008D03B4">
      <w:pPr>
        <w:pStyle w:val="Heading1title"/>
        <w:numPr>
          <w:ilvl w:val="0"/>
          <w:numId w:val="31"/>
        </w:numPr>
      </w:pPr>
      <w:r>
        <w:t>Sous-traitance</w:t>
      </w:r>
    </w:p>
    <w:p w14:paraId="2405364F" w14:textId="77777777" w:rsidR="00F01FA6" w:rsidRDefault="008D03B4">
      <w:pPr>
        <w:pStyle w:val="Body1"/>
      </w:pPr>
      <w:r>
        <w:t>Le soumissionnaire doit fournir une indication de la part du marché que l'opérateur économique a éventuellement l'intention de sous-traiter.</w:t>
      </w:r>
    </w:p>
    <w:p w14:paraId="24053650" w14:textId="77777777" w:rsidR="00F01FA6" w:rsidRDefault="008D03B4">
      <w:pPr>
        <w:sectPr w:rsidR="00F01FA6" w:rsidSect="00E337AF">
          <w:headerReference w:type="default" r:id="rId26"/>
          <w:pgSz w:w="11906" w:h="16838" w:code="9"/>
          <w:pgMar w:top="1418" w:right="1418" w:bottom="1418" w:left="1418" w:header="567" w:footer="567" w:gutter="0"/>
          <w:cols w:space="708"/>
          <w:docGrid w:linePitch="360"/>
        </w:sectPr>
      </w:pPr>
      <w:r>
        <w:t xml:space="preserve"> </w:t>
      </w:r>
    </w:p>
    <w:p w14:paraId="24053651" w14:textId="77777777" w:rsidR="00F01FA6" w:rsidRDefault="008D03B4">
      <w:pPr>
        <w:pStyle w:val="SubdocumentTitle"/>
      </w:pPr>
      <w:bookmarkStart w:id="69" w:name="doc__rcapitulatif_des_documents__reme"/>
      <w:r>
        <w:t>7 Récapitulatif des documents à remettre</w:t>
      </w:r>
      <w:bookmarkEnd w:id="69"/>
    </w:p>
    <w:p w14:paraId="24053652" w14:textId="27179492" w:rsidR="00F01FA6" w:rsidRDefault="008D03B4" w:rsidP="008D03B4">
      <w:pPr>
        <w:pStyle w:val="Body1"/>
        <w:numPr>
          <w:ilvl w:val="0"/>
          <w:numId w:val="32"/>
        </w:numPr>
        <w:tabs>
          <w:tab w:val="left" w:pos="510"/>
        </w:tabs>
        <w:ind w:left="510" w:hanging="510"/>
      </w:pPr>
      <w:r>
        <w:t xml:space="preserve">Identification du soumissionnaire (pour chaque participant lorsque l'offre est déposée par un groupement) (voir la clause </w:t>
      </w:r>
      <w:r>
        <w:fldChar w:fldCharType="begin"/>
      </w:r>
      <w:r>
        <w:instrText xml:space="preserve">REF tender_form \r \h \* MERGEFORMAT </w:instrText>
      </w:r>
      <w:r>
        <w:fldChar w:fldCharType="separate"/>
      </w:r>
      <w:r w:rsidR="00F202DD">
        <w:t>1</w:t>
      </w:r>
      <w:r>
        <w:fldChar w:fldCharType="end"/>
      </w:r>
      <w:r>
        <w:t xml:space="preserve"> du chapitre 8 Formulaires) ;</w:t>
      </w:r>
    </w:p>
    <w:p w14:paraId="24053653" w14:textId="242F666A" w:rsidR="00F01FA6" w:rsidRDefault="008D03B4" w:rsidP="008D03B4">
      <w:pPr>
        <w:pStyle w:val="Body1"/>
        <w:numPr>
          <w:ilvl w:val="0"/>
          <w:numId w:val="32"/>
        </w:numPr>
        <w:tabs>
          <w:tab w:val="left" w:pos="510"/>
        </w:tabs>
        <w:ind w:left="510" w:hanging="510"/>
      </w:pPr>
      <w:r>
        <w:t xml:space="preserve">La liste des sous-traitants (voir la clause </w:t>
      </w:r>
      <w:r>
        <w:fldChar w:fldCharType="begin"/>
      </w:r>
      <w:r>
        <w:instrText xml:space="preserve">REF list_subcontractors \r \h \* MERGEFORMAT </w:instrText>
      </w:r>
      <w:r>
        <w:fldChar w:fldCharType="separate"/>
      </w:r>
      <w:r w:rsidR="00F202DD">
        <w:t>2</w:t>
      </w:r>
      <w:r>
        <w:fldChar w:fldCharType="end"/>
      </w:r>
      <w:r>
        <w:t xml:space="preserve"> du chapitre 8 Formulaires) ;</w:t>
      </w:r>
    </w:p>
    <w:p w14:paraId="24053654" w14:textId="388A7A6E" w:rsidR="00F01FA6" w:rsidRDefault="008D03B4" w:rsidP="008D03B4">
      <w:pPr>
        <w:pStyle w:val="Body1"/>
        <w:numPr>
          <w:ilvl w:val="0"/>
          <w:numId w:val="32"/>
        </w:numPr>
        <w:tabs>
          <w:tab w:val="left" w:pos="510"/>
        </w:tabs>
        <w:ind w:left="510" w:hanging="510"/>
      </w:pPr>
      <w:r>
        <w:t xml:space="preserve">Formulaire d'offre initiale – Prix (la clause </w:t>
      </w:r>
      <w:r>
        <w:fldChar w:fldCharType="begin"/>
      </w:r>
      <w:r>
        <w:instrText xml:space="preserve">REF tender_form_prices \r \h \* MERGEFORMAT </w:instrText>
      </w:r>
      <w:r>
        <w:fldChar w:fldCharType="separate"/>
      </w:r>
      <w:r w:rsidR="00F202DD">
        <w:t>3</w:t>
      </w:r>
      <w:r>
        <w:fldChar w:fldCharType="end"/>
      </w:r>
      <w:r>
        <w:t xml:space="preserve"> du chapitre 8 Formulaires) ;</w:t>
      </w:r>
    </w:p>
    <w:p w14:paraId="24053655" w14:textId="741DED96" w:rsidR="00F01FA6" w:rsidRDefault="008D03B4" w:rsidP="008D03B4">
      <w:pPr>
        <w:pStyle w:val="Body1"/>
        <w:numPr>
          <w:ilvl w:val="0"/>
          <w:numId w:val="32"/>
        </w:numPr>
        <w:tabs>
          <w:tab w:val="left" w:pos="510"/>
        </w:tabs>
        <w:ind w:left="510" w:hanging="510"/>
      </w:pPr>
      <w:r>
        <w:t xml:space="preserve">La déclaration sur l'honneur – motifs d'exclusion (pour chaque participant lorsque l'offre est déposée par un groupement) (voir la clause </w:t>
      </w:r>
      <w:r>
        <w:fldChar w:fldCharType="begin"/>
      </w:r>
      <w:r>
        <w:instrText xml:space="preserve">REF declaration \r \h \* MERGEFORMAT </w:instrText>
      </w:r>
      <w:r>
        <w:fldChar w:fldCharType="separate"/>
      </w:r>
      <w:r w:rsidR="00F202DD">
        <w:t>0</w:t>
      </w:r>
      <w:r>
        <w:fldChar w:fldCharType="end"/>
      </w:r>
      <w:r>
        <w:t xml:space="preserve"> du chapitre 8 Formulaires) ;</w:t>
      </w:r>
    </w:p>
    <w:p w14:paraId="24053656" w14:textId="4D8B7448" w:rsidR="00F01FA6" w:rsidRDefault="008D03B4" w:rsidP="008D03B4">
      <w:pPr>
        <w:pStyle w:val="Body1"/>
        <w:numPr>
          <w:ilvl w:val="0"/>
          <w:numId w:val="32"/>
        </w:numPr>
        <w:tabs>
          <w:tab w:val="left" w:pos="510"/>
        </w:tabs>
        <w:ind w:left="510" w:hanging="510"/>
      </w:pPr>
      <w:r>
        <w:t>Le Document unique de marché européen (DUME) ((pour chaque participant lorsque l'offre est déposée par un groupement, ainsi que pour les entités, notamment les sous-traitants, dont la capacité est invoquée en ce qui concerne les critères relatifs aux capacités techniques et professionnelles) (</w:t>
      </w:r>
      <w:proofErr w:type="gramStart"/>
      <w:r>
        <w:t>voir  la</w:t>
      </w:r>
      <w:proofErr w:type="gramEnd"/>
      <w:r>
        <w:t xml:space="preserve"> clause </w:t>
      </w:r>
      <w:r>
        <w:fldChar w:fldCharType="begin"/>
      </w:r>
      <w:r>
        <w:instrText xml:space="preserve">REF _sx-ref-fr-1053882 \r \h \* MERGEFORMAT </w:instrText>
      </w:r>
      <w:r>
        <w:fldChar w:fldCharType="separate"/>
      </w:r>
      <w:r w:rsidR="00F202DD">
        <w:t>12</w:t>
      </w:r>
      <w:r>
        <w:fldChar w:fldCharType="end"/>
      </w:r>
      <w:r>
        <w:t xml:space="preserve"> du chapitre 3 Procédure) ;</w:t>
      </w:r>
    </w:p>
    <w:p w14:paraId="24053657" w14:textId="66E60673" w:rsidR="00F01FA6" w:rsidRDefault="008D03B4" w:rsidP="008D03B4">
      <w:pPr>
        <w:pStyle w:val="Body1"/>
        <w:numPr>
          <w:ilvl w:val="0"/>
          <w:numId w:val="32"/>
        </w:numPr>
        <w:tabs>
          <w:tab w:val="left" w:pos="510"/>
        </w:tabs>
        <w:ind w:left="510" w:hanging="510"/>
      </w:pPr>
      <w:r>
        <w:t xml:space="preserve">Tous les documents demandés dans la  </w:t>
      </w:r>
      <w:r>
        <w:fldChar w:fldCharType="begin"/>
      </w:r>
      <w:r>
        <w:instrText xml:space="preserve">REF doc__dossier_de_slection \h \* MERGEFORMAT </w:instrText>
      </w:r>
      <w:r>
        <w:fldChar w:fldCharType="separate"/>
      </w:r>
      <w:r w:rsidR="00F202DD">
        <w:t>6 Dossier de sélection</w:t>
      </w:r>
      <w:r>
        <w:fldChar w:fldCharType="end"/>
      </w:r>
      <w:r>
        <w:t xml:space="preserve"> (voir la clause </w:t>
      </w:r>
      <w:r>
        <w:fldChar w:fldCharType="begin"/>
      </w:r>
      <w:r>
        <w:instrText xml:space="preserve">REF _sx-ref-fr-1054073 \r \h \* MERGEFORMAT </w:instrText>
      </w:r>
      <w:r>
        <w:fldChar w:fldCharType="separate"/>
      </w:r>
      <w:r w:rsidR="00F202DD">
        <w:t>14</w:t>
      </w:r>
      <w:r>
        <w:fldChar w:fldCharType="end"/>
      </w:r>
      <w:r>
        <w:t xml:space="preserve"> du chapitre 3 Procédure) ;</w:t>
      </w:r>
    </w:p>
    <w:p w14:paraId="24053658" w14:textId="05FED621" w:rsidR="00F01FA6" w:rsidRDefault="008D03B4" w:rsidP="008D03B4">
      <w:pPr>
        <w:pStyle w:val="Body1"/>
        <w:numPr>
          <w:ilvl w:val="0"/>
          <w:numId w:val="32"/>
        </w:numPr>
        <w:tabs>
          <w:tab w:val="left" w:pos="510"/>
        </w:tabs>
        <w:ind w:left="510" w:hanging="510"/>
      </w:pPr>
      <w:r>
        <w:t xml:space="preserve">Tous les documents demandés à la clause </w:t>
      </w:r>
      <w:r>
        <w:fldChar w:fldCharType="begin"/>
      </w:r>
      <w:r>
        <w:instrText xml:space="preserve">REF _sx-ref-fr-1054245 \r \h \* MERGEFORMAT </w:instrText>
      </w:r>
      <w:r>
        <w:fldChar w:fldCharType="separate"/>
      </w:r>
      <w:r w:rsidR="00F202DD">
        <w:t>16</w:t>
      </w:r>
      <w:r>
        <w:fldChar w:fldCharType="end"/>
      </w:r>
      <w:r>
        <w:t xml:space="preserve"> du chapitre 3 Procédure (critères d'attribution) ;</w:t>
      </w:r>
    </w:p>
    <w:p w14:paraId="24053659" w14:textId="46ED5360" w:rsidR="00F01FA6" w:rsidRDefault="008D03B4" w:rsidP="008D03B4">
      <w:pPr>
        <w:pStyle w:val="Body1"/>
        <w:numPr>
          <w:ilvl w:val="0"/>
          <w:numId w:val="32"/>
        </w:numPr>
        <w:tabs>
          <w:tab w:val="left" w:pos="510"/>
        </w:tabs>
        <w:ind w:left="510" w:hanging="510"/>
      </w:pPr>
      <w:r>
        <w:t xml:space="preserve">Lorsqu'un opérateur économique souhaite recourir aux capacités d'autres entités (notamment des sous-traitants) en ce qui concerne les critères relatifs aux capacités techniques et professionnelles (voir  la clause </w:t>
      </w:r>
      <w:r>
        <w:fldChar w:fldCharType="begin"/>
      </w:r>
      <w:r>
        <w:instrText xml:space="preserve">REF _sx-ref-fr-1054073 \r \h \* MERGEFORMAT </w:instrText>
      </w:r>
      <w:r>
        <w:fldChar w:fldCharType="separate"/>
      </w:r>
      <w:r w:rsidR="00F202DD">
        <w:t>14</w:t>
      </w:r>
      <w:r>
        <w:fldChar w:fldCharType="end"/>
      </w:r>
      <w:r>
        <w:t xml:space="preserve"> du chapitre 3 Procédure et  </w:t>
      </w:r>
      <w:r>
        <w:fldChar w:fldCharType="begin"/>
      </w:r>
      <w:r>
        <w:instrText xml:space="preserve">REF doc__dossier_de_slection \h \* MERGEFORMAT </w:instrText>
      </w:r>
      <w:r>
        <w:fldChar w:fldCharType="separate"/>
      </w:r>
      <w:r w:rsidR="00F202DD">
        <w:t>6 Dossier de sélection</w:t>
      </w:r>
      <w:r>
        <w:fldChar w:fldCharType="end"/>
      </w:r>
      <w:r>
        <w:t>), il apporte au pouvoir adjudicateur la preuve qu'il disposera des moyens nécessaires, notamment en produisant l'engagement de ces entités à cet effet ;</w:t>
      </w:r>
    </w:p>
    <w:p w14:paraId="2405365A" w14:textId="77777777" w:rsidR="00F01FA6" w:rsidRDefault="008D03B4" w:rsidP="008D03B4">
      <w:pPr>
        <w:pStyle w:val="Body1"/>
        <w:numPr>
          <w:ilvl w:val="0"/>
          <w:numId w:val="32"/>
        </w:numPr>
        <w:tabs>
          <w:tab w:val="left" w:pos="510"/>
        </w:tabs>
        <w:ind w:left="510" w:hanging="510"/>
      </w:pPr>
      <w:r>
        <w:t>Un détail des prix offerts, listant pour chaque poste les différents éléments inclus dedans ainsi que le taux de TVA applicable ;</w:t>
      </w:r>
    </w:p>
    <w:p w14:paraId="2405365B" w14:textId="77777777" w:rsidR="00F01FA6" w:rsidRDefault="008D03B4" w:rsidP="008D03B4">
      <w:pPr>
        <w:pStyle w:val="Body1"/>
        <w:numPr>
          <w:ilvl w:val="0"/>
          <w:numId w:val="32"/>
        </w:numPr>
        <w:tabs>
          <w:tab w:val="left" w:pos="510"/>
        </w:tabs>
        <w:ind w:left="510" w:hanging="510"/>
      </w:pPr>
      <w:r>
        <w:t>Les statuts ainsi que tout autre document utile prouvant le mandat du (des) signataire(s) (pour chaque participant lorsque l'offre est déposée par un groupement) ;</w:t>
      </w:r>
    </w:p>
    <w:p w14:paraId="2405365C" w14:textId="77777777" w:rsidR="00F01FA6" w:rsidRDefault="008D03B4" w:rsidP="008D03B4">
      <w:pPr>
        <w:pStyle w:val="Body1"/>
        <w:numPr>
          <w:ilvl w:val="0"/>
          <w:numId w:val="32"/>
        </w:numPr>
        <w:tabs>
          <w:tab w:val="left" w:pos="510"/>
        </w:tabs>
        <w:ind w:left="510" w:hanging="510"/>
      </w:pPr>
      <w:r>
        <w:t xml:space="preserve">Lorsque l'offre est déposée par un groupement d'opérateurs économiques, la convention d'association signée par chaque participant, indiquant clairement le ou la </w:t>
      </w:r>
      <w:proofErr w:type="spellStart"/>
      <w:r>
        <w:t>représentant·e</w:t>
      </w:r>
      <w:proofErr w:type="spellEnd"/>
      <w:r>
        <w:t xml:space="preserve"> de l'association.</w:t>
      </w:r>
    </w:p>
    <w:p w14:paraId="6A5873DF" w14:textId="1EF460AF" w:rsidR="00F52793" w:rsidRDefault="00F52793" w:rsidP="008D03B4">
      <w:pPr>
        <w:pStyle w:val="Body1"/>
        <w:numPr>
          <w:ilvl w:val="0"/>
          <w:numId w:val="32"/>
        </w:numPr>
        <w:tabs>
          <w:tab w:val="left" w:pos="510"/>
        </w:tabs>
        <w:ind w:left="510" w:hanging="510"/>
      </w:pPr>
      <w:r>
        <w:t>Les documents demandés dans les termes de référence concernant la conformité des équipements proposés</w:t>
      </w:r>
      <w:r w:rsidR="001945FF">
        <w:t xml:space="preserve"> voir </w:t>
      </w:r>
      <w:r w:rsidR="001945FF" w:rsidRPr="001945FF">
        <w:rPr>
          <w:b/>
          <w:bCs/>
          <w:highlight w:val="cyan"/>
        </w:rPr>
        <w:t>point 3 et 6 des termes de références</w:t>
      </w:r>
      <w:r>
        <w:t>.</w:t>
      </w:r>
    </w:p>
    <w:p w14:paraId="2405365D" w14:textId="77777777" w:rsidR="00F01FA6" w:rsidRDefault="008D03B4">
      <w:pPr>
        <w:sectPr w:rsidR="00F01FA6" w:rsidSect="00E337AF">
          <w:headerReference w:type="default" r:id="rId27"/>
          <w:pgSz w:w="11906" w:h="16838" w:code="9"/>
          <w:pgMar w:top="1418" w:right="1418" w:bottom="1418" w:left="1418" w:header="567" w:footer="567" w:gutter="0"/>
          <w:cols w:space="708"/>
          <w:docGrid w:linePitch="360"/>
        </w:sectPr>
      </w:pPr>
      <w:r>
        <w:t xml:space="preserve"> </w:t>
      </w:r>
    </w:p>
    <w:p w14:paraId="2405365E" w14:textId="77777777" w:rsidR="00F01FA6" w:rsidRDefault="008D03B4">
      <w:pPr>
        <w:pStyle w:val="SubdocumentTitle"/>
      </w:pPr>
      <w:bookmarkStart w:id="70" w:name="doc__formulaires"/>
      <w:r>
        <w:t>8 Formulaires</w:t>
      </w:r>
      <w:bookmarkEnd w:id="70"/>
    </w:p>
    <w:p w14:paraId="2405365F" w14:textId="77777777" w:rsidR="00F01FA6" w:rsidRDefault="008D03B4" w:rsidP="008D03B4">
      <w:pPr>
        <w:pStyle w:val="Heading1title"/>
        <w:numPr>
          <w:ilvl w:val="0"/>
          <w:numId w:val="33"/>
        </w:numPr>
      </w:pPr>
      <w:bookmarkStart w:id="71" w:name="tender_form"/>
      <w:r>
        <w:t>Fiche d'identification</w:t>
      </w:r>
      <w:bookmarkEnd w:id="71"/>
    </w:p>
    <w:p w14:paraId="24053660" w14:textId="77777777" w:rsidR="00AC6E71" w:rsidRPr="00A43F44" w:rsidRDefault="008D03B4" w:rsidP="008075F6">
      <w:pPr>
        <w:spacing w:after="160"/>
        <w:jc w:val="left"/>
        <w:rPr>
          <w:rFonts w:ascii="Georgia" w:eastAsiaTheme="minorHAnsi" w:hAnsi="Georgia" w:cstheme="minorBidi"/>
          <w:color w:val="585756"/>
          <w:sz w:val="21"/>
          <w:szCs w:val="22"/>
        </w:rPr>
      </w:pPr>
      <w:r w:rsidRPr="007A5812">
        <w:rPr>
          <w:noProof/>
          <w:lang w:eastAsia="fr-BE"/>
        </w:rPr>
        <w:drawing>
          <wp:anchor distT="0" distB="0" distL="114300" distR="114300" simplePos="0" relativeHeight="251658240" behindDoc="0" locked="0" layoutInCell="1" allowOverlap="1" wp14:anchorId="2405387A" wp14:editId="2405387B">
            <wp:simplePos x="0" y="0"/>
            <wp:positionH relativeFrom="column">
              <wp:posOffset>-482600</wp:posOffset>
            </wp:positionH>
            <wp:positionV relativeFrom="paragraph">
              <wp:posOffset>6350</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24053661" w14:textId="77777777" w:rsidR="00464CB1" w:rsidRPr="00A43F44" w:rsidRDefault="008D03B4"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72" w:name="_Toc210122471"/>
      <w:r w:rsidRPr="00A43F44">
        <w:rPr>
          <w:rFonts w:ascii="Georgia" w:eastAsiaTheme="majorEastAsia" w:hAnsi="Georgia" w:cstheme="minorBidi"/>
          <w:b/>
          <w:color w:val="D81A1A"/>
          <w:sz w:val="28"/>
          <w:szCs w:val="26"/>
        </w:rPr>
        <w:t>Fiche d’identification personne physique</w:t>
      </w:r>
      <w:bookmarkEnd w:id="72"/>
    </w:p>
    <w:p w14:paraId="24053662" w14:textId="77777777" w:rsidR="00464CB1" w:rsidRPr="00A43F44" w:rsidRDefault="008D03B4" w:rsidP="008075F6">
      <w:pPr>
        <w:spacing w:after="160"/>
        <w:jc w:val="left"/>
        <w:rPr>
          <w:rFonts w:ascii="Georgia" w:eastAsiaTheme="minorHAnsi" w:hAnsi="Georgia" w:cstheme="minorBidi"/>
          <w:color w:val="585756"/>
          <w:sz w:val="21"/>
          <w:szCs w:val="22"/>
        </w:rPr>
      </w:pPr>
      <w:r w:rsidRPr="007A5812">
        <w:rPr>
          <w:noProof/>
          <w:lang w:eastAsia="fr-BE"/>
        </w:rPr>
        <mc:AlternateContent>
          <mc:Choice Requires="wps">
            <w:drawing>
              <wp:anchor distT="0" distB="0" distL="114300" distR="114300" simplePos="0" relativeHeight="251661312" behindDoc="0" locked="0" layoutInCell="1" allowOverlap="1" wp14:anchorId="2405387C" wp14:editId="2405387D">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24053897" w14:textId="77777777" w:rsidR="00464CB1" w:rsidRPr="00A43F44" w:rsidRDefault="008D03B4"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2405387C"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24053897" w14:textId="77777777" w:rsidR="00464CB1" w:rsidRPr="00A43F44" w:rsidRDefault="008D03B4"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A43F44">
        <w:rPr>
          <w:rFonts w:ascii="Georgia" w:eastAsiaTheme="minorHAnsi" w:hAnsi="Georgia" w:cstheme="minorBidi"/>
          <w:color w:val="585756"/>
          <w:sz w:val="21"/>
          <w:szCs w:val="22"/>
        </w:rPr>
        <w:br/>
      </w:r>
    </w:p>
    <w:p w14:paraId="24053663" w14:textId="77777777" w:rsidR="00464CB1" w:rsidRPr="00A43F44" w:rsidRDefault="008D03B4" w:rsidP="008075F6">
      <w:pPr>
        <w:spacing w:after="160"/>
        <w:jc w:val="left"/>
        <w:rPr>
          <w:rFonts w:ascii="Georgia" w:eastAsiaTheme="minorHAnsi" w:hAnsi="Georgia" w:cstheme="minorBidi"/>
          <w:color w:val="585756"/>
          <w:sz w:val="21"/>
          <w:szCs w:val="22"/>
        </w:rPr>
      </w:pPr>
      <w:r w:rsidRPr="00A43F44">
        <w:rPr>
          <w:rFonts w:ascii="Georgia" w:eastAsiaTheme="minorHAnsi" w:hAnsi="Georgia" w:cstheme="minorBidi"/>
          <w:color w:val="585756"/>
          <w:sz w:val="21"/>
          <w:szCs w:val="22"/>
        </w:rPr>
        <w:t>Veuillez remplir le formulaire en LETTRES CAPITALES et en CARACTÈRES LATINS.</w:t>
      </w:r>
    </w:p>
    <w:tbl>
      <w:tblPr>
        <w:tblStyle w:val="Grilledutableau"/>
        <w:tblW w:w="9067" w:type="dxa"/>
        <w:tblLook w:val="04A0" w:firstRow="1" w:lastRow="0" w:firstColumn="1" w:lastColumn="0" w:noHBand="0" w:noVBand="1"/>
      </w:tblPr>
      <w:tblGrid>
        <w:gridCol w:w="3395"/>
        <w:gridCol w:w="5672"/>
      </w:tblGrid>
      <w:tr w:rsidR="00F01FA6" w14:paraId="24053665" w14:textId="77777777" w:rsidTr="003053E0">
        <w:trPr>
          <w:trHeight w:val="509"/>
        </w:trPr>
        <w:tc>
          <w:tcPr>
            <w:tcW w:w="9067" w:type="dxa"/>
            <w:gridSpan w:val="2"/>
            <w:shd w:val="clear" w:color="auto" w:fill="D9D9D9"/>
          </w:tcPr>
          <w:p w14:paraId="24053664" w14:textId="77777777" w:rsidR="00464CB1" w:rsidRPr="00A43F44" w:rsidRDefault="008D03B4" w:rsidP="008D03B4">
            <w:pPr>
              <w:numPr>
                <w:ilvl w:val="0"/>
                <w:numId w:val="34"/>
              </w:numPr>
              <w:spacing w:after="0"/>
              <w:contextualSpacing/>
              <w:jc w:val="center"/>
              <w:rPr>
                <w:rFonts w:ascii="Georgia" w:eastAsiaTheme="minorHAnsi" w:hAnsi="Georgia" w:cstheme="minorBidi"/>
                <w:b/>
                <w:bCs/>
                <w:color w:val="585756"/>
              </w:rPr>
            </w:pPr>
            <w:r w:rsidRPr="00A43F44">
              <w:rPr>
                <w:rFonts w:ascii="Georgia" w:eastAsiaTheme="minorHAnsi" w:hAnsi="Georgia" w:cstheme="minorBidi"/>
                <w:b/>
                <w:bCs/>
                <w:color w:val="585756"/>
              </w:rPr>
              <w:t>DONNEES PERSONNELLES</w:t>
            </w:r>
          </w:p>
        </w:tc>
      </w:tr>
      <w:tr w:rsidR="00F01FA6" w14:paraId="24053669" w14:textId="77777777" w:rsidTr="003053E0">
        <w:trPr>
          <w:trHeight w:val="545"/>
        </w:trPr>
        <w:tc>
          <w:tcPr>
            <w:tcW w:w="3844" w:type="dxa"/>
          </w:tcPr>
          <w:p w14:paraId="24053666"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NOM(S) DE FAMILLE</w:t>
            </w:r>
          </w:p>
          <w:p w14:paraId="24053667" w14:textId="77777777" w:rsidR="00464CB1" w:rsidRPr="00A43F44" w:rsidRDefault="008D03B4" w:rsidP="008075F6">
            <w:pPr>
              <w:spacing w:after="0"/>
              <w:jc w:val="left"/>
              <w:rPr>
                <w:rFonts w:ascii="Georgia" w:eastAsiaTheme="minorHAnsi" w:hAnsi="Georgia" w:cstheme="minorBidi"/>
                <w:color w:val="58575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tc>
        <w:tc>
          <w:tcPr>
            <w:tcW w:w="5223" w:type="dxa"/>
          </w:tcPr>
          <w:p w14:paraId="24053668" w14:textId="77777777" w:rsidR="00464CB1" w:rsidRPr="00A43F44" w:rsidRDefault="00464CB1" w:rsidP="008075F6">
            <w:pPr>
              <w:spacing w:after="0"/>
              <w:jc w:val="left"/>
              <w:rPr>
                <w:rFonts w:ascii="Georgia" w:eastAsiaTheme="minorHAnsi" w:hAnsi="Georgia" w:cstheme="minorBidi"/>
                <w:i/>
                <w:iCs/>
                <w:color w:val="585756"/>
                <w:sz w:val="16"/>
                <w:szCs w:val="16"/>
              </w:rPr>
            </w:pPr>
          </w:p>
        </w:tc>
      </w:tr>
      <w:tr w:rsidR="00F01FA6" w14:paraId="2405366E" w14:textId="77777777" w:rsidTr="003053E0">
        <w:tc>
          <w:tcPr>
            <w:tcW w:w="3844" w:type="dxa"/>
          </w:tcPr>
          <w:p w14:paraId="2405366A"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PRENOM(S)</w:t>
            </w:r>
          </w:p>
          <w:p w14:paraId="2405366B" w14:textId="77777777" w:rsidR="00464CB1" w:rsidRPr="00A43F44" w:rsidRDefault="008D03B4" w:rsidP="008075F6">
            <w:pPr>
              <w:spacing w:after="0"/>
              <w:jc w:val="left"/>
              <w:rPr>
                <w:rFonts w:ascii="Georgia" w:eastAsiaTheme="minorHAnsi" w:hAnsi="Georgia" w:cstheme="minorBidi"/>
                <w:color w:val="58575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p w14:paraId="2405366C" w14:textId="77777777" w:rsidR="00464CB1" w:rsidRPr="00A43F44" w:rsidRDefault="00464CB1" w:rsidP="008075F6">
            <w:pPr>
              <w:spacing w:after="0"/>
              <w:jc w:val="left"/>
              <w:rPr>
                <w:rFonts w:ascii="Georgia" w:eastAsiaTheme="minorHAnsi" w:hAnsi="Georgia" w:cstheme="minorBidi"/>
                <w:color w:val="585756"/>
              </w:rPr>
            </w:pPr>
          </w:p>
        </w:tc>
        <w:tc>
          <w:tcPr>
            <w:tcW w:w="5223" w:type="dxa"/>
          </w:tcPr>
          <w:p w14:paraId="2405366D" w14:textId="77777777" w:rsidR="00464CB1" w:rsidRPr="00A43F44" w:rsidRDefault="00464CB1" w:rsidP="008075F6">
            <w:pPr>
              <w:spacing w:after="0"/>
              <w:jc w:val="left"/>
              <w:rPr>
                <w:rFonts w:ascii="Georgia" w:eastAsiaTheme="minorHAnsi" w:hAnsi="Georgia" w:cstheme="minorBidi"/>
                <w:color w:val="585756"/>
              </w:rPr>
            </w:pPr>
          </w:p>
        </w:tc>
      </w:tr>
      <w:tr w:rsidR="00F01FA6" w14:paraId="24053672" w14:textId="77777777" w:rsidTr="003053E0">
        <w:tc>
          <w:tcPr>
            <w:tcW w:w="3844" w:type="dxa"/>
          </w:tcPr>
          <w:p w14:paraId="2405366F"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NAISSANCE</w:t>
            </w:r>
          </w:p>
          <w:p w14:paraId="24053670" w14:textId="77777777" w:rsidR="00464CB1" w:rsidRPr="00A43F44" w:rsidRDefault="008D03B4" w:rsidP="003053E0">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(JJ/MM/AAAA)</w:t>
            </w:r>
          </w:p>
        </w:tc>
        <w:tc>
          <w:tcPr>
            <w:tcW w:w="5223" w:type="dxa"/>
          </w:tcPr>
          <w:p w14:paraId="24053671" w14:textId="77777777" w:rsidR="00464CB1" w:rsidRPr="00A43F44" w:rsidRDefault="00464CB1" w:rsidP="008075F6">
            <w:pPr>
              <w:spacing w:after="0"/>
              <w:jc w:val="left"/>
              <w:rPr>
                <w:rFonts w:ascii="Georgia" w:eastAsiaTheme="minorHAnsi" w:hAnsi="Georgia" w:cstheme="minorBidi"/>
                <w:color w:val="585756"/>
              </w:rPr>
            </w:pPr>
          </w:p>
        </w:tc>
      </w:tr>
      <w:tr w:rsidR="00F01FA6" w14:paraId="24053676" w14:textId="77777777" w:rsidTr="003053E0">
        <w:tc>
          <w:tcPr>
            <w:tcW w:w="3844" w:type="dxa"/>
          </w:tcPr>
          <w:p w14:paraId="24053673"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NAISSANCE</w:t>
            </w:r>
          </w:p>
          <w:p w14:paraId="24053674" w14:textId="77777777" w:rsidR="00464CB1" w:rsidRPr="00A43F44" w:rsidRDefault="008D03B4" w:rsidP="003053E0">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ville</w:t>
            </w:r>
            <w:proofErr w:type="gramEnd"/>
            <w:r w:rsidRPr="00A43F44">
              <w:rPr>
                <w:rFonts w:ascii="Georgia" w:eastAsiaTheme="minorHAnsi" w:hAnsi="Georgia" w:cstheme="minorBidi"/>
                <w:i/>
                <w:iCs/>
                <w:color w:val="585756"/>
                <w:sz w:val="16"/>
                <w:szCs w:val="16"/>
              </w:rPr>
              <w:t>, village)</w:t>
            </w:r>
          </w:p>
        </w:tc>
        <w:tc>
          <w:tcPr>
            <w:tcW w:w="5223" w:type="dxa"/>
          </w:tcPr>
          <w:p w14:paraId="24053675" w14:textId="77777777" w:rsidR="00464CB1" w:rsidRPr="00A43F44" w:rsidRDefault="00464CB1" w:rsidP="008075F6">
            <w:pPr>
              <w:spacing w:after="0"/>
              <w:jc w:val="left"/>
              <w:rPr>
                <w:rFonts w:ascii="Georgia" w:eastAsiaTheme="minorHAnsi" w:hAnsi="Georgia" w:cstheme="minorBidi"/>
                <w:color w:val="585756"/>
              </w:rPr>
            </w:pPr>
          </w:p>
        </w:tc>
      </w:tr>
      <w:tr w:rsidR="00F01FA6" w14:paraId="2405367A" w14:textId="77777777" w:rsidTr="003053E0">
        <w:tc>
          <w:tcPr>
            <w:tcW w:w="3844" w:type="dxa"/>
          </w:tcPr>
          <w:p w14:paraId="24053677"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TYPE DE DOCUMENT D’IDENTITE</w:t>
            </w:r>
          </w:p>
          <w:p w14:paraId="24053678" w14:textId="77777777" w:rsidR="00464CB1" w:rsidRPr="00A43F44" w:rsidRDefault="008D03B4"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carte</w:t>
            </w:r>
            <w:proofErr w:type="gramEnd"/>
            <w:r w:rsidRPr="00A43F44">
              <w:rPr>
                <w:rFonts w:ascii="Georgia" w:eastAsiaTheme="minorHAnsi" w:hAnsi="Georgia" w:cstheme="minorBidi"/>
                <w:i/>
                <w:iCs/>
                <w:color w:val="585756"/>
                <w:sz w:val="16"/>
                <w:szCs w:val="16"/>
              </w:rPr>
              <w:t xml:space="preserve"> d’identité, passeport, permis de conduire, autre)</w:t>
            </w:r>
          </w:p>
        </w:tc>
        <w:tc>
          <w:tcPr>
            <w:tcW w:w="5223" w:type="dxa"/>
          </w:tcPr>
          <w:p w14:paraId="24053679" w14:textId="77777777" w:rsidR="00464CB1" w:rsidRPr="00A43F44" w:rsidRDefault="00464CB1" w:rsidP="008075F6">
            <w:pPr>
              <w:spacing w:after="0"/>
              <w:jc w:val="left"/>
              <w:rPr>
                <w:rFonts w:ascii="Georgia" w:eastAsiaTheme="minorHAnsi" w:hAnsi="Georgia" w:cstheme="minorBidi"/>
                <w:color w:val="585756"/>
              </w:rPr>
            </w:pPr>
          </w:p>
        </w:tc>
      </w:tr>
      <w:tr w:rsidR="00F01FA6" w14:paraId="2405367E" w14:textId="77777777" w:rsidTr="003053E0">
        <w:tc>
          <w:tcPr>
            <w:tcW w:w="3844" w:type="dxa"/>
          </w:tcPr>
          <w:p w14:paraId="2405367B"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PAYS EMETTEUR</w:t>
            </w:r>
          </w:p>
          <w:p w14:paraId="2405367C" w14:textId="77777777" w:rsidR="00464CB1" w:rsidRPr="00A43F44" w:rsidRDefault="00464CB1" w:rsidP="008075F6">
            <w:pPr>
              <w:spacing w:after="0"/>
              <w:jc w:val="left"/>
              <w:rPr>
                <w:rFonts w:ascii="Georgia" w:eastAsiaTheme="minorHAnsi" w:hAnsi="Georgia" w:cstheme="minorBidi"/>
                <w:color w:val="585756"/>
              </w:rPr>
            </w:pPr>
          </w:p>
        </w:tc>
        <w:tc>
          <w:tcPr>
            <w:tcW w:w="5223" w:type="dxa"/>
          </w:tcPr>
          <w:p w14:paraId="2405367D" w14:textId="77777777" w:rsidR="00464CB1" w:rsidRPr="00A43F44" w:rsidRDefault="00464CB1" w:rsidP="008075F6">
            <w:pPr>
              <w:spacing w:after="0"/>
              <w:jc w:val="left"/>
              <w:rPr>
                <w:rFonts w:ascii="Georgia" w:eastAsiaTheme="minorHAnsi" w:hAnsi="Georgia" w:cstheme="minorBidi"/>
                <w:color w:val="585756"/>
              </w:rPr>
            </w:pPr>
          </w:p>
        </w:tc>
      </w:tr>
      <w:tr w:rsidR="00F01FA6" w14:paraId="24053681" w14:textId="77777777" w:rsidTr="003053E0">
        <w:tc>
          <w:tcPr>
            <w:tcW w:w="3844" w:type="dxa"/>
          </w:tcPr>
          <w:p w14:paraId="2405367F" w14:textId="77777777" w:rsidR="00464CB1" w:rsidRPr="00A43F44" w:rsidRDefault="008D03B4" w:rsidP="00DA06EC">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DU DOCUMENT D’IDENTITE</w:t>
            </w:r>
          </w:p>
        </w:tc>
        <w:tc>
          <w:tcPr>
            <w:tcW w:w="5223" w:type="dxa"/>
          </w:tcPr>
          <w:p w14:paraId="24053680" w14:textId="77777777" w:rsidR="00464CB1" w:rsidRPr="00A43F44" w:rsidRDefault="00464CB1" w:rsidP="008075F6">
            <w:pPr>
              <w:spacing w:after="0"/>
              <w:jc w:val="left"/>
              <w:rPr>
                <w:rFonts w:ascii="Georgia" w:eastAsiaTheme="minorHAnsi" w:hAnsi="Georgia" w:cstheme="minorBidi"/>
                <w:color w:val="585756"/>
              </w:rPr>
            </w:pPr>
          </w:p>
        </w:tc>
      </w:tr>
      <w:tr w:rsidR="00F01FA6" w14:paraId="24053688" w14:textId="77777777" w:rsidTr="003053E0">
        <w:tc>
          <w:tcPr>
            <w:tcW w:w="3844" w:type="dxa"/>
          </w:tcPr>
          <w:p w14:paraId="24053682"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(permanente)</w:t>
            </w:r>
          </w:p>
          <w:p w14:paraId="24053683" w14:textId="77777777" w:rsidR="00464CB1" w:rsidRPr="00A43F44" w:rsidRDefault="008D03B4"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24053684" w14:textId="77777777" w:rsidR="00464CB1" w:rsidRPr="00A43F44" w:rsidRDefault="008D03B4"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24053685" w14:textId="77777777" w:rsidR="00464CB1" w:rsidRPr="00A43F44" w:rsidRDefault="008D03B4"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24053686" w14:textId="77777777" w:rsidR="00464CB1" w:rsidRPr="00A43F44" w:rsidRDefault="008D03B4" w:rsidP="00DA06EC">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Pays</w:t>
            </w:r>
          </w:p>
        </w:tc>
        <w:tc>
          <w:tcPr>
            <w:tcW w:w="5223" w:type="dxa"/>
          </w:tcPr>
          <w:p w14:paraId="24053687" w14:textId="77777777" w:rsidR="00464CB1" w:rsidRPr="00A43F44" w:rsidRDefault="00464CB1" w:rsidP="008075F6">
            <w:pPr>
              <w:spacing w:after="0"/>
              <w:jc w:val="left"/>
              <w:rPr>
                <w:rFonts w:ascii="Georgia" w:eastAsiaTheme="minorHAnsi" w:hAnsi="Georgia" w:cstheme="minorBidi"/>
                <w:color w:val="585756"/>
              </w:rPr>
            </w:pPr>
          </w:p>
        </w:tc>
      </w:tr>
      <w:tr w:rsidR="00F01FA6" w14:paraId="2405368C" w14:textId="77777777" w:rsidTr="003053E0">
        <w:tc>
          <w:tcPr>
            <w:tcW w:w="3844" w:type="dxa"/>
          </w:tcPr>
          <w:p w14:paraId="24053689" w14:textId="77777777" w:rsidR="00464CB1" w:rsidRDefault="008D03B4" w:rsidP="00DA06EC">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2405368A" w14:textId="77777777" w:rsidR="00DA06EC" w:rsidRPr="00A43F44" w:rsidRDefault="00DA06EC" w:rsidP="00DA06EC">
            <w:pPr>
              <w:spacing w:after="0"/>
              <w:jc w:val="left"/>
              <w:rPr>
                <w:rFonts w:ascii="Georgia" w:eastAsiaTheme="minorHAnsi" w:hAnsi="Georgia" w:cstheme="minorBidi"/>
                <w:color w:val="585756"/>
              </w:rPr>
            </w:pPr>
          </w:p>
        </w:tc>
        <w:tc>
          <w:tcPr>
            <w:tcW w:w="5223" w:type="dxa"/>
          </w:tcPr>
          <w:p w14:paraId="2405368B" w14:textId="77777777" w:rsidR="00464CB1" w:rsidRPr="00A43F44" w:rsidRDefault="00464CB1" w:rsidP="008075F6">
            <w:pPr>
              <w:spacing w:after="0"/>
              <w:jc w:val="left"/>
              <w:rPr>
                <w:rFonts w:ascii="Georgia" w:eastAsiaTheme="minorHAnsi" w:hAnsi="Georgia" w:cstheme="minorBidi"/>
                <w:color w:val="585756"/>
              </w:rPr>
            </w:pPr>
          </w:p>
        </w:tc>
      </w:tr>
      <w:tr w:rsidR="00F01FA6" w14:paraId="24053690" w14:textId="77777777" w:rsidTr="003053E0">
        <w:tc>
          <w:tcPr>
            <w:tcW w:w="3844" w:type="dxa"/>
          </w:tcPr>
          <w:p w14:paraId="2405368D" w14:textId="77777777" w:rsidR="00464CB1" w:rsidRDefault="008D03B4" w:rsidP="00DA06EC">
            <w:pPr>
              <w:spacing w:after="0"/>
              <w:jc w:val="left"/>
              <w:rPr>
                <w:rFonts w:ascii="Georgia" w:eastAsiaTheme="minorHAnsi" w:hAnsi="Georgia" w:cstheme="minorBidi"/>
                <w:color w:val="585756"/>
              </w:rPr>
            </w:pPr>
            <w:r w:rsidRPr="00A43F44">
              <w:rPr>
                <w:rFonts w:ascii="Georgia" w:eastAsiaTheme="minorHAnsi" w:hAnsi="Georgia" w:cstheme="minorBidi"/>
                <w:color w:val="585756"/>
              </w:rPr>
              <w:t>E-MAIL</w:t>
            </w:r>
          </w:p>
          <w:p w14:paraId="2405368E" w14:textId="77777777" w:rsidR="00DA06EC" w:rsidRPr="00A43F44" w:rsidRDefault="00DA06EC" w:rsidP="00DA06EC">
            <w:pPr>
              <w:spacing w:after="0"/>
              <w:jc w:val="left"/>
              <w:rPr>
                <w:rFonts w:ascii="Georgia" w:eastAsiaTheme="minorHAnsi" w:hAnsi="Georgia" w:cstheme="minorBidi"/>
                <w:color w:val="585756"/>
              </w:rPr>
            </w:pPr>
          </w:p>
        </w:tc>
        <w:tc>
          <w:tcPr>
            <w:tcW w:w="5223" w:type="dxa"/>
          </w:tcPr>
          <w:p w14:paraId="2405368F" w14:textId="77777777" w:rsidR="00464CB1" w:rsidRPr="00A43F44" w:rsidRDefault="00464CB1" w:rsidP="008075F6">
            <w:pPr>
              <w:spacing w:after="0"/>
              <w:jc w:val="left"/>
              <w:rPr>
                <w:rFonts w:ascii="Georgia" w:eastAsiaTheme="minorHAnsi" w:hAnsi="Georgia" w:cstheme="minorBidi"/>
                <w:color w:val="585756"/>
              </w:rPr>
            </w:pPr>
          </w:p>
        </w:tc>
      </w:tr>
      <w:tr w:rsidR="00F01FA6" w14:paraId="24053693" w14:textId="77777777" w:rsidTr="003053E0">
        <w:tc>
          <w:tcPr>
            <w:tcW w:w="9067" w:type="dxa"/>
            <w:gridSpan w:val="2"/>
            <w:shd w:val="clear" w:color="auto" w:fill="D9D9D9"/>
          </w:tcPr>
          <w:p w14:paraId="24053691" w14:textId="77777777" w:rsidR="00464CB1" w:rsidRPr="00A43F44" w:rsidRDefault="008D03B4" w:rsidP="008D03B4">
            <w:pPr>
              <w:numPr>
                <w:ilvl w:val="0"/>
                <w:numId w:val="34"/>
              </w:numPr>
              <w:spacing w:after="0"/>
              <w:contextualSpacing/>
              <w:jc w:val="center"/>
              <w:rPr>
                <w:rFonts w:ascii="Georgia" w:eastAsiaTheme="minorHAnsi" w:hAnsi="Georgia" w:cstheme="minorBidi"/>
                <w:b/>
                <w:bCs/>
                <w:color w:val="585756"/>
              </w:rPr>
            </w:pPr>
            <w:r w:rsidRPr="00A43F44">
              <w:rPr>
                <w:rFonts w:ascii="Georgia" w:eastAsiaTheme="minorHAnsi" w:hAnsi="Georgia" w:cstheme="minorBidi"/>
                <w:b/>
                <w:bCs/>
                <w:color w:val="585756"/>
              </w:rPr>
              <w:t>DONNEES COMMERCIALES</w:t>
            </w:r>
          </w:p>
          <w:p w14:paraId="24053692" w14:textId="77777777" w:rsidR="00464CB1" w:rsidRPr="00A43F44" w:rsidRDefault="00464CB1" w:rsidP="00D75DD9">
            <w:pPr>
              <w:spacing w:after="0"/>
              <w:contextualSpacing/>
              <w:rPr>
                <w:rFonts w:ascii="Georgia" w:eastAsiaTheme="minorHAnsi" w:hAnsi="Georgia" w:cstheme="minorBidi"/>
                <w:b/>
                <w:bCs/>
                <w:color w:val="585756"/>
              </w:rPr>
            </w:pPr>
          </w:p>
        </w:tc>
      </w:tr>
      <w:tr w:rsidR="00F01FA6" w14:paraId="2405369E" w14:textId="77777777" w:rsidTr="003053E0">
        <w:tc>
          <w:tcPr>
            <w:tcW w:w="3844" w:type="dxa"/>
          </w:tcPr>
          <w:p w14:paraId="24053694"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VEUILLEZ PRECISER VOTRE STATUT :</w:t>
            </w:r>
          </w:p>
        </w:tc>
        <w:tc>
          <w:tcPr>
            <w:tcW w:w="5223" w:type="dxa"/>
          </w:tcPr>
          <w:p w14:paraId="24053695" w14:textId="77777777" w:rsidR="00B06DA3" w:rsidRPr="007A5812" w:rsidRDefault="008D03B4" w:rsidP="00A43F44">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Indépendant dûment enregistré </w:t>
            </w:r>
          </w:p>
          <w:p w14:paraId="24053696" w14:textId="77777777" w:rsidR="00A43F44" w:rsidRPr="007A5812" w:rsidRDefault="00A43F44" w:rsidP="007A5812">
            <w:pPr>
              <w:spacing w:after="0"/>
              <w:jc w:val="left"/>
              <w:rPr>
                <w:rFonts w:ascii="Georgia" w:eastAsiaTheme="minorHAnsi" w:hAnsi="Georgia" w:cstheme="minorBidi"/>
                <w:color w:val="585756"/>
              </w:rPr>
            </w:pPr>
          </w:p>
          <w:p w14:paraId="24053697" w14:textId="77777777" w:rsidR="00B06DA3" w:rsidRPr="007A5812" w:rsidRDefault="008D03B4" w:rsidP="00A43F44">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Indépendant non enregistré (sans formalisation officielle)</w:t>
            </w:r>
          </w:p>
          <w:p w14:paraId="24053698" w14:textId="77777777" w:rsidR="00A43F44" w:rsidRPr="007A5812" w:rsidRDefault="00A43F44" w:rsidP="007A5812">
            <w:pPr>
              <w:spacing w:after="0"/>
              <w:jc w:val="left"/>
              <w:rPr>
                <w:rFonts w:ascii="Georgia" w:eastAsiaTheme="minorHAnsi" w:hAnsi="Georgia" w:cstheme="minorBidi"/>
                <w:color w:val="585756"/>
              </w:rPr>
            </w:pPr>
          </w:p>
          <w:p w14:paraId="24053699" w14:textId="77777777" w:rsidR="00B06DA3" w:rsidRPr="007A5812" w:rsidRDefault="008D03B4" w:rsidP="007A5812">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Autre (préciser) :</w:t>
            </w:r>
          </w:p>
          <w:p w14:paraId="2405369A" w14:textId="77777777" w:rsidR="00A43F44" w:rsidRPr="007A5812" w:rsidRDefault="00A43F44" w:rsidP="007A5812">
            <w:pPr>
              <w:spacing w:after="0"/>
              <w:jc w:val="left"/>
              <w:rPr>
                <w:rFonts w:ascii="Georgia" w:eastAsiaTheme="minorHAnsi" w:hAnsi="Georgia" w:cstheme="minorBidi"/>
                <w:color w:val="585756"/>
              </w:rPr>
            </w:pPr>
          </w:p>
          <w:p w14:paraId="2405369B" w14:textId="77777777" w:rsidR="00A43F44" w:rsidRPr="007A5812" w:rsidRDefault="008D03B4" w:rsidP="00A43F44">
            <w:pPr>
              <w:spacing w:after="0"/>
              <w:jc w:val="left"/>
              <w:rPr>
                <w:rFonts w:ascii="Georgia" w:eastAsiaTheme="minorHAnsi" w:hAnsi="Georgia" w:cstheme="minorBidi"/>
                <w:color w:val="585756"/>
              </w:rPr>
            </w:pPr>
            <w:r w:rsidRPr="007A5812">
              <w:rPr>
                <w:rFonts w:ascii="Georgia" w:eastAsiaTheme="minorHAnsi" w:hAnsi="Georgia" w:cstheme="minorBidi"/>
                <w:color w:val="585756"/>
              </w:rPr>
              <w:t>............................................................................................</w:t>
            </w:r>
          </w:p>
          <w:p w14:paraId="2405369C" w14:textId="77777777" w:rsidR="00A43F44" w:rsidRPr="007A5812" w:rsidRDefault="00A43F44" w:rsidP="00A43F44">
            <w:pPr>
              <w:spacing w:after="0"/>
              <w:jc w:val="left"/>
              <w:rPr>
                <w:rFonts w:ascii="Georgia" w:eastAsiaTheme="minorHAnsi" w:hAnsi="Georgia" w:cstheme="minorBidi"/>
                <w:color w:val="585756"/>
              </w:rPr>
            </w:pPr>
          </w:p>
          <w:p w14:paraId="2405369D" w14:textId="77777777" w:rsidR="00C86176" w:rsidRPr="00A43F44" w:rsidRDefault="008D03B4" w:rsidP="00DA06EC">
            <w:pPr>
              <w:spacing w:after="0"/>
              <w:jc w:val="left"/>
              <w:rPr>
                <w:rFonts w:ascii="Georgia" w:eastAsiaTheme="minorHAnsi" w:hAnsi="Georgia" w:cstheme="minorBidi"/>
                <w:color w:val="585756"/>
              </w:rPr>
            </w:pPr>
            <w:r w:rsidRPr="007A5812">
              <w:rPr>
                <w:rFonts w:ascii="Georgia" w:eastAsiaTheme="minorHAnsi" w:hAnsi="Georgia" w:cstheme="minorBidi"/>
                <w:color w:val="585756"/>
              </w:rPr>
              <w:t>...........................................................................................</w:t>
            </w:r>
          </w:p>
        </w:tc>
      </w:tr>
      <w:tr w:rsidR="00F01FA6" w14:paraId="240536A1" w14:textId="77777777" w:rsidTr="003053E0">
        <w:tc>
          <w:tcPr>
            <w:tcW w:w="3844" w:type="dxa"/>
          </w:tcPr>
          <w:p w14:paraId="2405369F" w14:textId="77777777" w:rsidR="00464CB1" w:rsidRPr="00BE6C94" w:rsidRDefault="008D03B4" w:rsidP="008075F6">
            <w:pPr>
              <w:spacing w:after="0"/>
              <w:jc w:val="left"/>
              <w:rPr>
                <w:rFonts w:ascii="Georgia" w:eastAsiaTheme="minorHAnsi" w:hAnsi="Georgia" w:cstheme="minorBidi"/>
                <w:color w:val="585756"/>
                <w:sz w:val="16"/>
                <w:szCs w:val="16"/>
              </w:rPr>
            </w:pPr>
            <w:r w:rsidRPr="00A43F44">
              <w:rPr>
                <w:rFonts w:ascii="Georgia" w:eastAsiaTheme="minorHAnsi" w:hAnsi="Georgia" w:cstheme="minorBidi"/>
                <w:color w:val="585756"/>
              </w:rPr>
              <w:t xml:space="preserve">NUMERO D’ENREGISTREMENT </w:t>
            </w:r>
            <w:r w:rsidR="001A0A9F" w:rsidRPr="001A0A9F">
              <w:rPr>
                <w:rFonts w:ascii="Georgia" w:eastAsiaTheme="minorHAnsi" w:hAnsi="Georgia" w:cstheme="minorBidi"/>
                <w:color w:val="585756"/>
                <w:sz w:val="16"/>
                <w:szCs w:val="16"/>
              </w:rPr>
              <w:t>(si applicable)</w:t>
            </w:r>
          </w:p>
        </w:tc>
        <w:tc>
          <w:tcPr>
            <w:tcW w:w="5223" w:type="dxa"/>
          </w:tcPr>
          <w:p w14:paraId="240536A0" w14:textId="77777777" w:rsidR="00464CB1" w:rsidRPr="00A43F44" w:rsidRDefault="00464CB1" w:rsidP="008075F6">
            <w:pPr>
              <w:spacing w:after="0"/>
              <w:jc w:val="left"/>
              <w:rPr>
                <w:rFonts w:ascii="Georgia" w:eastAsiaTheme="minorHAnsi" w:hAnsi="Georgia" w:cstheme="minorBidi"/>
                <w:color w:val="585756"/>
              </w:rPr>
            </w:pPr>
          </w:p>
        </w:tc>
      </w:tr>
      <w:tr w:rsidR="00F01FA6" w14:paraId="240536A5" w14:textId="77777777" w:rsidTr="003053E0">
        <w:tc>
          <w:tcPr>
            <w:tcW w:w="3844" w:type="dxa"/>
          </w:tcPr>
          <w:p w14:paraId="240536A2" w14:textId="77777777" w:rsidR="00464CB1" w:rsidRPr="001A0A9F" w:rsidRDefault="008D03B4" w:rsidP="008075F6">
            <w:pPr>
              <w:spacing w:after="0"/>
              <w:jc w:val="left"/>
              <w:rPr>
                <w:rFonts w:ascii="Georgia" w:eastAsiaTheme="minorHAnsi" w:hAnsi="Georgia" w:cstheme="minorBidi"/>
                <w:color w:val="585756"/>
                <w:lang w:val="it-IT"/>
              </w:rPr>
            </w:pPr>
            <w:r w:rsidRPr="001A0A9F">
              <w:rPr>
                <w:rFonts w:ascii="Georgia" w:eastAsiaTheme="minorHAnsi" w:hAnsi="Georgia" w:cstheme="minorBidi"/>
                <w:color w:val="585756"/>
                <w:lang w:val="it-IT"/>
              </w:rPr>
              <w:t xml:space="preserve">NUMERO DE TVA </w:t>
            </w:r>
            <w:r w:rsidR="001A0A9F" w:rsidRPr="001A0A9F">
              <w:rPr>
                <w:rFonts w:ascii="Georgia" w:eastAsiaTheme="minorHAnsi" w:hAnsi="Georgia" w:cstheme="minorBidi"/>
                <w:color w:val="585756"/>
                <w:sz w:val="16"/>
                <w:szCs w:val="16"/>
                <w:lang w:val="it-IT"/>
              </w:rPr>
              <w:t xml:space="preserve">(si </w:t>
            </w:r>
            <w:proofErr w:type="spellStart"/>
            <w:r w:rsidR="001A0A9F" w:rsidRPr="001A0A9F">
              <w:rPr>
                <w:rFonts w:ascii="Georgia" w:eastAsiaTheme="minorHAnsi" w:hAnsi="Georgia" w:cstheme="minorBidi"/>
                <w:color w:val="585756"/>
                <w:sz w:val="16"/>
                <w:szCs w:val="16"/>
                <w:lang w:val="it-IT"/>
              </w:rPr>
              <w:t>applicable</w:t>
            </w:r>
            <w:proofErr w:type="spellEnd"/>
            <w:r w:rsidR="001A0A9F" w:rsidRPr="001A0A9F">
              <w:rPr>
                <w:rFonts w:ascii="Georgia" w:eastAsiaTheme="minorHAnsi" w:hAnsi="Georgia" w:cstheme="minorBidi"/>
                <w:color w:val="585756"/>
                <w:sz w:val="16"/>
                <w:szCs w:val="16"/>
                <w:lang w:val="it-IT"/>
              </w:rPr>
              <w:t>)</w:t>
            </w:r>
          </w:p>
          <w:p w14:paraId="240536A3" w14:textId="77777777" w:rsidR="00464CB1" w:rsidRPr="001A0A9F" w:rsidRDefault="00464CB1" w:rsidP="008075F6">
            <w:pPr>
              <w:spacing w:after="0"/>
              <w:jc w:val="left"/>
              <w:rPr>
                <w:rFonts w:ascii="Georgia" w:eastAsiaTheme="minorHAnsi" w:hAnsi="Georgia" w:cstheme="minorBidi"/>
                <w:color w:val="585756"/>
                <w:lang w:val="it-IT"/>
              </w:rPr>
            </w:pPr>
          </w:p>
        </w:tc>
        <w:tc>
          <w:tcPr>
            <w:tcW w:w="5223" w:type="dxa"/>
          </w:tcPr>
          <w:p w14:paraId="240536A4" w14:textId="77777777" w:rsidR="00464CB1" w:rsidRPr="001A0A9F" w:rsidRDefault="00464CB1" w:rsidP="008075F6">
            <w:pPr>
              <w:spacing w:after="0"/>
              <w:jc w:val="left"/>
              <w:rPr>
                <w:rFonts w:ascii="Georgia" w:eastAsiaTheme="minorHAnsi" w:hAnsi="Georgia" w:cstheme="minorBidi"/>
                <w:color w:val="585756"/>
                <w:lang w:val="it-IT"/>
              </w:rPr>
            </w:pPr>
          </w:p>
        </w:tc>
      </w:tr>
      <w:tr w:rsidR="00F01FA6" w14:paraId="240536A8" w14:textId="77777777" w:rsidTr="003053E0">
        <w:tc>
          <w:tcPr>
            <w:tcW w:w="3844" w:type="dxa"/>
          </w:tcPr>
          <w:p w14:paraId="240536A6" w14:textId="77777777" w:rsidR="00464CB1" w:rsidRPr="00A43F44" w:rsidRDefault="008D03B4" w:rsidP="00DA06EC">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LIEU D’ENREGISTREMENT</w:t>
            </w:r>
            <w:r w:rsidR="001A0A9F">
              <w:rPr>
                <w:rFonts w:ascii="Georgia" w:eastAsiaTheme="minorHAnsi" w:hAnsi="Georgia" w:cstheme="minorBidi"/>
                <w:color w:val="585756"/>
                <w:sz w:val="21"/>
              </w:rPr>
              <w:t xml:space="preserve"> </w:t>
            </w:r>
            <w:r w:rsidR="001A0A9F" w:rsidRPr="001A0A9F">
              <w:rPr>
                <w:rFonts w:ascii="Georgia" w:eastAsiaTheme="minorHAnsi" w:hAnsi="Georgia" w:cstheme="minorBidi"/>
                <w:color w:val="585756"/>
                <w:sz w:val="16"/>
                <w:szCs w:val="16"/>
                <w:lang w:val="it-IT"/>
              </w:rPr>
              <w:t xml:space="preserve">(si </w:t>
            </w:r>
            <w:proofErr w:type="spellStart"/>
            <w:r w:rsidR="001A0A9F" w:rsidRPr="001A0A9F">
              <w:rPr>
                <w:rFonts w:ascii="Georgia" w:eastAsiaTheme="minorHAnsi" w:hAnsi="Georgia" w:cstheme="minorBidi"/>
                <w:color w:val="585756"/>
                <w:sz w:val="16"/>
                <w:szCs w:val="16"/>
                <w:lang w:val="it-IT"/>
              </w:rPr>
              <w:t>applicable</w:t>
            </w:r>
            <w:proofErr w:type="spellEnd"/>
            <w:r w:rsidR="001A0A9F" w:rsidRPr="001A0A9F">
              <w:rPr>
                <w:rFonts w:ascii="Georgia" w:eastAsiaTheme="minorHAnsi" w:hAnsi="Georgia" w:cstheme="minorBidi"/>
                <w:color w:val="585756"/>
                <w:sz w:val="16"/>
                <w:szCs w:val="16"/>
                <w:lang w:val="it-IT"/>
              </w:rPr>
              <w:t>)</w:t>
            </w:r>
          </w:p>
        </w:tc>
        <w:tc>
          <w:tcPr>
            <w:tcW w:w="5223" w:type="dxa"/>
          </w:tcPr>
          <w:p w14:paraId="240536A7" w14:textId="77777777" w:rsidR="00464CB1" w:rsidRPr="00A43F44" w:rsidRDefault="00464CB1" w:rsidP="008075F6">
            <w:pPr>
              <w:spacing w:after="0"/>
              <w:jc w:val="left"/>
              <w:rPr>
                <w:rFonts w:ascii="Georgia" w:eastAsiaTheme="minorHAnsi" w:hAnsi="Georgia" w:cstheme="minorBidi"/>
                <w:color w:val="585756"/>
                <w:sz w:val="21"/>
              </w:rPr>
            </w:pPr>
          </w:p>
        </w:tc>
      </w:tr>
      <w:tr w:rsidR="00F01FA6" w14:paraId="240536AC" w14:textId="77777777" w:rsidTr="003053E0">
        <w:tc>
          <w:tcPr>
            <w:tcW w:w="3844" w:type="dxa"/>
          </w:tcPr>
          <w:p w14:paraId="240536A9" w14:textId="77777777" w:rsidR="00464CB1" w:rsidRDefault="008D03B4" w:rsidP="008075F6">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PAYS</w:t>
            </w:r>
          </w:p>
          <w:p w14:paraId="240536AA" w14:textId="77777777" w:rsidR="00DA06EC" w:rsidRPr="00A43F44" w:rsidRDefault="00DA06EC" w:rsidP="008075F6">
            <w:pPr>
              <w:spacing w:after="0"/>
              <w:jc w:val="left"/>
              <w:rPr>
                <w:rFonts w:ascii="Georgia" w:eastAsiaTheme="minorHAnsi" w:hAnsi="Georgia" w:cstheme="minorBidi"/>
                <w:color w:val="585756"/>
                <w:sz w:val="21"/>
              </w:rPr>
            </w:pPr>
          </w:p>
        </w:tc>
        <w:tc>
          <w:tcPr>
            <w:tcW w:w="5223" w:type="dxa"/>
          </w:tcPr>
          <w:p w14:paraId="240536AB" w14:textId="77777777" w:rsidR="00464CB1" w:rsidRPr="00A43F44" w:rsidRDefault="00464CB1" w:rsidP="008075F6">
            <w:pPr>
              <w:spacing w:after="0"/>
              <w:jc w:val="left"/>
              <w:rPr>
                <w:rFonts w:ascii="Georgia" w:eastAsiaTheme="minorHAnsi" w:hAnsi="Georgia" w:cstheme="minorBidi"/>
                <w:color w:val="585756"/>
                <w:sz w:val="21"/>
              </w:rPr>
            </w:pPr>
          </w:p>
        </w:tc>
      </w:tr>
      <w:tr w:rsidR="00F01FA6" w14:paraId="240536B5" w14:textId="77777777" w:rsidTr="003053E0">
        <w:tc>
          <w:tcPr>
            <w:tcW w:w="3844" w:type="dxa"/>
          </w:tcPr>
          <w:p w14:paraId="240536AD" w14:textId="77777777" w:rsidR="00464CB1" w:rsidRPr="00A43F44" w:rsidRDefault="008D03B4" w:rsidP="008075F6">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DATE</w:t>
            </w:r>
          </w:p>
          <w:p w14:paraId="240536AE" w14:textId="77777777" w:rsidR="00464CB1" w:rsidRPr="00A43F44" w:rsidRDefault="008D03B4"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240536AF" w14:textId="77777777" w:rsidR="00464CB1" w:rsidRPr="00A43F44" w:rsidRDefault="00464CB1" w:rsidP="008075F6">
            <w:pPr>
              <w:spacing w:after="0"/>
              <w:jc w:val="left"/>
              <w:rPr>
                <w:rFonts w:ascii="Georgia" w:eastAsiaTheme="minorHAnsi" w:hAnsi="Georgia" w:cstheme="minorBidi"/>
                <w:color w:val="585756"/>
                <w:sz w:val="21"/>
              </w:rPr>
            </w:pPr>
          </w:p>
        </w:tc>
        <w:tc>
          <w:tcPr>
            <w:tcW w:w="5223" w:type="dxa"/>
          </w:tcPr>
          <w:p w14:paraId="240536B0" w14:textId="77777777" w:rsidR="00464CB1" w:rsidRPr="00A43F44" w:rsidRDefault="008D03B4" w:rsidP="008075F6">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SIGNATURE</w:t>
            </w:r>
          </w:p>
          <w:p w14:paraId="240536B1" w14:textId="77777777" w:rsidR="00464CB1" w:rsidRPr="00A43F44" w:rsidRDefault="00464CB1" w:rsidP="008075F6">
            <w:pPr>
              <w:spacing w:after="0"/>
              <w:jc w:val="left"/>
              <w:rPr>
                <w:rFonts w:ascii="Georgia" w:eastAsiaTheme="minorHAnsi" w:hAnsi="Georgia" w:cstheme="minorBidi"/>
                <w:color w:val="585756"/>
                <w:sz w:val="21"/>
              </w:rPr>
            </w:pPr>
          </w:p>
          <w:p w14:paraId="240536B2" w14:textId="77777777" w:rsidR="00464CB1" w:rsidRPr="00A43F44" w:rsidRDefault="00464CB1" w:rsidP="008075F6">
            <w:pPr>
              <w:spacing w:after="0"/>
              <w:jc w:val="left"/>
              <w:rPr>
                <w:rFonts w:ascii="Georgia" w:eastAsiaTheme="minorHAnsi" w:hAnsi="Georgia" w:cstheme="minorBidi"/>
                <w:color w:val="585756"/>
                <w:sz w:val="21"/>
              </w:rPr>
            </w:pPr>
          </w:p>
          <w:p w14:paraId="240536B3" w14:textId="77777777" w:rsidR="00464CB1" w:rsidRPr="00A43F44" w:rsidRDefault="00464CB1" w:rsidP="008075F6">
            <w:pPr>
              <w:spacing w:after="0"/>
              <w:jc w:val="left"/>
              <w:rPr>
                <w:rFonts w:ascii="Georgia" w:eastAsiaTheme="minorHAnsi" w:hAnsi="Georgia" w:cstheme="minorBidi"/>
                <w:color w:val="585756"/>
                <w:sz w:val="21"/>
              </w:rPr>
            </w:pPr>
          </w:p>
          <w:p w14:paraId="240536B4" w14:textId="77777777" w:rsidR="00464CB1" w:rsidRPr="00A43F44" w:rsidRDefault="00464CB1" w:rsidP="008075F6">
            <w:pPr>
              <w:spacing w:after="0"/>
              <w:jc w:val="left"/>
              <w:rPr>
                <w:rFonts w:ascii="Georgia" w:eastAsiaTheme="minorHAnsi" w:hAnsi="Georgia" w:cstheme="minorBidi"/>
                <w:color w:val="585756"/>
                <w:sz w:val="21"/>
              </w:rPr>
            </w:pPr>
          </w:p>
        </w:tc>
      </w:tr>
    </w:tbl>
    <w:p w14:paraId="5331D32E" w14:textId="77777777" w:rsidR="004C7524" w:rsidRDefault="004C7524" w:rsidP="00DA06EC">
      <w:pPr>
        <w:spacing w:after="160"/>
        <w:jc w:val="left"/>
        <w:rPr>
          <w:rFonts w:ascii="Georgia" w:eastAsiaTheme="minorHAnsi" w:hAnsi="Georgia" w:cstheme="minorBidi"/>
          <w:color w:val="585756"/>
          <w:sz w:val="21"/>
          <w:szCs w:val="22"/>
        </w:rPr>
      </w:pPr>
    </w:p>
    <w:p w14:paraId="68649883" w14:textId="77777777" w:rsidR="004C7524" w:rsidRDefault="004C7524">
      <w:pPr>
        <w:spacing w:after="0"/>
        <w:jc w:val="left"/>
        <w:rPr>
          <w:rFonts w:ascii="Georgia" w:eastAsiaTheme="minorHAnsi" w:hAnsi="Georgia" w:cstheme="minorBidi"/>
          <w:color w:val="585756"/>
          <w:sz w:val="21"/>
          <w:szCs w:val="22"/>
        </w:rPr>
      </w:pPr>
      <w:r>
        <w:rPr>
          <w:rFonts w:ascii="Georgia" w:eastAsiaTheme="minorHAnsi" w:hAnsi="Georgia" w:cstheme="minorBidi"/>
          <w:color w:val="585756"/>
          <w:sz w:val="21"/>
          <w:szCs w:val="22"/>
        </w:rPr>
        <w:br w:type="page"/>
      </w:r>
    </w:p>
    <w:p w14:paraId="240536B6" w14:textId="397F6C25" w:rsidR="006B289C" w:rsidRPr="00A43F44" w:rsidRDefault="008D03B4" w:rsidP="00DA06EC">
      <w:pPr>
        <w:spacing w:after="160"/>
        <w:jc w:val="left"/>
        <w:rPr>
          <w:rFonts w:ascii="Georgia" w:eastAsiaTheme="minorHAnsi" w:hAnsi="Georgia" w:cstheme="minorBidi"/>
          <w:color w:val="585756"/>
          <w:sz w:val="21"/>
          <w:szCs w:val="22"/>
        </w:rPr>
      </w:pPr>
      <w:r w:rsidRPr="007A5812">
        <w:rPr>
          <w:noProof/>
          <w:lang w:eastAsia="fr-BE"/>
        </w:rPr>
        <w:drawing>
          <wp:anchor distT="0" distB="0" distL="114300" distR="114300" simplePos="0" relativeHeight="251664384" behindDoc="0" locked="0" layoutInCell="1" allowOverlap="1" wp14:anchorId="2405387E" wp14:editId="2405387F">
            <wp:simplePos x="0" y="0"/>
            <wp:positionH relativeFrom="column">
              <wp:posOffset>-311150</wp:posOffset>
            </wp:positionH>
            <wp:positionV relativeFrom="paragraph">
              <wp:posOffset>3810</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240536B7" w14:textId="77777777" w:rsidR="00D525BE" w:rsidRPr="00A43F44" w:rsidRDefault="008D03B4"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73" w:name="_Toc210122472"/>
      <w:r w:rsidRPr="00A43F44">
        <w:rPr>
          <w:rFonts w:ascii="Georgia" w:eastAsiaTheme="majorEastAsia" w:hAnsi="Georgia" w:cstheme="minorBidi"/>
          <w:b/>
          <w:color w:val="D81A1A"/>
          <w:sz w:val="28"/>
          <w:szCs w:val="26"/>
        </w:rPr>
        <w:t>Fiche d’identification personne morale</w:t>
      </w:r>
      <w:bookmarkEnd w:id="73"/>
    </w:p>
    <w:p w14:paraId="240536B8" w14:textId="77777777" w:rsidR="00464CB1" w:rsidRPr="00A43F44" w:rsidRDefault="008D03B4" w:rsidP="008075F6">
      <w:pPr>
        <w:spacing w:after="160"/>
        <w:jc w:val="left"/>
        <w:rPr>
          <w:rFonts w:ascii="Georgia" w:eastAsiaTheme="minorHAnsi" w:hAnsi="Georgia" w:cstheme="minorBidi"/>
          <w:color w:val="585756"/>
          <w:sz w:val="21"/>
          <w:szCs w:val="22"/>
        </w:rPr>
      </w:pPr>
      <w:r w:rsidRPr="007A5812">
        <w:rPr>
          <w:rFonts w:cstheme="minorHAnsi"/>
          <w:noProof/>
          <w:lang w:eastAsia="fr-BE"/>
        </w:rPr>
        <mc:AlternateContent>
          <mc:Choice Requires="wps">
            <w:drawing>
              <wp:anchor distT="0" distB="0" distL="114300" distR="114300" simplePos="0" relativeHeight="251663360" behindDoc="0" locked="0" layoutInCell="1" allowOverlap="1" wp14:anchorId="24053880" wp14:editId="24053881">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24053898" w14:textId="77777777" w:rsidR="004E7DFC" w:rsidRPr="00A43F44" w:rsidRDefault="008D03B4"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6A04EF" w:rsidRPr="00A43F44">
                              <w:rPr>
                                <w:rFonts w:cs="Calibri,Bold"/>
                                <w:b/>
                                <w:bCs/>
                                <w:sz w:val="17"/>
                                <w:szCs w:val="17"/>
                              </w:rPr>
                              <w:t xml:space="preserve">Statuts , </w:t>
                            </w:r>
                            <w:r w:rsidRPr="00A43F44">
                              <w:rPr>
                                <w:rFonts w:cs="Calibri,Bold"/>
                                <w:b/>
                                <w:bCs/>
                                <w:sz w:val="17"/>
                                <w:szCs w:val="17"/>
                              </w:rPr>
                              <w:t>registre(s) de commerce, extrait de la publication au journal officiel ou encore immatriculation à la TVA justifiant les données indiquées)</w:t>
                            </w:r>
                          </w:p>
                          <w:p w14:paraId="24053899" w14:textId="77777777" w:rsidR="00D525BE" w:rsidRPr="00A43F44" w:rsidRDefault="00D525BE" w:rsidP="00D525BE">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4053880" id="Text Box 2063735895" o:spid="_x0000_s1027" type="#_x0000_t202" style="position:absolute;margin-left:140.5pt;margin-top:.4pt;width:318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24053898" w14:textId="77777777" w:rsidR="004E7DFC" w:rsidRPr="00A43F44" w:rsidRDefault="008D03B4"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6A04EF" w:rsidRPr="00A43F44">
                        <w:rPr>
                          <w:rFonts w:cs="Calibri,Bold"/>
                          <w:b/>
                          <w:bCs/>
                          <w:sz w:val="17"/>
                          <w:szCs w:val="17"/>
                        </w:rPr>
                        <w:t xml:space="preserve">Statuts , </w:t>
                      </w:r>
                      <w:r w:rsidRPr="00A43F44">
                        <w:rPr>
                          <w:rFonts w:cs="Calibri,Bold"/>
                          <w:b/>
                          <w:bCs/>
                          <w:sz w:val="17"/>
                          <w:szCs w:val="17"/>
                        </w:rPr>
                        <w:t>registre(s) de commerce, extrait de la publication au journal officiel ou encore immatriculation à la TVA justifiant les données indiquées)</w:t>
                      </w:r>
                    </w:p>
                    <w:p w14:paraId="24053899" w14:textId="77777777" w:rsidR="00D525BE" w:rsidRPr="00A43F44" w:rsidRDefault="00D525BE" w:rsidP="00D525BE">
                      <w:pPr>
                        <w:autoSpaceDE w:val="0"/>
                        <w:autoSpaceDN w:val="0"/>
                        <w:adjustRightInd w:val="0"/>
                        <w:spacing w:after="0"/>
                        <w:rPr>
                          <w:rFonts w:cs="Calibri,Bold"/>
                          <w:b/>
                          <w:bCs/>
                          <w:sz w:val="17"/>
                          <w:szCs w:val="17"/>
                        </w:rPr>
                      </w:pPr>
                    </w:p>
                  </w:txbxContent>
                </v:textbox>
              </v:shape>
            </w:pict>
          </mc:Fallback>
        </mc:AlternateContent>
      </w:r>
      <w:r w:rsidRPr="00A43F44">
        <w:rPr>
          <w:rFonts w:ascii="Georgia" w:eastAsiaTheme="minorHAnsi" w:hAnsi="Georgia" w:cstheme="minorBidi"/>
          <w:color w:val="585756"/>
          <w:sz w:val="21"/>
          <w:szCs w:val="22"/>
        </w:rPr>
        <w:br/>
      </w:r>
    </w:p>
    <w:p w14:paraId="240536B9" w14:textId="77777777" w:rsidR="00464CB1" w:rsidRPr="00A43F44" w:rsidRDefault="00464CB1" w:rsidP="008075F6">
      <w:pPr>
        <w:spacing w:after="160"/>
        <w:jc w:val="left"/>
        <w:rPr>
          <w:rFonts w:ascii="Georgia" w:eastAsiaTheme="minorHAnsi" w:hAnsi="Georgia" w:cstheme="minorBidi"/>
          <w:color w:val="585756"/>
          <w:sz w:val="21"/>
          <w:szCs w:val="22"/>
        </w:rPr>
      </w:pPr>
    </w:p>
    <w:p w14:paraId="240536BA" w14:textId="77777777" w:rsidR="00464CB1" w:rsidRPr="00A43F44" w:rsidRDefault="008D03B4" w:rsidP="008075F6">
      <w:pPr>
        <w:spacing w:after="160"/>
        <w:jc w:val="left"/>
        <w:rPr>
          <w:rFonts w:ascii="Georgia" w:eastAsiaTheme="minorHAnsi" w:hAnsi="Georgia" w:cstheme="minorBidi"/>
          <w:color w:val="585756"/>
          <w:sz w:val="21"/>
          <w:szCs w:val="22"/>
        </w:rPr>
      </w:pPr>
      <w:r w:rsidRPr="00A43F44">
        <w:rPr>
          <w:rFonts w:ascii="Georgia" w:eastAsiaTheme="minorHAnsi" w:hAnsi="Georgia" w:cstheme="minorBidi"/>
          <w:color w:val="585756"/>
          <w:sz w:val="21"/>
          <w:szCs w:val="22"/>
        </w:rPr>
        <w:t>Veuillez remplir le formulaire en LETTRES CAPITALES et en CARACTÈRES LATINS.</w:t>
      </w:r>
    </w:p>
    <w:p w14:paraId="240536BB" w14:textId="77777777" w:rsidR="00464CB1" w:rsidRPr="00A43F44" w:rsidRDefault="008D03B4" w:rsidP="008075F6">
      <w:pPr>
        <w:spacing w:after="160"/>
        <w:jc w:val="center"/>
        <w:rPr>
          <w:rFonts w:ascii="Georgia" w:eastAsiaTheme="minorHAnsi" w:hAnsi="Georgia" w:cstheme="minorBidi"/>
          <w:b/>
          <w:color w:val="585756"/>
          <w:sz w:val="21"/>
          <w:szCs w:val="22"/>
          <w:u w:val="single"/>
        </w:rPr>
      </w:pPr>
      <w:r w:rsidRPr="00A43F44">
        <w:rPr>
          <w:rFonts w:ascii="Georgia" w:eastAsiaTheme="minorHAnsi" w:hAnsi="Georgia" w:cstheme="minorBidi"/>
          <w:b/>
          <w:color w:val="585756"/>
          <w:sz w:val="21"/>
          <w:szCs w:val="22"/>
          <w:u w:val="single"/>
        </w:rPr>
        <w:t>ENTITÉ DE DROIT PRIVÉ/PUBLIC AYANT UNE FORME JURIDIQUE</w:t>
      </w:r>
    </w:p>
    <w:tbl>
      <w:tblPr>
        <w:tblStyle w:val="Grilledutableau"/>
        <w:tblW w:w="0" w:type="auto"/>
        <w:tblLook w:val="04A0" w:firstRow="1" w:lastRow="0" w:firstColumn="1" w:lastColumn="0" w:noHBand="0" w:noVBand="1"/>
      </w:tblPr>
      <w:tblGrid>
        <w:gridCol w:w="3539"/>
        <w:gridCol w:w="4955"/>
      </w:tblGrid>
      <w:tr w:rsidR="00F01FA6" w:rsidRPr="00A9277C" w14:paraId="240536C1" w14:textId="77777777">
        <w:trPr>
          <w:trHeight w:val="545"/>
        </w:trPr>
        <w:tc>
          <w:tcPr>
            <w:tcW w:w="3539" w:type="dxa"/>
          </w:tcPr>
          <w:p w14:paraId="240536BC" w14:textId="77777777" w:rsidR="00464CB1" w:rsidRPr="00A9277C" w:rsidRDefault="008D03B4" w:rsidP="008075F6">
            <w:pPr>
              <w:spacing w:after="0"/>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NOM OFFICIEL</w:t>
            </w:r>
          </w:p>
          <w:p w14:paraId="240536BD" w14:textId="77777777" w:rsidR="00464CB1" w:rsidRPr="00A9277C" w:rsidRDefault="008D03B4" w:rsidP="008075F6">
            <w:pPr>
              <w:spacing w:after="0"/>
              <w:jc w:val="left"/>
              <w:rPr>
                <w:rFonts w:ascii="Georgia" w:eastAsiaTheme="minorHAnsi" w:hAnsi="Georgia" w:cstheme="minorBidi"/>
                <w:i/>
                <w:iCs/>
                <w:color w:val="585756"/>
                <w:sz w:val="21"/>
                <w:szCs w:val="21"/>
              </w:rPr>
            </w:pPr>
            <w:proofErr w:type="gramStart"/>
            <w:r w:rsidRPr="00A9277C">
              <w:rPr>
                <w:rFonts w:ascii="Georgia" w:eastAsiaTheme="minorHAnsi" w:hAnsi="Georgia" w:cstheme="minorBidi"/>
                <w:i/>
                <w:iCs/>
                <w:color w:val="585756"/>
                <w:sz w:val="21"/>
                <w:szCs w:val="21"/>
              </w:rPr>
              <w:t>comme</w:t>
            </w:r>
            <w:proofErr w:type="gramEnd"/>
            <w:r w:rsidRPr="00A9277C">
              <w:rPr>
                <w:rFonts w:ascii="Georgia" w:eastAsiaTheme="minorHAnsi" w:hAnsi="Georgia" w:cstheme="minorBidi"/>
                <w:i/>
                <w:iCs/>
                <w:color w:val="585756"/>
                <w:sz w:val="21"/>
                <w:szCs w:val="21"/>
              </w:rPr>
              <w:t xml:space="preserve"> indiqué sur le document officiel</w:t>
            </w:r>
          </w:p>
          <w:p w14:paraId="240536BE" w14:textId="77777777" w:rsidR="00464CB1" w:rsidRPr="00A9277C" w:rsidRDefault="00464CB1" w:rsidP="008075F6">
            <w:pPr>
              <w:spacing w:after="0"/>
              <w:jc w:val="left"/>
              <w:rPr>
                <w:rFonts w:ascii="Georgia" w:eastAsiaTheme="minorHAnsi" w:hAnsi="Georgia" w:cstheme="minorBidi"/>
                <w:i/>
                <w:iCs/>
                <w:color w:val="585756"/>
                <w:sz w:val="21"/>
                <w:szCs w:val="21"/>
              </w:rPr>
            </w:pPr>
          </w:p>
          <w:p w14:paraId="240536BF" w14:textId="77777777" w:rsidR="00464CB1" w:rsidRPr="00A9277C" w:rsidRDefault="00464CB1" w:rsidP="008075F6">
            <w:pPr>
              <w:spacing w:after="0"/>
              <w:jc w:val="left"/>
              <w:rPr>
                <w:rFonts w:ascii="Georgia" w:eastAsiaTheme="minorHAnsi" w:hAnsi="Georgia" w:cstheme="minorBidi"/>
                <w:color w:val="585756"/>
                <w:sz w:val="21"/>
                <w:szCs w:val="21"/>
              </w:rPr>
            </w:pPr>
          </w:p>
        </w:tc>
        <w:tc>
          <w:tcPr>
            <w:tcW w:w="4955" w:type="dxa"/>
          </w:tcPr>
          <w:p w14:paraId="240536C0" w14:textId="77777777" w:rsidR="00464CB1" w:rsidRPr="00A9277C" w:rsidRDefault="00464CB1" w:rsidP="008075F6">
            <w:pPr>
              <w:spacing w:after="0"/>
              <w:jc w:val="left"/>
              <w:rPr>
                <w:rFonts w:ascii="Georgia" w:eastAsiaTheme="minorHAnsi" w:hAnsi="Georgia" w:cstheme="minorBidi"/>
                <w:i/>
                <w:iCs/>
                <w:color w:val="585756"/>
                <w:sz w:val="21"/>
                <w:szCs w:val="21"/>
              </w:rPr>
            </w:pPr>
          </w:p>
        </w:tc>
      </w:tr>
      <w:tr w:rsidR="00F01FA6" w:rsidRPr="00A9277C" w14:paraId="240536C8" w14:textId="77777777">
        <w:tc>
          <w:tcPr>
            <w:tcW w:w="3539" w:type="dxa"/>
          </w:tcPr>
          <w:p w14:paraId="240536C2" w14:textId="77777777" w:rsidR="00464CB1" w:rsidRPr="00A9277C" w:rsidRDefault="008D03B4" w:rsidP="008075F6">
            <w:pPr>
              <w:spacing w:after="0"/>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NOM COMMERCIAL</w:t>
            </w:r>
          </w:p>
          <w:p w14:paraId="240536C3" w14:textId="77777777" w:rsidR="00464CB1" w:rsidRPr="00A9277C" w:rsidRDefault="008D03B4" w:rsidP="008075F6">
            <w:pPr>
              <w:spacing w:after="0"/>
              <w:jc w:val="left"/>
              <w:rPr>
                <w:rFonts w:ascii="Georgia" w:eastAsiaTheme="minorHAnsi" w:hAnsi="Georgia" w:cstheme="minorBidi"/>
                <w:i/>
                <w:iCs/>
                <w:color w:val="585756"/>
                <w:sz w:val="21"/>
                <w:szCs w:val="21"/>
              </w:rPr>
            </w:pPr>
            <w:r w:rsidRPr="00A9277C">
              <w:rPr>
                <w:rFonts w:ascii="Georgia" w:eastAsiaTheme="minorHAnsi" w:hAnsi="Georgia" w:cstheme="minorBidi"/>
                <w:i/>
                <w:iCs/>
                <w:color w:val="585756"/>
                <w:sz w:val="21"/>
                <w:szCs w:val="21"/>
              </w:rPr>
              <w:t>(</w:t>
            </w:r>
            <w:proofErr w:type="gramStart"/>
            <w:r w:rsidRPr="00A9277C">
              <w:rPr>
                <w:rFonts w:ascii="Georgia" w:eastAsiaTheme="minorHAnsi" w:hAnsi="Georgia" w:cstheme="minorBidi"/>
                <w:i/>
                <w:iCs/>
                <w:color w:val="585756"/>
                <w:sz w:val="21"/>
                <w:szCs w:val="21"/>
              </w:rPr>
              <w:t>si</w:t>
            </w:r>
            <w:proofErr w:type="gramEnd"/>
            <w:r w:rsidRPr="00A9277C">
              <w:rPr>
                <w:rFonts w:ascii="Georgia" w:eastAsiaTheme="minorHAnsi" w:hAnsi="Georgia" w:cstheme="minorBidi"/>
                <w:i/>
                <w:iCs/>
                <w:color w:val="585756"/>
                <w:sz w:val="21"/>
                <w:szCs w:val="21"/>
              </w:rPr>
              <w:t xml:space="preserve"> différent du nom officiel)</w:t>
            </w:r>
          </w:p>
          <w:p w14:paraId="240536C4" w14:textId="77777777" w:rsidR="00464CB1" w:rsidRPr="00A9277C" w:rsidRDefault="00464CB1" w:rsidP="008075F6">
            <w:pPr>
              <w:spacing w:after="0"/>
              <w:jc w:val="left"/>
              <w:rPr>
                <w:rFonts w:ascii="Georgia" w:eastAsiaTheme="minorHAnsi" w:hAnsi="Georgia" w:cstheme="minorBidi"/>
                <w:i/>
                <w:iCs/>
                <w:color w:val="585756"/>
                <w:sz w:val="21"/>
                <w:szCs w:val="21"/>
              </w:rPr>
            </w:pPr>
          </w:p>
          <w:p w14:paraId="240536C5" w14:textId="77777777" w:rsidR="00464CB1" w:rsidRPr="00A9277C" w:rsidRDefault="00464CB1" w:rsidP="008075F6">
            <w:pPr>
              <w:spacing w:after="0"/>
              <w:jc w:val="left"/>
              <w:rPr>
                <w:rFonts w:ascii="Georgia" w:eastAsiaTheme="minorHAnsi" w:hAnsi="Georgia" w:cstheme="minorBidi"/>
                <w:i/>
                <w:iCs/>
                <w:color w:val="585756"/>
                <w:sz w:val="21"/>
                <w:szCs w:val="21"/>
              </w:rPr>
            </w:pPr>
          </w:p>
          <w:p w14:paraId="240536C6" w14:textId="77777777" w:rsidR="00464CB1" w:rsidRPr="00A9277C" w:rsidRDefault="00464CB1" w:rsidP="008075F6">
            <w:pPr>
              <w:spacing w:after="0"/>
              <w:jc w:val="left"/>
              <w:rPr>
                <w:rFonts w:ascii="Georgia" w:eastAsiaTheme="minorHAnsi" w:hAnsi="Georgia" w:cstheme="minorBidi"/>
                <w:color w:val="585756"/>
                <w:sz w:val="21"/>
                <w:szCs w:val="21"/>
              </w:rPr>
            </w:pPr>
          </w:p>
        </w:tc>
        <w:tc>
          <w:tcPr>
            <w:tcW w:w="4955" w:type="dxa"/>
          </w:tcPr>
          <w:p w14:paraId="240536C7" w14:textId="77777777" w:rsidR="00464CB1" w:rsidRPr="00A9277C" w:rsidRDefault="00464CB1" w:rsidP="008075F6">
            <w:pPr>
              <w:spacing w:after="0"/>
              <w:jc w:val="left"/>
              <w:rPr>
                <w:rFonts w:ascii="Georgia" w:eastAsiaTheme="minorHAnsi" w:hAnsi="Georgia" w:cstheme="minorBidi"/>
                <w:color w:val="585756"/>
                <w:sz w:val="21"/>
                <w:szCs w:val="21"/>
              </w:rPr>
            </w:pPr>
          </w:p>
        </w:tc>
      </w:tr>
      <w:tr w:rsidR="00F01FA6" w:rsidRPr="00A9277C" w14:paraId="240536CD" w14:textId="77777777">
        <w:tc>
          <w:tcPr>
            <w:tcW w:w="3539" w:type="dxa"/>
          </w:tcPr>
          <w:p w14:paraId="240536C9" w14:textId="77777777" w:rsidR="00464CB1" w:rsidRPr="00A9277C" w:rsidRDefault="008D03B4" w:rsidP="008075F6">
            <w:pPr>
              <w:spacing w:after="0"/>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ABREVIATION</w:t>
            </w:r>
          </w:p>
          <w:p w14:paraId="240536CA" w14:textId="77777777" w:rsidR="00464CB1" w:rsidRPr="00A9277C" w:rsidRDefault="008D03B4" w:rsidP="008075F6">
            <w:pPr>
              <w:spacing w:after="0"/>
              <w:jc w:val="left"/>
              <w:rPr>
                <w:rFonts w:ascii="Georgia" w:eastAsiaTheme="minorHAnsi" w:hAnsi="Georgia" w:cstheme="minorBidi"/>
                <w:i/>
                <w:iCs/>
                <w:color w:val="585756"/>
                <w:sz w:val="21"/>
                <w:szCs w:val="21"/>
              </w:rPr>
            </w:pPr>
            <w:r w:rsidRPr="00A9277C">
              <w:rPr>
                <w:rFonts w:ascii="Georgia" w:eastAsiaTheme="minorHAnsi" w:hAnsi="Georgia" w:cstheme="minorBidi"/>
                <w:i/>
                <w:iCs/>
                <w:color w:val="585756"/>
                <w:sz w:val="21"/>
                <w:szCs w:val="21"/>
              </w:rPr>
              <w:t>(</w:t>
            </w:r>
            <w:proofErr w:type="gramStart"/>
            <w:r w:rsidRPr="00A9277C">
              <w:rPr>
                <w:rFonts w:ascii="Georgia" w:eastAsiaTheme="minorHAnsi" w:hAnsi="Georgia" w:cstheme="minorBidi"/>
                <w:i/>
                <w:iCs/>
                <w:color w:val="585756"/>
                <w:sz w:val="21"/>
                <w:szCs w:val="21"/>
              </w:rPr>
              <w:t>si</w:t>
            </w:r>
            <w:proofErr w:type="gramEnd"/>
            <w:r w:rsidRPr="00A9277C">
              <w:rPr>
                <w:rFonts w:ascii="Georgia" w:eastAsiaTheme="minorHAnsi" w:hAnsi="Georgia" w:cstheme="minorBidi"/>
                <w:i/>
                <w:iCs/>
                <w:color w:val="585756"/>
                <w:sz w:val="21"/>
                <w:szCs w:val="21"/>
              </w:rPr>
              <w:t xml:space="preserve"> applicable)</w:t>
            </w:r>
          </w:p>
          <w:p w14:paraId="240536CB" w14:textId="77777777" w:rsidR="00464CB1" w:rsidRPr="00A9277C" w:rsidRDefault="00464CB1" w:rsidP="008075F6">
            <w:pPr>
              <w:spacing w:after="0"/>
              <w:jc w:val="left"/>
              <w:rPr>
                <w:rFonts w:ascii="Georgia" w:eastAsiaTheme="minorHAnsi" w:hAnsi="Georgia" w:cstheme="minorBidi"/>
                <w:color w:val="585756"/>
                <w:sz w:val="21"/>
                <w:szCs w:val="21"/>
              </w:rPr>
            </w:pPr>
          </w:p>
        </w:tc>
        <w:tc>
          <w:tcPr>
            <w:tcW w:w="4955" w:type="dxa"/>
          </w:tcPr>
          <w:p w14:paraId="240536CC" w14:textId="77777777" w:rsidR="00464CB1" w:rsidRPr="00A9277C" w:rsidRDefault="00464CB1" w:rsidP="008075F6">
            <w:pPr>
              <w:spacing w:after="0"/>
              <w:jc w:val="left"/>
              <w:rPr>
                <w:rFonts w:ascii="Georgia" w:eastAsiaTheme="minorHAnsi" w:hAnsi="Georgia" w:cstheme="minorBidi"/>
                <w:color w:val="585756"/>
                <w:sz w:val="21"/>
                <w:szCs w:val="21"/>
              </w:rPr>
            </w:pPr>
          </w:p>
        </w:tc>
      </w:tr>
      <w:tr w:rsidR="00F01FA6" w:rsidRPr="00A9277C" w14:paraId="240536D1" w14:textId="77777777">
        <w:tc>
          <w:tcPr>
            <w:tcW w:w="3539" w:type="dxa"/>
          </w:tcPr>
          <w:p w14:paraId="240536CE" w14:textId="77777777" w:rsidR="00464CB1" w:rsidRPr="00A9277C" w:rsidRDefault="008D03B4" w:rsidP="008075F6">
            <w:pPr>
              <w:spacing w:after="0"/>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FORME JURIDIQUE</w:t>
            </w:r>
          </w:p>
          <w:p w14:paraId="240536CF" w14:textId="77777777" w:rsidR="00464CB1" w:rsidRPr="00A9277C" w:rsidRDefault="00464CB1" w:rsidP="008075F6">
            <w:pPr>
              <w:spacing w:after="0"/>
              <w:jc w:val="left"/>
              <w:rPr>
                <w:rFonts w:ascii="Georgia" w:eastAsiaTheme="minorHAnsi" w:hAnsi="Georgia" w:cstheme="minorBidi"/>
                <w:color w:val="585756"/>
                <w:sz w:val="21"/>
                <w:szCs w:val="21"/>
              </w:rPr>
            </w:pPr>
          </w:p>
        </w:tc>
        <w:tc>
          <w:tcPr>
            <w:tcW w:w="4955" w:type="dxa"/>
          </w:tcPr>
          <w:p w14:paraId="240536D0" w14:textId="77777777" w:rsidR="00464CB1" w:rsidRPr="00A9277C" w:rsidRDefault="00464CB1" w:rsidP="008075F6">
            <w:pPr>
              <w:spacing w:after="0"/>
              <w:jc w:val="left"/>
              <w:rPr>
                <w:rFonts w:ascii="Georgia" w:eastAsiaTheme="minorHAnsi" w:hAnsi="Georgia" w:cstheme="minorBidi"/>
                <w:color w:val="585756"/>
                <w:sz w:val="21"/>
                <w:szCs w:val="21"/>
              </w:rPr>
            </w:pPr>
          </w:p>
        </w:tc>
      </w:tr>
      <w:tr w:rsidR="00F01FA6" w:rsidRPr="00A9277C" w14:paraId="240536D9" w14:textId="77777777">
        <w:tc>
          <w:tcPr>
            <w:tcW w:w="3539" w:type="dxa"/>
          </w:tcPr>
          <w:p w14:paraId="240536D2" w14:textId="77777777" w:rsidR="00464CB1" w:rsidRPr="00A9277C" w:rsidRDefault="008D03B4" w:rsidP="008075F6">
            <w:pPr>
              <w:spacing w:after="0"/>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TYPE D’ORGANISATION</w:t>
            </w:r>
          </w:p>
          <w:p w14:paraId="240536D3" w14:textId="77777777" w:rsidR="00464CB1" w:rsidRPr="00A9277C" w:rsidRDefault="008D03B4" w:rsidP="008075F6">
            <w:pPr>
              <w:spacing w:after="0"/>
              <w:jc w:val="left"/>
              <w:rPr>
                <w:rFonts w:ascii="Georgia" w:eastAsiaTheme="minorHAnsi" w:hAnsi="Georgia" w:cstheme="minorBidi"/>
                <w:i/>
                <w:iCs/>
                <w:color w:val="585756"/>
                <w:sz w:val="21"/>
                <w:szCs w:val="21"/>
              </w:rPr>
            </w:pPr>
            <w:r w:rsidRPr="00A9277C">
              <w:rPr>
                <w:rFonts w:ascii="Georgia" w:eastAsiaTheme="minorHAnsi" w:hAnsi="Georgia" w:cstheme="minorBidi"/>
                <w:i/>
                <w:iCs/>
                <w:color w:val="585756"/>
                <w:sz w:val="21"/>
                <w:szCs w:val="21"/>
              </w:rPr>
              <w:t>(</w:t>
            </w:r>
            <w:proofErr w:type="gramStart"/>
            <w:r w:rsidRPr="00A9277C">
              <w:rPr>
                <w:rFonts w:ascii="Georgia" w:eastAsiaTheme="minorHAnsi" w:hAnsi="Georgia" w:cstheme="minorBidi"/>
                <w:i/>
                <w:iCs/>
                <w:color w:val="585756"/>
                <w:sz w:val="21"/>
                <w:szCs w:val="21"/>
              </w:rPr>
              <w:t>biffer</w:t>
            </w:r>
            <w:proofErr w:type="gramEnd"/>
            <w:r w:rsidRPr="00A9277C">
              <w:rPr>
                <w:rFonts w:ascii="Georgia" w:eastAsiaTheme="minorHAnsi" w:hAnsi="Georgia" w:cstheme="minorBidi"/>
                <w:i/>
                <w:iCs/>
                <w:color w:val="585756"/>
                <w:sz w:val="21"/>
                <w:szCs w:val="21"/>
              </w:rPr>
              <w:t xml:space="preserve"> la mention inutile)</w:t>
            </w:r>
          </w:p>
        </w:tc>
        <w:tc>
          <w:tcPr>
            <w:tcW w:w="4955" w:type="dxa"/>
          </w:tcPr>
          <w:p w14:paraId="240536D4" w14:textId="77777777" w:rsidR="00464CB1" w:rsidRPr="00A9277C" w:rsidRDefault="00464CB1" w:rsidP="008075F6">
            <w:pPr>
              <w:spacing w:after="0"/>
              <w:ind w:left="720"/>
              <w:contextualSpacing/>
              <w:jc w:val="left"/>
              <w:rPr>
                <w:rFonts w:ascii="Georgia" w:eastAsiaTheme="minorHAnsi" w:hAnsi="Georgia" w:cstheme="minorBidi"/>
                <w:color w:val="585756"/>
                <w:sz w:val="21"/>
                <w:szCs w:val="21"/>
              </w:rPr>
            </w:pPr>
          </w:p>
          <w:p w14:paraId="240536D5" w14:textId="77777777" w:rsidR="00464CB1" w:rsidRPr="00A9277C" w:rsidRDefault="008D03B4" w:rsidP="008D03B4">
            <w:pPr>
              <w:numPr>
                <w:ilvl w:val="0"/>
                <w:numId w:val="35"/>
              </w:numPr>
              <w:spacing w:after="0"/>
              <w:contextualSpacing/>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A BUT DE LUCRE</w:t>
            </w:r>
          </w:p>
          <w:p w14:paraId="240536D6" w14:textId="77777777" w:rsidR="00464CB1" w:rsidRPr="00A9277C" w:rsidRDefault="008D03B4" w:rsidP="008D03B4">
            <w:pPr>
              <w:numPr>
                <w:ilvl w:val="0"/>
                <w:numId w:val="35"/>
              </w:numPr>
              <w:spacing w:after="0"/>
              <w:contextualSpacing/>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SANS BUT DE LUCRE</w:t>
            </w:r>
          </w:p>
          <w:p w14:paraId="240536D7" w14:textId="77777777" w:rsidR="00464CB1" w:rsidRPr="00A9277C" w:rsidRDefault="008D03B4" w:rsidP="008D03B4">
            <w:pPr>
              <w:numPr>
                <w:ilvl w:val="0"/>
                <w:numId w:val="35"/>
              </w:numPr>
              <w:spacing w:after="0"/>
              <w:contextualSpacing/>
              <w:jc w:val="left"/>
              <w:rPr>
                <w:rFonts w:ascii="Georgia" w:eastAsiaTheme="minorHAnsi" w:hAnsi="Georgia" w:cstheme="minorBidi"/>
                <w:color w:val="585756"/>
                <w:sz w:val="21"/>
                <w:szCs w:val="21"/>
                <w:vertAlign w:val="superscript"/>
              </w:rPr>
            </w:pPr>
            <w:r w:rsidRPr="00A9277C">
              <w:rPr>
                <w:rFonts w:ascii="Georgia" w:eastAsiaTheme="minorHAnsi" w:hAnsi="Georgia" w:cstheme="minorBidi"/>
                <w:color w:val="585756"/>
                <w:sz w:val="21"/>
                <w:szCs w:val="21"/>
              </w:rPr>
              <w:t>ONG</w:t>
            </w:r>
          </w:p>
          <w:p w14:paraId="240536D8" w14:textId="77777777" w:rsidR="00464CB1" w:rsidRPr="00A9277C" w:rsidRDefault="00464CB1" w:rsidP="008075F6">
            <w:pPr>
              <w:spacing w:after="0"/>
              <w:jc w:val="left"/>
              <w:rPr>
                <w:rFonts w:ascii="Georgia" w:eastAsiaTheme="minorHAnsi" w:hAnsi="Georgia" w:cstheme="minorBidi"/>
                <w:color w:val="585756"/>
                <w:sz w:val="21"/>
                <w:szCs w:val="21"/>
              </w:rPr>
            </w:pPr>
          </w:p>
        </w:tc>
      </w:tr>
      <w:tr w:rsidR="00F01FA6" w:rsidRPr="00A9277C" w14:paraId="240536DD" w14:textId="77777777">
        <w:trPr>
          <w:trHeight w:val="70"/>
        </w:trPr>
        <w:tc>
          <w:tcPr>
            <w:tcW w:w="3539" w:type="dxa"/>
          </w:tcPr>
          <w:p w14:paraId="240536DA" w14:textId="77777777" w:rsidR="00464CB1" w:rsidRPr="00A9277C" w:rsidRDefault="008D03B4" w:rsidP="008075F6">
            <w:pPr>
              <w:spacing w:after="0"/>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NUMERO DE REGISTRE PRINCIPAL</w:t>
            </w:r>
          </w:p>
          <w:p w14:paraId="240536DB" w14:textId="77777777" w:rsidR="00464CB1" w:rsidRPr="00A9277C" w:rsidRDefault="00464CB1" w:rsidP="008075F6">
            <w:pPr>
              <w:spacing w:after="0"/>
              <w:jc w:val="left"/>
              <w:rPr>
                <w:rFonts w:ascii="Georgia" w:eastAsiaTheme="minorHAnsi" w:hAnsi="Georgia" w:cstheme="minorBidi"/>
                <w:color w:val="585756"/>
                <w:sz w:val="21"/>
                <w:szCs w:val="21"/>
              </w:rPr>
            </w:pPr>
          </w:p>
        </w:tc>
        <w:tc>
          <w:tcPr>
            <w:tcW w:w="4955" w:type="dxa"/>
          </w:tcPr>
          <w:p w14:paraId="240536DC" w14:textId="77777777" w:rsidR="00464CB1" w:rsidRPr="00A9277C" w:rsidRDefault="00464CB1" w:rsidP="008075F6">
            <w:pPr>
              <w:spacing w:after="0"/>
              <w:jc w:val="left"/>
              <w:rPr>
                <w:rFonts w:ascii="Georgia" w:eastAsiaTheme="minorHAnsi" w:hAnsi="Georgia" w:cstheme="minorBidi"/>
                <w:color w:val="585756"/>
                <w:sz w:val="21"/>
                <w:szCs w:val="21"/>
              </w:rPr>
            </w:pPr>
          </w:p>
        </w:tc>
      </w:tr>
      <w:tr w:rsidR="00F01FA6" w:rsidRPr="00A9277C" w14:paraId="240536E2" w14:textId="77777777">
        <w:tc>
          <w:tcPr>
            <w:tcW w:w="3539" w:type="dxa"/>
          </w:tcPr>
          <w:p w14:paraId="240536DE" w14:textId="77777777" w:rsidR="00464CB1" w:rsidRPr="00A9277C" w:rsidRDefault="008D03B4" w:rsidP="008075F6">
            <w:pPr>
              <w:spacing w:after="0"/>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NUMERO DE REGISTRE SECONDAIRE</w:t>
            </w:r>
          </w:p>
          <w:p w14:paraId="240536DF" w14:textId="77777777" w:rsidR="00464CB1" w:rsidRPr="00A9277C" w:rsidRDefault="008D03B4" w:rsidP="008075F6">
            <w:pPr>
              <w:spacing w:after="0"/>
              <w:jc w:val="left"/>
              <w:rPr>
                <w:rFonts w:ascii="Georgia" w:eastAsiaTheme="minorHAnsi" w:hAnsi="Georgia" w:cstheme="minorBidi"/>
                <w:i/>
                <w:iCs/>
                <w:color w:val="585756"/>
                <w:sz w:val="21"/>
                <w:szCs w:val="21"/>
              </w:rPr>
            </w:pPr>
            <w:r w:rsidRPr="00A9277C">
              <w:rPr>
                <w:rFonts w:ascii="Georgia" w:eastAsiaTheme="minorHAnsi" w:hAnsi="Georgia" w:cstheme="minorBidi"/>
                <w:i/>
                <w:iCs/>
                <w:color w:val="585756"/>
                <w:sz w:val="21"/>
                <w:szCs w:val="21"/>
              </w:rPr>
              <w:t>(</w:t>
            </w:r>
            <w:proofErr w:type="gramStart"/>
            <w:r w:rsidRPr="00A9277C">
              <w:rPr>
                <w:rFonts w:ascii="Georgia" w:eastAsiaTheme="minorHAnsi" w:hAnsi="Georgia" w:cstheme="minorBidi"/>
                <w:i/>
                <w:iCs/>
                <w:color w:val="585756"/>
                <w:sz w:val="21"/>
                <w:szCs w:val="21"/>
              </w:rPr>
              <w:t>si</w:t>
            </w:r>
            <w:proofErr w:type="gramEnd"/>
            <w:r w:rsidRPr="00A9277C">
              <w:rPr>
                <w:rFonts w:ascii="Georgia" w:eastAsiaTheme="minorHAnsi" w:hAnsi="Georgia" w:cstheme="minorBidi"/>
                <w:i/>
                <w:iCs/>
                <w:color w:val="585756"/>
                <w:sz w:val="21"/>
                <w:szCs w:val="21"/>
              </w:rPr>
              <w:t xml:space="preserve"> applicable)</w:t>
            </w:r>
          </w:p>
          <w:p w14:paraId="240536E0" w14:textId="77777777" w:rsidR="00464CB1" w:rsidRPr="00A9277C" w:rsidRDefault="00464CB1" w:rsidP="008075F6">
            <w:pPr>
              <w:spacing w:after="0"/>
              <w:jc w:val="left"/>
              <w:rPr>
                <w:rFonts w:ascii="Georgia" w:eastAsiaTheme="minorHAnsi" w:hAnsi="Georgia" w:cstheme="minorBidi"/>
                <w:color w:val="585756"/>
                <w:sz w:val="21"/>
                <w:szCs w:val="21"/>
              </w:rPr>
            </w:pPr>
          </w:p>
        </w:tc>
        <w:tc>
          <w:tcPr>
            <w:tcW w:w="4955" w:type="dxa"/>
          </w:tcPr>
          <w:p w14:paraId="240536E1" w14:textId="77777777" w:rsidR="00464CB1" w:rsidRPr="00A9277C" w:rsidRDefault="00464CB1" w:rsidP="008075F6">
            <w:pPr>
              <w:spacing w:after="0"/>
              <w:jc w:val="left"/>
              <w:rPr>
                <w:rFonts w:ascii="Georgia" w:eastAsiaTheme="minorHAnsi" w:hAnsi="Georgia" w:cstheme="minorBidi"/>
                <w:color w:val="585756"/>
                <w:sz w:val="21"/>
                <w:szCs w:val="21"/>
              </w:rPr>
            </w:pPr>
          </w:p>
        </w:tc>
      </w:tr>
      <w:tr w:rsidR="00F01FA6" w:rsidRPr="00A9277C" w14:paraId="240536E8" w14:textId="77777777">
        <w:tc>
          <w:tcPr>
            <w:tcW w:w="3539" w:type="dxa"/>
          </w:tcPr>
          <w:p w14:paraId="240536E3" w14:textId="77777777" w:rsidR="00464CB1" w:rsidRPr="00A9277C" w:rsidRDefault="008D03B4" w:rsidP="008075F6">
            <w:pPr>
              <w:spacing w:after="0"/>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LIEU DE L’ENREGISTREMENT</w:t>
            </w:r>
          </w:p>
          <w:p w14:paraId="240536E4" w14:textId="77777777" w:rsidR="00464CB1" w:rsidRPr="00A9277C" w:rsidRDefault="008D03B4" w:rsidP="008075F6">
            <w:pPr>
              <w:spacing w:after="0"/>
              <w:jc w:val="left"/>
              <w:rPr>
                <w:rFonts w:ascii="Georgia" w:eastAsiaTheme="minorHAnsi" w:hAnsi="Georgia" w:cstheme="minorBidi"/>
                <w:i/>
                <w:iCs/>
                <w:color w:val="585756"/>
                <w:sz w:val="21"/>
                <w:szCs w:val="21"/>
              </w:rPr>
            </w:pPr>
            <w:r w:rsidRPr="00A9277C">
              <w:rPr>
                <w:rFonts w:ascii="Georgia" w:eastAsiaTheme="minorHAnsi" w:hAnsi="Georgia" w:cstheme="minorBidi"/>
                <w:i/>
                <w:iCs/>
                <w:color w:val="585756"/>
                <w:sz w:val="21"/>
                <w:szCs w:val="21"/>
              </w:rPr>
              <w:t>Ville</w:t>
            </w:r>
          </w:p>
          <w:p w14:paraId="240536E5" w14:textId="77777777" w:rsidR="00464CB1" w:rsidRPr="00A9277C" w:rsidRDefault="008D03B4" w:rsidP="008075F6">
            <w:pPr>
              <w:spacing w:after="0"/>
              <w:jc w:val="left"/>
              <w:rPr>
                <w:rFonts w:ascii="Georgia" w:eastAsiaTheme="minorHAnsi" w:hAnsi="Georgia" w:cstheme="minorBidi"/>
                <w:i/>
                <w:iCs/>
                <w:color w:val="585756"/>
                <w:sz w:val="21"/>
                <w:szCs w:val="21"/>
              </w:rPr>
            </w:pPr>
            <w:r w:rsidRPr="00A9277C">
              <w:rPr>
                <w:rFonts w:ascii="Georgia" w:eastAsiaTheme="minorHAnsi" w:hAnsi="Georgia" w:cstheme="minorBidi"/>
                <w:i/>
                <w:iCs/>
                <w:color w:val="585756"/>
                <w:sz w:val="21"/>
                <w:szCs w:val="21"/>
              </w:rPr>
              <w:t>Pays</w:t>
            </w:r>
          </w:p>
          <w:p w14:paraId="240536E6" w14:textId="77777777" w:rsidR="00464CB1" w:rsidRPr="00A9277C" w:rsidRDefault="00464CB1" w:rsidP="008075F6">
            <w:pPr>
              <w:spacing w:after="0"/>
              <w:jc w:val="left"/>
              <w:rPr>
                <w:rFonts w:ascii="Georgia" w:eastAsiaTheme="minorHAnsi" w:hAnsi="Georgia" w:cstheme="minorBidi"/>
                <w:i/>
                <w:iCs/>
                <w:color w:val="585756"/>
                <w:sz w:val="21"/>
                <w:szCs w:val="21"/>
              </w:rPr>
            </w:pPr>
          </w:p>
        </w:tc>
        <w:tc>
          <w:tcPr>
            <w:tcW w:w="4955" w:type="dxa"/>
          </w:tcPr>
          <w:p w14:paraId="240536E7" w14:textId="77777777" w:rsidR="00464CB1" w:rsidRPr="00A9277C" w:rsidRDefault="00464CB1" w:rsidP="008075F6">
            <w:pPr>
              <w:spacing w:after="0"/>
              <w:jc w:val="left"/>
              <w:rPr>
                <w:rFonts w:ascii="Georgia" w:eastAsiaTheme="minorHAnsi" w:hAnsi="Georgia" w:cstheme="minorBidi"/>
                <w:color w:val="585756"/>
                <w:sz w:val="21"/>
                <w:szCs w:val="21"/>
              </w:rPr>
            </w:pPr>
          </w:p>
        </w:tc>
      </w:tr>
      <w:tr w:rsidR="00F01FA6" w:rsidRPr="00A9277C" w14:paraId="240536ED" w14:textId="77777777">
        <w:tc>
          <w:tcPr>
            <w:tcW w:w="3539" w:type="dxa"/>
          </w:tcPr>
          <w:p w14:paraId="240536E9" w14:textId="77777777" w:rsidR="00464CB1" w:rsidRPr="00A9277C" w:rsidRDefault="008D03B4" w:rsidP="008075F6">
            <w:pPr>
              <w:spacing w:after="0"/>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DATE DE L’ENREGISTREMENT</w:t>
            </w:r>
          </w:p>
          <w:p w14:paraId="240536EA" w14:textId="77777777" w:rsidR="00464CB1" w:rsidRPr="00A9277C" w:rsidRDefault="008D03B4" w:rsidP="008075F6">
            <w:pPr>
              <w:spacing w:after="0"/>
              <w:jc w:val="left"/>
              <w:rPr>
                <w:rFonts w:ascii="Georgia" w:eastAsiaTheme="minorHAnsi" w:hAnsi="Georgia" w:cstheme="minorBidi"/>
                <w:i/>
                <w:iCs/>
                <w:color w:val="585756"/>
                <w:sz w:val="21"/>
                <w:szCs w:val="21"/>
              </w:rPr>
            </w:pPr>
            <w:r w:rsidRPr="00A9277C">
              <w:rPr>
                <w:rFonts w:ascii="Georgia" w:eastAsiaTheme="minorHAnsi" w:hAnsi="Georgia" w:cstheme="minorBidi"/>
                <w:i/>
                <w:iCs/>
                <w:color w:val="585756"/>
                <w:sz w:val="21"/>
                <w:szCs w:val="21"/>
              </w:rPr>
              <w:t>(JJ/MM/AAAA)</w:t>
            </w:r>
          </w:p>
          <w:p w14:paraId="240536EB" w14:textId="77777777" w:rsidR="00464CB1" w:rsidRPr="00A9277C" w:rsidRDefault="00464CB1" w:rsidP="008075F6">
            <w:pPr>
              <w:spacing w:after="0"/>
              <w:jc w:val="left"/>
              <w:rPr>
                <w:rFonts w:ascii="Georgia" w:eastAsiaTheme="minorHAnsi" w:hAnsi="Georgia" w:cstheme="minorBidi"/>
                <w:color w:val="585756"/>
                <w:sz w:val="21"/>
                <w:szCs w:val="21"/>
              </w:rPr>
            </w:pPr>
          </w:p>
        </w:tc>
        <w:tc>
          <w:tcPr>
            <w:tcW w:w="4955" w:type="dxa"/>
          </w:tcPr>
          <w:p w14:paraId="240536EC" w14:textId="77777777" w:rsidR="00464CB1" w:rsidRPr="00A9277C" w:rsidRDefault="00464CB1" w:rsidP="008075F6">
            <w:pPr>
              <w:spacing w:after="0"/>
              <w:jc w:val="left"/>
              <w:rPr>
                <w:rFonts w:ascii="Georgia" w:eastAsiaTheme="minorHAnsi" w:hAnsi="Georgia" w:cstheme="minorBidi"/>
                <w:color w:val="585756"/>
                <w:sz w:val="21"/>
                <w:szCs w:val="21"/>
              </w:rPr>
            </w:pPr>
          </w:p>
        </w:tc>
      </w:tr>
      <w:tr w:rsidR="00F01FA6" w:rsidRPr="00A9277C" w14:paraId="240536F1" w14:textId="77777777">
        <w:tc>
          <w:tcPr>
            <w:tcW w:w="3539" w:type="dxa"/>
          </w:tcPr>
          <w:p w14:paraId="240536EE" w14:textId="77777777" w:rsidR="00464CB1" w:rsidRPr="00A9277C" w:rsidRDefault="008D03B4" w:rsidP="008075F6">
            <w:pPr>
              <w:spacing w:after="0"/>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NUMERO DE TVA</w:t>
            </w:r>
          </w:p>
          <w:p w14:paraId="240536EF" w14:textId="77777777" w:rsidR="00464CB1" w:rsidRPr="00A9277C" w:rsidRDefault="00464CB1" w:rsidP="008075F6">
            <w:pPr>
              <w:spacing w:after="0"/>
              <w:jc w:val="left"/>
              <w:rPr>
                <w:rFonts w:ascii="Georgia" w:eastAsiaTheme="minorHAnsi" w:hAnsi="Georgia" w:cstheme="minorBidi"/>
                <w:color w:val="585756"/>
                <w:sz w:val="21"/>
                <w:szCs w:val="21"/>
              </w:rPr>
            </w:pPr>
          </w:p>
        </w:tc>
        <w:tc>
          <w:tcPr>
            <w:tcW w:w="4955" w:type="dxa"/>
          </w:tcPr>
          <w:p w14:paraId="240536F0" w14:textId="77777777" w:rsidR="00464CB1" w:rsidRPr="00A9277C" w:rsidRDefault="00464CB1" w:rsidP="008075F6">
            <w:pPr>
              <w:spacing w:after="0"/>
              <w:jc w:val="left"/>
              <w:rPr>
                <w:rFonts w:ascii="Georgia" w:eastAsiaTheme="minorHAnsi" w:hAnsi="Georgia" w:cstheme="minorBidi"/>
                <w:color w:val="585756"/>
                <w:sz w:val="21"/>
                <w:szCs w:val="21"/>
              </w:rPr>
            </w:pPr>
          </w:p>
        </w:tc>
      </w:tr>
      <w:tr w:rsidR="00F01FA6" w:rsidRPr="00A9277C" w14:paraId="240536F9" w14:textId="77777777">
        <w:tc>
          <w:tcPr>
            <w:tcW w:w="3539" w:type="dxa"/>
          </w:tcPr>
          <w:p w14:paraId="240536F2" w14:textId="77777777" w:rsidR="00464CB1" w:rsidRPr="00A9277C" w:rsidRDefault="008D03B4" w:rsidP="008075F6">
            <w:pPr>
              <w:spacing w:after="0"/>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ADRESSE DU SIEGE SOCIAL</w:t>
            </w:r>
          </w:p>
          <w:p w14:paraId="240536F3" w14:textId="77777777" w:rsidR="00464CB1" w:rsidRPr="00A9277C" w:rsidRDefault="008D03B4" w:rsidP="008075F6">
            <w:pPr>
              <w:spacing w:after="0"/>
              <w:jc w:val="left"/>
              <w:rPr>
                <w:rFonts w:ascii="Georgia" w:eastAsiaTheme="minorHAnsi" w:hAnsi="Georgia" w:cstheme="minorBidi"/>
                <w:i/>
                <w:iCs/>
                <w:color w:val="585756"/>
                <w:sz w:val="21"/>
                <w:szCs w:val="21"/>
              </w:rPr>
            </w:pPr>
            <w:r w:rsidRPr="00A9277C">
              <w:rPr>
                <w:rFonts w:ascii="Georgia" w:eastAsiaTheme="minorHAnsi" w:hAnsi="Georgia" w:cstheme="minorBidi"/>
                <w:i/>
                <w:iCs/>
                <w:color w:val="585756"/>
                <w:sz w:val="21"/>
                <w:szCs w:val="21"/>
              </w:rPr>
              <w:t>Rue+ boite postale</w:t>
            </w:r>
          </w:p>
          <w:p w14:paraId="240536F4" w14:textId="77777777" w:rsidR="00464CB1" w:rsidRPr="00A9277C" w:rsidRDefault="008D03B4" w:rsidP="008075F6">
            <w:pPr>
              <w:spacing w:after="0"/>
              <w:jc w:val="left"/>
              <w:rPr>
                <w:rFonts w:ascii="Georgia" w:eastAsiaTheme="minorHAnsi" w:hAnsi="Georgia" w:cstheme="minorBidi"/>
                <w:i/>
                <w:iCs/>
                <w:color w:val="585756"/>
                <w:sz w:val="21"/>
                <w:szCs w:val="21"/>
              </w:rPr>
            </w:pPr>
            <w:r w:rsidRPr="00A9277C">
              <w:rPr>
                <w:rFonts w:ascii="Georgia" w:eastAsiaTheme="minorHAnsi" w:hAnsi="Georgia" w:cstheme="minorBidi"/>
                <w:i/>
                <w:iCs/>
                <w:color w:val="585756"/>
                <w:sz w:val="21"/>
                <w:szCs w:val="21"/>
              </w:rPr>
              <w:t>Code postal</w:t>
            </w:r>
          </w:p>
          <w:p w14:paraId="240536F5" w14:textId="77777777" w:rsidR="00464CB1" w:rsidRPr="00A9277C" w:rsidRDefault="008D03B4" w:rsidP="008075F6">
            <w:pPr>
              <w:spacing w:after="0"/>
              <w:jc w:val="left"/>
              <w:rPr>
                <w:rFonts w:ascii="Georgia" w:eastAsiaTheme="minorHAnsi" w:hAnsi="Georgia" w:cstheme="minorBidi"/>
                <w:i/>
                <w:iCs/>
                <w:color w:val="585756"/>
                <w:sz w:val="21"/>
                <w:szCs w:val="21"/>
              </w:rPr>
            </w:pPr>
            <w:r w:rsidRPr="00A9277C">
              <w:rPr>
                <w:rFonts w:ascii="Georgia" w:eastAsiaTheme="minorHAnsi" w:hAnsi="Georgia" w:cstheme="minorBidi"/>
                <w:i/>
                <w:iCs/>
                <w:color w:val="585756"/>
                <w:sz w:val="21"/>
                <w:szCs w:val="21"/>
              </w:rPr>
              <w:t>Ville, Région/Province</w:t>
            </w:r>
          </w:p>
          <w:p w14:paraId="240536F6" w14:textId="77777777" w:rsidR="00464CB1" w:rsidRPr="00A9277C" w:rsidRDefault="008D03B4" w:rsidP="008075F6">
            <w:pPr>
              <w:spacing w:after="0"/>
              <w:jc w:val="left"/>
              <w:rPr>
                <w:rFonts w:ascii="Georgia" w:eastAsiaTheme="minorHAnsi" w:hAnsi="Georgia" w:cstheme="minorBidi"/>
                <w:i/>
                <w:iCs/>
                <w:color w:val="585756"/>
                <w:sz w:val="21"/>
                <w:szCs w:val="21"/>
              </w:rPr>
            </w:pPr>
            <w:r w:rsidRPr="00A9277C">
              <w:rPr>
                <w:rFonts w:ascii="Georgia" w:eastAsiaTheme="minorHAnsi" w:hAnsi="Georgia" w:cstheme="minorBidi"/>
                <w:i/>
                <w:iCs/>
                <w:color w:val="585756"/>
                <w:sz w:val="21"/>
                <w:szCs w:val="21"/>
              </w:rPr>
              <w:t>Pays</w:t>
            </w:r>
          </w:p>
          <w:p w14:paraId="240536F7" w14:textId="77777777" w:rsidR="00464CB1" w:rsidRPr="00A9277C" w:rsidRDefault="00464CB1" w:rsidP="008075F6">
            <w:pPr>
              <w:spacing w:after="0"/>
              <w:jc w:val="left"/>
              <w:rPr>
                <w:rFonts w:ascii="Georgia" w:eastAsiaTheme="minorHAnsi" w:hAnsi="Georgia" w:cstheme="minorBidi"/>
                <w:color w:val="585756"/>
                <w:sz w:val="21"/>
                <w:szCs w:val="21"/>
              </w:rPr>
            </w:pPr>
          </w:p>
        </w:tc>
        <w:tc>
          <w:tcPr>
            <w:tcW w:w="4955" w:type="dxa"/>
          </w:tcPr>
          <w:p w14:paraId="240536F8" w14:textId="77777777" w:rsidR="00464CB1" w:rsidRPr="00A9277C" w:rsidRDefault="00464CB1" w:rsidP="008075F6">
            <w:pPr>
              <w:spacing w:after="0"/>
              <w:jc w:val="left"/>
              <w:rPr>
                <w:rFonts w:ascii="Georgia" w:eastAsiaTheme="minorHAnsi" w:hAnsi="Georgia" w:cstheme="minorBidi"/>
                <w:color w:val="585756"/>
                <w:sz w:val="21"/>
                <w:szCs w:val="21"/>
              </w:rPr>
            </w:pPr>
          </w:p>
        </w:tc>
      </w:tr>
      <w:tr w:rsidR="00F01FA6" w:rsidRPr="00A9277C" w14:paraId="240536FD" w14:textId="77777777">
        <w:tc>
          <w:tcPr>
            <w:tcW w:w="3539" w:type="dxa"/>
          </w:tcPr>
          <w:p w14:paraId="240536FA" w14:textId="77777777" w:rsidR="00464CB1" w:rsidRPr="00A9277C" w:rsidRDefault="008D03B4" w:rsidP="008075F6">
            <w:pPr>
              <w:spacing w:after="0"/>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NUMERO DE TELEPHONE</w:t>
            </w:r>
          </w:p>
          <w:p w14:paraId="240536FB" w14:textId="77777777" w:rsidR="00464CB1" w:rsidRPr="00A9277C" w:rsidRDefault="00464CB1" w:rsidP="008075F6">
            <w:pPr>
              <w:spacing w:after="0"/>
              <w:jc w:val="left"/>
              <w:rPr>
                <w:rFonts w:ascii="Georgia" w:eastAsiaTheme="minorHAnsi" w:hAnsi="Georgia" w:cstheme="minorBidi"/>
                <w:color w:val="585756"/>
                <w:sz w:val="21"/>
                <w:szCs w:val="21"/>
              </w:rPr>
            </w:pPr>
          </w:p>
        </w:tc>
        <w:tc>
          <w:tcPr>
            <w:tcW w:w="4955" w:type="dxa"/>
          </w:tcPr>
          <w:p w14:paraId="240536FC" w14:textId="77777777" w:rsidR="00464CB1" w:rsidRPr="00A9277C" w:rsidRDefault="00464CB1" w:rsidP="008075F6">
            <w:pPr>
              <w:spacing w:after="0"/>
              <w:jc w:val="left"/>
              <w:rPr>
                <w:rFonts w:ascii="Georgia" w:eastAsiaTheme="minorHAnsi" w:hAnsi="Georgia" w:cstheme="minorBidi"/>
                <w:color w:val="585756"/>
                <w:sz w:val="21"/>
                <w:szCs w:val="21"/>
              </w:rPr>
            </w:pPr>
          </w:p>
        </w:tc>
      </w:tr>
      <w:tr w:rsidR="00F01FA6" w:rsidRPr="00A9277C" w14:paraId="24053701" w14:textId="77777777">
        <w:tc>
          <w:tcPr>
            <w:tcW w:w="3539" w:type="dxa"/>
          </w:tcPr>
          <w:p w14:paraId="240536FE" w14:textId="77777777" w:rsidR="00464CB1" w:rsidRPr="00A9277C" w:rsidRDefault="008D03B4" w:rsidP="008075F6">
            <w:pPr>
              <w:spacing w:after="0"/>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E-MAIL</w:t>
            </w:r>
          </w:p>
          <w:p w14:paraId="240536FF" w14:textId="77777777" w:rsidR="00464CB1" w:rsidRPr="00A9277C" w:rsidRDefault="00464CB1" w:rsidP="008075F6">
            <w:pPr>
              <w:spacing w:after="0"/>
              <w:jc w:val="left"/>
              <w:rPr>
                <w:rFonts w:ascii="Georgia" w:eastAsiaTheme="minorHAnsi" w:hAnsi="Georgia" w:cstheme="minorBidi"/>
                <w:color w:val="585756"/>
                <w:sz w:val="21"/>
                <w:szCs w:val="21"/>
              </w:rPr>
            </w:pPr>
          </w:p>
        </w:tc>
        <w:tc>
          <w:tcPr>
            <w:tcW w:w="4955" w:type="dxa"/>
          </w:tcPr>
          <w:p w14:paraId="24053700" w14:textId="77777777" w:rsidR="00464CB1" w:rsidRPr="00A9277C" w:rsidRDefault="00464CB1" w:rsidP="008075F6">
            <w:pPr>
              <w:spacing w:after="0"/>
              <w:jc w:val="left"/>
              <w:rPr>
                <w:rFonts w:ascii="Georgia" w:eastAsiaTheme="minorHAnsi" w:hAnsi="Georgia" w:cstheme="minorBidi"/>
                <w:color w:val="585756"/>
                <w:sz w:val="21"/>
                <w:szCs w:val="21"/>
              </w:rPr>
            </w:pPr>
          </w:p>
        </w:tc>
      </w:tr>
      <w:tr w:rsidR="00F01FA6" w:rsidRPr="00A9277C" w14:paraId="2405370B" w14:textId="77777777">
        <w:tc>
          <w:tcPr>
            <w:tcW w:w="3539" w:type="dxa"/>
          </w:tcPr>
          <w:p w14:paraId="24053702" w14:textId="77777777" w:rsidR="00464CB1" w:rsidRPr="00A9277C" w:rsidRDefault="008D03B4" w:rsidP="008075F6">
            <w:pPr>
              <w:spacing w:after="0"/>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DATE</w:t>
            </w:r>
          </w:p>
          <w:p w14:paraId="24053703" w14:textId="77777777" w:rsidR="00464CB1" w:rsidRPr="00A9277C" w:rsidRDefault="008D03B4" w:rsidP="008075F6">
            <w:pPr>
              <w:spacing w:after="0"/>
              <w:jc w:val="left"/>
              <w:rPr>
                <w:rFonts w:ascii="Georgia" w:eastAsiaTheme="minorHAnsi" w:hAnsi="Georgia" w:cstheme="minorBidi"/>
                <w:i/>
                <w:iCs/>
                <w:color w:val="585756"/>
                <w:sz w:val="21"/>
                <w:szCs w:val="21"/>
              </w:rPr>
            </w:pPr>
            <w:r w:rsidRPr="00A9277C">
              <w:rPr>
                <w:rFonts w:ascii="Georgia" w:eastAsiaTheme="minorHAnsi" w:hAnsi="Georgia" w:cstheme="minorBidi"/>
                <w:i/>
                <w:iCs/>
                <w:color w:val="585756"/>
                <w:sz w:val="21"/>
                <w:szCs w:val="21"/>
              </w:rPr>
              <w:t>(JJ/MM/AAAA)</w:t>
            </w:r>
          </w:p>
          <w:p w14:paraId="24053704" w14:textId="77777777" w:rsidR="00464CB1" w:rsidRPr="00A9277C" w:rsidRDefault="00464CB1" w:rsidP="008075F6">
            <w:pPr>
              <w:spacing w:after="0"/>
              <w:jc w:val="left"/>
              <w:rPr>
                <w:rFonts w:ascii="Georgia" w:eastAsiaTheme="minorHAnsi" w:hAnsi="Georgia" w:cstheme="minorBidi"/>
                <w:color w:val="585756"/>
                <w:sz w:val="21"/>
                <w:szCs w:val="21"/>
              </w:rPr>
            </w:pPr>
          </w:p>
        </w:tc>
        <w:tc>
          <w:tcPr>
            <w:tcW w:w="4955" w:type="dxa"/>
          </w:tcPr>
          <w:p w14:paraId="24053705" w14:textId="77777777" w:rsidR="00464CB1" w:rsidRPr="00A9277C" w:rsidRDefault="008D03B4" w:rsidP="008075F6">
            <w:pPr>
              <w:spacing w:after="0"/>
              <w:jc w:val="left"/>
              <w:rPr>
                <w:rFonts w:ascii="Georgia" w:eastAsiaTheme="minorHAnsi" w:hAnsi="Georgia" w:cstheme="minorBidi"/>
                <w:color w:val="585756"/>
                <w:sz w:val="21"/>
                <w:szCs w:val="21"/>
              </w:rPr>
            </w:pPr>
            <w:r w:rsidRPr="00A9277C">
              <w:rPr>
                <w:rFonts w:ascii="Georgia" w:eastAsiaTheme="minorHAnsi" w:hAnsi="Georgia" w:cstheme="minorBidi"/>
                <w:color w:val="585756"/>
                <w:sz w:val="21"/>
                <w:szCs w:val="21"/>
              </w:rPr>
              <w:t>SIGNATURE DU REPRESENTANT AUTORISE</w:t>
            </w:r>
          </w:p>
          <w:p w14:paraId="24053706" w14:textId="77777777" w:rsidR="00464CB1" w:rsidRPr="00A9277C" w:rsidRDefault="00464CB1" w:rsidP="008075F6">
            <w:pPr>
              <w:spacing w:after="0"/>
              <w:jc w:val="left"/>
              <w:rPr>
                <w:rFonts w:ascii="Georgia" w:eastAsiaTheme="minorHAnsi" w:hAnsi="Georgia" w:cstheme="minorBidi"/>
                <w:color w:val="585756"/>
                <w:sz w:val="21"/>
                <w:szCs w:val="21"/>
              </w:rPr>
            </w:pPr>
          </w:p>
          <w:p w14:paraId="24053707" w14:textId="77777777" w:rsidR="00464CB1" w:rsidRPr="00A9277C" w:rsidRDefault="00464CB1" w:rsidP="008075F6">
            <w:pPr>
              <w:spacing w:after="0"/>
              <w:jc w:val="left"/>
              <w:rPr>
                <w:rFonts w:ascii="Georgia" w:eastAsiaTheme="minorHAnsi" w:hAnsi="Georgia" w:cstheme="minorBidi"/>
                <w:color w:val="585756"/>
                <w:sz w:val="21"/>
                <w:szCs w:val="21"/>
              </w:rPr>
            </w:pPr>
          </w:p>
          <w:p w14:paraId="24053708" w14:textId="77777777" w:rsidR="00464CB1" w:rsidRPr="00A9277C" w:rsidRDefault="00464CB1" w:rsidP="008075F6">
            <w:pPr>
              <w:spacing w:after="0"/>
              <w:jc w:val="left"/>
              <w:rPr>
                <w:rFonts w:ascii="Georgia" w:eastAsiaTheme="minorHAnsi" w:hAnsi="Georgia" w:cstheme="minorBidi"/>
                <w:color w:val="585756"/>
                <w:sz w:val="21"/>
                <w:szCs w:val="21"/>
              </w:rPr>
            </w:pPr>
          </w:p>
          <w:p w14:paraId="24053709" w14:textId="77777777" w:rsidR="00464CB1" w:rsidRPr="00A9277C" w:rsidRDefault="00464CB1" w:rsidP="008075F6">
            <w:pPr>
              <w:spacing w:after="0"/>
              <w:jc w:val="left"/>
              <w:rPr>
                <w:rFonts w:ascii="Georgia" w:eastAsiaTheme="minorHAnsi" w:hAnsi="Georgia" w:cstheme="minorBidi"/>
                <w:color w:val="585756"/>
                <w:sz w:val="21"/>
                <w:szCs w:val="21"/>
              </w:rPr>
            </w:pPr>
          </w:p>
          <w:p w14:paraId="2405370A" w14:textId="77777777" w:rsidR="00464CB1" w:rsidRPr="00A9277C" w:rsidRDefault="00464CB1" w:rsidP="008075F6">
            <w:pPr>
              <w:spacing w:after="0"/>
              <w:jc w:val="left"/>
              <w:rPr>
                <w:rFonts w:ascii="Georgia" w:eastAsiaTheme="minorHAnsi" w:hAnsi="Georgia" w:cstheme="minorBidi"/>
                <w:color w:val="585756"/>
                <w:sz w:val="21"/>
                <w:szCs w:val="21"/>
              </w:rPr>
            </w:pPr>
          </w:p>
        </w:tc>
      </w:tr>
    </w:tbl>
    <w:p w14:paraId="0D4D2B74" w14:textId="77777777" w:rsidR="004C7524" w:rsidRDefault="004C7524" w:rsidP="008075F6">
      <w:pPr>
        <w:spacing w:after="160"/>
        <w:jc w:val="left"/>
        <w:rPr>
          <w:rFonts w:ascii="Georgia" w:eastAsiaTheme="minorHAnsi" w:hAnsi="Georgia" w:cstheme="minorBidi"/>
          <w:color w:val="585756"/>
          <w:sz w:val="21"/>
          <w:szCs w:val="22"/>
        </w:rPr>
      </w:pPr>
    </w:p>
    <w:p w14:paraId="6B3C965E" w14:textId="77777777" w:rsidR="004C7524" w:rsidRDefault="004C7524">
      <w:pPr>
        <w:spacing w:after="0"/>
        <w:jc w:val="left"/>
        <w:rPr>
          <w:rFonts w:ascii="Georgia" w:eastAsiaTheme="minorHAnsi" w:hAnsi="Georgia" w:cstheme="minorBidi"/>
          <w:color w:val="585756"/>
          <w:sz w:val="21"/>
          <w:szCs w:val="22"/>
        </w:rPr>
      </w:pPr>
      <w:r>
        <w:rPr>
          <w:rFonts w:ascii="Georgia" w:eastAsiaTheme="minorHAnsi" w:hAnsi="Georgia" w:cstheme="minorBidi"/>
          <w:color w:val="585756"/>
          <w:sz w:val="21"/>
          <w:szCs w:val="22"/>
        </w:rPr>
        <w:br w:type="page"/>
      </w:r>
    </w:p>
    <w:p w14:paraId="2405370E" w14:textId="44FA4006" w:rsidR="001755EC" w:rsidRPr="00A9277C" w:rsidRDefault="008D03B4" w:rsidP="00A9277C">
      <w:pPr>
        <w:spacing w:after="160"/>
        <w:jc w:val="left"/>
        <w:rPr>
          <w:rFonts w:ascii="Georgia" w:eastAsiaTheme="minorHAnsi" w:hAnsi="Georgia" w:cstheme="minorBidi"/>
          <w:color w:val="585756"/>
          <w:sz w:val="21"/>
          <w:szCs w:val="22"/>
        </w:rPr>
      </w:pPr>
      <w:r w:rsidRPr="007A5812">
        <w:rPr>
          <w:noProof/>
          <w:lang w:eastAsia="fr-BE"/>
        </w:rPr>
        <w:drawing>
          <wp:anchor distT="0" distB="0" distL="114300" distR="114300" simplePos="0" relativeHeight="251659264" behindDoc="0" locked="0" layoutInCell="1" allowOverlap="1" wp14:anchorId="24053882" wp14:editId="492257D0">
            <wp:simplePos x="0" y="0"/>
            <wp:positionH relativeFrom="margin">
              <wp:posOffset>-127000</wp:posOffset>
            </wp:positionH>
            <wp:positionV relativeFrom="paragraph">
              <wp:posOffset>-410210</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2405370F" w14:textId="77777777" w:rsidR="00464CB1" w:rsidRPr="00A43F44" w:rsidRDefault="008D03B4"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74" w:name="_Toc210122473"/>
      <w:r w:rsidRPr="00A43F44">
        <w:rPr>
          <w:rFonts w:ascii="Georgia" w:eastAsiaTheme="majorEastAsia" w:hAnsi="Georgia" w:cstheme="minorBidi"/>
          <w:b/>
          <w:color w:val="D81A1A"/>
          <w:sz w:val="28"/>
          <w:szCs w:val="26"/>
        </w:rPr>
        <w:t>Fiche d’identification acteur public</w:t>
      </w:r>
      <w:r w:rsidR="004E56F7" w:rsidRPr="00A43F44">
        <w:rPr>
          <w:rFonts w:ascii="Georgia" w:eastAsiaTheme="majorEastAsia" w:hAnsi="Georgia" w:cstheme="minorBidi"/>
          <w:b/>
          <w:color w:val="D81A1A"/>
          <w:sz w:val="28"/>
          <w:szCs w:val="26"/>
        </w:rPr>
        <w:t xml:space="preserve"> - entité publique</w:t>
      </w:r>
      <w:bookmarkEnd w:id="74"/>
    </w:p>
    <w:p w14:paraId="24053710" w14:textId="77777777" w:rsidR="001755EC" w:rsidRPr="00A43F44" w:rsidRDefault="008D03B4" w:rsidP="008075F6">
      <w:pPr>
        <w:spacing w:after="160"/>
        <w:jc w:val="left"/>
        <w:rPr>
          <w:rFonts w:ascii="Georgia" w:eastAsiaTheme="minorHAnsi" w:hAnsi="Georgia" w:cstheme="minorBidi"/>
          <w:color w:val="585756"/>
          <w:sz w:val="21"/>
          <w:szCs w:val="22"/>
        </w:rPr>
      </w:pPr>
      <w:r w:rsidRPr="007A5812">
        <w:rPr>
          <w:noProof/>
          <w:lang w:eastAsia="fr-BE"/>
        </w:rPr>
        <mc:AlternateContent>
          <mc:Choice Requires="wps">
            <w:drawing>
              <wp:anchor distT="0" distB="0" distL="114300" distR="114300" simplePos="0" relativeHeight="251666432" behindDoc="0" locked="0" layoutInCell="1" allowOverlap="1" wp14:anchorId="24053884" wp14:editId="24053885">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2405389A" w14:textId="77777777" w:rsidR="00464CB1" w:rsidRPr="00A43F44" w:rsidRDefault="008D03B4"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2405389B" w14:textId="77777777" w:rsidR="00464CB1" w:rsidRPr="00A43F44" w:rsidRDefault="008D03B4"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24053884" id="Text Box 1290745920" o:spid="_x0000_s1028" type="#_x0000_t202" style="position:absolute;margin-left:106pt;margin-top:.5pt;width:298.2pt;height:4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2405389A" w14:textId="77777777" w:rsidR="00464CB1" w:rsidRPr="00A43F44" w:rsidRDefault="008D03B4"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2405389B" w14:textId="77777777" w:rsidR="00464CB1" w:rsidRPr="00A43F44" w:rsidRDefault="008D03B4"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v:textbox>
              </v:shape>
            </w:pict>
          </mc:Fallback>
        </mc:AlternateContent>
      </w:r>
    </w:p>
    <w:p w14:paraId="24053711" w14:textId="77777777" w:rsidR="00464CB1" w:rsidRPr="00A43F44" w:rsidRDefault="00464CB1" w:rsidP="008075F6">
      <w:pPr>
        <w:spacing w:after="160"/>
        <w:jc w:val="left"/>
        <w:rPr>
          <w:rFonts w:ascii="Georgia" w:eastAsiaTheme="minorHAnsi" w:hAnsi="Georgia" w:cstheme="minorBidi"/>
          <w:color w:val="585756"/>
          <w:sz w:val="21"/>
          <w:szCs w:val="22"/>
        </w:rPr>
      </w:pPr>
    </w:p>
    <w:p w14:paraId="24053712" w14:textId="77777777" w:rsidR="00464CB1" w:rsidRPr="00A43F44" w:rsidRDefault="00464CB1" w:rsidP="008075F6">
      <w:pPr>
        <w:spacing w:after="160"/>
        <w:jc w:val="left"/>
        <w:rPr>
          <w:rFonts w:ascii="Georgia" w:eastAsiaTheme="minorHAnsi" w:hAnsi="Georgia" w:cstheme="minorBidi"/>
          <w:color w:val="585756"/>
          <w:sz w:val="21"/>
          <w:szCs w:val="22"/>
        </w:rPr>
      </w:pPr>
    </w:p>
    <w:p w14:paraId="24053713" w14:textId="77777777" w:rsidR="00464CB1" w:rsidRPr="00A43F44" w:rsidRDefault="008D03B4" w:rsidP="008075F6">
      <w:pPr>
        <w:spacing w:after="160"/>
        <w:jc w:val="left"/>
        <w:rPr>
          <w:rFonts w:ascii="Georgia" w:eastAsiaTheme="minorHAnsi" w:hAnsi="Georgia" w:cstheme="minorBidi"/>
          <w:b/>
          <w:color w:val="585756"/>
          <w:sz w:val="12"/>
          <w:szCs w:val="16"/>
        </w:rPr>
      </w:pPr>
      <w:r w:rsidRPr="00A43F44">
        <w:rPr>
          <w:rFonts w:ascii="Georgia" w:eastAsiaTheme="minorHAnsi" w:hAnsi="Georgia" w:cstheme="minorBidi"/>
          <w:color w:val="585756"/>
          <w:sz w:val="21"/>
          <w:szCs w:val="22"/>
        </w:rPr>
        <w:t>Veuillez remplir le formulaire en LETTRES CAPITALES et en CARACTÈRES LATINS</w:t>
      </w:r>
    </w:p>
    <w:tbl>
      <w:tblPr>
        <w:tblStyle w:val="Grilledutableau"/>
        <w:tblW w:w="0" w:type="auto"/>
        <w:tblLook w:val="04A0" w:firstRow="1" w:lastRow="0" w:firstColumn="1" w:lastColumn="0" w:noHBand="0" w:noVBand="1"/>
      </w:tblPr>
      <w:tblGrid>
        <w:gridCol w:w="3539"/>
        <w:gridCol w:w="4955"/>
      </w:tblGrid>
      <w:tr w:rsidR="00F01FA6" w14:paraId="24053719" w14:textId="77777777">
        <w:trPr>
          <w:trHeight w:val="545"/>
        </w:trPr>
        <w:tc>
          <w:tcPr>
            <w:tcW w:w="3539" w:type="dxa"/>
          </w:tcPr>
          <w:p w14:paraId="24053714"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OFFICIEL</w:t>
            </w:r>
          </w:p>
          <w:p w14:paraId="24053715" w14:textId="77777777" w:rsidR="00464CB1" w:rsidRPr="00A43F44" w:rsidRDefault="008D03B4" w:rsidP="008075F6">
            <w:pPr>
              <w:spacing w:after="0"/>
              <w:jc w:val="left"/>
              <w:rPr>
                <w:rFonts w:ascii="Georgia" w:eastAsiaTheme="minorHAnsi" w:hAnsi="Georgia" w:cstheme="minorBidi"/>
                <w:i/>
                <w:iCs/>
                <w:color w:val="585756"/>
                <w:sz w:val="16"/>
                <w:szCs w:val="1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p w14:paraId="24053716"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24053717"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24053718" w14:textId="77777777" w:rsidR="00464CB1" w:rsidRPr="00A43F44" w:rsidRDefault="00464CB1" w:rsidP="008075F6">
            <w:pPr>
              <w:spacing w:after="0"/>
              <w:jc w:val="left"/>
              <w:rPr>
                <w:rFonts w:ascii="Georgia" w:eastAsiaTheme="minorHAnsi" w:hAnsi="Georgia" w:cstheme="minorBidi"/>
                <w:i/>
                <w:iCs/>
                <w:color w:val="585756"/>
                <w:sz w:val="16"/>
                <w:szCs w:val="16"/>
              </w:rPr>
            </w:pPr>
          </w:p>
        </w:tc>
      </w:tr>
      <w:tr w:rsidR="00F01FA6" w14:paraId="2405371F" w14:textId="77777777">
        <w:tc>
          <w:tcPr>
            <w:tcW w:w="3539" w:type="dxa"/>
          </w:tcPr>
          <w:p w14:paraId="2405371A"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ABREVIATION</w:t>
            </w:r>
          </w:p>
          <w:p w14:paraId="2405371B" w14:textId="77777777" w:rsidR="00464CB1" w:rsidRPr="00A43F44" w:rsidRDefault="008D03B4"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2405371C"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2405371D"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2405371E" w14:textId="77777777" w:rsidR="00464CB1" w:rsidRPr="00A43F44" w:rsidRDefault="00464CB1" w:rsidP="008075F6">
            <w:pPr>
              <w:spacing w:after="0"/>
              <w:jc w:val="left"/>
              <w:rPr>
                <w:rFonts w:ascii="Georgia" w:eastAsiaTheme="minorHAnsi" w:hAnsi="Georgia" w:cstheme="minorBidi"/>
                <w:color w:val="585756"/>
              </w:rPr>
            </w:pPr>
          </w:p>
        </w:tc>
      </w:tr>
      <w:tr w:rsidR="00F01FA6" w14:paraId="24053724" w14:textId="77777777">
        <w:tc>
          <w:tcPr>
            <w:tcW w:w="3539" w:type="dxa"/>
          </w:tcPr>
          <w:p w14:paraId="24053720"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FORME JURIDIQUE</w:t>
            </w:r>
          </w:p>
          <w:p w14:paraId="24053721"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24053722"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24053723" w14:textId="77777777" w:rsidR="00464CB1" w:rsidRPr="00A43F44" w:rsidRDefault="00464CB1" w:rsidP="008075F6">
            <w:pPr>
              <w:spacing w:after="0"/>
              <w:jc w:val="left"/>
              <w:rPr>
                <w:rFonts w:ascii="Georgia" w:eastAsiaTheme="minorHAnsi" w:hAnsi="Georgia" w:cstheme="minorBidi"/>
                <w:color w:val="585756"/>
              </w:rPr>
            </w:pPr>
          </w:p>
        </w:tc>
      </w:tr>
      <w:tr w:rsidR="00F01FA6" w14:paraId="24053728" w14:textId="77777777">
        <w:trPr>
          <w:trHeight w:val="70"/>
        </w:trPr>
        <w:tc>
          <w:tcPr>
            <w:tcW w:w="3539" w:type="dxa"/>
          </w:tcPr>
          <w:p w14:paraId="24053725"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PRINCIPAL</w:t>
            </w:r>
          </w:p>
          <w:p w14:paraId="24053726"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24053727" w14:textId="77777777" w:rsidR="00464CB1" w:rsidRPr="00A43F44" w:rsidRDefault="00464CB1" w:rsidP="008075F6">
            <w:pPr>
              <w:spacing w:after="0"/>
              <w:jc w:val="left"/>
              <w:rPr>
                <w:rFonts w:ascii="Georgia" w:eastAsiaTheme="minorHAnsi" w:hAnsi="Georgia" w:cstheme="minorBidi"/>
                <w:color w:val="585756"/>
              </w:rPr>
            </w:pPr>
          </w:p>
        </w:tc>
      </w:tr>
      <w:tr w:rsidR="00F01FA6" w14:paraId="2405372F" w14:textId="77777777">
        <w:tc>
          <w:tcPr>
            <w:tcW w:w="3539" w:type="dxa"/>
          </w:tcPr>
          <w:p w14:paraId="24053729" w14:textId="77777777" w:rsidR="00464CB1" w:rsidRPr="00294A5E" w:rsidRDefault="008D03B4" w:rsidP="008075F6">
            <w:pPr>
              <w:spacing w:after="0"/>
              <w:jc w:val="left"/>
              <w:rPr>
                <w:rFonts w:ascii="Georgia" w:eastAsiaTheme="minorHAnsi" w:hAnsi="Georgia" w:cstheme="minorBidi"/>
                <w:color w:val="585756"/>
                <w:lang w:val="it-IT"/>
              </w:rPr>
            </w:pPr>
            <w:r w:rsidRPr="00294A5E">
              <w:rPr>
                <w:rFonts w:ascii="Georgia" w:eastAsiaTheme="minorHAnsi" w:hAnsi="Georgia" w:cstheme="minorBidi"/>
                <w:color w:val="585756"/>
                <w:lang w:val="it-IT"/>
              </w:rPr>
              <w:t>NUMERO DE REGISTRE SECONDAIRE</w:t>
            </w:r>
          </w:p>
          <w:p w14:paraId="2405372A" w14:textId="77777777" w:rsidR="00464CB1" w:rsidRPr="00294A5E" w:rsidRDefault="008D03B4" w:rsidP="008075F6">
            <w:pPr>
              <w:spacing w:after="0"/>
              <w:jc w:val="left"/>
              <w:rPr>
                <w:rFonts w:ascii="Georgia" w:eastAsiaTheme="minorHAnsi" w:hAnsi="Georgia" w:cstheme="minorBidi"/>
                <w:i/>
                <w:iCs/>
                <w:color w:val="585756"/>
                <w:sz w:val="16"/>
                <w:szCs w:val="16"/>
                <w:lang w:val="it-IT"/>
              </w:rPr>
            </w:pPr>
            <w:r w:rsidRPr="00294A5E">
              <w:rPr>
                <w:rFonts w:ascii="Georgia" w:eastAsiaTheme="minorHAnsi" w:hAnsi="Georgia" w:cstheme="minorBidi"/>
                <w:i/>
                <w:iCs/>
                <w:color w:val="585756"/>
                <w:sz w:val="16"/>
                <w:szCs w:val="16"/>
                <w:lang w:val="it-IT"/>
              </w:rPr>
              <w:t xml:space="preserve">(si </w:t>
            </w:r>
            <w:proofErr w:type="spellStart"/>
            <w:r w:rsidRPr="00294A5E">
              <w:rPr>
                <w:rFonts w:ascii="Georgia" w:eastAsiaTheme="minorHAnsi" w:hAnsi="Georgia" w:cstheme="minorBidi"/>
                <w:i/>
                <w:iCs/>
                <w:color w:val="585756"/>
                <w:sz w:val="16"/>
                <w:szCs w:val="16"/>
                <w:lang w:val="it-IT"/>
              </w:rPr>
              <w:t>applicable</w:t>
            </w:r>
            <w:proofErr w:type="spellEnd"/>
            <w:r w:rsidRPr="00294A5E">
              <w:rPr>
                <w:rFonts w:ascii="Georgia" w:eastAsiaTheme="minorHAnsi" w:hAnsi="Georgia" w:cstheme="minorBidi"/>
                <w:i/>
                <w:iCs/>
                <w:color w:val="585756"/>
                <w:sz w:val="16"/>
                <w:szCs w:val="16"/>
                <w:lang w:val="it-IT"/>
              </w:rPr>
              <w:t>)</w:t>
            </w:r>
          </w:p>
          <w:p w14:paraId="2405372B" w14:textId="77777777" w:rsidR="00464CB1" w:rsidRPr="00294A5E" w:rsidRDefault="00464CB1" w:rsidP="008075F6">
            <w:pPr>
              <w:spacing w:after="0"/>
              <w:jc w:val="left"/>
              <w:rPr>
                <w:rFonts w:ascii="Georgia" w:eastAsiaTheme="minorHAnsi" w:hAnsi="Georgia" w:cstheme="minorBidi"/>
                <w:i/>
                <w:iCs/>
                <w:color w:val="585756"/>
                <w:sz w:val="16"/>
                <w:szCs w:val="16"/>
                <w:lang w:val="it-IT"/>
              </w:rPr>
            </w:pPr>
          </w:p>
          <w:p w14:paraId="2405372C" w14:textId="77777777" w:rsidR="00464CB1" w:rsidRPr="00294A5E" w:rsidRDefault="00464CB1" w:rsidP="008075F6">
            <w:pPr>
              <w:spacing w:after="0"/>
              <w:jc w:val="left"/>
              <w:rPr>
                <w:rFonts w:ascii="Georgia" w:eastAsiaTheme="minorHAnsi" w:hAnsi="Georgia" w:cstheme="minorBidi"/>
                <w:i/>
                <w:iCs/>
                <w:color w:val="585756"/>
                <w:sz w:val="16"/>
                <w:szCs w:val="16"/>
                <w:lang w:val="it-IT"/>
              </w:rPr>
            </w:pPr>
          </w:p>
          <w:p w14:paraId="2405372D" w14:textId="77777777" w:rsidR="00464CB1" w:rsidRPr="00294A5E" w:rsidRDefault="00464CB1" w:rsidP="008075F6">
            <w:pPr>
              <w:spacing w:after="0"/>
              <w:jc w:val="left"/>
              <w:rPr>
                <w:rFonts w:ascii="Georgia" w:eastAsiaTheme="minorHAnsi" w:hAnsi="Georgia" w:cstheme="minorBidi"/>
                <w:color w:val="585756"/>
                <w:lang w:val="it-IT"/>
              </w:rPr>
            </w:pPr>
          </w:p>
        </w:tc>
        <w:tc>
          <w:tcPr>
            <w:tcW w:w="4955" w:type="dxa"/>
          </w:tcPr>
          <w:p w14:paraId="2405372E" w14:textId="77777777" w:rsidR="00464CB1" w:rsidRPr="00294A5E" w:rsidRDefault="00464CB1" w:rsidP="008075F6">
            <w:pPr>
              <w:spacing w:after="0"/>
              <w:jc w:val="left"/>
              <w:rPr>
                <w:rFonts w:ascii="Georgia" w:eastAsiaTheme="minorHAnsi" w:hAnsi="Georgia" w:cstheme="minorBidi"/>
                <w:color w:val="585756"/>
                <w:lang w:val="it-IT"/>
              </w:rPr>
            </w:pPr>
          </w:p>
        </w:tc>
      </w:tr>
      <w:tr w:rsidR="00F01FA6" w14:paraId="24053735" w14:textId="77777777">
        <w:tc>
          <w:tcPr>
            <w:tcW w:w="3539" w:type="dxa"/>
          </w:tcPr>
          <w:p w14:paraId="24053730"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L’ENREGISTREMENT</w:t>
            </w:r>
          </w:p>
          <w:p w14:paraId="24053731" w14:textId="77777777" w:rsidR="00464CB1" w:rsidRPr="00A43F44" w:rsidRDefault="008D03B4"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w:t>
            </w:r>
          </w:p>
          <w:p w14:paraId="24053732" w14:textId="77777777" w:rsidR="00464CB1" w:rsidRPr="00A43F44" w:rsidRDefault="008D03B4"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24053733" w14:textId="77777777" w:rsidR="00464CB1" w:rsidRPr="00A43F44" w:rsidRDefault="00464CB1" w:rsidP="008075F6">
            <w:pPr>
              <w:spacing w:after="0"/>
              <w:jc w:val="left"/>
              <w:rPr>
                <w:rFonts w:ascii="Georgia" w:eastAsiaTheme="minorHAnsi" w:hAnsi="Georgia" w:cstheme="minorBidi"/>
                <w:i/>
                <w:iCs/>
                <w:color w:val="585756"/>
              </w:rPr>
            </w:pPr>
          </w:p>
        </w:tc>
        <w:tc>
          <w:tcPr>
            <w:tcW w:w="4955" w:type="dxa"/>
          </w:tcPr>
          <w:p w14:paraId="24053734" w14:textId="77777777" w:rsidR="00464CB1" w:rsidRPr="00A43F44" w:rsidRDefault="00464CB1" w:rsidP="008075F6">
            <w:pPr>
              <w:spacing w:after="0"/>
              <w:jc w:val="left"/>
              <w:rPr>
                <w:rFonts w:ascii="Georgia" w:eastAsiaTheme="minorHAnsi" w:hAnsi="Georgia" w:cstheme="minorBidi"/>
                <w:color w:val="585756"/>
              </w:rPr>
            </w:pPr>
          </w:p>
        </w:tc>
      </w:tr>
      <w:tr w:rsidR="00F01FA6" w14:paraId="2405373A" w14:textId="77777777">
        <w:tc>
          <w:tcPr>
            <w:tcW w:w="3539" w:type="dxa"/>
          </w:tcPr>
          <w:p w14:paraId="24053736"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L’ENREGISTREMENT</w:t>
            </w:r>
          </w:p>
          <w:p w14:paraId="24053737" w14:textId="77777777" w:rsidR="00464CB1" w:rsidRPr="00A43F44" w:rsidRDefault="008D03B4"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24053738"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24053739" w14:textId="77777777" w:rsidR="00464CB1" w:rsidRPr="00A43F44" w:rsidRDefault="00464CB1" w:rsidP="008075F6">
            <w:pPr>
              <w:spacing w:after="0"/>
              <w:jc w:val="left"/>
              <w:rPr>
                <w:rFonts w:ascii="Georgia" w:eastAsiaTheme="minorHAnsi" w:hAnsi="Georgia" w:cstheme="minorBidi"/>
                <w:color w:val="585756"/>
              </w:rPr>
            </w:pPr>
          </w:p>
        </w:tc>
      </w:tr>
      <w:tr w:rsidR="00F01FA6" w14:paraId="2405373E" w14:textId="77777777">
        <w:tc>
          <w:tcPr>
            <w:tcW w:w="3539" w:type="dxa"/>
          </w:tcPr>
          <w:p w14:paraId="2405373B"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TVA</w:t>
            </w:r>
          </w:p>
          <w:p w14:paraId="2405373C"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2405373D" w14:textId="77777777" w:rsidR="00464CB1" w:rsidRPr="00A43F44" w:rsidRDefault="00464CB1" w:rsidP="008075F6">
            <w:pPr>
              <w:spacing w:after="0"/>
              <w:jc w:val="left"/>
              <w:rPr>
                <w:rFonts w:ascii="Georgia" w:eastAsiaTheme="minorHAnsi" w:hAnsi="Georgia" w:cstheme="minorBidi"/>
                <w:color w:val="585756"/>
              </w:rPr>
            </w:pPr>
          </w:p>
        </w:tc>
      </w:tr>
      <w:tr w:rsidR="00F01FA6" w14:paraId="24053746" w14:textId="77777777">
        <w:tc>
          <w:tcPr>
            <w:tcW w:w="3539" w:type="dxa"/>
          </w:tcPr>
          <w:p w14:paraId="2405373F"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DU SIEGE SOCIAL</w:t>
            </w:r>
          </w:p>
          <w:p w14:paraId="24053740" w14:textId="77777777" w:rsidR="00464CB1" w:rsidRPr="00A43F44" w:rsidRDefault="008D03B4"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24053741" w14:textId="77777777" w:rsidR="00464CB1" w:rsidRPr="00A43F44" w:rsidRDefault="008D03B4"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24053742" w14:textId="77777777" w:rsidR="00464CB1" w:rsidRPr="00A43F44" w:rsidRDefault="008D03B4"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24053743" w14:textId="77777777" w:rsidR="00464CB1" w:rsidRPr="00A43F44" w:rsidRDefault="008D03B4"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24053744" w14:textId="77777777" w:rsidR="00AA5A29" w:rsidRPr="00A43F44" w:rsidRDefault="00AA5A29" w:rsidP="008075F6">
            <w:pPr>
              <w:spacing w:after="0"/>
              <w:jc w:val="left"/>
              <w:rPr>
                <w:rFonts w:ascii="Georgia" w:eastAsiaTheme="minorHAnsi" w:hAnsi="Georgia" w:cstheme="minorBidi"/>
                <w:color w:val="585756"/>
              </w:rPr>
            </w:pPr>
          </w:p>
        </w:tc>
        <w:tc>
          <w:tcPr>
            <w:tcW w:w="4955" w:type="dxa"/>
          </w:tcPr>
          <w:p w14:paraId="24053745" w14:textId="77777777" w:rsidR="00464CB1" w:rsidRPr="00A43F44" w:rsidRDefault="00464CB1" w:rsidP="008075F6">
            <w:pPr>
              <w:spacing w:after="0"/>
              <w:jc w:val="left"/>
              <w:rPr>
                <w:rFonts w:ascii="Georgia" w:eastAsiaTheme="minorHAnsi" w:hAnsi="Georgia" w:cstheme="minorBidi"/>
                <w:color w:val="585756"/>
              </w:rPr>
            </w:pPr>
          </w:p>
        </w:tc>
      </w:tr>
      <w:tr w:rsidR="00F01FA6" w14:paraId="2405374A" w14:textId="77777777">
        <w:tc>
          <w:tcPr>
            <w:tcW w:w="3539" w:type="dxa"/>
          </w:tcPr>
          <w:p w14:paraId="24053747"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24053748"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24053749" w14:textId="77777777" w:rsidR="00464CB1" w:rsidRPr="00A43F44" w:rsidRDefault="00464CB1" w:rsidP="008075F6">
            <w:pPr>
              <w:spacing w:after="0"/>
              <w:jc w:val="left"/>
              <w:rPr>
                <w:rFonts w:ascii="Georgia" w:eastAsiaTheme="minorHAnsi" w:hAnsi="Georgia" w:cstheme="minorBidi"/>
                <w:color w:val="585756"/>
              </w:rPr>
            </w:pPr>
          </w:p>
        </w:tc>
      </w:tr>
      <w:tr w:rsidR="00F01FA6" w14:paraId="2405374F" w14:textId="77777777">
        <w:tc>
          <w:tcPr>
            <w:tcW w:w="3539" w:type="dxa"/>
          </w:tcPr>
          <w:p w14:paraId="2405374B" w14:textId="77777777" w:rsidR="00464CB1" w:rsidRPr="00A43F44" w:rsidRDefault="008D03B4"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E-MAIL</w:t>
            </w:r>
          </w:p>
          <w:p w14:paraId="2405374C" w14:textId="77777777" w:rsidR="00464CB1" w:rsidRPr="00A43F44" w:rsidRDefault="00464CB1" w:rsidP="008075F6">
            <w:pPr>
              <w:spacing w:after="0"/>
              <w:jc w:val="left"/>
              <w:rPr>
                <w:rFonts w:ascii="Georgia" w:eastAsiaTheme="minorHAnsi" w:hAnsi="Georgia" w:cstheme="minorBidi"/>
                <w:color w:val="585756"/>
              </w:rPr>
            </w:pPr>
          </w:p>
          <w:p w14:paraId="2405374D"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2405374E" w14:textId="77777777" w:rsidR="00464CB1" w:rsidRPr="00A43F44" w:rsidRDefault="00464CB1" w:rsidP="008075F6">
            <w:pPr>
              <w:spacing w:after="0"/>
              <w:jc w:val="left"/>
              <w:rPr>
                <w:rFonts w:ascii="Georgia" w:eastAsiaTheme="minorHAnsi" w:hAnsi="Georgia" w:cstheme="minorBidi"/>
                <w:color w:val="585756"/>
              </w:rPr>
            </w:pPr>
          </w:p>
        </w:tc>
      </w:tr>
      <w:tr w:rsidR="00F01FA6" w14:paraId="24053759" w14:textId="77777777" w:rsidTr="00CC3810">
        <w:tc>
          <w:tcPr>
            <w:tcW w:w="3539" w:type="dxa"/>
          </w:tcPr>
          <w:p w14:paraId="24053750" w14:textId="77777777" w:rsidR="00CF2398" w:rsidRPr="00A43F44" w:rsidRDefault="008D03B4" w:rsidP="00CC3810">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DATE</w:t>
            </w:r>
          </w:p>
          <w:p w14:paraId="24053751" w14:textId="77777777" w:rsidR="00CF2398" w:rsidRPr="00A43F44" w:rsidRDefault="008D03B4" w:rsidP="00CC3810">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24053752" w14:textId="77777777" w:rsidR="00CF2398" w:rsidRPr="00A43F44" w:rsidRDefault="00CF2398" w:rsidP="00CC3810">
            <w:pPr>
              <w:spacing w:after="0"/>
              <w:jc w:val="left"/>
              <w:rPr>
                <w:rFonts w:ascii="Georgia" w:eastAsiaTheme="minorHAnsi" w:hAnsi="Georgia" w:cstheme="minorBidi"/>
                <w:color w:val="585756"/>
                <w:sz w:val="21"/>
              </w:rPr>
            </w:pPr>
          </w:p>
        </w:tc>
        <w:tc>
          <w:tcPr>
            <w:tcW w:w="4955" w:type="dxa"/>
          </w:tcPr>
          <w:p w14:paraId="24053753" w14:textId="77777777" w:rsidR="00CF2398" w:rsidRPr="00A43F44" w:rsidRDefault="008D03B4" w:rsidP="00CC3810">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SIGNATURE DU REPRESENTANT AUTORISE</w:t>
            </w:r>
          </w:p>
          <w:p w14:paraId="24053754" w14:textId="77777777" w:rsidR="00CF2398" w:rsidRPr="00A43F44" w:rsidRDefault="00CF2398" w:rsidP="00CC3810">
            <w:pPr>
              <w:spacing w:after="0"/>
              <w:jc w:val="left"/>
              <w:rPr>
                <w:rFonts w:ascii="Georgia" w:eastAsiaTheme="minorHAnsi" w:hAnsi="Georgia" w:cstheme="minorBidi"/>
                <w:color w:val="585756"/>
                <w:sz w:val="21"/>
              </w:rPr>
            </w:pPr>
          </w:p>
          <w:p w14:paraId="24053755" w14:textId="77777777" w:rsidR="00CF2398" w:rsidRPr="00A43F44" w:rsidRDefault="00CF2398" w:rsidP="00CC3810">
            <w:pPr>
              <w:spacing w:after="0"/>
              <w:jc w:val="left"/>
              <w:rPr>
                <w:rFonts w:ascii="Georgia" w:eastAsiaTheme="minorHAnsi" w:hAnsi="Georgia" w:cstheme="minorBidi"/>
                <w:color w:val="585756"/>
                <w:sz w:val="21"/>
              </w:rPr>
            </w:pPr>
          </w:p>
          <w:p w14:paraId="24053756" w14:textId="77777777" w:rsidR="00CF2398" w:rsidRPr="00A43F44" w:rsidRDefault="00CF2398" w:rsidP="00CC3810">
            <w:pPr>
              <w:spacing w:after="0"/>
              <w:jc w:val="left"/>
              <w:rPr>
                <w:rFonts w:ascii="Georgia" w:eastAsiaTheme="minorHAnsi" w:hAnsi="Georgia" w:cstheme="minorBidi"/>
                <w:color w:val="585756"/>
                <w:sz w:val="21"/>
              </w:rPr>
            </w:pPr>
          </w:p>
          <w:p w14:paraId="24053757" w14:textId="77777777" w:rsidR="00CF2398" w:rsidRPr="00A43F44" w:rsidRDefault="00CF2398" w:rsidP="00CC3810">
            <w:pPr>
              <w:spacing w:after="0"/>
              <w:jc w:val="left"/>
              <w:rPr>
                <w:rFonts w:ascii="Georgia" w:eastAsiaTheme="minorHAnsi" w:hAnsi="Georgia" w:cstheme="minorBidi"/>
                <w:color w:val="585756"/>
                <w:sz w:val="21"/>
              </w:rPr>
            </w:pPr>
          </w:p>
          <w:p w14:paraId="24053758" w14:textId="77777777" w:rsidR="00CF2398" w:rsidRPr="00A43F44" w:rsidRDefault="00CF2398" w:rsidP="00CC3810">
            <w:pPr>
              <w:spacing w:after="0"/>
              <w:jc w:val="left"/>
              <w:rPr>
                <w:rFonts w:ascii="Georgia" w:eastAsiaTheme="minorHAnsi" w:hAnsi="Georgia" w:cstheme="minorBidi"/>
                <w:color w:val="585756"/>
                <w:sz w:val="21"/>
              </w:rPr>
            </w:pPr>
          </w:p>
        </w:tc>
      </w:tr>
    </w:tbl>
    <w:p w14:paraId="2405375A" w14:textId="77777777" w:rsidR="002717B6" w:rsidRPr="002C7CDC" w:rsidRDefault="002717B6" w:rsidP="00A9277C">
      <w:pPr>
        <w:spacing w:after="120"/>
        <w:rPr>
          <w:rFonts w:ascii="Calibri" w:eastAsiaTheme="majorEastAsia" w:hAnsi="Calibri" w:cstheme="majorBidi"/>
          <w:b/>
          <w:color w:val="D81A1A"/>
          <w:sz w:val="28"/>
          <w:szCs w:val="26"/>
          <w:lang w:val="fr-BE"/>
        </w:rPr>
      </w:pPr>
    </w:p>
    <w:p w14:paraId="2405375B" w14:textId="77777777" w:rsidR="00F01FA6" w:rsidRDefault="008D03B4" w:rsidP="008D03B4">
      <w:pPr>
        <w:pStyle w:val="Heading1title"/>
        <w:pageBreakBefore/>
        <w:numPr>
          <w:ilvl w:val="0"/>
          <w:numId w:val="33"/>
        </w:numPr>
      </w:pPr>
      <w:bookmarkStart w:id="75" w:name="list_subcontractors"/>
      <w:r>
        <w:t>Liste des sous-traitants</w:t>
      </w:r>
      <w:bookmarkEnd w:id="75"/>
    </w:p>
    <w:p w14:paraId="2405375C" w14:textId="77777777" w:rsidR="00D06531" w:rsidRPr="00163105" w:rsidRDefault="008D03B4" w:rsidP="00D06531">
      <w:pPr>
        <w:spacing w:after="120"/>
        <w:rPr>
          <w:rFonts w:ascii="Georgia" w:eastAsia="Calibri" w:hAnsi="Georgia" w:cs="Times New Roman"/>
          <w:color w:val="585756"/>
          <w:lang w:val="fr-BE"/>
        </w:rPr>
      </w:pPr>
      <w:r w:rsidRPr="00163105">
        <w:rPr>
          <w:rFonts w:ascii="Georgia" w:eastAsia="Calibri" w:hAnsi="Georgia" w:cs="Times New Roman"/>
          <w:color w:val="585756"/>
          <w:lang w:val="fr-BE"/>
        </w:rPr>
        <w:t>Je (nous) déclare (déclarons) que la part du marché public devant faire l'objet d'une sous-traitance est celle indiquée ci-dessous.</w:t>
      </w:r>
    </w:p>
    <w:tbl>
      <w:tblPr>
        <w:tblStyle w:val="TableauGrille1Clair"/>
        <w:tblW w:w="9057" w:type="dxa"/>
        <w:tblLook w:val="04A0" w:firstRow="1" w:lastRow="0" w:firstColumn="1" w:lastColumn="0" w:noHBand="0" w:noVBand="1"/>
      </w:tblPr>
      <w:tblGrid>
        <w:gridCol w:w="1828"/>
        <w:gridCol w:w="1985"/>
        <w:gridCol w:w="2178"/>
        <w:gridCol w:w="1271"/>
        <w:gridCol w:w="1795"/>
      </w:tblGrid>
      <w:tr w:rsidR="00F01FA6" w14:paraId="2405375E" w14:textId="77777777" w:rsidTr="00F01FA6">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57" w:type="dxa"/>
            <w:gridSpan w:val="5"/>
            <w:shd w:val="clear" w:color="auto" w:fill="E8E8E8"/>
          </w:tcPr>
          <w:p w14:paraId="2405375D" w14:textId="77777777" w:rsidR="00267110" w:rsidRPr="00163105" w:rsidRDefault="008D03B4" w:rsidP="009F25FD">
            <w:pPr>
              <w:spacing w:after="0"/>
              <w:rPr>
                <w:rFonts w:ascii="Georgia" w:eastAsia="Calibri" w:hAnsi="Georgia" w:cs="Times New Roman"/>
                <w:b w:val="0"/>
                <w:bCs w:val="0"/>
                <w:color w:val="585756"/>
                <w:lang w:val="fr-BE"/>
              </w:rPr>
            </w:pPr>
            <w:r w:rsidRPr="00163105">
              <w:rPr>
                <w:rFonts w:ascii="Georgia" w:eastAsia="Calibri" w:hAnsi="Georgia" w:cs="Times New Roman"/>
                <w:color w:val="585756"/>
                <w:lang w:val="fr-BE"/>
              </w:rPr>
              <w:t xml:space="preserve">Liste des sous-traitants dont il est prévu de faire appel pour l'exécution du </w:t>
            </w:r>
            <w:r>
              <w:rPr>
                <w:rFonts w:ascii="Georgia" w:eastAsia="Calibri" w:hAnsi="Georgia" w:cs="Times New Roman"/>
                <w:color w:val="585756"/>
                <w:lang w:val="fr-BE"/>
              </w:rPr>
              <w:t>marché</w:t>
            </w:r>
          </w:p>
        </w:tc>
      </w:tr>
      <w:tr w:rsidR="00F01FA6" w14:paraId="24053764" w14:textId="77777777" w:rsidTr="00F01FA6">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2405375F" w14:textId="77777777" w:rsidR="00267110" w:rsidRPr="007A5358" w:rsidRDefault="008D03B4" w:rsidP="009F25FD">
            <w:pPr>
              <w:spacing w:after="120"/>
              <w:jc w:val="left"/>
              <w:rPr>
                <w:rFonts w:ascii="Georgia" w:eastAsia="Calibri" w:hAnsi="Georgia" w:cs="Times New Roman"/>
                <w:b w:val="0"/>
                <w:bCs w:val="0"/>
                <w:color w:val="585756"/>
                <w:lang w:val="en-GB"/>
              </w:rPr>
            </w:pPr>
            <w:r w:rsidRPr="00163105">
              <w:rPr>
                <w:rFonts w:ascii="Georgia" w:eastAsia="Calibri" w:hAnsi="Georgia" w:cs="Times New Roman"/>
                <w:color w:val="585756"/>
                <w:lang w:val="en-GB"/>
              </w:rPr>
              <w:t xml:space="preserve">Nom et </w:t>
            </w:r>
            <w:proofErr w:type="spellStart"/>
            <w:r w:rsidRPr="00163105">
              <w:rPr>
                <w:rFonts w:ascii="Georgia" w:eastAsia="Calibri" w:hAnsi="Georgia" w:cs="Times New Roman"/>
                <w:color w:val="585756"/>
                <w:lang w:val="en-GB"/>
              </w:rPr>
              <w:t>forme</w:t>
            </w:r>
            <w:proofErr w:type="spellEnd"/>
            <w:r w:rsidRPr="00163105">
              <w:rPr>
                <w:rFonts w:ascii="Georgia" w:eastAsia="Calibri" w:hAnsi="Georgia" w:cs="Times New Roman"/>
                <w:color w:val="585756"/>
                <w:lang w:val="en-GB"/>
              </w:rPr>
              <w:t xml:space="preserve"> </w:t>
            </w:r>
            <w:proofErr w:type="spellStart"/>
            <w:r w:rsidRPr="00163105">
              <w:rPr>
                <w:rFonts w:ascii="Georgia" w:eastAsia="Calibri" w:hAnsi="Georgia" w:cs="Times New Roman"/>
                <w:color w:val="585756"/>
                <w:lang w:val="en-GB"/>
              </w:rPr>
              <w:t>juridique</w:t>
            </w:r>
            <w:proofErr w:type="spellEnd"/>
          </w:p>
        </w:tc>
        <w:tc>
          <w:tcPr>
            <w:tcW w:w="1985" w:type="dxa"/>
            <w:shd w:val="clear" w:color="auto" w:fill="E8E8E8"/>
          </w:tcPr>
          <w:p w14:paraId="24053760" w14:textId="77777777" w:rsidR="00267110" w:rsidRPr="007A5358" w:rsidRDefault="008D03B4"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163105">
              <w:rPr>
                <w:rFonts w:ascii="Georgia" w:eastAsia="Calibri" w:hAnsi="Georgia" w:cs="Times New Roman"/>
                <w:color w:val="585756"/>
                <w:lang w:val="en-GB"/>
              </w:rPr>
              <w:t>Adresse</w:t>
            </w:r>
            <w:proofErr w:type="spellEnd"/>
            <w:r w:rsidRPr="00163105">
              <w:rPr>
                <w:rFonts w:ascii="Georgia" w:eastAsia="Calibri" w:hAnsi="Georgia" w:cs="Times New Roman"/>
                <w:color w:val="585756"/>
                <w:lang w:val="en-GB"/>
              </w:rPr>
              <w:t xml:space="preserve"> / </w:t>
            </w:r>
            <w:proofErr w:type="spellStart"/>
            <w:r w:rsidRPr="00163105">
              <w:rPr>
                <w:rFonts w:ascii="Georgia" w:eastAsia="Calibri" w:hAnsi="Georgia" w:cs="Times New Roman"/>
                <w:color w:val="585756"/>
                <w:lang w:val="en-GB"/>
              </w:rPr>
              <w:t>Siège</w:t>
            </w:r>
            <w:proofErr w:type="spellEnd"/>
            <w:r w:rsidRPr="00163105">
              <w:rPr>
                <w:rFonts w:ascii="Georgia" w:eastAsia="Calibri" w:hAnsi="Georgia" w:cs="Times New Roman"/>
                <w:color w:val="585756"/>
                <w:lang w:val="en-GB"/>
              </w:rPr>
              <w:t xml:space="preserve"> social</w:t>
            </w:r>
          </w:p>
        </w:tc>
        <w:tc>
          <w:tcPr>
            <w:tcW w:w="2178" w:type="dxa"/>
            <w:shd w:val="clear" w:color="auto" w:fill="E8E8E8"/>
          </w:tcPr>
          <w:p w14:paraId="24053761" w14:textId="77777777" w:rsidR="00267110" w:rsidRPr="007A5358" w:rsidRDefault="008D03B4"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163105">
              <w:rPr>
                <w:rFonts w:ascii="Georgia" w:eastAsia="Calibri" w:hAnsi="Georgia" w:cs="Times New Roman"/>
                <w:color w:val="585756"/>
                <w:lang w:val="en-GB"/>
              </w:rPr>
              <w:t>Objet</w:t>
            </w:r>
            <w:proofErr w:type="spellEnd"/>
            <w:r w:rsidRPr="00163105">
              <w:rPr>
                <w:rFonts w:ascii="Georgia" w:eastAsia="Calibri" w:hAnsi="Georgia" w:cs="Times New Roman"/>
                <w:color w:val="585756"/>
                <w:lang w:val="en-GB"/>
              </w:rPr>
              <w:t xml:space="preserve"> de la mission</w:t>
            </w:r>
          </w:p>
        </w:tc>
        <w:tc>
          <w:tcPr>
            <w:tcW w:w="1271" w:type="dxa"/>
            <w:shd w:val="clear" w:color="auto" w:fill="E8E8E8"/>
          </w:tcPr>
          <w:p w14:paraId="24053762" w14:textId="77777777" w:rsidR="00267110" w:rsidRPr="00163105" w:rsidRDefault="008D03B4"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163105">
              <w:rPr>
                <w:rFonts w:ascii="Georgia" w:eastAsia="Calibri" w:hAnsi="Georgia" w:cs="Times New Roman"/>
                <w:color w:val="585756"/>
                <w:lang w:val="fr-BE"/>
              </w:rPr>
              <w:t xml:space="preserve">LOT </w:t>
            </w:r>
            <w:r w:rsidR="00163105" w:rsidRPr="00163105">
              <w:rPr>
                <w:rFonts w:ascii="Georgia" w:eastAsia="Calibri" w:hAnsi="Georgia" w:cs="Times New Roman"/>
                <w:color w:val="585756"/>
                <w:lang w:val="fr-BE"/>
              </w:rPr>
              <w:t>concerné</w:t>
            </w:r>
            <w:r w:rsidRPr="00163105">
              <w:rPr>
                <w:rFonts w:ascii="Georgia" w:eastAsia="Calibri" w:hAnsi="Georgia" w:cs="Times New Roman"/>
                <w:color w:val="585756"/>
                <w:lang w:val="fr-BE"/>
              </w:rPr>
              <w:t xml:space="preserve"> </w:t>
            </w:r>
            <w:r w:rsidRPr="00163105">
              <w:rPr>
                <w:rFonts w:ascii="Georgia" w:eastAsia="Calibri" w:hAnsi="Georgia" w:cs="Times New Roman"/>
                <w:i/>
                <w:iCs/>
                <w:color w:val="585756"/>
                <w:lang w:val="fr-BE"/>
              </w:rPr>
              <w:t>(</w:t>
            </w:r>
            <w:r w:rsidR="00163105" w:rsidRPr="00163105">
              <w:rPr>
                <w:rFonts w:ascii="Georgia" w:eastAsia="Calibri" w:hAnsi="Georgia" w:cs="Times New Roman"/>
                <w:i/>
                <w:iCs/>
                <w:color w:val="585756"/>
                <w:lang w:val="fr-BE"/>
              </w:rPr>
              <w:t>le cas échéant</w:t>
            </w:r>
            <w:r w:rsidRPr="00163105">
              <w:rPr>
                <w:rFonts w:ascii="Georgia" w:eastAsia="Calibri" w:hAnsi="Georgia" w:cs="Times New Roman"/>
                <w:i/>
                <w:iCs/>
                <w:color w:val="585756"/>
                <w:lang w:val="fr-BE"/>
              </w:rPr>
              <w:t>)</w:t>
            </w:r>
          </w:p>
        </w:tc>
        <w:tc>
          <w:tcPr>
            <w:tcW w:w="1795" w:type="dxa"/>
            <w:shd w:val="clear" w:color="auto" w:fill="E8E8E8"/>
          </w:tcPr>
          <w:p w14:paraId="24053763" w14:textId="77777777" w:rsidR="00267110" w:rsidRPr="00163105" w:rsidRDefault="008D03B4"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163105">
              <w:rPr>
                <w:rFonts w:ascii="Georgia" w:eastAsia="Calibri" w:hAnsi="Georgia" w:cs="Times New Roman"/>
                <w:color w:val="585756"/>
                <w:sz w:val="21"/>
                <w:lang w:val="fr-BE"/>
              </w:rPr>
              <w:t>Autre entité au sens du paragraphe 1</w:t>
            </w:r>
            <w:r w:rsidRPr="00163105">
              <w:rPr>
                <w:rFonts w:ascii="Georgia" w:eastAsia="Calibri" w:hAnsi="Georgia" w:cs="Times New Roman"/>
                <w:color w:val="585756"/>
                <w:sz w:val="21"/>
                <w:vertAlign w:val="superscript"/>
                <w:lang w:val="fr-BE"/>
              </w:rPr>
              <w:t>er</w:t>
            </w:r>
            <w:r w:rsidRPr="00163105">
              <w:rPr>
                <w:rFonts w:ascii="Georgia" w:eastAsia="Calibri" w:hAnsi="Georgia" w:cs="Times New Roman"/>
                <w:color w:val="585756"/>
                <w:sz w:val="21"/>
                <w:lang w:val="fr-BE"/>
              </w:rPr>
              <w:t xml:space="preserve"> de l’article 73 de l’A.R. du 18 avril 2017 (OUI/</w:t>
            </w:r>
            <w:proofErr w:type="gramStart"/>
            <w:r w:rsidRPr="00163105">
              <w:rPr>
                <w:rFonts w:ascii="Georgia" w:eastAsia="Calibri" w:hAnsi="Georgia" w:cs="Times New Roman"/>
                <w:color w:val="585756"/>
                <w:sz w:val="21"/>
                <w:lang w:val="fr-BE"/>
              </w:rPr>
              <w:t>NON)*</w:t>
            </w:r>
            <w:proofErr w:type="gramEnd"/>
          </w:p>
        </w:tc>
      </w:tr>
      <w:tr w:rsidR="00F01FA6" w14:paraId="2405376A" w14:textId="77777777" w:rsidTr="00F01FA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4053765"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24053766"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4053767"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24053768"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4053769"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F01FA6" w14:paraId="24053770" w14:textId="77777777" w:rsidTr="00F01FA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405376B"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2405376C"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405376D"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2405376E"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405376F"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F01FA6" w14:paraId="24053776" w14:textId="77777777" w:rsidTr="00F01FA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4053771"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24053772"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4053773"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24053774"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4053775"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F01FA6" w14:paraId="2405377C" w14:textId="77777777" w:rsidTr="00F01FA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4053777"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24053778"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4053779"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2405377A"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405377B"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F01FA6" w14:paraId="24053782" w14:textId="77777777" w:rsidTr="00F01FA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405377D"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2405377E"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405377F"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24053780"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4053781"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F01FA6" w14:paraId="24053788" w14:textId="77777777" w:rsidTr="00F01FA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4053783"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24053784"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4053785"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24053786"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4053787"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F01FA6" w14:paraId="2405378E" w14:textId="77777777" w:rsidTr="00F01FA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4053789" w14:textId="77777777" w:rsidR="00267110" w:rsidRPr="00163105" w:rsidRDefault="00267110" w:rsidP="00267110">
            <w:pPr>
              <w:spacing w:after="160" w:line="259" w:lineRule="auto"/>
              <w:jc w:val="left"/>
              <w:rPr>
                <w:rFonts w:ascii="Georgia" w:eastAsia="Calibri" w:hAnsi="Georgia" w:cs="Times New Roman"/>
                <w:b w:val="0"/>
                <w:bCs w:val="0"/>
                <w:color w:val="585756"/>
                <w:lang w:val="fr-BE"/>
              </w:rPr>
            </w:pPr>
          </w:p>
        </w:tc>
        <w:tc>
          <w:tcPr>
            <w:tcW w:w="1985" w:type="dxa"/>
            <w:shd w:val="clear" w:color="auto" w:fill="C1E4F5"/>
          </w:tcPr>
          <w:p w14:paraId="2405378A" w14:textId="77777777" w:rsidR="00267110" w:rsidRPr="00163105"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405378B" w14:textId="77777777" w:rsidR="00267110" w:rsidRPr="00163105"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2405378C" w14:textId="77777777" w:rsidR="00267110" w:rsidRPr="00163105"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405378D" w14:textId="77777777" w:rsidR="00267110" w:rsidRPr="00163105"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F01FA6" w14:paraId="24053794" w14:textId="77777777" w:rsidTr="00F01FA6">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405378F" w14:textId="77777777" w:rsidR="00233AF3" w:rsidRPr="00163105" w:rsidRDefault="00233AF3" w:rsidP="00267110">
            <w:pPr>
              <w:spacing w:after="160" w:line="259" w:lineRule="auto"/>
              <w:jc w:val="left"/>
              <w:rPr>
                <w:rFonts w:ascii="Georgia" w:eastAsia="Calibri" w:hAnsi="Georgia" w:cs="Times New Roman"/>
                <w:b w:val="0"/>
                <w:bCs w:val="0"/>
                <w:color w:val="585756"/>
                <w:lang w:val="fr-BE"/>
              </w:rPr>
            </w:pPr>
          </w:p>
        </w:tc>
        <w:tc>
          <w:tcPr>
            <w:tcW w:w="1985" w:type="dxa"/>
            <w:shd w:val="clear" w:color="auto" w:fill="C1E4F5"/>
          </w:tcPr>
          <w:p w14:paraId="24053790" w14:textId="77777777" w:rsidR="00233AF3" w:rsidRPr="00163105"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4053791" w14:textId="77777777" w:rsidR="00233AF3" w:rsidRPr="00163105"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24053792" w14:textId="77777777" w:rsidR="00233AF3" w:rsidRPr="00163105"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4053793" w14:textId="77777777" w:rsidR="00233AF3" w:rsidRPr="00163105"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bl>
    <w:p w14:paraId="24053795" w14:textId="77777777" w:rsidR="00267110" w:rsidRPr="00163105" w:rsidRDefault="00267110" w:rsidP="00233AF3">
      <w:pPr>
        <w:spacing w:after="120"/>
        <w:jc w:val="left"/>
        <w:rPr>
          <w:rFonts w:ascii="Georgia" w:eastAsia="Calibri" w:hAnsi="Georgia" w:cs="Times New Roman"/>
          <w:color w:val="585756"/>
          <w:lang w:val="fr-BE"/>
        </w:rPr>
      </w:pPr>
    </w:p>
    <w:p w14:paraId="24053796" w14:textId="77777777" w:rsidR="00163105" w:rsidRPr="00163105" w:rsidRDefault="008D03B4" w:rsidP="00163105">
      <w:pPr>
        <w:spacing w:after="120"/>
        <w:rPr>
          <w:rFonts w:ascii="Georgia" w:eastAsia="Calibri" w:hAnsi="Georgia" w:cs="Times New Roman"/>
          <w:color w:val="585756"/>
          <w:sz w:val="21"/>
          <w:szCs w:val="22"/>
          <w:lang w:val="fr-BE"/>
        </w:rPr>
      </w:pPr>
      <w:r w:rsidRPr="00163105">
        <w:rPr>
          <w:rFonts w:ascii="Georgia" w:eastAsia="Calibri" w:hAnsi="Georgia" w:cs="Times New Roman"/>
          <w:color w:val="585756"/>
          <w:lang w:val="fr-BE"/>
        </w:rPr>
        <w:t>*</w:t>
      </w:r>
      <w:r w:rsidRPr="00163105">
        <w:rPr>
          <w:rFonts w:ascii="Georgia" w:eastAsia="Calibri" w:hAnsi="Georgia" w:cs="Times New Roman"/>
          <w:color w:val="585756"/>
          <w:sz w:val="21"/>
          <w:szCs w:val="22"/>
          <w:lang w:val="fr-B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24053797" w14:textId="77777777" w:rsidR="00163105" w:rsidRPr="00163105" w:rsidRDefault="00163105" w:rsidP="00233AF3">
      <w:pPr>
        <w:spacing w:after="120"/>
        <w:jc w:val="left"/>
        <w:rPr>
          <w:rFonts w:ascii="Georgia" w:eastAsia="Calibri" w:hAnsi="Georgia" w:cs="Times New Roman"/>
          <w:color w:val="585756"/>
          <w:lang w:val="fr-BE"/>
        </w:rPr>
      </w:pPr>
    </w:p>
    <w:p w14:paraId="24053798" w14:textId="77777777" w:rsidR="00F01FA6" w:rsidRDefault="008D03B4">
      <w:pPr>
        <w:pStyle w:val="Body1"/>
        <w:ind w:left="0"/>
        <w:rPr>
          <w:rFonts w:ascii="Georgia" w:eastAsia="Georgia" w:hAnsi="Georgia" w:cs="Georgia"/>
          <w:color w:val="585756"/>
        </w:rPr>
      </w:pPr>
      <w:r>
        <w:rPr>
          <w:rFonts w:ascii="Georgia" w:eastAsia="Georgia" w:hAnsi="Georgia" w:cs="Georgia"/>
          <w:color w:val="585756"/>
        </w:rPr>
        <w:t>Lorsque le candidat ou le soumissionnaire fait appel à la capacité d'autres entités au sens du paragraphe 1er, le candidat ou le soumissionnaire, selon le cas, répond à la question reprise à la partie II, C, du Document unique de marché européen (DUME) visé à l'article 38 de l'arrêté royal du 18 avril 2017 relatif à la passation des marchés publics dans les secteurs classiques. Il mentionne également pour quelle part du marché il fait appel à cette capacité et quelles autres entités il propose. L'offre comporte également</w:t>
      </w:r>
      <w:r>
        <w:rPr>
          <w:rFonts w:ascii="Georgia" w:eastAsia="Georgia" w:hAnsi="Georgia" w:cs="Georgia"/>
          <w:b/>
          <w:color w:val="585756"/>
        </w:rPr>
        <w:t xml:space="preserve"> un DUME séparé</w:t>
      </w:r>
      <w:r>
        <w:rPr>
          <w:rFonts w:ascii="Georgia" w:eastAsia="Georgia" w:hAnsi="Georgia" w:cs="Georgia"/>
          <w:color w:val="585756"/>
        </w:rPr>
        <w:t xml:space="preserve"> en ce qui concerne les entités au sens du paragraphe 1er.</w:t>
      </w:r>
    </w:p>
    <w:p w14:paraId="3A3D6506" w14:textId="77777777" w:rsidR="00161A98" w:rsidRDefault="008D03B4" w:rsidP="008D03B4">
      <w:pPr>
        <w:pStyle w:val="Titre2"/>
        <w:numPr>
          <w:ilvl w:val="1"/>
          <w:numId w:val="33"/>
        </w:numPr>
        <w:tabs>
          <w:tab w:val="clear" w:pos="1210"/>
          <w:tab w:val="left" w:pos="510"/>
        </w:tabs>
        <w:ind w:left="510"/>
        <w:rPr>
          <w:rFonts w:ascii="Georgia" w:eastAsia="Georgia" w:hAnsi="Georgia" w:cs="Georgia"/>
          <w:color w:val="585756"/>
        </w:rPr>
        <w:sectPr w:rsidR="00161A98" w:rsidSect="00E337AF">
          <w:headerReference w:type="default" r:id="rId29"/>
          <w:pgSz w:w="11906" w:h="16838" w:code="9"/>
          <w:pgMar w:top="1418" w:right="1418" w:bottom="1418" w:left="1418" w:header="567" w:footer="567" w:gutter="0"/>
          <w:cols w:space="708"/>
          <w:docGrid w:linePitch="360"/>
        </w:sectPr>
      </w:pPr>
      <w:r>
        <w:rPr>
          <w:rFonts w:ascii="Georgia" w:eastAsia="Georgia" w:hAnsi="Georgia" w:cs="Georgia"/>
          <w:color w:val="585756"/>
        </w:rPr>
        <w:t xml:space="preserve">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w:t>
      </w:r>
      <w:proofErr w:type="gramStart"/>
      <w:r>
        <w:rPr>
          <w:rFonts w:ascii="Georgia" w:eastAsia="Georgia" w:hAnsi="Georgia" w:cs="Georgia"/>
          <w:color w:val="585756"/>
        </w:rPr>
        <w:t>publics</w:t>
      </w:r>
      <w:proofErr w:type="gramEnd"/>
      <w:r>
        <w:rPr>
          <w:rFonts w:ascii="Georgia" w:eastAsia="Georgia" w:hAnsi="Georgia" w:cs="Georgia"/>
          <w:color w:val="585756"/>
        </w:rPr>
        <w:t xml:space="preserve"> dans les secteurs classiques ; art. 12-13 – arrêté royal du 14 janvier 2013 établissant les règles générales d’exécution des marchés publics)</w:t>
      </w:r>
    </w:p>
    <w:p w14:paraId="2405379A" w14:textId="77777777" w:rsidR="00F01FA6" w:rsidRDefault="008D03B4" w:rsidP="008D03B4">
      <w:pPr>
        <w:pStyle w:val="Heading1title"/>
        <w:numPr>
          <w:ilvl w:val="0"/>
          <w:numId w:val="33"/>
        </w:numPr>
      </w:pPr>
      <w:bookmarkStart w:id="76" w:name="tender_form_prices"/>
      <w:r>
        <w:t>Formulaire d'offre - Prix - lot 1</w:t>
      </w:r>
      <w:bookmarkEnd w:id="76"/>
    </w:p>
    <w:p w14:paraId="2405379B" w14:textId="77777777" w:rsidR="00F01FA6" w:rsidRDefault="008D03B4">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7793658" w14:textId="77777777" w:rsidR="00B85020" w:rsidRDefault="00B85020">
      <w:pPr>
        <w:spacing w:after="0" w:line="200" w:lineRule="auto"/>
      </w:pP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6412"/>
        <w:gridCol w:w="1276"/>
        <w:gridCol w:w="1418"/>
        <w:gridCol w:w="1417"/>
        <w:gridCol w:w="1276"/>
      </w:tblGrid>
      <w:tr w:rsidR="00B85020" w:rsidRPr="00F778AE" w14:paraId="19CCF016" w14:textId="77777777" w:rsidTr="00B85020">
        <w:trPr>
          <w:trHeight w:val="528"/>
        </w:trPr>
        <w:tc>
          <w:tcPr>
            <w:tcW w:w="954" w:type="dxa"/>
            <w:shd w:val="clear" w:color="auto" w:fill="FBE4D5" w:themeFill="accent2" w:themeFillTint="33"/>
            <w:vAlign w:val="center"/>
            <w:hideMark/>
          </w:tcPr>
          <w:p w14:paraId="154CA810"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Poste N°</w:t>
            </w:r>
          </w:p>
        </w:tc>
        <w:tc>
          <w:tcPr>
            <w:tcW w:w="6412" w:type="dxa"/>
            <w:shd w:val="clear" w:color="auto" w:fill="FBE4D5" w:themeFill="accent2" w:themeFillTint="33"/>
            <w:noWrap/>
            <w:vAlign w:val="center"/>
            <w:hideMark/>
          </w:tcPr>
          <w:p w14:paraId="38D82017"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Equipements </w:t>
            </w:r>
          </w:p>
        </w:tc>
        <w:tc>
          <w:tcPr>
            <w:tcW w:w="1276" w:type="dxa"/>
            <w:shd w:val="clear" w:color="auto" w:fill="FBE4D5" w:themeFill="accent2" w:themeFillTint="33"/>
            <w:noWrap/>
            <w:vAlign w:val="center"/>
            <w:hideMark/>
          </w:tcPr>
          <w:p w14:paraId="5653E79F"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Unité</w:t>
            </w:r>
          </w:p>
        </w:tc>
        <w:tc>
          <w:tcPr>
            <w:tcW w:w="1418" w:type="dxa"/>
            <w:shd w:val="clear" w:color="auto" w:fill="FBE4D5" w:themeFill="accent2" w:themeFillTint="33"/>
            <w:vAlign w:val="center"/>
            <w:hideMark/>
          </w:tcPr>
          <w:p w14:paraId="6BE9B3B9"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Quantité </w:t>
            </w:r>
          </w:p>
        </w:tc>
        <w:tc>
          <w:tcPr>
            <w:tcW w:w="1417" w:type="dxa"/>
            <w:shd w:val="clear" w:color="auto" w:fill="FBE4D5" w:themeFill="accent2" w:themeFillTint="33"/>
            <w:vAlign w:val="center"/>
            <w:hideMark/>
          </w:tcPr>
          <w:p w14:paraId="7FA0AECC" w14:textId="1E2AFAC0"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Prix Unitaire en €</w:t>
            </w:r>
            <w:r>
              <w:rPr>
                <w:rFonts w:asciiTheme="majorHAnsi" w:eastAsia="Times New Roman" w:hAnsiTheme="majorHAnsi" w:cstheme="majorHAnsi"/>
                <w:b/>
                <w:bCs/>
                <w:szCs w:val="21"/>
              </w:rPr>
              <w:t xml:space="preserve"> HTVA</w:t>
            </w:r>
          </w:p>
        </w:tc>
        <w:tc>
          <w:tcPr>
            <w:tcW w:w="1276" w:type="dxa"/>
            <w:shd w:val="clear" w:color="auto" w:fill="FBE4D5" w:themeFill="accent2" w:themeFillTint="33"/>
            <w:vAlign w:val="center"/>
            <w:hideMark/>
          </w:tcPr>
          <w:p w14:paraId="525ECC35" w14:textId="0E74D825"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Prix Total. </w:t>
            </w:r>
            <w:proofErr w:type="gramStart"/>
            <w:r w:rsidRPr="00F778AE">
              <w:rPr>
                <w:rFonts w:asciiTheme="majorHAnsi" w:eastAsia="Times New Roman" w:hAnsiTheme="majorHAnsi" w:cstheme="majorHAnsi"/>
                <w:b/>
                <w:bCs/>
                <w:szCs w:val="21"/>
              </w:rPr>
              <w:t>en</w:t>
            </w:r>
            <w:proofErr w:type="gramEnd"/>
            <w:r w:rsidRPr="00F778AE">
              <w:rPr>
                <w:rFonts w:asciiTheme="majorHAnsi" w:eastAsia="Times New Roman" w:hAnsiTheme="majorHAnsi" w:cstheme="majorHAnsi"/>
                <w:b/>
                <w:bCs/>
                <w:szCs w:val="21"/>
              </w:rPr>
              <w:t xml:space="preserve"> €</w:t>
            </w:r>
            <w:r>
              <w:rPr>
                <w:rFonts w:asciiTheme="majorHAnsi" w:eastAsia="Times New Roman" w:hAnsiTheme="majorHAnsi" w:cstheme="majorHAnsi"/>
                <w:b/>
                <w:bCs/>
                <w:szCs w:val="21"/>
              </w:rPr>
              <w:t xml:space="preserve"> HTVA</w:t>
            </w:r>
          </w:p>
        </w:tc>
      </w:tr>
      <w:tr w:rsidR="00B85020" w:rsidRPr="00F778AE" w14:paraId="466E58E3" w14:textId="77777777" w:rsidTr="00B85020">
        <w:trPr>
          <w:trHeight w:val="288"/>
        </w:trPr>
        <w:tc>
          <w:tcPr>
            <w:tcW w:w="954" w:type="dxa"/>
            <w:noWrap/>
            <w:vAlign w:val="center"/>
            <w:hideMark/>
          </w:tcPr>
          <w:p w14:paraId="662345D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EMM1</w:t>
            </w:r>
          </w:p>
        </w:tc>
        <w:tc>
          <w:tcPr>
            <w:tcW w:w="6412" w:type="dxa"/>
            <w:noWrap/>
            <w:vAlign w:val="center"/>
            <w:hideMark/>
          </w:tcPr>
          <w:p w14:paraId="723C599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Tours à métaux d'atelier semi-professionnels</w:t>
            </w:r>
          </w:p>
        </w:tc>
        <w:tc>
          <w:tcPr>
            <w:tcW w:w="1276" w:type="dxa"/>
            <w:noWrap/>
            <w:vAlign w:val="center"/>
            <w:hideMark/>
          </w:tcPr>
          <w:p w14:paraId="1046176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6BFC959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417" w:type="dxa"/>
            <w:noWrap/>
            <w:vAlign w:val="center"/>
            <w:hideMark/>
          </w:tcPr>
          <w:p w14:paraId="5402E2F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0DCB2C4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59C9D62B" w14:textId="77777777" w:rsidTr="00B85020">
        <w:trPr>
          <w:trHeight w:val="288"/>
        </w:trPr>
        <w:tc>
          <w:tcPr>
            <w:tcW w:w="954" w:type="dxa"/>
            <w:noWrap/>
            <w:vAlign w:val="center"/>
            <w:hideMark/>
          </w:tcPr>
          <w:p w14:paraId="1254E60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EMM2</w:t>
            </w:r>
          </w:p>
        </w:tc>
        <w:tc>
          <w:tcPr>
            <w:tcW w:w="6412" w:type="dxa"/>
            <w:noWrap/>
            <w:vAlign w:val="center"/>
            <w:hideMark/>
          </w:tcPr>
          <w:p w14:paraId="5E09E4D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Étau d'établi 150 mm</w:t>
            </w:r>
          </w:p>
        </w:tc>
        <w:tc>
          <w:tcPr>
            <w:tcW w:w="1276" w:type="dxa"/>
            <w:noWrap/>
            <w:vAlign w:val="center"/>
            <w:hideMark/>
          </w:tcPr>
          <w:p w14:paraId="3C9D432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782625B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17" w:type="dxa"/>
            <w:noWrap/>
            <w:vAlign w:val="center"/>
            <w:hideMark/>
          </w:tcPr>
          <w:p w14:paraId="6A8151D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7E2E85A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47754202" w14:textId="77777777" w:rsidTr="00B85020">
        <w:trPr>
          <w:trHeight w:val="288"/>
        </w:trPr>
        <w:tc>
          <w:tcPr>
            <w:tcW w:w="954" w:type="dxa"/>
            <w:noWrap/>
            <w:vAlign w:val="center"/>
            <w:hideMark/>
          </w:tcPr>
          <w:p w14:paraId="2F2A178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EMM3</w:t>
            </w:r>
          </w:p>
        </w:tc>
        <w:tc>
          <w:tcPr>
            <w:tcW w:w="6412" w:type="dxa"/>
            <w:noWrap/>
            <w:vAlign w:val="center"/>
            <w:hideMark/>
          </w:tcPr>
          <w:p w14:paraId="7CD62D39" w14:textId="77777777" w:rsidR="00B85020" w:rsidRPr="00F778AE" w:rsidRDefault="00B85020" w:rsidP="005D2484">
            <w:pPr>
              <w:spacing w:after="0"/>
              <w:rPr>
                <w:rFonts w:asciiTheme="majorHAnsi" w:eastAsia="Times New Roman" w:hAnsiTheme="majorHAnsi" w:cstheme="majorBidi"/>
              </w:rPr>
            </w:pPr>
            <w:r w:rsidRPr="599EC285">
              <w:rPr>
                <w:rFonts w:asciiTheme="majorHAnsi" w:eastAsia="Times New Roman" w:hAnsiTheme="majorHAnsi" w:cstheme="majorBidi"/>
                <w:color w:val="000000" w:themeColor="text1"/>
              </w:rPr>
              <w:t>Démonte-pneu électropneumatique</w:t>
            </w:r>
          </w:p>
        </w:tc>
        <w:tc>
          <w:tcPr>
            <w:tcW w:w="1276" w:type="dxa"/>
            <w:noWrap/>
            <w:vAlign w:val="center"/>
            <w:hideMark/>
          </w:tcPr>
          <w:p w14:paraId="3F91DBF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59B0811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63558B4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63CCEB8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66B3AC66" w14:textId="77777777" w:rsidTr="00B85020">
        <w:trPr>
          <w:trHeight w:val="288"/>
        </w:trPr>
        <w:tc>
          <w:tcPr>
            <w:tcW w:w="954" w:type="dxa"/>
            <w:noWrap/>
            <w:vAlign w:val="center"/>
            <w:hideMark/>
          </w:tcPr>
          <w:p w14:paraId="787232F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EMM4</w:t>
            </w:r>
          </w:p>
        </w:tc>
        <w:tc>
          <w:tcPr>
            <w:tcW w:w="6412" w:type="dxa"/>
            <w:noWrap/>
            <w:vAlign w:val="center"/>
            <w:hideMark/>
          </w:tcPr>
          <w:p w14:paraId="501B4C8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Compresseur électrique 200 litres avec accessoires (Pistolet de gonflage pneus, Manomètre pression pneus)</w:t>
            </w:r>
          </w:p>
        </w:tc>
        <w:tc>
          <w:tcPr>
            <w:tcW w:w="1276" w:type="dxa"/>
            <w:noWrap/>
            <w:vAlign w:val="center"/>
            <w:hideMark/>
          </w:tcPr>
          <w:p w14:paraId="4253ECD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28B1385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31CA30D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34C0E23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4E3027D4" w14:textId="77777777" w:rsidTr="00B85020">
        <w:trPr>
          <w:trHeight w:val="288"/>
        </w:trPr>
        <w:tc>
          <w:tcPr>
            <w:tcW w:w="954" w:type="dxa"/>
            <w:noWrap/>
            <w:vAlign w:val="center"/>
            <w:hideMark/>
          </w:tcPr>
          <w:p w14:paraId="15E9C36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EMM5</w:t>
            </w:r>
          </w:p>
        </w:tc>
        <w:tc>
          <w:tcPr>
            <w:tcW w:w="6412" w:type="dxa"/>
            <w:noWrap/>
            <w:vAlign w:val="center"/>
            <w:hideMark/>
          </w:tcPr>
          <w:p w14:paraId="43F969E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Cric 3-5T</w:t>
            </w:r>
          </w:p>
        </w:tc>
        <w:tc>
          <w:tcPr>
            <w:tcW w:w="1276" w:type="dxa"/>
            <w:noWrap/>
            <w:vAlign w:val="center"/>
            <w:hideMark/>
          </w:tcPr>
          <w:p w14:paraId="525FD06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40CBD0D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17" w:type="dxa"/>
            <w:noWrap/>
            <w:vAlign w:val="center"/>
            <w:hideMark/>
          </w:tcPr>
          <w:p w14:paraId="6616DF5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1683827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7F4C934" w14:textId="77777777" w:rsidTr="00B85020">
        <w:trPr>
          <w:trHeight w:val="288"/>
        </w:trPr>
        <w:tc>
          <w:tcPr>
            <w:tcW w:w="954" w:type="dxa"/>
            <w:noWrap/>
            <w:vAlign w:val="center"/>
            <w:hideMark/>
          </w:tcPr>
          <w:p w14:paraId="2874D6B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EMM6</w:t>
            </w:r>
          </w:p>
        </w:tc>
        <w:tc>
          <w:tcPr>
            <w:tcW w:w="6412" w:type="dxa"/>
            <w:noWrap/>
            <w:vAlign w:val="center"/>
            <w:hideMark/>
          </w:tcPr>
          <w:p w14:paraId="255F11F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Chandelles 3T</w:t>
            </w:r>
          </w:p>
        </w:tc>
        <w:tc>
          <w:tcPr>
            <w:tcW w:w="1276" w:type="dxa"/>
            <w:noWrap/>
            <w:vAlign w:val="center"/>
            <w:hideMark/>
          </w:tcPr>
          <w:p w14:paraId="4B41DE0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38EF27C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16</w:t>
            </w:r>
          </w:p>
        </w:tc>
        <w:tc>
          <w:tcPr>
            <w:tcW w:w="1417" w:type="dxa"/>
            <w:noWrap/>
            <w:vAlign w:val="center"/>
            <w:hideMark/>
          </w:tcPr>
          <w:p w14:paraId="49D4EAF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08469CA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618D9630" w14:textId="77777777" w:rsidTr="00B85020">
        <w:trPr>
          <w:trHeight w:val="288"/>
        </w:trPr>
        <w:tc>
          <w:tcPr>
            <w:tcW w:w="954" w:type="dxa"/>
            <w:noWrap/>
            <w:vAlign w:val="center"/>
            <w:hideMark/>
          </w:tcPr>
          <w:p w14:paraId="24D7802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EMM7</w:t>
            </w:r>
          </w:p>
        </w:tc>
        <w:tc>
          <w:tcPr>
            <w:tcW w:w="6412" w:type="dxa"/>
            <w:noWrap/>
            <w:vAlign w:val="center"/>
            <w:hideMark/>
          </w:tcPr>
          <w:p w14:paraId="7A5BE461" w14:textId="77777777" w:rsidR="00B85020" w:rsidRPr="0015594F" w:rsidRDefault="00B85020" w:rsidP="005D2484">
            <w:pPr>
              <w:spacing w:after="0"/>
              <w:rPr>
                <w:rFonts w:asciiTheme="majorHAnsi" w:eastAsia="Times New Roman" w:hAnsiTheme="majorHAnsi" w:cstheme="majorHAnsi"/>
                <w:szCs w:val="21"/>
                <w:lang w:val="pt-PT"/>
              </w:rPr>
            </w:pPr>
            <w:r w:rsidRPr="0015594F">
              <w:rPr>
                <w:rFonts w:asciiTheme="majorHAnsi" w:eastAsia="Times New Roman" w:hAnsiTheme="majorHAnsi" w:cstheme="majorHAnsi"/>
                <w:szCs w:val="21"/>
                <w:lang w:val="pt-PT"/>
              </w:rPr>
              <w:t>Valise de diagnostic OBD2 (multimarque)</w:t>
            </w:r>
          </w:p>
        </w:tc>
        <w:tc>
          <w:tcPr>
            <w:tcW w:w="1276" w:type="dxa"/>
            <w:noWrap/>
            <w:vAlign w:val="center"/>
            <w:hideMark/>
          </w:tcPr>
          <w:p w14:paraId="32554E6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0DACC3D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37E2F35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189D31D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2C379121" w14:textId="77777777" w:rsidTr="00B85020">
        <w:trPr>
          <w:trHeight w:val="288"/>
        </w:trPr>
        <w:tc>
          <w:tcPr>
            <w:tcW w:w="954" w:type="dxa"/>
            <w:noWrap/>
            <w:vAlign w:val="center"/>
            <w:hideMark/>
          </w:tcPr>
          <w:p w14:paraId="0FC7992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EMM8</w:t>
            </w:r>
          </w:p>
        </w:tc>
        <w:tc>
          <w:tcPr>
            <w:tcW w:w="6412" w:type="dxa"/>
            <w:noWrap/>
            <w:vAlign w:val="center"/>
            <w:hideMark/>
          </w:tcPr>
          <w:p w14:paraId="774B9F0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Palan manuel 3T</w:t>
            </w:r>
          </w:p>
        </w:tc>
        <w:tc>
          <w:tcPr>
            <w:tcW w:w="1276" w:type="dxa"/>
            <w:noWrap/>
            <w:vAlign w:val="center"/>
            <w:hideMark/>
          </w:tcPr>
          <w:p w14:paraId="2B21717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3D09CD0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3C0C2CC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3A1E01C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28B4BAD5" w14:textId="77777777" w:rsidTr="00B85020">
        <w:trPr>
          <w:trHeight w:val="288"/>
        </w:trPr>
        <w:tc>
          <w:tcPr>
            <w:tcW w:w="954" w:type="dxa"/>
            <w:noWrap/>
            <w:vAlign w:val="center"/>
            <w:hideMark/>
          </w:tcPr>
          <w:p w14:paraId="6AC7644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EMM9</w:t>
            </w:r>
          </w:p>
        </w:tc>
        <w:tc>
          <w:tcPr>
            <w:tcW w:w="6412" w:type="dxa"/>
            <w:noWrap/>
            <w:vAlign w:val="center"/>
            <w:hideMark/>
          </w:tcPr>
          <w:p w14:paraId="7E5F921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Kit purgeur de frein</w:t>
            </w:r>
          </w:p>
        </w:tc>
        <w:tc>
          <w:tcPr>
            <w:tcW w:w="1276" w:type="dxa"/>
            <w:noWrap/>
            <w:vAlign w:val="center"/>
            <w:hideMark/>
          </w:tcPr>
          <w:p w14:paraId="3375994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4186604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5B279C8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19AD4EC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024CE7CC" w14:textId="77777777" w:rsidTr="00B85020">
        <w:trPr>
          <w:trHeight w:val="288"/>
        </w:trPr>
        <w:tc>
          <w:tcPr>
            <w:tcW w:w="954" w:type="dxa"/>
            <w:noWrap/>
            <w:vAlign w:val="center"/>
            <w:hideMark/>
          </w:tcPr>
          <w:p w14:paraId="3870453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EMM10</w:t>
            </w:r>
          </w:p>
        </w:tc>
        <w:tc>
          <w:tcPr>
            <w:tcW w:w="6412" w:type="dxa"/>
            <w:noWrap/>
            <w:vAlign w:val="center"/>
            <w:hideMark/>
          </w:tcPr>
          <w:p w14:paraId="461CF00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Pompe à huile manuelle 6 litres</w:t>
            </w:r>
          </w:p>
        </w:tc>
        <w:tc>
          <w:tcPr>
            <w:tcW w:w="1276" w:type="dxa"/>
            <w:noWrap/>
            <w:vAlign w:val="center"/>
            <w:hideMark/>
          </w:tcPr>
          <w:p w14:paraId="5F321A1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201F7F0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735922D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3D9B1A4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265A1F14" w14:textId="77777777" w:rsidTr="00B85020">
        <w:trPr>
          <w:trHeight w:val="288"/>
        </w:trPr>
        <w:tc>
          <w:tcPr>
            <w:tcW w:w="954" w:type="dxa"/>
            <w:noWrap/>
            <w:vAlign w:val="center"/>
            <w:hideMark/>
          </w:tcPr>
          <w:p w14:paraId="5B653F3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EMM11</w:t>
            </w:r>
          </w:p>
        </w:tc>
        <w:tc>
          <w:tcPr>
            <w:tcW w:w="6412" w:type="dxa"/>
            <w:noWrap/>
            <w:vAlign w:val="center"/>
            <w:hideMark/>
          </w:tcPr>
          <w:p w14:paraId="563642F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 de nettoyage</w:t>
            </w:r>
          </w:p>
        </w:tc>
        <w:tc>
          <w:tcPr>
            <w:tcW w:w="1276" w:type="dxa"/>
            <w:noWrap/>
            <w:vAlign w:val="center"/>
            <w:hideMark/>
          </w:tcPr>
          <w:p w14:paraId="7AB3305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4751EE5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2D325CB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001AFC9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4F227C4C" w14:textId="77777777" w:rsidTr="00B85020">
        <w:trPr>
          <w:trHeight w:val="288"/>
        </w:trPr>
        <w:tc>
          <w:tcPr>
            <w:tcW w:w="954" w:type="dxa"/>
            <w:noWrap/>
            <w:vAlign w:val="center"/>
            <w:hideMark/>
          </w:tcPr>
          <w:p w14:paraId="6A67086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EMM12</w:t>
            </w:r>
          </w:p>
        </w:tc>
        <w:tc>
          <w:tcPr>
            <w:tcW w:w="6412" w:type="dxa"/>
            <w:noWrap/>
            <w:vAlign w:val="center"/>
            <w:hideMark/>
          </w:tcPr>
          <w:p w14:paraId="0DBA19E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Servante ou caisse à outils</w:t>
            </w:r>
          </w:p>
        </w:tc>
        <w:tc>
          <w:tcPr>
            <w:tcW w:w="1276" w:type="dxa"/>
            <w:noWrap/>
            <w:vAlign w:val="center"/>
            <w:hideMark/>
          </w:tcPr>
          <w:p w14:paraId="377FAB0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37CFE5C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8</w:t>
            </w:r>
          </w:p>
        </w:tc>
        <w:tc>
          <w:tcPr>
            <w:tcW w:w="1417" w:type="dxa"/>
            <w:noWrap/>
            <w:vAlign w:val="center"/>
            <w:hideMark/>
          </w:tcPr>
          <w:p w14:paraId="3DB002A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2461987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5DD0055" w14:textId="77777777" w:rsidTr="00B85020">
        <w:trPr>
          <w:trHeight w:val="288"/>
        </w:trPr>
        <w:tc>
          <w:tcPr>
            <w:tcW w:w="954" w:type="dxa"/>
            <w:noWrap/>
            <w:vAlign w:val="center"/>
            <w:hideMark/>
          </w:tcPr>
          <w:p w14:paraId="7907477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EMM13</w:t>
            </w:r>
          </w:p>
        </w:tc>
        <w:tc>
          <w:tcPr>
            <w:tcW w:w="6412" w:type="dxa"/>
            <w:noWrap/>
            <w:vAlign w:val="center"/>
            <w:hideMark/>
          </w:tcPr>
          <w:p w14:paraId="274ED5D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Presse hydraulique</w:t>
            </w:r>
          </w:p>
        </w:tc>
        <w:tc>
          <w:tcPr>
            <w:tcW w:w="1276" w:type="dxa"/>
            <w:noWrap/>
            <w:vAlign w:val="center"/>
            <w:hideMark/>
          </w:tcPr>
          <w:p w14:paraId="166D5E0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7CBC5D9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615EAAF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07D29CF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47CAD63D" w14:textId="77777777" w:rsidTr="00B85020">
        <w:trPr>
          <w:trHeight w:val="288"/>
        </w:trPr>
        <w:tc>
          <w:tcPr>
            <w:tcW w:w="954" w:type="dxa"/>
            <w:noWrap/>
            <w:vAlign w:val="center"/>
            <w:hideMark/>
          </w:tcPr>
          <w:p w14:paraId="7A628AB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EMM14</w:t>
            </w:r>
          </w:p>
        </w:tc>
        <w:tc>
          <w:tcPr>
            <w:tcW w:w="6412" w:type="dxa"/>
            <w:noWrap/>
            <w:vAlign w:val="center"/>
            <w:hideMark/>
          </w:tcPr>
          <w:p w14:paraId="3170F73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Perceuses fixe </w:t>
            </w:r>
          </w:p>
        </w:tc>
        <w:tc>
          <w:tcPr>
            <w:tcW w:w="1276" w:type="dxa"/>
            <w:noWrap/>
            <w:vAlign w:val="center"/>
            <w:hideMark/>
          </w:tcPr>
          <w:p w14:paraId="55C88CF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09D58C7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607B9BA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010F6CB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3C302E6" w14:textId="77777777" w:rsidTr="00B85020">
        <w:trPr>
          <w:trHeight w:val="288"/>
        </w:trPr>
        <w:tc>
          <w:tcPr>
            <w:tcW w:w="954" w:type="dxa"/>
            <w:noWrap/>
            <w:vAlign w:val="center"/>
            <w:hideMark/>
          </w:tcPr>
          <w:p w14:paraId="4B89C49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EMM15</w:t>
            </w:r>
          </w:p>
        </w:tc>
        <w:tc>
          <w:tcPr>
            <w:tcW w:w="6412" w:type="dxa"/>
            <w:noWrap/>
            <w:vAlign w:val="center"/>
            <w:hideMark/>
          </w:tcPr>
          <w:p w14:paraId="7F48BA4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Testeur de batteries</w:t>
            </w:r>
          </w:p>
        </w:tc>
        <w:tc>
          <w:tcPr>
            <w:tcW w:w="1276" w:type="dxa"/>
            <w:noWrap/>
            <w:vAlign w:val="center"/>
            <w:hideMark/>
          </w:tcPr>
          <w:p w14:paraId="241E868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421B384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294A590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2446309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4F218A2B" w14:textId="77777777" w:rsidTr="00B85020">
        <w:trPr>
          <w:trHeight w:val="288"/>
        </w:trPr>
        <w:tc>
          <w:tcPr>
            <w:tcW w:w="954" w:type="dxa"/>
            <w:noWrap/>
            <w:vAlign w:val="center"/>
            <w:hideMark/>
          </w:tcPr>
          <w:p w14:paraId="5B52F69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EMM16</w:t>
            </w:r>
          </w:p>
        </w:tc>
        <w:tc>
          <w:tcPr>
            <w:tcW w:w="6412" w:type="dxa"/>
            <w:noWrap/>
            <w:vAlign w:val="center"/>
            <w:hideMark/>
          </w:tcPr>
          <w:p w14:paraId="18C9D75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Chargeur Démarreur </w:t>
            </w:r>
          </w:p>
        </w:tc>
        <w:tc>
          <w:tcPr>
            <w:tcW w:w="1276" w:type="dxa"/>
            <w:noWrap/>
            <w:vAlign w:val="center"/>
            <w:hideMark/>
          </w:tcPr>
          <w:p w14:paraId="1256129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0B13443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7D2C5E9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2A35058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0DB5FD25" w14:textId="77777777" w:rsidTr="00B85020">
        <w:trPr>
          <w:trHeight w:val="288"/>
        </w:trPr>
        <w:tc>
          <w:tcPr>
            <w:tcW w:w="954" w:type="dxa"/>
            <w:noWrap/>
            <w:vAlign w:val="center"/>
            <w:hideMark/>
          </w:tcPr>
          <w:p w14:paraId="54BE7F1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EMM17</w:t>
            </w:r>
          </w:p>
        </w:tc>
        <w:tc>
          <w:tcPr>
            <w:tcW w:w="6412" w:type="dxa"/>
            <w:noWrap/>
            <w:vAlign w:val="center"/>
            <w:hideMark/>
          </w:tcPr>
          <w:p w14:paraId="2B1D9B2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Multimètre numérique</w:t>
            </w:r>
          </w:p>
        </w:tc>
        <w:tc>
          <w:tcPr>
            <w:tcW w:w="1276" w:type="dxa"/>
            <w:noWrap/>
            <w:vAlign w:val="center"/>
            <w:hideMark/>
          </w:tcPr>
          <w:p w14:paraId="29D5D0D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0AB92E8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7D3BD9B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7C1D5E4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2706CB8" w14:textId="77777777" w:rsidTr="00B85020">
        <w:trPr>
          <w:trHeight w:val="288"/>
        </w:trPr>
        <w:tc>
          <w:tcPr>
            <w:tcW w:w="954" w:type="dxa"/>
            <w:noWrap/>
            <w:vAlign w:val="center"/>
            <w:hideMark/>
          </w:tcPr>
          <w:p w14:paraId="19BD2EF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EMM18</w:t>
            </w:r>
          </w:p>
        </w:tc>
        <w:tc>
          <w:tcPr>
            <w:tcW w:w="6412" w:type="dxa"/>
            <w:noWrap/>
            <w:vAlign w:val="center"/>
            <w:hideMark/>
          </w:tcPr>
          <w:p w14:paraId="09BF67E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Compressiomètre à essence et ses accessoires</w:t>
            </w:r>
          </w:p>
        </w:tc>
        <w:tc>
          <w:tcPr>
            <w:tcW w:w="1276" w:type="dxa"/>
            <w:noWrap/>
            <w:vAlign w:val="center"/>
            <w:hideMark/>
          </w:tcPr>
          <w:p w14:paraId="0F01451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3EC50E4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28C0873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7D110EC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75ED4AF3" w14:textId="77777777" w:rsidTr="00B85020">
        <w:trPr>
          <w:trHeight w:val="288"/>
        </w:trPr>
        <w:tc>
          <w:tcPr>
            <w:tcW w:w="954" w:type="dxa"/>
            <w:noWrap/>
            <w:vAlign w:val="center"/>
            <w:hideMark/>
          </w:tcPr>
          <w:p w14:paraId="7E07778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EMM19</w:t>
            </w:r>
          </w:p>
        </w:tc>
        <w:tc>
          <w:tcPr>
            <w:tcW w:w="6412" w:type="dxa"/>
            <w:noWrap/>
            <w:vAlign w:val="center"/>
            <w:hideMark/>
          </w:tcPr>
          <w:p w14:paraId="7F81681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Compressiomètre diesel et ses accessoires</w:t>
            </w:r>
          </w:p>
        </w:tc>
        <w:tc>
          <w:tcPr>
            <w:tcW w:w="1276" w:type="dxa"/>
            <w:noWrap/>
            <w:vAlign w:val="center"/>
            <w:hideMark/>
          </w:tcPr>
          <w:p w14:paraId="2282D92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10D179D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4F3B402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2F193AB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203A27C" w14:textId="77777777" w:rsidTr="00B85020">
        <w:trPr>
          <w:trHeight w:val="288"/>
        </w:trPr>
        <w:tc>
          <w:tcPr>
            <w:tcW w:w="954" w:type="dxa"/>
            <w:noWrap/>
            <w:vAlign w:val="center"/>
            <w:hideMark/>
          </w:tcPr>
          <w:p w14:paraId="2B61446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EMM20</w:t>
            </w:r>
          </w:p>
        </w:tc>
        <w:tc>
          <w:tcPr>
            <w:tcW w:w="6412" w:type="dxa"/>
            <w:noWrap/>
            <w:vAlign w:val="center"/>
            <w:hideMark/>
          </w:tcPr>
          <w:p w14:paraId="4D896A6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mixtes</w:t>
            </w:r>
          </w:p>
        </w:tc>
        <w:tc>
          <w:tcPr>
            <w:tcW w:w="1276" w:type="dxa"/>
            <w:noWrap/>
            <w:vAlign w:val="center"/>
            <w:hideMark/>
          </w:tcPr>
          <w:p w14:paraId="2BC39C2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18" w:type="dxa"/>
            <w:noWrap/>
            <w:vAlign w:val="center"/>
            <w:hideMark/>
          </w:tcPr>
          <w:p w14:paraId="0A4965F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28</w:t>
            </w:r>
          </w:p>
        </w:tc>
        <w:tc>
          <w:tcPr>
            <w:tcW w:w="1417" w:type="dxa"/>
            <w:noWrap/>
            <w:vAlign w:val="center"/>
            <w:hideMark/>
          </w:tcPr>
          <w:p w14:paraId="3CDAB07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2CB0B45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1A9CD34" w14:textId="77777777" w:rsidTr="00B85020">
        <w:trPr>
          <w:trHeight w:val="288"/>
        </w:trPr>
        <w:tc>
          <w:tcPr>
            <w:tcW w:w="954" w:type="dxa"/>
            <w:noWrap/>
            <w:vAlign w:val="center"/>
            <w:hideMark/>
          </w:tcPr>
          <w:p w14:paraId="307D34F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EMM21</w:t>
            </w:r>
          </w:p>
        </w:tc>
        <w:tc>
          <w:tcPr>
            <w:tcW w:w="6412" w:type="dxa"/>
            <w:noWrap/>
            <w:vAlign w:val="center"/>
            <w:hideMark/>
          </w:tcPr>
          <w:p w14:paraId="4E65608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polygonales</w:t>
            </w:r>
          </w:p>
        </w:tc>
        <w:tc>
          <w:tcPr>
            <w:tcW w:w="1276" w:type="dxa"/>
            <w:noWrap/>
            <w:vAlign w:val="center"/>
            <w:hideMark/>
          </w:tcPr>
          <w:p w14:paraId="2235573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18" w:type="dxa"/>
            <w:noWrap/>
            <w:vAlign w:val="center"/>
            <w:hideMark/>
          </w:tcPr>
          <w:p w14:paraId="735EAA1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28</w:t>
            </w:r>
          </w:p>
        </w:tc>
        <w:tc>
          <w:tcPr>
            <w:tcW w:w="1417" w:type="dxa"/>
            <w:noWrap/>
            <w:vAlign w:val="center"/>
            <w:hideMark/>
          </w:tcPr>
          <w:p w14:paraId="11B05CD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35E79E1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690A8411" w14:textId="77777777" w:rsidTr="00B85020">
        <w:trPr>
          <w:trHeight w:val="288"/>
        </w:trPr>
        <w:tc>
          <w:tcPr>
            <w:tcW w:w="954" w:type="dxa"/>
            <w:noWrap/>
            <w:vAlign w:val="center"/>
            <w:hideMark/>
          </w:tcPr>
          <w:p w14:paraId="3A31F15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EMM22</w:t>
            </w:r>
          </w:p>
        </w:tc>
        <w:tc>
          <w:tcPr>
            <w:tcW w:w="6412" w:type="dxa"/>
            <w:noWrap/>
            <w:vAlign w:val="center"/>
            <w:hideMark/>
          </w:tcPr>
          <w:p w14:paraId="2905AD2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mâles (clés Allen)</w:t>
            </w:r>
          </w:p>
        </w:tc>
        <w:tc>
          <w:tcPr>
            <w:tcW w:w="1276" w:type="dxa"/>
            <w:noWrap/>
            <w:vAlign w:val="center"/>
            <w:hideMark/>
          </w:tcPr>
          <w:p w14:paraId="59D1146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18" w:type="dxa"/>
            <w:noWrap/>
            <w:vAlign w:val="center"/>
            <w:hideMark/>
          </w:tcPr>
          <w:p w14:paraId="4509703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28</w:t>
            </w:r>
          </w:p>
        </w:tc>
        <w:tc>
          <w:tcPr>
            <w:tcW w:w="1417" w:type="dxa"/>
            <w:noWrap/>
            <w:vAlign w:val="center"/>
            <w:hideMark/>
          </w:tcPr>
          <w:p w14:paraId="1622C6E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4F36168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19560BC" w14:textId="77777777" w:rsidTr="00B85020">
        <w:trPr>
          <w:trHeight w:val="288"/>
        </w:trPr>
        <w:tc>
          <w:tcPr>
            <w:tcW w:w="954" w:type="dxa"/>
            <w:noWrap/>
            <w:vAlign w:val="center"/>
            <w:hideMark/>
          </w:tcPr>
          <w:p w14:paraId="5379704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EMM23</w:t>
            </w:r>
          </w:p>
        </w:tc>
        <w:tc>
          <w:tcPr>
            <w:tcW w:w="6412" w:type="dxa"/>
            <w:noWrap/>
            <w:vAlign w:val="center"/>
            <w:hideMark/>
          </w:tcPr>
          <w:p w14:paraId="74D4D6B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à bougie 16-18 et 21</w:t>
            </w:r>
          </w:p>
        </w:tc>
        <w:tc>
          <w:tcPr>
            <w:tcW w:w="1276" w:type="dxa"/>
            <w:noWrap/>
            <w:vAlign w:val="center"/>
            <w:hideMark/>
          </w:tcPr>
          <w:p w14:paraId="243E078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18" w:type="dxa"/>
            <w:noWrap/>
            <w:vAlign w:val="center"/>
            <w:hideMark/>
          </w:tcPr>
          <w:p w14:paraId="7AB42A0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28</w:t>
            </w:r>
          </w:p>
        </w:tc>
        <w:tc>
          <w:tcPr>
            <w:tcW w:w="1417" w:type="dxa"/>
            <w:noWrap/>
            <w:vAlign w:val="center"/>
            <w:hideMark/>
          </w:tcPr>
          <w:p w14:paraId="6CBE044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50B7ADD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06E9FC61" w14:textId="77777777" w:rsidTr="00B85020">
        <w:trPr>
          <w:trHeight w:val="288"/>
        </w:trPr>
        <w:tc>
          <w:tcPr>
            <w:tcW w:w="954" w:type="dxa"/>
            <w:noWrap/>
            <w:vAlign w:val="center"/>
            <w:hideMark/>
          </w:tcPr>
          <w:p w14:paraId="4AACCC4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EMM24</w:t>
            </w:r>
          </w:p>
        </w:tc>
        <w:tc>
          <w:tcPr>
            <w:tcW w:w="6412" w:type="dxa"/>
            <w:noWrap/>
            <w:vAlign w:val="center"/>
            <w:hideMark/>
          </w:tcPr>
          <w:p w14:paraId="6225EB0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Clés démonte filtre</w:t>
            </w:r>
          </w:p>
        </w:tc>
        <w:tc>
          <w:tcPr>
            <w:tcW w:w="1276" w:type="dxa"/>
            <w:noWrap/>
            <w:vAlign w:val="center"/>
            <w:hideMark/>
          </w:tcPr>
          <w:p w14:paraId="63B5611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4059FC5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28</w:t>
            </w:r>
          </w:p>
        </w:tc>
        <w:tc>
          <w:tcPr>
            <w:tcW w:w="1417" w:type="dxa"/>
            <w:noWrap/>
            <w:vAlign w:val="center"/>
            <w:hideMark/>
          </w:tcPr>
          <w:p w14:paraId="573207F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35688CB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049D42AC" w14:textId="77777777" w:rsidTr="00B85020">
        <w:trPr>
          <w:trHeight w:val="288"/>
        </w:trPr>
        <w:tc>
          <w:tcPr>
            <w:tcW w:w="954" w:type="dxa"/>
            <w:noWrap/>
            <w:vAlign w:val="center"/>
            <w:hideMark/>
          </w:tcPr>
          <w:p w14:paraId="5983D0C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EMM25</w:t>
            </w:r>
          </w:p>
        </w:tc>
        <w:tc>
          <w:tcPr>
            <w:tcW w:w="6412" w:type="dxa"/>
            <w:noWrap/>
            <w:vAlign w:val="center"/>
            <w:hideMark/>
          </w:tcPr>
          <w:p w14:paraId="30EE583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 universelle</w:t>
            </w:r>
          </w:p>
        </w:tc>
        <w:tc>
          <w:tcPr>
            <w:tcW w:w="1276" w:type="dxa"/>
            <w:noWrap/>
            <w:vAlign w:val="center"/>
            <w:hideMark/>
          </w:tcPr>
          <w:p w14:paraId="42B9EBC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7195F51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48</w:t>
            </w:r>
          </w:p>
        </w:tc>
        <w:tc>
          <w:tcPr>
            <w:tcW w:w="1417" w:type="dxa"/>
            <w:noWrap/>
            <w:vAlign w:val="center"/>
            <w:hideMark/>
          </w:tcPr>
          <w:p w14:paraId="20E7A8F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7249646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0A87559A" w14:textId="77777777" w:rsidTr="00B85020">
        <w:trPr>
          <w:trHeight w:val="288"/>
        </w:trPr>
        <w:tc>
          <w:tcPr>
            <w:tcW w:w="954" w:type="dxa"/>
            <w:noWrap/>
            <w:vAlign w:val="center"/>
            <w:hideMark/>
          </w:tcPr>
          <w:p w14:paraId="20137B2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EMM26</w:t>
            </w:r>
          </w:p>
        </w:tc>
        <w:tc>
          <w:tcPr>
            <w:tcW w:w="6412" w:type="dxa"/>
            <w:noWrap/>
            <w:vAlign w:val="center"/>
            <w:hideMark/>
          </w:tcPr>
          <w:p w14:paraId="266869A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Extracteur de pignon (arrache poulie)</w:t>
            </w:r>
          </w:p>
        </w:tc>
        <w:tc>
          <w:tcPr>
            <w:tcW w:w="1276" w:type="dxa"/>
            <w:noWrap/>
            <w:vAlign w:val="center"/>
            <w:hideMark/>
          </w:tcPr>
          <w:p w14:paraId="0EA8EC8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0186C2E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29EEB7F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46140EC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69C68174" w14:textId="77777777" w:rsidTr="00B85020">
        <w:trPr>
          <w:trHeight w:val="288"/>
        </w:trPr>
        <w:tc>
          <w:tcPr>
            <w:tcW w:w="954" w:type="dxa"/>
            <w:noWrap/>
            <w:vAlign w:val="center"/>
            <w:hideMark/>
          </w:tcPr>
          <w:p w14:paraId="04EBAF6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EMM27</w:t>
            </w:r>
          </w:p>
        </w:tc>
        <w:tc>
          <w:tcPr>
            <w:tcW w:w="6412" w:type="dxa"/>
            <w:noWrap/>
            <w:vAlign w:val="center"/>
            <w:hideMark/>
          </w:tcPr>
          <w:p w14:paraId="60B45CE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 étau (pince gaz)</w:t>
            </w:r>
          </w:p>
        </w:tc>
        <w:tc>
          <w:tcPr>
            <w:tcW w:w="1276" w:type="dxa"/>
            <w:noWrap/>
            <w:vAlign w:val="center"/>
            <w:hideMark/>
          </w:tcPr>
          <w:p w14:paraId="025BFD8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1E19089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28</w:t>
            </w:r>
          </w:p>
        </w:tc>
        <w:tc>
          <w:tcPr>
            <w:tcW w:w="1417" w:type="dxa"/>
            <w:noWrap/>
            <w:vAlign w:val="center"/>
            <w:hideMark/>
          </w:tcPr>
          <w:p w14:paraId="416A803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2DC4964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4D20FBB" w14:textId="77777777" w:rsidTr="00B85020">
        <w:trPr>
          <w:trHeight w:val="288"/>
        </w:trPr>
        <w:tc>
          <w:tcPr>
            <w:tcW w:w="954" w:type="dxa"/>
            <w:noWrap/>
            <w:vAlign w:val="center"/>
            <w:hideMark/>
          </w:tcPr>
          <w:p w14:paraId="7F61208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EMM28</w:t>
            </w:r>
          </w:p>
        </w:tc>
        <w:tc>
          <w:tcPr>
            <w:tcW w:w="6412" w:type="dxa"/>
            <w:noWrap/>
            <w:vAlign w:val="center"/>
            <w:hideMark/>
          </w:tcPr>
          <w:p w14:paraId="4C2A79C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d'Outils de Taraudage et de filetage</w:t>
            </w:r>
          </w:p>
        </w:tc>
        <w:tc>
          <w:tcPr>
            <w:tcW w:w="1276" w:type="dxa"/>
            <w:noWrap/>
            <w:vAlign w:val="center"/>
            <w:hideMark/>
          </w:tcPr>
          <w:p w14:paraId="148F3FF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18" w:type="dxa"/>
            <w:noWrap/>
            <w:vAlign w:val="center"/>
            <w:hideMark/>
          </w:tcPr>
          <w:p w14:paraId="569654D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17" w:type="dxa"/>
            <w:noWrap/>
            <w:vAlign w:val="center"/>
            <w:hideMark/>
          </w:tcPr>
          <w:p w14:paraId="604212C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61D71F2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447AEBE0" w14:textId="77777777" w:rsidTr="00B85020">
        <w:trPr>
          <w:trHeight w:val="288"/>
        </w:trPr>
        <w:tc>
          <w:tcPr>
            <w:tcW w:w="954" w:type="dxa"/>
            <w:noWrap/>
            <w:vAlign w:val="center"/>
            <w:hideMark/>
          </w:tcPr>
          <w:p w14:paraId="59B22B2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EMM29</w:t>
            </w:r>
          </w:p>
        </w:tc>
        <w:tc>
          <w:tcPr>
            <w:tcW w:w="6412" w:type="dxa"/>
            <w:noWrap/>
            <w:vAlign w:val="center"/>
            <w:hideMark/>
          </w:tcPr>
          <w:p w14:paraId="232DAC0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Jauge d'épaisseur</w:t>
            </w:r>
          </w:p>
        </w:tc>
        <w:tc>
          <w:tcPr>
            <w:tcW w:w="1276" w:type="dxa"/>
            <w:noWrap/>
            <w:vAlign w:val="center"/>
            <w:hideMark/>
          </w:tcPr>
          <w:p w14:paraId="2A2CE82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17D3CE3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17" w:type="dxa"/>
            <w:noWrap/>
            <w:vAlign w:val="center"/>
            <w:hideMark/>
          </w:tcPr>
          <w:p w14:paraId="339A822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497FBCC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6CB45D0C" w14:textId="77777777" w:rsidTr="00B85020">
        <w:trPr>
          <w:trHeight w:val="288"/>
        </w:trPr>
        <w:tc>
          <w:tcPr>
            <w:tcW w:w="954" w:type="dxa"/>
            <w:noWrap/>
            <w:vAlign w:val="center"/>
            <w:hideMark/>
          </w:tcPr>
          <w:p w14:paraId="3AB7BD5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EMM30</w:t>
            </w:r>
          </w:p>
        </w:tc>
        <w:tc>
          <w:tcPr>
            <w:tcW w:w="6412" w:type="dxa"/>
            <w:noWrap/>
            <w:vAlign w:val="center"/>
            <w:hideMark/>
          </w:tcPr>
          <w:p w14:paraId="35E707E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Manomètre de pression des roues</w:t>
            </w:r>
          </w:p>
        </w:tc>
        <w:tc>
          <w:tcPr>
            <w:tcW w:w="1276" w:type="dxa"/>
            <w:noWrap/>
            <w:vAlign w:val="center"/>
            <w:hideMark/>
          </w:tcPr>
          <w:p w14:paraId="7B26C7D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19CE43C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17" w:type="dxa"/>
            <w:noWrap/>
            <w:vAlign w:val="center"/>
            <w:hideMark/>
          </w:tcPr>
          <w:p w14:paraId="190BD32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75AF9A0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B3D5715" w14:textId="77777777" w:rsidTr="00B85020">
        <w:trPr>
          <w:trHeight w:val="288"/>
        </w:trPr>
        <w:tc>
          <w:tcPr>
            <w:tcW w:w="954" w:type="dxa"/>
            <w:noWrap/>
            <w:vAlign w:val="center"/>
            <w:hideMark/>
          </w:tcPr>
          <w:p w14:paraId="5E628E3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EMM31</w:t>
            </w:r>
          </w:p>
        </w:tc>
        <w:tc>
          <w:tcPr>
            <w:tcW w:w="6412" w:type="dxa"/>
            <w:noWrap/>
            <w:vAlign w:val="center"/>
            <w:hideMark/>
          </w:tcPr>
          <w:p w14:paraId="05F6D3B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Compresseur de ressort d’amortisseur</w:t>
            </w:r>
          </w:p>
        </w:tc>
        <w:tc>
          <w:tcPr>
            <w:tcW w:w="1276" w:type="dxa"/>
            <w:noWrap/>
            <w:vAlign w:val="center"/>
            <w:hideMark/>
          </w:tcPr>
          <w:p w14:paraId="6925A18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63B25D6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20</w:t>
            </w:r>
          </w:p>
        </w:tc>
        <w:tc>
          <w:tcPr>
            <w:tcW w:w="1417" w:type="dxa"/>
            <w:noWrap/>
            <w:vAlign w:val="center"/>
            <w:hideMark/>
          </w:tcPr>
          <w:p w14:paraId="4CB7374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2BD165D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D23463C" w14:textId="77777777" w:rsidTr="00B85020">
        <w:trPr>
          <w:trHeight w:val="288"/>
        </w:trPr>
        <w:tc>
          <w:tcPr>
            <w:tcW w:w="954" w:type="dxa"/>
            <w:noWrap/>
            <w:vAlign w:val="center"/>
            <w:hideMark/>
          </w:tcPr>
          <w:p w14:paraId="1B426FE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EMM32</w:t>
            </w:r>
          </w:p>
        </w:tc>
        <w:tc>
          <w:tcPr>
            <w:tcW w:w="6412" w:type="dxa"/>
            <w:noWrap/>
            <w:vAlign w:val="center"/>
            <w:hideMark/>
          </w:tcPr>
          <w:p w14:paraId="5ECC08B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tournevis</w:t>
            </w:r>
          </w:p>
        </w:tc>
        <w:tc>
          <w:tcPr>
            <w:tcW w:w="1276" w:type="dxa"/>
            <w:noWrap/>
            <w:vAlign w:val="center"/>
            <w:hideMark/>
          </w:tcPr>
          <w:p w14:paraId="54777B3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418" w:type="dxa"/>
            <w:noWrap/>
            <w:vAlign w:val="center"/>
            <w:hideMark/>
          </w:tcPr>
          <w:p w14:paraId="06BE0CC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40</w:t>
            </w:r>
          </w:p>
        </w:tc>
        <w:tc>
          <w:tcPr>
            <w:tcW w:w="1417" w:type="dxa"/>
            <w:noWrap/>
            <w:vAlign w:val="center"/>
            <w:hideMark/>
          </w:tcPr>
          <w:p w14:paraId="43FCD91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5620A33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1DC8320" w14:textId="77777777" w:rsidTr="00B85020">
        <w:trPr>
          <w:trHeight w:val="288"/>
        </w:trPr>
        <w:tc>
          <w:tcPr>
            <w:tcW w:w="954" w:type="dxa"/>
            <w:noWrap/>
            <w:vAlign w:val="center"/>
            <w:hideMark/>
          </w:tcPr>
          <w:p w14:paraId="0D4A34E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EMM33</w:t>
            </w:r>
          </w:p>
        </w:tc>
        <w:tc>
          <w:tcPr>
            <w:tcW w:w="6412" w:type="dxa"/>
            <w:noWrap/>
            <w:vAlign w:val="center"/>
            <w:hideMark/>
          </w:tcPr>
          <w:p w14:paraId="72DD4CB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Marteaux à panne 2 kg</w:t>
            </w:r>
          </w:p>
        </w:tc>
        <w:tc>
          <w:tcPr>
            <w:tcW w:w="1276" w:type="dxa"/>
            <w:noWrap/>
            <w:vAlign w:val="center"/>
            <w:hideMark/>
          </w:tcPr>
          <w:p w14:paraId="2ED5533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48E712B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28</w:t>
            </w:r>
          </w:p>
        </w:tc>
        <w:tc>
          <w:tcPr>
            <w:tcW w:w="1417" w:type="dxa"/>
            <w:noWrap/>
            <w:vAlign w:val="center"/>
            <w:hideMark/>
          </w:tcPr>
          <w:p w14:paraId="63C5E23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3984AC8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5753C95F" w14:textId="77777777" w:rsidTr="00B85020">
        <w:trPr>
          <w:trHeight w:val="288"/>
        </w:trPr>
        <w:tc>
          <w:tcPr>
            <w:tcW w:w="954" w:type="dxa"/>
            <w:noWrap/>
            <w:vAlign w:val="center"/>
            <w:hideMark/>
          </w:tcPr>
          <w:p w14:paraId="739F3DA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EMM34</w:t>
            </w:r>
          </w:p>
        </w:tc>
        <w:tc>
          <w:tcPr>
            <w:tcW w:w="6412" w:type="dxa"/>
            <w:noWrap/>
            <w:vAlign w:val="center"/>
            <w:hideMark/>
          </w:tcPr>
          <w:p w14:paraId="3F0D70D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pointeau et chasse goupille</w:t>
            </w:r>
          </w:p>
        </w:tc>
        <w:tc>
          <w:tcPr>
            <w:tcW w:w="1276" w:type="dxa"/>
            <w:noWrap/>
            <w:vAlign w:val="center"/>
            <w:hideMark/>
          </w:tcPr>
          <w:p w14:paraId="01AE7FB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1E6624E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28</w:t>
            </w:r>
          </w:p>
        </w:tc>
        <w:tc>
          <w:tcPr>
            <w:tcW w:w="1417" w:type="dxa"/>
            <w:noWrap/>
            <w:vAlign w:val="center"/>
            <w:hideMark/>
          </w:tcPr>
          <w:p w14:paraId="4FA2D68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350D391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A9478CC" w14:textId="77777777" w:rsidTr="00B85020">
        <w:trPr>
          <w:trHeight w:val="288"/>
        </w:trPr>
        <w:tc>
          <w:tcPr>
            <w:tcW w:w="954" w:type="dxa"/>
            <w:noWrap/>
            <w:vAlign w:val="center"/>
            <w:hideMark/>
          </w:tcPr>
          <w:p w14:paraId="44612D2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EMM35</w:t>
            </w:r>
          </w:p>
        </w:tc>
        <w:tc>
          <w:tcPr>
            <w:tcW w:w="6412" w:type="dxa"/>
            <w:noWrap/>
            <w:vAlign w:val="center"/>
            <w:hideMark/>
          </w:tcPr>
          <w:p w14:paraId="5F0F3E9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Pied à coulisse</w:t>
            </w:r>
          </w:p>
        </w:tc>
        <w:tc>
          <w:tcPr>
            <w:tcW w:w="1276" w:type="dxa"/>
            <w:noWrap/>
            <w:vAlign w:val="center"/>
            <w:hideMark/>
          </w:tcPr>
          <w:p w14:paraId="66E0EA8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5D91A49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28</w:t>
            </w:r>
          </w:p>
        </w:tc>
        <w:tc>
          <w:tcPr>
            <w:tcW w:w="1417" w:type="dxa"/>
            <w:noWrap/>
            <w:vAlign w:val="center"/>
            <w:hideMark/>
          </w:tcPr>
          <w:p w14:paraId="376512F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3B96930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0895FD2B" w14:textId="77777777" w:rsidTr="00B85020">
        <w:trPr>
          <w:trHeight w:val="288"/>
        </w:trPr>
        <w:tc>
          <w:tcPr>
            <w:tcW w:w="954" w:type="dxa"/>
            <w:noWrap/>
            <w:vAlign w:val="center"/>
            <w:hideMark/>
          </w:tcPr>
          <w:p w14:paraId="4CEAF57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EMM36</w:t>
            </w:r>
          </w:p>
        </w:tc>
        <w:tc>
          <w:tcPr>
            <w:tcW w:w="6412" w:type="dxa"/>
            <w:noWrap/>
            <w:vAlign w:val="center"/>
            <w:hideMark/>
          </w:tcPr>
          <w:p w14:paraId="6CD88BE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 ampèremétrique</w:t>
            </w:r>
          </w:p>
        </w:tc>
        <w:tc>
          <w:tcPr>
            <w:tcW w:w="1276" w:type="dxa"/>
            <w:noWrap/>
            <w:vAlign w:val="center"/>
            <w:hideMark/>
          </w:tcPr>
          <w:p w14:paraId="4A7C38C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1A9AB03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417" w:type="dxa"/>
            <w:noWrap/>
            <w:vAlign w:val="center"/>
            <w:hideMark/>
          </w:tcPr>
          <w:p w14:paraId="3B66EED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76E6A00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6803E4C" w14:textId="77777777" w:rsidTr="00B85020">
        <w:trPr>
          <w:trHeight w:val="288"/>
        </w:trPr>
        <w:tc>
          <w:tcPr>
            <w:tcW w:w="954" w:type="dxa"/>
            <w:noWrap/>
            <w:vAlign w:val="center"/>
            <w:hideMark/>
          </w:tcPr>
          <w:p w14:paraId="7D1E1F2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EMM37</w:t>
            </w:r>
          </w:p>
        </w:tc>
        <w:tc>
          <w:tcPr>
            <w:tcW w:w="6412" w:type="dxa"/>
            <w:noWrap/>
            <w:vAlign w:val="center"/>
            <w:hideMark/>
          </w:tcPr>
          <w:p w14:paraId="079F094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Leviers démonte-pneu</w:t>
            </w:r>
          </w:p>
        </w:tc>
        <w:tc>
          <w:tcPr>
            <w:tcW w:w="1276" w:type="dxa"/>
            <w:noWrap/>
            <w:vAlign w:val="center"/>
            <w:hideMark/>
          </w:tcPr>
          <w:p w14:paraId="7B3362B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7D5F380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48</w:t>
            </w:r>
          </w:p>
        </w:tc>
        <w:tc>
          <w:tcPr>
            <w:tcW w:w="1417" w:type="dxa"/>
            <w:noWrap/>
            <w:vAlign w:val="center"/>
            <w:hideMark/>
          </w:tcPr>
          <w:p w14:paraId="48F6842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3439550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2AC9731" w14:textId="77777777" w:rsidTr="00B85020">
        <w:trPr>
          <w:trHeight w:val="288"/>
        </w:trPr>
        <w:tc>
          <w:tcPr>
            <w:tcW w:w="954" w:type="dxa"/>
            <w:noWrap/>
            <w:vAlign w:val="center"/>
            <w:hideMark/>
          </w:tcPr>
          <w:p w14:paraId="50E29F0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EMM38</w:t>
            </w:r>
          </w:p>
        </w:tc>
        <w:tc>
          <w:tcPr>
            <w:tcW w:w="6412" w:type="dxa"/>
            <w:noWrap/>
            <w:vAlign w:val="center"/>
            <w:hideMark/>
          </w:tcPr>
          <w:p w14:paraId="20FBE34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Démonte valve</w:t>
            </w:r>
          </w:p>
        </w:tc>
        <w:tc>
          <w:tcPr>
            <w:tcW w:w="1276" w:type="dxa"/>
            <w:noWrap/>
            <w:vAlign w:val="center"/>
            <w:hideMark/>
          </w:tcPr>
          <w:p w14:paraId="7A4BE24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4C35A24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48</w:t>
            </w:r>
          </w:p>
        </w:tc>
        <w:tc>
          <w:tcPr>
            <w:tcW w:w="1417" w:type="dxa"/>
            <w:noWrap/>
            <w:vAlign w:val="center"/>
            <w:hideMark/>
          </w:tcPr>
          <w:p w14:paraId="40A0476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5FE015A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22E64018" w14:textId="77777777" w:rsidTr="00B85020">
        <w:trPr>
          <w:trHeight w:val="288"/>
        </w:trPr>
        <w:tc>
          <w:tcPr>
            <w:tcW w:w="954" w:type="dxa"/>
            <w:noWrap/>
            <w:vAlign w:val="center"/>
            <w:hideMark/>
          </w:tcPr>
          <w:p w14:paraId="22310A9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EMM39</w:t>
            </w:r>
          </w:p>
        </w:tc>
        <w:tc>
          <w:tcPr>
            <w:tcW w:w="6412" w:type="dxa"/>
            <w:noWrap/>
            <w:vAlign w:val="center"/>
            <w:hideMark/>
          </w:tcPr>
          <w:p w14:paraId="4E7124B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Grattoir pour pneus et chambres à air</w:t>
            </w:r>
          </w:p>
        </w:tc>
        <w:tc>
          <w:tcPr>
            <w:tcW w:w="1276" w:type="dxa"/>
            <w:noWrap/>
            <w:vAlign w:val="center"/>
            <w:hideMark/>
          </w:tcPr>
          <w:p w14:paraId="659B629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1522255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48</w:t>
            </w:r>
          </w:p>
        </w:tc>
        <w:tc>
          <w:tcPr>
            <w:tcW w:w="1417" w:type="dxa"/>
            <w:noWrap/>
            <w:vAlign w:val="center"/>
            <w:hideMark/>
          </w:tcPr>
          <w:p w14:paraId="59FEE5A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22BC0A5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4F8F367B" w14:textId="77777777" w:rsidTr="00B85020">
        <w:trPr>
          <w:trHeight w:val="288"/>
        </w:trPr>
        <w:tc>
          <w:tcPr>
            <w:tcW w:w="954" w:type="dxa"/>
            <w:noWrap/>
            <w:vAlign w:val="center"/>
            <w:hideMark/>
          </w:tcPr>
          <w:p w14:paraId="763595E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EMM40</w:t>
            </w:r>
          </w:p>
        </w:tc>
        <w:tc>
          <w:tcPr>
            <w:tcW w:w="6412" w:type="dxa"/>
            <w:noWrap/>
            <w:vAlign w:val="center"/>
            <w:hideMark/>
          </w:tcPr>
          <w:p w14:paraId="00C5DB0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Pompe à air mécanique</w:t>
            </w:r>
          </w:p>
        </w:tc>
        <w:tc>
          <w:tcPr>
            <w:tcW w:w="1276" w:type="dxa"/>
            <w:noWrap/>
            <w:vAlign w:val="center"/>
            <w:hideMark/>
          </w:tcPr>
          <w:p w14:paraId="41704FE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0CB6C2F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28</w:t>
            </w:r>
          </w:p>
        </w:tc>
        <w:tc>
          <w:tcPr>
            <w:tcW w:w="1417" w:type="dxa"/>
            <w:noWrap/>
            <w:vAlign w:val="center"/>
            <w:hideMark/>
          </w:tcPr>
          <w:p w14:paraId="5A614AF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61853D5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7DDD529D" w14:textId="77777777" w:rsidTr="00B85020">
        <w:trPr>
          <w:trHeight w:val="288"/>
        </w:trPr>
        <w:tc>
          <w:tcPr>
            <w:tcW w:w="954" w:type="dxa"/>
            <w:noWrap/>
            <w:vAlign w:val="center"/>
            <w:hideMark/>
          </w:tcPr>
          <w:p w14:paraId="4429DA8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EMM41</w:t>
            </w:r>
          </w:p>
        </w:tc>
        <w:tc>
          <w:tcPr>
            <w:tcW w:w="6412" w:type="dxa"/>
            <w:noWrap/>
            <w:vAlign w:val="center"/>
            <w:hideMark/>
          </w:tcPr>
          <w:p w14:paraId="14B1890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Vélo</w:t>
            </w:r>
          </w:p>
        </w:tc>
        <w:tc>
          <w:tcPr>
            <w:tcW w:w="1276" w:type="dxa"/>
            <w:noWrap/>
            <w:vAlign w:val="center"/>
            <w:hideMark/>
          </w:tcPr>
          <w:p w14:paraId="79E34B9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1FD74BC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8</w:t>
            </w:r>
          </w:p>
        </w:tc>
        <w:tc>
          <w:tcPr>
            <w:tcW w:w="1417" w:type="dxa"/>
            <w:noWrap/>
            <w:vAlign w:val="center"/>
            <w:hideMark/>
          </w:tcPr>
          <w:p w14:paraId="2182D10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329AF60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0DD35EEA" w14:textId="77777777" w:rsidTr="00B85020">
        <w:trPr>
          <w:trHeight w:val="288"/>
        </w:trPr>
        <w:tc>
          <w:tcPr>
            <w:tcW w:w="954" w:type="dxa"/>
            <w:noWrap/>
            <w:vAlign w:val="center"/>
            <w:hideMark/>
          </w:tcPr>
          <w:p w14:paraId="2EB75CB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EMM42</w:t>
            </w:r>
          </w:p>
        </w:tc>
        <w:tc>
          <w:tcPr>
            <w:tcW w:w="6412" w:type="dxa"/>
            <w:noWrap/>
            <w:vAlign w:val="center"/>
            <w:hideMark/>
          </w:tcPr>
          <w:p w14:paraId="4B6C2F0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Burette d’huile</w:t>
            </w:r>
          </w:p>
        </w:tc>
        <w:tc>
          <w:tcPr>
            <w:tcW w:w="1276" w:type="dxa"/>
            <w:noWrap/>
            <w:vAlign w:val="center"/>
            <w:hideMark/>
          </w:tcPr>
          <w:p w14:paraId="1055A80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411C68D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28</w:t>
            </w:r>
          </w:p>
        </w:tc>
        <w:tc>
          <w:tcPr>
            <w:tcW w:w="1417" w:type="dxa"/>
            <w:noWrap/>
            <w:vAlign w:val="center"/>
            <w:hideMark/>
          </w:tcPr>
          <w:p w14:paraId="79EDE3F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364EF32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EC22C23" w14:textId="77777777" w:rsidTr="00B85020">
        <w:trPr>
          <w:trHeight w:val="288"/>
        </w:trPr>
        <w:tc>
          <w:tcPr>
            <w:tcW w:w="954" w:type="dxa"/>
            <w:noWrap/>
            <w:vAlign w:val="center"/>
            <w:hideMark/>
          </w:tcPr>
          <w:p w14:paraId="00ECE38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EMM43</w:t>
            </w:r>
          </w:p>
        </w:tc>
        <w:tc>
          <w:tcPr>
            <w:tcW w:w="6412" w:type="dxa"/>
            <w:noWrap/>
            <w:vAlign w:val="center"/>
            <w:hideMark/>
          </w:tcPr>
          <w:p w14:paraId="1AE114C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Entonnoir</w:t>
            </w:r>
          </w:p>
        </w:tc>
        <w:tc>
          <w:tcPr>
            <w:tcW w:w="1276" w:type="dxa"/>
            <w:noWrap/>
            <w:vAlign w:val="center"/>
            <w:hideMark/>
          </w:tcPr>
          <w:p w14:paraId="47E5BC6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537998A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28</w:t>
            </w:r>
          </w:p>
        </w:tc>
        <w:tc>
          <w:tcPr>
            <w:tcW w:w="1417" w:type="dxa"/>
            <w:noWrap/>
            <w:vAlign w:val="center"/>
            <w:hideMark/>
          </w:tcPr>
          <w:p w14:paraId="7AE2A0C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633FB9A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6A95AE40" w14:textId="77777777" w:rsidTr="00B85020">
        <w:trPr>
          <w:trHeight w:val="288"/>
        </w:trPr>
        <w:tc>
          <w:tcPr>
            <w:tcW w:w="954" w:type="dxa"/>
            <w:noWrap/>
            <w:vAlign w:val="center"/>
            <w:hideMark/>
          </w:tcPr>
          <w:p w14:paraId="1A2406D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EMM44</w:t>
            </w:r>
          </w:p>
        </w:tc>
        <w:tc>
          <w:tcPr>
            <w:tcW w:w="6412" w:type="dxa"/>
            <w:noWrap/>
            <w:vAlign w:val="center"/>
            <w:hideMark/>
          </w:tcPr>
          <w:p w14:paraId="732754E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Pompe à graisse</w:t>
            </w:r>
          </w:p>
        </w:tc>
        <w:tc>
          <w:tcPr>
            <w:tcW w:w="1276" w:type="dxa"/>
            <w:noWrap/>
            <w:vAlign w:val="center"/>
            <w:hideMark/>
          </w:tcPr>
          <w:p w14:paraId="46F1D46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466D3D6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8</w:t>
            </w:r>
          </w:p>
        </w:tc>
        <w:tc>
          <w:tcPr>
            <w:tcW w:w="1417" w:type="dxa"/>
            <w:noWrap/>
            <w:vAlign w:val="center"/>
            <w:hideMark/>
          </w:tcPr>
          <w:p w14:paraId="67DA03D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31D2445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74B53E9F" w14:textId="77777777" w:rsidTr="00B85020">
        <w:trPr>
          <w:trHeight w:val="288"/>
        </w:trPr>
        <w:tc>
          <w:tcPr>
            <w:tcW w:w="954" w:type="dxa"/>
            <w:noWrap/>
            <w:vAlign w:val="center"/>
            <w:hideMark/>
          </w:tcPr>
          <w:p w14:paraId="0B4AC0D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EMM45</w:t>
            </w:r>
          </w:p>
        </w:tc>
        <w:tc>
          <w:tcPr>
            <w:tcW w:w="6412" w:type="dxa"/>
            <w:noWrap/>
            <w:vAlign w:val="center"/>
            <w:hideMark/>
          </w:tcPr>
          <w:p w14:paraId="4DD5C28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Scie à métaux complète</w:t>
            </w:r>
          </w:p>
        </w:tc>
        <w:tc>
          <w:tcPr>
            <w:tcW w:w="1276" w:type="dxa"/>
            <w:noWrap/>
            <w:vAlign w:val="center"/>
            <w:hideMark/>
          </w:tcPr>
          <w:p w14:paraId="1C95035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1BAD3CC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48</w:t>
            </w:r>
          </w:p>
        </w:tc>
        <w:tc>
          <w:tcPr>
            <w:tcW w:w="1417" w:type="dxa"/>
            <w:noWrap/>
            <w:vAlign w:val="center"/>
            <w:hideMark/>
          </w:tcPr>
          <w:p w14:paraId="6002606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5639711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7CC03F0C" w14:textId="77777777" w:rsidTr="00B85020">
        <w:trPr>
          <w:trHeight w:val="288"/>
        </w:trPr>
        <w:tc>
          <w:tcPr>
            <w:tcW w:w="954" w:type="dxa"/>
            <w:noWrap/>
            <w:vAlign w:val="center"/>
            <w:hideMark/>
          </w:tcPr>
          <w:p w14:paraId="683058D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EMM46</w:t>
            </w:r>
          </w:p>
        </w:tc>
        <w:tc>
          <w:tcPr>
            <w:tcW w:w="6412" w:type="dxa"/>
            <w:noWrap/>
            <w:vAlign w:val="center"/>
            <w:hideMark/>
          </w:tcPr>
          <w:p w14:paraId="21CD0C5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Pinces à riveter (pince pour rivet Pop)</w:t>
            </w:r>
          </w:p>
        </w:tc>
        <w:tc>
          <w:tcPr>
            <w:tcW w:w="1276" w:type="dxa"/>
            <w:noWrap/>
            <w:vAlign w:val="center"/>
            <w:hideMark/>
          </w:tcPr>
          <w:p w14:paraId="525F567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2E84426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8</w:t>
            </w:r>
          </w:p>
        </w:tc>
        <w:tc>
          <w:tcPr>
            <w:tcW w:w="1417" w:type="dxa"/>
            <w:noWrap/>
            <w:vAlign w:val="center"/>
            <w:hideMark/>
          </w:tcPr>
          <w:p w14:paraId="22F383D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7314B71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6F98303E" w14:textId="77777777" w:rsidTr="00B85020">
        <w:trPr>
          <w:trHeight w:val="288"/>
        </w:trPr>
        <w:tc>
          <w:tcPr>
            <w:tcW w:w="954" w:type="dxa"/>
            <w:noWrap/>
            <w:vAlign w:val="center"/>
            <w:hideMark/>
          </w:tcPr>
          <w:p w14:paraId="763FA5F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EMM47</w:t>
            </w:r>
          </w:p>
        </w:tc>
        <w:tc>
          <w:tcPr>
            <w:tcW w:w="6412" w:type="dxa"/>
            <w:noWrap/>
            <w:vAlign w:val="center"/>
            <w:hideMark/>
          </w:tcPr>
          <w:p w14:paraId="02CF099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Foreuse à câble</w:t>
            </w:r>
          </w:p>
        </w:tc>
        <w:tc>
          <w:tcPr>
            <w:tcW w:w="1276" w:type="dxa"/>
            <w:noWrap/>
            <w:vAlign w:val="center"/>
            <w:hideMark/>
          </w:tcPr>
          <w:p w14:paraId="5BB0A2E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2265593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8</w:t>
            </w:r>
          </w:p>
        </w:tc>
        <w:tc>
          <w:tcPr>
            <w:tcW w:w="1417" w:type="dxa"/>
            <w:noWrap/>
            <w:vAlign w:val="center"/>
            <w:hideMark/>
          </w:tcPr>
          <w:p w14:paraId="251CB52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595D692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2E1230E5" w14:textId="77777777" w:rsidTr="00B85020">
        <w:trPr>
          <w:trHeight w:val="288"/>
        </w:trPr>
        <w:tc>
          <w:tcPr>
            <w:tcW w:w="954" w:type="dxa"/>
            <w:noWrap/>
            <w:vAlign w:val="center"/>
            <w:hideMark/>
          </w:tcPr>
          <w:p w14:paraId="3C7FBF5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EMM48</w:t>
            </w:r>
          </w:p>
        </w:tc>
        <w:tc>
          <w:tcPr>
            <w:tcW w:w="6412" w:type="dxa"/>
            <w:noWrap/>
            <w:vAlign w:val="center"/>
            <w:hideMark/>
          </w:tcPr>
          <w:p w14:paraId="0BDD7B4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Banc didactique d'un moteur d'une voiture à essence</w:t>
            </w:r>
          </w:p>
        </w:tc>
        <w:tc>
          <w:tcPr>
            <w:tcW w:w="1276" w:type="dxa"/>
            <w:noWrap/>
            <w:vAlign w:val="center"/>
            <w:hideMark/>
          </w:tcPr>
          <w:p w14:paraId="4AD0000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289D07B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2B3D0FA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608D76C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272880C8" w14:textId="77777777" w:rsidTr="00B85020">
        <w:trPr>
          <w:trHeight w:val="288"/>
        </w:trPr>
        <w:tc>
          <w:tcPr>
            <w:tcW w:w="954" w:type="dxa"/>
            <w:noWrap/>
            <w:vAlign w:val="center"/>
            <w:hideMark/>
          </w:tcPr>
          <w:p w14:paraId="0AEA860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EMM49</w:t>
            </w:r>
          </w:p>
        </w:tc>
        <w:tc>
          <w:tcPr>
            <w:tcW w:w="6412" w:type="dxa"/>
            <w:noWrap/>
            <w:vAlign w:val="center"/>
            <w:hideMark/>
          </w:tcPr>
          <w:p w14:paraId="622577C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Banc didactique d'un moteur d'une voiture diesel</w:t>
            </w:r>
          </w:p>
        </w:tc>
        <w:tc>
          <w:tcPr>
            <w:tcW w:w="1276" w:type="dxa"/>
            <w:noWrap/>
            <w:vAlign w:val="center"/>
            <w:hideMark/>
          </w:tcPr>
          <w:p w14:paraId="52715CC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6200C9F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535188E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79FE2D9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0361A57B" w14:textId="77777777" w:rsidTr="00B85020">
        <w:trPr>
          <w:trHeight w:val="288"/>
        </w:trPr>
        <w:tc>
          <w:tcPr>
            <w:tcW w:w="954" w:type="dxa"/>
            <w:noWrap/>
            <w:vAlign w:val="center"/>
            <w:hideMark/>
          </w:tcPr>
          <w:p w14:paraId="57E13AA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EMM50</w:t>
            </w:r>
          </w:p>
        </w:tc>
        <w:tc>
          <w:tcPr>
            <w:tcW w:w="6412" w:type="dxa"/>
            <w:noWrap/>
            <w:vAlign w:val="center"/>
            <w:hideMark/>
          </w:tcPr>
          <w:p w14:paraId="76948CE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Banc didactique d'un moteur de moto</w:t>
            </w:r>
          </w:p>
        </w:tc>
        <w:tc>
          <w:tcPr>
            <w:tcW w:w="1276" w:type="dxa"/>
            <w:noWrap/>
            <w:vAlign w:val="center"/>
            <w:hideMark/>
          </w:tcPr>
          <w:p w14:paraId="3BEF8C5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418" w:type="dxa"/>
            <w:noWrap/>
            <w:vAlign w:val="center"/>
            <w:hideMark/>
          </w:tcPr>
          <w:p w14:paraId="6FE86FA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417" w:type="dxa"/>
            <w:noWrap/>
            <w:vAlign w:val="center"/>
            <w:hideMark/>
          </w:tcPr>
          <w:p w14:paraId="431119E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76" w:type="dxa"/>
            <w:noWrap/>
            <w:vAlign w:val="center"/>
            <w:hideMark/>
          </w:tcPr>
          <w:p w14:paraId="021BE66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29490B0" w14:textId="77777777" w:rsidTr="00B85020">
        <w:trPr>
          <w:trHeight w:val="288"/>
        </w:trPr>
        <w:tc>
          <w:tcPr>
            <w:tcW w:w="11477" w:type="dxa"/>
            <w:gridSpan w:val="5"/>
            <w:noWrap/>
            <w:vAlign w:val="bottom"/>
            <w:hideMark/>
          </w:tcPr>
          <w:p w14:paraId="5416006E"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en € HTVA</w:t>
            </w:r>
          </w:p>
        </w:tc>
        <w:tc>
          <w:tcPr>
            <w:tcW w:w="1276" w:type="dxa"/>
            <w:noWrap/>
            <w:vAlign w:val="bottom"/>
            <w:hideMark/>
          </w:tcPr>
          <w:p w14:paraId="6B1B54E4"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B85020" w:rsidRPr="00F778AE" w14:paraId="243CD86B" w14:textId="77777777" w:rsidTr="00B85020">
        <w:trPr>
          <w:trHeight w:val="288"/>
        </w:trPr>
        <w:tc>
          <w:tcPr>
            <w:tcW w:w="11477" w:type="dxa"/>
            <w:gridSpan w:val="5"/>
            <w:noWrap/>
            <w:vAlign w:val="bottom"/>
            <w:hideMark/>
          </w:tcPr>
          <w:p w14:paraId="687F6C1A"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Taux de la TVA</w:t>
            </w:r>
          </w:p>
        </w:tc>
        <w:tc>
          <w:tcPr>
            <w:tcW w:w="1276" w:type="dxa"/>
            <w:noWrap/>
            <w:vAlign w:val="bottom"/>
            <w:hideMark/>
          </w:tcPr>
          <w:p w14:paraId="7B631C2D"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B85020" w:rsidRPr="00F778AE" w14:paraId="60F5912C" w14:textId="77777777" w:rsidTr="00B85020">
        <w:trPr>
          <w:trHeight w:val="288"/>
        </w:trPr>
        <w:tc>
          <w:tcPr>
            <w:tcW w:w="11477" w:type="dxa"/>
            <w:gridSpan w:val="5"/>
            <w:noWrap/>
            <w:vAlign w:val="bottom"/>
            <w:hideMark/>
          </w:tcPr>
          <w:p w14:paraId="4D475444"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TTC</w:t>
            </w:r>
          </w:p>
        </w:tc>
        <w:tc>
          <w:tcPr>
            <w:tcW w:w="1276" w:type="dxa"/>
            <w:noWrap/>
            <w:vAlign w:val="bottom"/>
            <w:hideMark/>
          </w:tcPr>
          <w:p w14:paraId="447894E9"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bl>
    <w:p w14:paraId="240537AA" w14:textId="32613D4B" w:rsidR="00F01FA6" w:rsidRDefault="008D03B4">
      <w:pPr>
        <w:spacing w:after="0" w:line="200" w:lineRule="auto"/>
      </w:pPr>
      <w:r>
        <w:t xml:space="preserve"> </w:t>
      </w:r>
    </w:p>
    <w:p w14:paraId="240537AB" w14:textId="77777777" w:rsidR="00F01FA6" w:rsidRDefault="008D03B4">
      <w:pPr>
        <w:pStyle w:val="Body1"/>
        <w:jc w:val="left"/>
      </w:pPr>
      <w:r>
        <w:t>Fait à :</w:t>
      </w:r>
      <w:r>
        <w:br/>
      </w:r>
      <w:r>
        <w:br/>
        <w:t>Date :</w:t>
      </w:r>
      <w:r>
        <w:br/>
      </w:r>
      <w:r>
        <w:br/>
        <w:t>Par (Nom de l'entité) :</w:t>
      </w:r>
      <w:r>
        <w:br/>
      </w:r>
      <w:r>
        <w:br/>
        <w:t>Représenté par (nom complet) :</w:t>
      </w:r>
      <w:r>
        <w:br/>
      </w:r>
      <w:r>
        <w:br/>
        <w:t>Signature du représentant autorisé :</w:t>
      </w:r>
    </w:p>
    <w:p w14:paraId="240537AC" w14:textId="77777777" w:rsidR="00F01FA6" w:rsidRDefault="008D03B4" w:rsidP="008D03B4">
      <w:pPr>
        <w:pStyle w:val="Heading1title"/>
        <w:numPr>
          <w:ilvl w:val="0"/>
          <w:numId w:val="33"/>
        </w:numPr>
      </w:pPr>
      <w:r>
        <w:t>Formulaire d'offre - Prix - lot 2</w:t>
      </w:r>
    </w:p>
    <w:p w14:paraId="240537AD" w14:textId="77777777" w:rsidR="00F01FA6" w:rsidRDefault="008D03B4">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6135"/>
        <w:gridCol w:w="1240"/>
        <w:gridCol w:w="1240"/>
        <w:gridCol w:w="1520"/>
        <w:gridCol w:w="1340"/>
      </w:tblGrid>
      <w:tr w:rsidR="00B85020" w:rsidRPr="00F778AE" w14:paraId="138BEBC5" w14:textId="77777777" w:rsidTr="00B85020">
        <w:trPr>
          <w:trHeight w:val="528"/>
        </w:trPr>
        <w:tc>
          <w:tcPr>
            <w:tcW w:w="945" w:type="dxa"/>
            <w:shd w:val="clear" w:color="auto" w:fill="FBE4D5" w:themeFill="accent2" w:themeFillTint="33"/>
            <w:vAlign w:val="center"/>
            <w:hideMark/>
          </w:tcPr>
          <w:p w14:paraId="5D2C5378"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Poste N°</w:t>
            </w:r>
          </w:p>
        </w:tc>
        <w:tc>
          <w:tcPr>
            <w:tcW w:w="6135" w:type="dxa"/>
            <w:shd w:val="clear" w:color="auto" w:fill="FBE4D5" w:themeFill="accent2" w:themeFillTint="33"/>
            <w:noWrap/>
            <w:vAlign w:val="center"/>
            <w:hideMark/>
          </w:tcPr>
          <w:p w14:paraId="088B019C"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Equipements </w:t>
            </w:r>
          </w:p>
        </w:tc>
        <w:tc>
          <w:tcPr>
            <w:tcW w:w="1240" w:type="dxa"/>
            <w:shd w:val="clear" w:color="auto" w:fill="FBE4D5" w:themeFill="accent2" w:themeFillTint="33"/>
            <w:noWrap/>
            <w:vAlign w:val="center"/>
            <w:hideMark/>
          </w:tcPr>
          <w:p w14:paraId="57C96289"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Unité</w:t>
            </w:r>
          </w:p>
        </w:tc>
        <w:tc>
          <w:tcPr>
            <w:tcW w:w="1240" w:type="dxa"/>
            <w:shd w:val="clear" w:color="auto" w:fill="FBE4D5" w:themeFill="accent2" w:themeFillTint="33"/>
            <w:vAlign w:val="center"/>
            <w:hideMark/>
          </w:tcPr>
          <w:p w14:paraId="63D609B1"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Quantité </w:t>
            </w:r>
          </w:p>
        </w:tc>
        <w:tc>
          <w:tcPr>
            <w:tcW w:w="1520" w:type="dxa"/>
            <w:shd w:val="clear" w:color="auto" w:fill="FBE4D5" w:themeFill="accent2" w:themeFillTint="33"/>
            <w:vAlign w:val="center"/>
            <w:hideMark/>
          </w:tcPr>
          <w:p w14:paraId="253EC908" w14:textId="76594AAF"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Prix Unitaire en €</w:t>
            </w:r>
            <w:r>
              <w:rPr>
                <w:rFonts w:asciiTheme="majorHAnsi" w:eastAsia="Times New Roman" w:hAnsiTheme="majorHAnsi" w:cstheme="majorHAnsi"/>
                <w:b/>
                <w:bCs/>
                <w:szCs w:val="21"/>
              </w:rPr>
              <w:t xml:space="preserve"> HTVA</w:t>
            </w:r>
          </w:p>
        </w:tc>
        <w:tc>
          <w:tcPr>
            <w:tcW w:w="1340" w:type="dxa"/>
            <w:shd w:val="clear" w:color="auto" w:fill="FBE4D5" w:themeFill="accent2" w:themeFillTint="33"/>
            <w:vAlign w:val="center"/>
            <w:hideMark/>
          </w:tcPr>
          <w:p w14:paraId="74B309CD" w14:textId="256E541F"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Prix Total en €</w:t>
            </w:r>
            <w:r>
              <w:rPr>
                <w:rFonts w:asciiTheme="majorHAnsi" w:eastAsia="Times New Roman" w:hAnsiTheme="majorHAnsi" w:cstheme="majorHAnsi"/>
                <w:b/>
                <w:bCs/>
                <w:szCs w:val="21"/>
              </w:rPr>
              <w:t xml:space="preserve"> HTVA</w:t>
            </w:r>
          </w:p>
        </w:tc>
      </w:tr>
      <w:tr w:rsidR="00B85020" w:rsidRPr="00F778AE" w14:paraId="2CD67D96" w14:textId="77777777" w:rsidTr="005D2484">
        <w:trPr>
          <w:trHeight w:val="288"/>
        </w:trPr>
        <w:tc>
          <w:tcPr>
            <w:tcW w:w="945" w:type="dxa"/>
            <w:noWrap/>
            <w:vAlign w:val="bottom"/>
            <w:hideMark/>
          </w:tcPr>
          <w:p w14:paraId="79E0A66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ETA1</w:t>
            </w:r>
          </w:p>
        </w:tc>
        <w:tc>
          <w:tcPr>
            <w:tcW w:w="6135" w:type="dxa"/>
            <w:noWrap/>
            <w:vAlign w:val="bottom"/>
            <w:hideMark/>
          </w:tcPr>
          <w:p w14:paraId="3A5D96D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Pétrin à spirale 25 kg</w:t>
            </w:r>
          </w:p>
        </w:tc>
        <w:tc>
          <w:tcPr>
            <w:tcW w:w="1240" w:type="dxa"/>
            <w:noWrap/>
            <w:vAlign w:val="bottom"/>
            <w:hideMark/>
          </w:tcPr>
          <w:p w14:paraId="337077A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7CABB27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520" w:type="dxa"/>
            <w:noWrap/>
            <w:vAlign w:val="bottom"/>
            <w:hideMark/>
          </w:tcPr>
          <w:p w14:paraId="61EB374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17B599B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52A47254" w14:textId="77777777" w:rsidTr="005D2484">
        <w:trPr>
          <w:trHeight w:val="288"/>
        </w:trPr>
        <w:tc>
          <w:tcPr>
            <w:tcW w:w="945" w:type="dxa"/>
            <w:noWrap/>
            <w:vAlign w:val="bottom"/>
            <w:hideMark/>
          </w:tcPr>
          <w:p w14:paraId="3B9CAC4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ETA2</w:t>
            </w:r>
          </w:p>
        </w:tc>
        <w:tc>
          <w:tcPr>
            <w:tcW w:w="6135" w:type="dxa"/>
            <w:noWrap/>
            <w:vAlign w:val="bottom"/>
            <w:hideMark/>
          </w:tcPr>
          <w:p w14:paraId="0488D50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Diviseuse à pâte avec kit de moules</w:t>
            </w:r>
          </w:p>
        </w:tc>
        <w:tc>
          <w:tcPr>
            <w:tcW w:w="1240" w:type="dxa"/>
            <w:noWrap/>
            <w:vAlign w:val="bottom"/>
            <w:hideMark/>
          </w:tcPr>
          <w:p w14:paraId="1061A68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0D3EE80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520" w:type="dxa"/>
            <w:noWrap/>
            <w:vAlign w:val="bottom"/>
            <w:hideMark/>
          </w:tcPr>
          <w:p w14:paraId="415843F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7234120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5DC7F399" w14:textId="77777777" w:rsidTr="005D2484">
        <w:trPr>
          <w:trHeight w:val="288"/>
        </w:trPr>
        <w:tc>
          <w:tcPr>
            <w:tcW w:w="945" w:type="dxa"/>
            <w:noWrap/>
            <w:vAlign w:val="bottom"/>
            <w:hideMark/>
          </w:tcPr>
          <w:p w14:paraId="09C2EDF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ETA3</w:t>
            </w:r>
          </w:p>
        </w:tc>
        <w:tc>
          <w:tcPr>
            <w:tcW w:w="6135" w:type="dxa"/>
            <w:noWrap/>
            <w:vAlign w:val="bottom"/>
            <w:hideMark/>
          </w:tcPr>
          <w:p w14:paraId="1630C4D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Four à pain électrique à 2-3 niveaux</w:t>
            </w:r>
          </w:p>
        </w:tc>
        <w:tc>
          <w:tcPr>
            <w:tcW w:w="1240" w:type="dxa"/>
            <w:noWrap/>
            <w:vAlign w:val="bottom"/>
            <w:hideMark/>
          </w:tcPr>
          <w:p w14:paraId="67FC8CA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EADAC8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520" w:type="dxa"/>
            <w:noWrap/>
            <w:vAlign w:val="bottom"/>
            <w:hideMark/>
          </w:tcPr>
          <w:p w14:paraId="47BF9AA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1C9D68B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7B0EA0D3" w14:textId="77777777" w:rsidTr="005D2484">
        <w:trPr>
          <w:trHeight w:val="288"/>
        </w:trPr>
        <w:tc>
          <w:tcPr>
            <w:tcW w:w="945" w:type="dxa"/>
            <w:noWrap/>
            <w:vAlign w:val="bottom"/>
            <w:hideMark/>
          </w:tcPr>
          <w:p w14:paraId="5AD925B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ETA4</w:t>
            </w:r>
          </w:p>
        </w:tc>
        <w:tc>
          <w:tcPr>
            <w:tcW w:w="6135" w:type="dxa"/>
            <w:noWrap/>
            <w:vAlign w:val="bottom"/>
            <w:hideMark/>
          </w:tcPr>
          <w:p w14:paraId="57890EA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Vitrine ou comptoir de présentation sans froid 120 kg</w:t>
            </w:r>
          </w:p>
        </w:tc>
        <w:tc>
          <w:tcPr>
            <w:tcW w:w="1240" w:type="dxa"/>
            <w:noWrap/>
            <w:vAlign w:val="bottom"/>
            <w:hideMark/>
          </w:tcPr>
          <w:p w14:paraId="40053FA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46852C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520" w:type="dxa"/>
            <w:noWrap/>
            <w:vAlign w:val="bottom"/>
            <w:hideMark/>
          </w:tcPr>
          <w:p w14:paraId="513C2CA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0C88E6E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400E72E7" w14:textId="77777777" w:rsidTr="005D2484">
        <w:trPr>
          <w:trHeight w:val="288"/>
        </w:trPr>
        <w:tc>
          <w:tcPr>
            <w:tcW w:w="945" w:type="dxa"/>
            <w:noWrap/>
            <w:vAlign w:val="bottom"/>
            <w:hideMark/>
          </w:tcPr>
          <w:p w14:paraId="7B3CC35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ETA5</w:t>
            </w:r>
          </w:p>
        </w:tc>
        <w:tc>
          <w:tcPr>
            <w:tcW w:w="6135" w:type="dxa"/>
            <w:noWrap/>
            <w:vAlign w:val="bottom"/>
            <w:hideMark/>
          </w:tcPr>
          <w:p w14:paraId="651F218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Hachoir à viande électrique</w:t>
            </w:r>
          </w:p>
        </w:tc>
        <w:tc>
          <w:tcPr>
            <w:tcW w:w="1240" w:type="dxa"/>
            <w:noWrap/>
            <w:vAlign w:val="bottom"/>
            <w:hideMark/>
          </w:tcPr>
          <w:p w14:paraId="7656C73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7A2523C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520" w:type="dxa"/>
            <w:noWrap/>
            <w:vAlign w:val="bottom"/>
            <w:hideMark/>
          </w:tcPr>
          <w:p w14:paraId="7DDB70D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66860F8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0F31585F" w14:textId="77777777" w:rsidTr="005D2484">
        <w:trPr>
          <w:trHeight w:val="288"/>
        </w:trPr>
        <w:tc>
          <w:tcPr>
            <w:tcW w:w="945" w:type="dxa"/>
            <w:noWrap/>
            <w:vAlign w:val="bottom"/>
            <w:hideMark/>
          </w:tcPr>
          <w:p w14:paraId="055ADEF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ETA6</w:t>
            </w:r>
          </w:p>
        </w:tc>
        <w:tc>
          <w:tcPr>
            <w:tcW w:w="6135" w:type="dxa"/>
            <w:noWrap/>
            <w:vAlign w:val="bottom"/>
            <w:hideMark/>
          </w:tcPr>
          <w:p w14:paraId="0A2945F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Balance de précision 30 kg</w:t>
            </w:r>
          </w:p>
        </w:tc>
        <w:tc>
          <w:tcPr>
            <w:tcW w:w="1240" w:type="dxa"/>
            <w:noWrap/>
            <w:vAlign w:val="bottom"/>
            <w:hideMark/>
          </w:tcPr>
          <w:p w14:paraId="6C6CBA3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2319CE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14</w:t>
            </w:r>
          </w:p>
        </w:tc>
        <w:tc>
          <w:tcPr>
            <w:tcW w:w="1520" w:type="dxa"/>
            <w:noWrap/>
            <w:vAlign w:val="bottom"/>
            <w:hideMark/>
          </w:tcPr>
          <w:p w14:paraId="645C8B8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4D60A1F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72F01BF0" w14:textId="77777777" w:rsidTr="005D2484">
        <w:trPr>
          <w:trHeight w:val="288"/>
        </w:trPr>
        <w:tc>
          <w:tcPr>
            <w:tcW w:w="945" w:type="dxa"/>
            <w:noWrap/>
            <w:vAlign w:val="bottom"/>
            <w:hideMark/>
          </w:tcPr>
          <w:p w14:paraId="7317E25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ETA7</w:t>
            </w:r>
          </w:p>
        </w:tc>
        <w:tc>
          <w:tcPr>
            <w:tcW w:w="6135" w:type="dxa"/>
            <w:noWrap/>
            <w:vAlign w:val="bottom"/>
            <w:hideMark/>
          </w:tcPr>
          <w:p w14:paraId="7654104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Plaques à rôtir</w:t>
            </w:r>
          </w:p>
        </w:tc>
        <w:tc>
          <w:tcPr>
            <w:tcW w:w="1240" w:type="dxa"/>
            <w:noWrap/>
            <w:vAlign w:val="bottom"/>
            <w:hideMark/>
          </w:tcPr>
          <w:p w14:paraId="120175C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D10CC4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100</w:t>
            </w:r>
          </w:p>
        </w:tc>
        <w:tc>
          <w:tcPr>
            <w:tcW w:w="1520" w:type="dxa"/>
            <w:noWrap/>
            <w:vAlign w:val="bottom"/>
            <w:hideMark/>
          </w:tcPr>
          <w:p w14:paraId="6879B05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1F6EA65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7C55BEC1" w14:textId="77777777" w:rsidTr="005D2484">
        <w:trPr>
          <w:trHeight w:val="288"/>
        </w:trPr>
        <w:tc>
          <w:tcPr>
            <w:tcW w:w="945" w:type="dxa"/>
            <w:noWrap/>
            <w:vAlign w:val="bottom"/>
            <w:hideMark/>
          </w:tcPr>
          <w:p w14:paraId="006CB93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ETA8</w:t>
            </w:r>
          </w:p>
        </w:tc>
        <w:tc>
          <w:tcPr>
            <w:tcW w:w="6135" w:type="dxa"/>
            <w:noWrap/>
            <w:vAlign w:val="bottom"/>
            <w:hideMark/>
          </w:tcPr>
          <w:p w14:paraId="6609D2D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Balai</w:t>
            </w:r>
          </w:p>
        </w:tc>
        <w:tc>
          <w:tcPr>
            <w:tcW w:w="1240" w:type="dxa"/>
            <w:noWrap/>
            <w:vAlign w:val="bottom"/>
            <w:hideMark/>
          </w:tcPr>
          <w:p w14:paraId="21EA388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31868D3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20</w:t>
            </w:r>
          </w:p>
        </w:tc>
        <w:tc>
          <w:tcPr>
            <w:tcW w:w="1520" w:type="dxa"/>
            <w:noWrap/>
            <w:vAlign w:val="bottom"/>
            <w:hideMark/>
          </w:tcPr>
          <w:p w14:paraId="11E48DD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082130B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616BFAE7" w14:textId="77777777" w:rsidTr="005D2484">
        <w:trPr>
          <w:trHeight w:val="288"/>
        </w:trPr>
        <w:tc>
          <w:tcPr>
            <w:tcW w:w="945" w:type="dxa"/>
            <w:noWrap/>
            <w:vAlign w:val="bottom"/>
            <w:hideMark/>
          </w:tcPr>
          <w:p w14:paraId="0083E4C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ETA9</w:t>
            </w:r>
          </w:p>
        </w:tc>
        <w:tc>
          <w:tcPr>
            <w:tcW w:w="6135" w:type="dxa"/>
            <w:noWrap/>
            <w:vAlign w:val="bottom"/>
            <w:hideMark/>
          </w:tcPr>
          <w:p w14:paraId="5EEB96A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Raclette</w:t>
            </w:r>
          </w:p>
        </w:tc>
        <w:tc>
          <w:tcPr>
            <w:tcW w:w="1240" w:type="dxa"/>
            <w:noWrap/>
            <w:vAlign w:val="bottom"/>
            <w:hideMark/>
          </w:tcPr>
          <w:p w14:paraId="0EFF7D0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7A6B69B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20</w:t>
            </w:r>
          </w:p>
        </w:tc>
        <w:tc>
          <w:tcPr>
            <w:tcW w:w="1520" w:type="dxa"/>
            <w:noWrap/>
            <w:vAlign w:val="bottom"/>
            <w:hideMark/>
          </w:tcPr>
          <w:p w14:paraId="05C3E0A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468E700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55322201" w14:textId="77777777" w:rsidTr="005D2484">
        <w:trPr>
          <w:trHeight w:val="288"/>
        </w:trPr>
        <w:tc>
          <w:tcPr>
            <w:tcW w:w="945" w:type="dxa"/>
            <w:noWrap/>
            <w:vAlign w:val="bottom"/>
            <w:hideMark/>
          </w:tcPr>
          <w:p w14:paraId="06856BA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ETA10</w:t>
            </w:r>
          </w:p>
        </w:tc>
        <w:tc>
          <w:tcPr>
            <w:tcW w:w="6135" w:type="dxa"/>
            <w:noWrap/>
            <w:vAlign w:val="bottom"/>
            <w:hideMark/>
          </w:tcPr>
          <w:p w14:paraId="477EAEB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Tuyau d’eau</w:t>
            </w:r>
          </w:p>
        </w:tc>
        <w:tc>
          <w:tcPr>
            <w:tcW w:w="1240" w:type="dxa"/>
            <w:noWrap/>
            <w:vAlign w:val="bottom"/>
            <w:hideMark/>
          </w:tcPr>
          <w:p w14:paraId="6200A6C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E0AD80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520" w:type="dxa"/>
            <w:noWrap/>
            <w:vAlign w:val="bottom"/>
            <w:hideMark/>
          </w:tcPr>
          <w:p w14:paraId="110ED6D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0155D75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7562FD2" w14:textId="77777777" w:rsidTr="005D2484">
        <w:trPr>
          <w:trHeight w:val="288"/>
        </w:trPr>
        <w:tc>
          <w:tcPr>
            <w:tcW w:w="945" w:type="dxa"/>
            <w:noWrap/>
            <w:vAlign w:val="bottom"/>
            <w:hideMark/>
          </w:tcPr>
          <w:p w14:paraId="7F4F698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ETA11</w:t>
            </w:r>
          </w:p>
        </w:tc>
        <w:tc>
          <w:tcPr>
            <w:tcW w:w="6135" w:type="dxa"/>
            <w:noWrap/>
            <w:vAlign w:val="bottom"/>
            <w:hideMark/>
          </w:tcPr>
          <w:p w14:paraId="24919F8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Aspirateur</w:t>
            </w:r>
          </w:p>
        </w:tc>
        <w:tc>
          <w:tcPr>
            <w:tcW w:w="1240" w:type="dxa"/>
            <w:noWrap/>
            <w:vAlign w:val="bottom"/>
            <w:hideMark/>
          </w:tcPr>
          <w:p w14:paraId="01A15B8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640217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520" w:type="dxa"/>
            <w:noWrap/>
            <w:vAlign w:val="bottom"/>
            <w:hideMark/>
          </w:tcPr>
          <w:p w14:paraId="055044D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736CFDE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6188989E" w14:textId="77777777" w:rsidTr="005D2484">
        <w:trPr>
          <w:trHeight w:val="288"/>
        </w:trPr>
        <w:tc>
          <w:tcPr>
            <w:tcW w:w="945" w:type="dxa"/>
            <w:noWrap/>
            <w:vAlign w:val="bottom"/>
            <w:hideMark/>
          </w:tcPr>
          <w:p w14:paraId="00756ED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ETA12</w:t>
            </w:r>
          </w:p>
        </w:tc>
        <w:tc>
          <w:tcPr>
            <w:tcW w:w="6135" w:type="dxa"/>
            <w:noWrap/>
            <w:vAlign w:val="bottom"/>
            <w:hideMark/>
          </w:tcPr>
          <w:p w14:paraId="342B23D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Cannette</w:t>
            </w:r>
          </w:p>
        </w:tc>
        <w:tc>
          <w:tcPr>
            <w:tcW w:w="1240" w:type="dxa"/>
            <w:noWrap/>
            <w:vAlign w:val="bottom"/>
            <w:hideMark/>
          </w:tcPr>
          <w:p w14:paraId="760B169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26DC31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20</w:t>
            </w:r>
          </w:p>
        </w:tc>
        <w:tc>
          <w:tcPr>
            <w:tcW w:w="1520" w:type="dxa"/>
            <w:noWrap/>
            <w:vAlign w:val="bottom"/>
            <w:hideMark/>
          </w:tcPr>
          <w:p w14:paraId="67E2BFC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00E4B88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CA96A41" w14:textId="77777777" w:rsidTr="005D2484">
        <w:trPr>
          <w:trHeight w:val="288"/>
        </w:trPr>
        <w:tc>
          <w:tcPr>
            <w:tcW w:w="945" w:type="dxa"/>
            <w:noWrap/>
            <w:vAlign w:val="bottom"/>
            <w:hideMark/>
          </w:tcPr>
          <w:p w14:paraId="5053C35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ETA13</w:t>
            </w:r>
          </w:p>
        </w:tc>
        <w:tc>
          <w:tcPr>
            <w:tcW w:w="6135" w:type="dxa"/>
            <w:noWrap/>
            <w:vAlign w:val="bottom"/>
            <w:hideMark/>
          </w:tcPr>
          <w:p w14:paraId="387A7D2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Étagère</w:t>
            </w:r>
          </w:p>
        </w:tc>
        <w:tc>
          <w:tcPr>
            <w:tcW w:w="1240" w:type="dxa"/>
            <w:noWrap/>
            <w:vAlign w:val="bottom"/>
            <w:hideMark/>
          </w:tcPr>
          <w:p w14:paraId="4E2148F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6DF9243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520" w:type="dxa"/>
            <w:noWrap/>
            <w:vAlign w:val="bottom"/>
            <w:hideMark/>
          </w:tcPr>
          <w:p w14:paraId="09EF2ED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37E3E3D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E264308" w14:textId="77777777" w:rsidTr="005D2484">
        <w:trPr>
          <w:trHeight w:val="288"/>
        </w:trPr>
        <w:tc>
          <w:tcPr>
            <w:tcW w:w="945" w:type="dxa"/>
            <w:noWrap/>
            <w:vAlign w:val="bottom"/>
            <w:hideMark/>
          </w:tcPr>
          <w:p w14:paraId="4A5E18B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ETA14</w:t>
            </w:r>
          </w:p>
        </w:tc>
        <w:tc>
          <w:tcPr>
            <w:tcW w:w="6135" w:type="dxa"/>
            <w:noWrap/>
            <w:vAlign w:val="bottom"/>
            <w:hideMark/>
          </w:tcPr>
          <w:p w14:paraId="16E68A1C" w14:textId="77777777" w:rsidR="00B85020" w:rsidRPr="00F778AE" w:rsidRDefault="00B85020" w:rsidP="005D2484">
            <w:pPr>
              <w:spacing w:after="0"/>
              <w:rPr>
                <w:rFonts w:asciiTheme="majorHAnsi" w:eastAsia="Times New Roman" w:hAnsiTheme="majorHAnsi" w:cstheme="majorHAnsi"/>
                <w:szCs w:val="21"/>
              </w:rPr>
            </w:pPr>
            <w:proofErr w:type="gramStart"/>
            <w:r w:rsidRPr="00F778AE">
              <w:rPr>
                <w:rFonts w:asciiTheme="majorHAnsi" w:eastAsia="Times New Roman" w:hAnsiTheme="majorHAnsi" w:cstheme="majorHAnsi"/>
                <w:szCs w:val="21"/>
              </w:rPr>
              <w:t>pH</w:t>
            </w:r>
            <w:proofErr w:type="gramEnd"/>
            <w:r w:rsidRPr="00F778AE">
              <w:rPr>
                <w:rFonts w:asciiTheme="majorHAnsi" w:eastAsia="Times New Roman" w:hAnsiTheme="majorHAnsi" w:cstheme="majorHAnsi"/>
                <w:szCs w:val="21"/>
              </w:rPr>
              <w:t>-mètre avec solution tampon PH4&amp; PH7</w:t>
            </w:r>
          </w:p>
        </w:tc>
        <w:tc>
          <w:tcPr>
            <w:tcW w:w="1240" w:type="dxa"/>
            <w:noWrap/>
            <w:vAlign w:val="bottom"/>
            <w:hideMark/>
          </w:tcPr>
          <w:p w14:paraId="254D0A0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178738D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520" w:type="dxa"/>
            <w:noWrap/>
            <w:vAlign w:val="bottom"/>
            <w:hideMark/>
          </w:tcPr>
          <w:p w14:paraId="399C58B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3E04185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4A187463" w14:textId="77777777" w:rsidTr="005D2484">
        <w:trPr>
          <w:trHeight w:val="288"/>
        </w:trPr>
        <w:tc>
          <w:tcPr>
            <w:tcW w:w="945" w:type="dxa"/>
            <w:noWrap/>
            <w:vAlign w:val="bottom"/>
            <w:hideMark/>
          </w:tcPr>
          <w:p w14:paraId="5CE64EB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ETA15</w:t>
            </w:r>
          </w:p>
        </w:tc>
        <w:tc>
          <w:tcPr>
            <w:tcW w:w="6135" w:type="dxa"/>
            <w:noWrap/>
            <w:vAlign w:val="bottom"/>
            <w:hideMark/>
          </w:tcPr>
          <w:p w14:paraId="0A65AC6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Palette</w:t>
            </w:r>
          </w:p>
        </w:tc>
        <w:tc>
          <w:tcPr>
            <w:tcW w:w="1240" w:type="dxa"/>
            <w:noWrap/>
            <w:vAlign w:val="bottom"/>
            <w:hideMark/>
          </w:tcPr>
          <w:p w14:paraId="7993A58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30435D5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20</w:t>
            </w:r>
          </w:p>
        </w:tc>
        <w:tc>
          <w:tcPr>
            <w:tcW w:w="1520" w:type="dxa"/>
            <w:noWrap/>
            <w:vAlign w:val="bottom"/>
            <w:hideMark/>
          </w:tcPr>
          <w:p w14:paraId="2361300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627BFFF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72CACB3C" w14:textId="77777777" w:rsidTr="005D2484">
        <w:trPr>
          <w:trHeight w:val="288"/>
        </w:trPr>
        <w:tc>
          <w:tcPr>
            <w:tcW w:w="945" w:type="dxa"/>
            <w:noWrap/>
            <w:vAlign w:val="bottom"/>
            <w:hideMark/>
          </w:tcPr>
          <w:p w14:paraId="2735CDE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ETA16</w:t>
            </w:r>
          </w:p>
        </w:tc>
        <w:tc>
          <w:tcPr>
            <w:tcW w:w="6135" w:type="dxa"/>
            <w:noWrap/>
            <w:vAlign w:val="bottom"/>
            <w:hideMark/>
          </w:tcPr>
          <w:p w14:paraId="562841B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Bac</w:t>
            </w:r>
          </w:p>
        </w:tc>
        <w:tc>
          <w:tcPr>
            <w:tcW w:w="1240" w:type="dxa"/>
            <w:noWrap/>
            <w:vAlign w:val="bottom"/>
            <w:hideMark/>
          </w:tcPr>
          <w:p w14:paraId="616E424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DF08E9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520" w:type="dxa"/>
            <w:noWrap/>
            <w:vAlign w:val="bottom"/>
            <w:hideMark/>
          </w:tcPr>
          <w:p w14:paraId="709BA5B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1E31AD1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815AC53" w14:textId="77777777" w:rsidTr="005D2484">
        <w:trPr>
          <w:trHeight w:val="288"/>
        </w:trPr>
        <w:tc>
          <w:tcPr>
            <w:tcW w:w="945" w:type="dxa"/>
            <w:noWrap/>
            <w:vAlign w:val="bottom"/>
            <w:hideMark/>
          </w:tcPr>
          <w:p w14:paraId="68E3A23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ETA17</w:t>
            </w:r>
          </w:p>
        </w:tc>
        <w:tc>
          <w:tcPr>
            <w:tcW w:w="6135" w:type="dxa"/>
            <w:noWrap/>
            <w:vAlign w:val="bottom"/>
            <w:hideMark/>
          </w:tcPr>
          <w:p w14:paraId="7FD448F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Chariots</w:t>
            </w:r>
          </w:p>
        </w:tc>
        <w:tc>
          <w:tcPr>
            <w:tcW w:w="1240" w:type="dxa"/>
            <w:noWrap/>
            <w:vAlign w:val="bottom"/>
            <w:hideMark/>
          </w:tcPr>
          <w:p w14:paraId="0E0106A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868E82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520" w:type="dxa"/>
            <w:noWrap/>
            <w:vAlign w:val="bottom"/>
            <w:hideMark/>
          </w:tcPr>
          <w:p w14:paraId="4B9EA51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203122E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0049F138" w14:textId="77777777" w:rsidTr="005D2484">
        <w:trPr>
          <w:trHeight w:val="288"/>
        </w:trPr>
        <w:tc>
          <w:tcPr>
            <w:tcW w:w="945" w:type="dxa"/>
            <w:noWrap/>
            <w:vAlign w:val="bottom"/>
            <w:hideMark/>
          </w:tcPr>
          <w:p w14:paraId="1280B7E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ETA18</w:t>
            </w:r>
          </w:p>
        </w:tc>
        <w:tc>
          <w:tcPr>
            <w:tcW w:w="6135" w:type="dxa"/>
            <w:noWrap/>
            <w:vAlign w:val="bottom"/>
            <w:hideMark/>
          </w:tcPr>
          <w:p w14:paraId="6F1C0B4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Brouette</w:t>
            </w:r>
          </w:p>
        </w:tc>
        <w:tc>
          <w:tcPr>
            <w:tcW w:w="1240" w:type="dxa"/>
            <w:noWrap/>
            <w:vAlign w:val="bottom"/>
            <w:hideMark/>
          </w:tcPr>
          <w:p w14:paraId="21E8C3D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79AEA38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520" w:type="dxa"/>
            <w:noWrap/>
            <w:vAlign w:val="bottom"/>
            <w:hideMark/>
          </w:tcPr>
          <w:p w14:paraId="3BC3DB9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63CB10A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68D6CC3B" w14:textId="77777777" w:rsidTr="005D2484">
        <w:trPr>
          <w:trHeight w:val="288"/>
        </w:trPr>
        <w:tc>
          <w:tcPr>
            <w:tcW w:w="945" w:type="dxa"/>
            <w:noWrap/>
            <w:vAlign w:val="bottom"/>
            <w:hideMark/>
          </w:tcPr>
          <w:p w14:paraId="2FB7A71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ETA19</w:t>
            </w:r>
          </w:p>
        </w:tc>
        <w:tc>
          <w:tcPr>
            <w:tcW w:w="6135" w:type="dxa"/>
            <w:noWrap/>
            <w:vAlign w:val="bottom"/>
            <w:hideMark/>
          </w:tcPr>
          <w:p w14:paraId="33911A1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Moules à pain</w:t>
            </w:r>
          </w:p>
        </w:tc>
        <w:tc>
          <w:tcPr>
            <w:tcW w:w="1240" w:type="dxa"/>
            <w:noWrap/>
            <w:vAlign w:val="bottom"/>
            <w:hideMark/>
          </w:tcPr>
          <w:p w14:paraId="60A276D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3B6D0F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60</w:t>
            </w:r>
          </w:p>
        </w:tc>
        <w:tc>
          <w:tcPr>
            <w:tcW w:w="1520" w:type="dxa"/>
            <w:noWrap/>
            <w:vAlign w:val="bottom"/>
            <w:hideMark/>
          </w:tcPr>
          <w:p w14:paraId="277B043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355DC18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2050EA6E" w14:textId="77777777" w:rsidTr="005D2484">
        <w:trPr>
          <w:trHeight w:val="288"/>
        </w:trPr>
        <w:tc>
          <w:tcPr>
            <w:tcW w:w="945" w:type="dxa"/>
            <w:noWrap/>
            <w:vAlign w:val="bottom"/>
            <w:hideMark/>
          </w:tcPr>
          <w:p w14:paraId="1365F25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ETA20</w:t>
            </w:r>
          </w:p>
        </w:tc>
        <w:tc>
          <w:tcPr>
            <w:tcW w:w="6135" w:type="dxa"/>
            <w:noWrap/>
            <w:vAlign w:val="bottom"/>
            <w:hideMark/>
          </w:tcPr>
          <w:p w14:paraId="490FA81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Moules à biscuits</w:t>
            </w:r>
          </w:p>
        </w:tc>
        <w:tc>
          <w:tcPr>
            <w:tcW w:w="1240" w:type="dxa"/>
            <w:noWrap/>
            <w:vAlign w:val="bottom"/>
            <w:hideMark/>
          </w:tcPr>
          <w:p w14:paraId="78B026B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18CA025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60</w:t>
            </w:r>
          </w:p>
        </w:tc>
        <w:tc>
          <w:tcPr>
            <w:tcW w:w="1520" w:type="dxa"/>
            <w:noWrap/>
            <w:vAlign w:val="bottom"/>
            <w:hideMark/>
          </w:tcPr>
          <w:p w14:paraId="18C87E9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5EACA55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71D071F3" w14:textId="77777777" w:rsidTr="005D2484">
        <w:trPr>
          <w:trHeight w:val="288"/>
        </w:trPr>
        <w:tc>
          <w:tcPr>
            <w:tcW w:w="945" w:type="dxa"/>
            <w:noWrap/>
            <w:vAlign w:val="bottom"/>
            <w:hideMark/>
          </w:tcPr>
          <w:p w14:paraId="5B3E4B4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ETA21</w:t>
            </w:r>
          </w:p>
        </w:tc>
        <w:tc>
          <w:tcPr>
            <w:tcW w:w="6135" w:type="dxa"/>
            <w:noWrap/>
            <w:vAlign w:val="bottom"/>
            <w:hideMark/>
          </w:tcPr>
          <w:p w14:paraId="7FDB1AB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Moules à gâteaux</w:t>
            </w:r>
          </w:p>
        </w:tc>
        <w:tc>
          <w:tcPr>
            <w:tcW w:w="1240" w:type="dxa"/>
            <w:noWrap/>
            <w:vAlign w:val="bottom"/>
            <w:hideMark/>
          </w:tcPr>
          <w:p w14:paraId="139DC21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62BC8E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32</w:t>
            </w:r>
          </w:p>
        </w:tc>
        <w:tc>
          <w:tcPr>
            <w:tcW w:w="1520" w:type="dxa"/>
            <w:noWrap/>
            <w:vAlign w:val="bottom"/>
            <w:hideMark/>
          </w:tcPr>
          <w:p w14:paraId="78C6B92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7ABAF83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0F2C3F8E" w14:textId="77777777" w:rsidTr="005D2484">
        <w:trPr>
          <w:trHeight w:val="288"/>
        </w:trPr>
        <w:tc>
          <w:tcPr>
            <w:tcW w:w="945" w:type="dxa"/>
            <w:noWrap/>
            <w:vAlign w:val="bottom"/>
            <w:hideMark/>
          </w:tcPr>
          <w:p w14:paraId="64B064B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ETA22</w:t>
            </w:r>
          </w:p>
        </w:tc>
        <w:tc>
          <w:tcPr>
            <w:tcW w:w="6135" w:type="dxa"/>
            <w:noWrap/>
            <w:vAlign w:val="bottom"/>
            <w:hideMark/>
          </w:tcPr>
          <w:p w14:paraId="5E15DBC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Réfrigérateur 250 litres</w:t>
            </w:r>
          </w:p>
        </w:tc>
        <w:tc>
          <w:tcPr>
            <w:tcW w:w="1240" w:type="dxa"/>
            <w:noWrap/>
            <w:vAlign w:val="bottom"/>
            <w:hideMark/>
          </w:tcPr>
          <w:p w14:paraId="079CA2A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1F18C03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520" w:type="dxa"/>
            <w:noWrap/>
            <w:vAlign w:val="bottom"/>
            <w:hideMark/>
          </w:tcPr>
          <w:p w14:paraId="1392551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6FD666A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653F9C9F" w14:textId="77777777" w:rsidTr="005D2484">
        <w:trPr>
          <w:trHeight w:val="288"/>
        </w:trPr>
        <w:tc>
          <w:tcPr>
            <w:tcW w:w="945" w:type="dxa"/>
            <w:noWrap/>
            <w:vAlign w:val="bottom"/>
            <w:hideMark/>
          </w:tcPr>
          <w:p w14:paraId="2F8ED0E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ETA23</w:t>
            </w:r>
          </w:p>
        </w:tc>
        <w:tc>
          <w:tcPr>
            <w:tcW w:w="6135" w:type="dxa"/>
            <w:noWrap/>
            <w:vAlign w:val="bottom"/>
            <w:hideMark/>
          </w:tcPr>
          <w:p w14:paraId="14EFF44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Thermo soudeuse</w:t>
            </w:r>
          </w:p>
        </w:tc>
        <w:tc>
          <w:tcPr>
            <w:tcW w:w="1240" w:type="dxa"/>
            <w:noWrap/>
            <w:vAlign w:val="bottom"/>
            <w:hideMark/>
          </w:tcPr>
          <w:p w14:paraId="5479EAA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642CEE3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8</w:t>
            </w:r>
          </w:p>
        </w:tc>
        <w:tc>
          <w:tcPr>
            <w:tcW w:w="1520" w:type="dxa"/>
            <w:noWrap/>
            <w:vAlign w:val="bottom"/>
            <w:hideMark/>
          </w:tcPr>
          <w:p w14:paraId="2ABBF8D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08454A4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257DDB2E" w14:textId="77777777" w:rsidTr="005D2484">
        <w:trPr>
          <w:trHeight w:val="288"/>
        </w:trPr>
        <w:tc>
          <w:tcPr>
            <w:tcW w:w="945" w:type="dxa"/>
            <w:noWrap/>
            <w:vAlign w:val="bottom"/>
            <w:hideMark/>
          </w:tcPr>
          <w:p w14:paraId="5468724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ETA24</w:t>
            </w:r>
          </w:p>
        </w:tc>
        <w:tc>
          <w:tcPr>
            <w:tcW w:w="6135" w:type="dxa"/>
            <w:noWrap/>
            <w:vAlign w:val="bottom"/>
            <w:hideMark/>
          </w:tcPr>
          <w:p w14:paraId="45F3F01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Trancheuse à pain</w:t>
            </w:r>
          </w:p>
        </w:tc>
        <w:tc>
          <w:tcPr>
            <w:tcW w:w="1240" w:type="dxa"/>
            <w:noWrap/>
            <w:vAlign w:val="bottom"/>
            <w:hideMark/>
          </w:tcPr>
          <w:p w14:paraId="3A4DAED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1385E5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520" w:type="dxa"/>
            <w:noWrap/>
            <w:vAlign w:val="bottom"/>
            <w:hideMark/>
          </w:tcPr>
          <w:p w14:paraId="7A8733D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2FDBFCC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9C61EDF" w14:textId="77777777" w:rsidTr="005D2484">
        <w:trPr>
          <w:trHeight w:val="288"/>
        </w:trPr>
        <w:tc>
          <w:tcPr>
            <w:tcW w:w="945" w:type="dxa"/>
            <w:noWrap/>
            <w:vAlign w:val="bottom"/>
            <w:hideMark/>
          </w:tcPr>
          <w:p w14:paraId="684E289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ETA25</w:t>
            </w:r>
          </w:p>
        </w:tc>
        <w:tc>
          <w:tcPr>
            <w:tcW w:w="6135" w:type="dxa"/>
            <w:noWrap/>
            <w:vAlign w:val="bottom"/>
            <w:hideMark/>
          </w:tcPr>
          <w:p w14:paraId="1978CBA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Humidimètre</w:t>
            </w:r>
          </w:p>
        </w:tc>
        <w:tc>
          <w:tcPr>
            <w:tcW w:w="1240" w:type="dxa"/>
            <w:noWrap/>
            <w:vAlign w:val="bottom"/>
            <w:hideMark/>
          </w:tcPr>
          <w:p w14:paraId="4A299D7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398B736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520" w:type="dxa"/>
            <w:noWrap/>
            <w:vAlign w:val="bottom"/>
            <w:hideMark/>
          </w:tcPr>
          <w:p w14:paraId="35D698E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04B473A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D631393" w14:textId="77777777" w:rsidTr="005D2484">
        <w:trPr>
          <w:trHeight w:val="288"/>
        </w:trPr>
        <w:tc>
          <w:tcPr>
            <w:tcW w:w="945" w:type="dxa"/>
            <w:noWrap/>
            <w:vAlign w:val="bottom"/>
            <w:hideMark/>
          </w:tcPr>
          <w:p w14:paraId="609B09E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ETA26</w:t>
            </w:r>
          </w:p>
        </w:tc>
        <w:tc>
          <w:tcPr>
            <w:tcW w:w="6135" w:type="dxa"/>
            <w:noWrap/>
            <w:vAlign w:val="bottom"/>
            <w:hideMark/>
          </w:tcPr>
          <w:p w14:paraId="36D6F7C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Pasteurisateur 30 L</w:t>
            </w:r>
          </w:p>
        </w:tc>
        <w:tc>
          <w:tcPr>
            <w:tcW w:w="1240" w:type="dxa"/>
            <w:noWrap/>
            <w:vAlign w:val="bottom"/>
            <w:hideMark/>
          </w:tcPr>
          <w:p w14:paraId="6FEC2425" w14:textId="77777777" w:rsidR="00B85020" w:rsidRPr="00F778AE" w:rsidRDefault="00B85020" w:rsidP="005D2484">
            <w:pPr>
              <w:spacing w:after="0"/>
              <w:rPr>
                <w:rFonts w:asciiTheme="majorHAnsi" w:eastAsia="Times New Roman" w:hAnsiTheme="majorHAnsi" w:cstheme="majorHAnsi"/>
                <w:szCs w:val="21"/>
              </w:rPr>
            </w:pPr>
            <w:proofErr w:type="gramStart"/>
            <w:r w:rsidRPr="00F778AE">
              <w:rPr>
                <w:rFonts w:asciiTheme="majorHAnsi" w:eastAsia="Times New Roman" w:hAnsiTheme="majorHAnsi" w:cstheme="majorHAnsi"/>
                <w:szCs w:val="21"/>
              </w:rPr>
              <w:t>pc</w:t>
            </w:r>
            <w:proofErr w:type="gramEnd"/>
          </w:p>
        </w:tc>
        <w:tc>
          <w:tcPr>
            <w:tcW w:w="1240" w:type="dxa"/>
            <w:noWrap/>
            <w:vAlign w:val="bottom"/>
            <w:hideMark/>
          </w:tcPr>
          <w:p w14:paraId="513388A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520" w:type="dxa"/>
            <w:noWrap/>
            <w:vAlign w:val="bottom"/>
            <w:hideMark/>
          </w:tcPr>
          <w:p w14:paraId="410DD65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4AE3B9F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6C5E7EFE" w14:textId="77777777" w:rsidTr="005D2484">
        <w:trPr>
          <w:trHeight w:val="288"/>
        </w:trPr>
        <w:tc>
          <w:tcPr>
            <w:tcW w:w="945" w:type="dxa"/>
            <w:noWrap/>
            <w:vAlign w:val="bottom"/>
            <w:hideMark/>
          </w:tcPr>
          <w:p w14:paraId="7CF2C11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ETA27</w:t>
            </w:r>
          </w:p>
        </w:tc>
        <w:tc>
          <w:tcPr>
            <w:tcW w:w="6135" w:type="dxa"/>
            <w:noWrap/>
            <w:vAlign w:val="bottom"/>
            <w:hideMark/>
          </w:tcPr>
          <w:p w14:paraId="07E7B07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Blender mixeur électrique verre 2,5 L</w:t>
            </w:r>
          </w:p>
        </w:tc>
        <w:tc>
          <w:tcPr>
            <w:tcW w:w="1240" w:type="dxa"/>
            <w:noWrap/>
            <w:vAlign w:val="bottom"/>
            <w:hideMark/>
          </w:tcPr>
          <w:p w14:paraId="5E6A4004" w14:textId="77777777" w:rsidR="00B85020" w:rsidRPr="00F778AE" w:rsidRDefault="00B85020" w:rsidP="005D2484">
            <w:pPr>
              <w:spacing w:after="0"/>
              <w:rPr>
                <w:rFonts w:asciiTheme="majorHAnsi" w:eastAsia="Times New Roman" w:hAnsiTheme="majorHAnsi" w:cstheme="majorHAnsi"/>
                <w:szCs w:val="21"/>
              </w:rPr>
            </w:pPr>
            <w:proofErr w:type="gramStart"/>
            <w:r w:rsidRPr="00F778AE">
              <w:rPr>
                <w:rFonts w:asciiTheme="majorHAnsi" w:eastAsia="Times New Roman" w:hAnsiTheme="majorHAnsi" w:cstheme="majorHAnsi"/>
                <w:szCs w:val="21"/>
              </w:rPr>
              <w:t>pc</w:t>
            </w:r>
            <w:proofErr w:type="gramEnd"/>
          </w:p>
        </w:tc>
        <w:tc>
          <w:tcPr>
            <w:tcW w:w="1240" w:type="dxa"/>
            <w:noWrap/>
            <w:vAlign w:val="bottom"/>
            <w:hideMark/>
          </w:tcPr>
          <w:p w14:paraId="2D26B16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520" w:type="dxa"/>
            <w:noWrap/>
            <w:vAlign w:val="bottom"/>
            <w:hideMark/>
          </w:tcPr>
          <w:p w14:paraId="4071392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52AA5A7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53866B14" w14:textId="77777777" w:rsidTr="005D2484">
        <w:trPr>
          <w:trHeight w:val="288"/>
        </w:trPr>
        <w:tc>
          <w:tcPr>
            <w:tcW w:w="945" w:type="dxa"/>
            <w:noWrap/>
            <w:vAlign w:val="bottom"/>
            <w:hideMark/>
          </w:tcPr>
          <w:p w14:paraId="003AD3B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ETA28</w:t>
            </w:r>
          </w:p>
        </w:tc>
        <w:tc>
          <w:tcPr>
            <w:tcW w:w="6135" w:type="dxa"/>
            <w:noWrap/>
            <w:vAlign w:val="bottom"/>
            <w:hideMark/>
          </w:tcPr>
          <w:p w14:paraId="6BD87CE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Réfractomètre professionnel 0 à 80% Bri</w:t>
            </w:r>
          </w:p>
        </w:tc>
        <w:tc>
          <w:tcPr>
            <w:tcW w:w="1240" w:type="dxa"/>
            <w:noWrap/>
            <w:vAlign w:val="bottom"/>
            <w:hideMark/>
          </w:tcPr>
          <w:p w14:paraId="6B3D767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FF606A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9</w:t>
            </w:r>
          </w:p>
        </w:tc>
        <w:tc>
          <w:tcPr>
            <w:tcW w:w="1520" w:type="dxa"/>
            <w:noWrap/>
            <w:vAlign w:val="bottom"/>
            <w:hideMark/>
          </w:tcPr>
          <w:p w14:paraId="0C69E54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558E6A0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F614CAE" w14:textId="77777777" w:rsidTr="005D2484">
        <w:trPr>
          <w:trHeight w:val="288"/>
        </w:trPr>
        <w:tc>
          <w:tcPr>
            <w:tcW w:w="945" w:type="dxa"/>
            <w:noWrap/>
            <w:vAlign w:val="bottom"/>
            <w:hideMark/>
          </w:tcPr>
          <w:p w14:paraId="66C6C49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ETA29</w:t>
            </w:r>
          </w:p>
        </w:tc>
        <w:tc>
          <w:tcPr>
            <w:tcW w:w="6135" w:type="dxa"/>
            <w:noWrap/>
            <w:vAlign w:val="bottom"/>
            <w:hideMark/>
          </w:tcPr>
          <w:p w14:paraId="7271BFE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Cagettes</w:t>
            </w:r>
          </w:p>
        </w:tc>
        <w:tc>
          <w:tcPr>
            <w:tcW w:w="1240" w:type="dxa"/>
            <w:noWrap/>
            <w:vAlign w:val="bottom"/>
            <w:hideMark/>
          </w:tcPr>
          <w:p w14:paraId="10DB1CD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0ED3DF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45</w:t>
            </w:r>
          </w:p>
        </w:tc>
        <w:tc>
          <w:tcPr>
            <w:tcW w:w="1520" w:type="dxa"/>
            <w:noWrap/>
            <w:vAlign w:val="bottom"/>
            <w:hideMark/>
          </w:tcPr>
          <w:p w14:paraId="686FF85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2A97DF6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60ED6ADA" w14:textId="77777777" w:rsidTr="005D2484">
        <w:trPr>
          <w:trHeight w:val="288"/>
        </w:trPr>
        <w:tc>
          <w:tcPr>
            <w:tcW w:w="945" w:type="dxa"/>
            <w:noWrap/>
            <w:vAlign w:val="bottom"/>
            <w:hideMark/>
          </w:tcPr>
          <w:p w14:paraId="72C76AC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ETA30</w:t>
            </w:r>
          </w:p>
        </w:tc>
        <w:tc>
          <w:tcPr>
            <w:tcW w:w="6135" w:type="dxa"/>
            <w:noWrap/>
            <w:vAlign w:val="bottom"/>
            <w:hideMark/>
          </w:tcPr>
          <w:p w14:paraId="67583DA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Bacs de lavage (Machine à laver en profondeur de fruits et légumes)</w:t>
            </w:r>
          </w:p>
        </w:tc>
        <w:tc>
          <w:tcPr>
            <w:tcW w:w="1240" w:type="dxa"/>
            <w:noWrap/>
            <w:vAlign w:val="bottom"/>
            <w:hideMark/>
          </w:tcPr>
          <w:p w14:paraId="3F41A56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4733EA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520" w:type="dxa"/>
            <w:noWrap/>
            <w:vAlign w:val="bottom"/>
            <w:hideMark/>
          </w:tcPr>
          <w:p w14:paraId="6438600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61C86C3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2E385945" w14:textId="77777777" w:rsidTr="005D2484">
        <w:trPr>
          <w:trHeight w:val="288"/>
        </w:trPr>
        <w:tc>
          <w:tcPr>
            <w:tcW w:w="945" w:type="dxa"/>
            <w:noWrap/>
            <w:vAlign w:val="bottom"/>
            <w:hideMark/>
          </w:tcPr>
          <w:p w14:paraId="0F290F5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ETA31</w:t>
            </w:r>
          </w:p>
        </w:tc>
        <w:tc>
          <w:tcPr>
            <w:tcW w:w="6135" w:type="dxa"/>
            <w:noWrap/>
            <w:vAlign w:val="bottom"/>
            <w:hideMark/>
          </w:tcPr>
          <w:p w14:paraId="353EC79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Bâches</w:t>
            </w:r>
          </w:p>
        </w:tc>
        <w:tc>
          <w:tcPr>
            <w:tcW w:w="1240" w:type="dxa"/>
            <w:noWrap/>
            <w:vAlign w:val="bottom"/>
            <w:hideMark/>
          </w:tcPr>
          <w:p w14:paraId="447BA1C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5FB2D4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520" w:type="dxa"/>
            <w:noWrap/>
            <w:vAlign w:val="bottom"/>
            <w:hideMark/>
          </w:tcPr>
          <w:p w14:paraId="20050E0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7CF716F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77E0951A" w14:textId="77777777" w:rsidTr="005D2484">
        <w:trPr>
          <w:trHeight w:val="288"/>
        </w:trPr>
        <w:tc>
          <w:tcPr>
            <w:tcW w:w="945" w:type="dxa"/>
            <w:noWrap/>
            <w:vAlign w:val="bottom"/>
            <w:hideMark/>
          </w:tcPr>
          <w:p w14:paraId="42C5829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ETA32</w:t>
            </w:r>
          </w:p>
        </w:tc>
        <w:tc>
          <w:tcPr>
            <w:tcW w:w="6135" w:type="dxa"/>
            <w:noWrap/>
            <w:vAlign w:val="bottom"/>
            <w:hideMark/>
          </w:tcPr>
          <w:p w14:paraId="2E306CA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Plats en inox kit de 6 pièces</w:t>
            </w:r>
          </w:p>
        </w:tc>
        <w:tc>
          <w:tcPr>
            <w:tcW w:w="1240" w:type="dxa"/>
            <w:noWrap/>
            <w:vAlign w:val="bottom"/>
            <w:hideMark/>
          </w:tcPr>
          <w:p w14:paraId="12C4C4D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1C0503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9</w:t>
            </w:r>
          </w:p>
        </w:tc>
        <w:tc>
          <w:tcPr>
            <w:tcW w:w="1520" w:type="dxa"/>
            <w:noWrap/>
            <w:vAlign w:val="bottom"/>
            <w:hideMark/>
          </w:tcPr>
          <w:p w14:paraId="69D1F4D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36ABCCE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DB02A4E" w14:textId="77777777" w:rsidTr="005D2484">
        <w:trPr>
          <w:trHeight w:val="288"/>
        </w:trPr>
        <w:tc>
          <w:tcPr>
            <w:tcW w:w="945" w:type="dxa"/>
            <w:noWrap/>
            <w:vAlign w:val="bottom"/>
            <w:hideMark/>
          </w:tcPr>
          <w:p w14:paraId="7DC508D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ETA33</w:t>
            </w:r>
          </w:p>
        </w:tc>
        <w:tc>
          <w:tcPr>
            <w:tcW w:w="6135" w:type="dxa"/>
            <w:noWrap/>
            <w:vAlign w:val="bottom"/>
            <w:hideMark/>
          </w:tcPr>
          <w:p w14:paraId="0AF03C3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Cuvettes en inox 5 L</w:t>
            </w:r>
          </w:p>
        </w:tc>
        <w:tc>
          <w:tcPr>
            <w:tcW w:w="1240" w:type="dxa"/>
            <w:noWrap/>
            <w:vAlign w:val="bottom"/>
            <w:hideMark/>
          </w:tcPr>
          <w:p w14:paraId="3D43521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AB2029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520" w:type="dxa"/>
            <w:noWrap/>
            <w:vAlign w:val="bottom"/>
            <w:hideMark/>
          </w:tcPr>
          <w:p w14:paraId="7A1A55C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5F5AE92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0D8C9B9" w14:textId="77777777" w:rsidTr="005D2484">
        <w:trPr>
          <w:trHeight w:val="288"/>
        </w:trPr>
        <w:tc>
          <w:tcPr>
            <w:tcW w:w="945" w:type="dxa"/>
            <w:noWrap/>
            <w:vAlign w:val="bottom"/>
            <w:hideMark/>
          </w:tcPr>
          <w:p w14:paraId="2A53CCB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ETA34</w:t>
            </w:r>
          </w:p>
        </w:tc>
        <w:tc>
          <w:tcPr>
            <w:tcW w:w="6135" w:type="dxa"/>
            <w:noWrap/>
            <w:vAlign w:val="bottom"/>
            <w:hideMark/>
          </w:tcPr>
          <w:p w14:paraId="6BE0CB1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Cuvettes en plastique 15-20 L (Bassin)</w:t>
            </w:r>
          </w:p>
        </w:tc>
        <w:tc>
          <w:tcPr>
            <w:tcW w:w="1240" w:type="dxa"/>
            <w:noWrap/>
            <w:vAlign w:val="bottom"/>
            <w:hideMark/>
          </w:tcPr>
          <w:p w14:paraId="29DCFA7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1D8091E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35</w:t>
            </w:r>
          </w:p>
        </w:tc>
        <w:tc>
          <w:tcPr>
            <w:tcW w:w="1520" w:type="dxa"/>
            <w:noWrap/>
            <w:vAlign w:val="bottom"/>
            <w:hideMark/>
          </w:tcPr>
          <w:p w14:paraId="6869FE0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4542DB0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2029FDEA" w14:textId="77777777" w:rsidTr="005D2484">
        <w:trPr>
          <w:trHeight w:val="288"/>
        </w:trPr>
        <w:tc>
          <w:tcPr>
            <w:tcW w:w="945" w:type="dxa"/>
            <w:noWrap/>
            <w:vAlign w:val="bottom"/>
            <w:hideMark/>
          </w:tcPr>
          <w:p w14:paraId="07BF8A9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ETA35</w:t>
            </w:r>
          </w:p>
        </w:tc>
        <w:tc>
          <w:tcPr>
            <w:tcW w:w="6135" w:type="dxa"/>
            <w:noWrap/>
            <w:vAlign w:val="bottom"/>
            <w:hideMark/>
          </w:tcPr>
          <w:p w14:paraId="5A336D4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Entonnoir en inox kit de 2pc</w:t>
            </w:r>
          </w:p>
        </w:tc>
        <w:tc>
          <w:tcPr>
            <w:tcW w:w="1240" w:type="dxa"/>
            <w:noWrap/>
            <w:vAlign w:val="bottom"/>
            <w:hideMark/>
          </w:tcPr>
          <w:p w14:paraId="01F555F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3BF02F5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9</w:t>
            </w:r>
          </w:p>
        </w:tc>
        <w:tc>
          <w:tcPr>
            <w:tcW w:w="1520" w:type="dxa"/>
            <w:noWrap/>
            <w:vAlign w:val="bottom"/>
            <w:hideMark/>
          </w:tcPr>
          <w:p w14:paraId="0854D61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39A593F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4D2E0E6" w14:textId="77777777" w:rsidTr="005D2484">
        <w:trPr>
          <w:trHeight w:val="288"/>
        </w:trPr>
        <w:tc>
          <w:tcPr>
            <w:tcW w:w="945" w:type="dxa"/>
            <w:noWrap/>
            <w:vAlign w:val="bottom"/>
            <w:hideMark/>
          </w:tcPr>
          <w:p w14:paraId="05FEC0A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ETA36</w:t>
            </w:r>
          </w:p>
        </w:tc>
        <w:tc>
          <w:tcPr>
            <w:tcW w:w="6135" w:type="dxa"/>
            <w:noWrap/>
            <w:vAlign w:val="bottom"/>
            <w:hideMark/>
          </w:tcPr>
          <w:p w14:paraId="19321E9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Seaux en plastique 15-20 L</w:t>
            </w:r>
          </w:p>
        </w:tc>
        <w:tc>
          <w:tcPr>
            <w:tcW w:w="1240" w:type="dxa"/>
            <w:noWrap/>
            <w:vAlign w:val="bottom"/>
            <w:hideMark/>
          </w:tcPr>
          <w:p w14:paraId="32CD333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0533B2E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520" w:type="dxa"/>
            <w:noWrap/>
            <w:vAlign w:val="bottom"/>
            <w:hideMark/>
          </w:tcPr>
          <w:p w14:paraId="2B64336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3E1488D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BF7F89A" w14:textId="77777777" w:rsidTr="005D2484">
        <w:trPr>
          <w:trHeight w:val="288"/>
        </w:trPr>
        <w:tc>
          <w:tcPr>
            <w:tcW w:w="945" w:type="dxa"/>
            <w:noWrap/>
            <w:vAlign w:val="bottom"/>
            <w:hideMark/>
          </w:tcPr>
          <w:p w14:paraId="190A98E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ETA37</w:t>
            </w:r>
          </w:p>
        </w:tc>
        <w:tc>
          <w:tcPr>
            <w:tcW w:w="6135" w:type="dxa"/>
            <w:noWrap/>
            <w:vAlign w:val="bottom"/>
            <w:hideMark/>
          </w:tcPr>
          <w:p w14:paraId="46984BA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Couteau en inox lot de 4 pièces</w:t>
            </w:r>
          </w:p>
        </w:tc>
        <w:tc>
          <w:tcPr>
            <w:tcW w:w="1240" w:type="dxa"/>
            <w:noWrap/>
            <w:vAlign w:val="bottom"/>
            <w:hideMark/>
          </w:tcPr>
          <w:p w14:paraId="5B9B23E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69BE284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30</w:t>
            </w:r>
          </w:p>
        </w:tc>
        <w:tc>
          <w:tcPr>
            <w:tcW w:w="1520" w:type="dxa"/>
            <w:noWrap/>
            <w:vAlign w:val="bottom"/>
            <w:hideMark/>
          </w:tcPr>
          <w:p w14:paraId="3F1BAB7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238EE51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2D05B510" w14:textId="77777777" w:rsidTr="005D2484">
        <w:trPr>
          <w:trHeight w:val="288"/>
        </w:trPr>
        <w:tc>
          <w:tcPr>
            <w:tcW w:w="945" w:type="dxa"/>
            <w:noWrap/>
            <w:vAlign w:val="bottom"/>
            <w:hideMark/>
          </w:tcPr>
          <w:p w14:paraId="330903D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ETA38</w:t>
            </w:r>
          </w:p>
        </w:tc>
        <w:tc>
          <w:tcPr>
            <w:tcW w:w="6135" w:type="dxa"/>
            <w:noWrap/>
            <w:vAlign w:val="bottom"/>
            <w:hideMark/>
          </w:tcPr>
          <w:p w14:paraId="7BE5050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Éplucheuse en inox</w:t>
            </w:r>
          </w:p>
        </w:tc>
        <w:tc>
          <w:tcPr>
            <w:tcW w:w="1240" w:type="dxa"/>
            <w:noWrap/>
            <w:vAlign w:val="bottom"/>
            <w:hideMark/>
          </w:tcPr>
          <w:p w14:paraId="1BFFBB8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3CCA3B5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30</w:t>
            </w:r>
          </w:p>
        </w:tc>
        <w:tc>
          <w:tcPr>
            <w:tcW w:w="1520" w:type="dxa"/>
            <w:noWrap/>
            <w:vAlign w:val="bottom"/>
            <w:hideMark/>
          </w:tcPr>
          <w:p w14:paraId="3552E71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48778A6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9CBB114" w14:textId="77777777" w:rsidTr="005D2484">
        <w:trPr>
          <w:trHeight w:val="288"/>
        </w:trPr>
        <w:tc>
          <w:tcPr>
            <w:tcW w:w="945" w:type="dxa"/>
            <w:noWrap/>
            <w:vAlign w:val="bottom"/>
            <w:hideMark/>
          </w:tcPr>
          <w:p w14:paraId="4EFFF54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ETA39</w:t>
            </w:r>
          </w:p>
        </w:tc>
        <w:tc>
          <w:tcPr>
            <w:tcW w:w="6135" w:type="dxa"/>
            <w:noWrap/>
            <w:vAlign w:val="bottom"/>
            <w:hideMark/>
          </w:tcPr>
          <w:p w14:paraId="4C70EBF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Bascule de 300 kg et accessoires</w:t>
            </w:r>
          </w:p>
        </w:tc>
        <w:tc>
          <w:tcPr>
            <w:tcW w:w="1240" w:type="dxa"/>
            <w:noWrap/>
            <w:vAlign w:val="bottom"/>
            <w:hideMark/>
          </w:tcPr>
          <w:p w14:paraId="231A7B9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A05180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520" w:type="dxa"/>
            <w:noWrap/>
            <w:vAlign w:val="bottom"/>
            <w:hideMark/>
          </w:tcPr>
          <w:p w14:paraId="407827F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5CA179D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44A55362" w14:textId="77777777" w:rsidTr="005D2484">
        <w:trPr>
          <w:trHeight w:val="288"/>
        </w:trPr>
        <w:tc>
          <w:tcPr>
            <w:tcW w:w="945" w:type="dxa"/>
            <w:noWrap/>
            <w:vAlign w:val="bottom"/>
            <w:hideMark/>
          </w:tcPr>
          <w:p w14:paraId="565517C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ETA40</w:t>
            </w:r>
          </w:p>
        </w:tc>
        <w:tc>
          <w:tcPr>
            <w:tcW w:w="6135" w:type="dxa"/>
            <w:noWrap/>
            <w:vAlign w:val="bottom"/>
            <w:hideMark/>
          </w:tcPr>
          <w:p w14:paraId="197EA42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Ciseaux</w:t>
            </w:r>
          </w:p>
        </w:tc>
        <w:tc>
          <w:tcPr>
            <w:tcW w:w="1240" w:type="dxa"/>
            <w:noWrap/>
            <w:vAlign w:val="bottom"/>
            <w:hideMark/>
          </w:tcPr>
          <w:p w14:paraId="2A6D65F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1ED3B6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520" w:type="dxa"/>
            <w:noWrap/>
            <w:vAlign w:val="bottom"/>
            <w:hideMark/>
          </w:tcPr>
          <w:p w14:paraId="450C984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0F3A24E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71736DE6" w14:textId="77777777" w:rsidTr="005D2484">
        <w:trPr>
          <w:trHeight w:val="288"/>
        </w:trPr>
        <w:tc>
          <w:tcPr>
            <w:tcW w:w="945" w:type="dxa"/>
            <w:noWrap/>
            <w:vAlign w:val="bottom"/>
            <w:hideMark/>
          </w:tcPr>
          <w:p w14:paraId="157C9E5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ETA41</w:t>
            </w:r>
          </w:p>
        </w:tc>
        <w:tc>
          <w:tcPr>
            <w:tcW w:w="6135" w:type="dxa"/>
            <w:noWrap/>
            <w:vAlign w:val="bottom"/>
            <w:hideMark/>
          </w:tcPr>
          <w:p w14:paraId="68D2100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Thermo-soudeuse 260 W</w:t>
            </w:r>
          </w:p>
        </w:tc>
        <w:tc>
          <w:tcPr>
            <w:tcW w:w="1240" w:type="dxa"/>
            <w:noWrap/>
            <w:vAlign w:val="bottom"/>
            <w:hideMark/>
          </w:tcPr>
          <w:p w14:paraId="5DBD690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67424B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520" w:type="dxa"/>
            <w:noWrap/>
            <w:vAlign w:val="bottom"/>
            <w:hideMark/>
          </w:tcPr>
          <w:p w14:paraId="70B23AA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00810A4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58209D0E" w14:textId="77777777" w:rsidTr="005D2484">
        <w:trPr>
          <w:trHeight w:val="288"/>
        </w:trPr>
        <w:tc>
          <w:tcPr>
            <w:tcW w:w="945" w:type="dxa"/>
            <w:noWrap/>
            <w:vAlign w:val="bottom"/>
            <w:hideMark/>
          </w:tcPr>
          <w:p w14:paraId="744C0E4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ETA42</w:t>
            </w:r>
          </w:p>
        </w:tc>
        <w:tc>
          <w:tcPr>
            <w:tcW w:w="6135" w:type="dxa"/>
            <w:noWrap/>
            <w:vAlign w:val="bottom"/>
            <w:hideMark/>
          </w:tcPr>
          <w:p w14:paraId="24CCE3F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Broyeur en inox 0,75 kW Extracteur de jus</w:t>
            </w:r>
          </w:p>
        </w:tc>
        <w:tc>
          <w:tcPr>
            <w:tcW w:w="1240" w:type="dxa"/>
            <w:noWrap/>
            <w:vAlign w:val="bottom"/>
            <w:hideMark/>
          </w:tcPr>
          <w:p w14:paraId="6351F4F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A2F5BB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520" w:type="dxa"/>
            <w:noWrap/>
            <w:vAlign w:val="bottom"/>
            <w:hideMark/>
          </w:tcPr>
          <w:p w14:paraId="65DEF10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34D12FB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71235FFD" w14:textId="77777777" w:rsidTr="005D2484">
        <w:trPr>
          <w:trHeight w:val="288"/>
        </w:trPr>
        <w:tc>
          <w:tcPr>
            <w:tcW w:w="945" w:type="dxa"/>
            <w:noWrap/>
            <w:vAlign w:val="bottom"/>
            <w:hideMark/>
          </w:tcPr>
          <w:p w14:paraId="7635FB8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ETA43</w:t>
            </w:r>
          </w:p>
        </w:tc>
        <w:tc>
          <w:tcPr>
            <w:tcW w:w="6135" w:type="dxa"/>
            <w:noWrap/>
            <w:vAlign w:val="bottom"/>
            <w:hideMark/>
          </w:tcPr>
          <w:p w14:paraId="1000256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Kit presse 18 L et broyeur 7 L à fruits (manuel)</w:t>
            </w:r>
          </w:p>
        </w:tc>
        <w:tc>
          <w:tcPr>
            <w:tcW w:w="1240" w:type="dxa"/>
            <w:noWrap/>
            <w:vAlign w:val="bottom"/>
            <w:hideMark/>
          </w:tcPr>
          <w:p w14:paraId="70A8419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Kit</w:t>
            </w:r>
          </w:p>
        </w:tc>
        <w:tc>
          <w:tcPr>
            <w:tcW w:w="1240" w:type="dxa"/>
            <w:noWrap/>
            <w:vAlign w:val="bottom"/>
            <w:hideMark/>
          </w:tcPr>
          <w:p w14:paraId="01E89E1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520" w:type="dxa"/>
            <w:noWrap/>
            <w:vAlign w:val="bottom"/>
            <w:hideMark/>
          </w:tcPr>
          <w:p w14:paraId="54058B3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73BB3D1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02B6298C" w14:textId="77777777" w:rsidTr="005D2484">
        <w:trPr>
          <w:trHeight w:val="288"/>
        </w:trPr>
        <w:tc>
          <w:tcPr>
            <w:tcW w:w="945" w:type="dxa"/>
            <w:noWrap/>
            <w:vAlign w:val="bottom"/>
            <w:hideMark/>
          </w:tcPr>
          <w:p w14:paraId="7526556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ETA44</w:t>
            </w:r>
          </w:p>
        </w:tc>
        <w:tc>
          <w:tcPr>
            <w:tcW w:w="6135" w:type="dxa"/>
            <w:noWrap/>
            <w:vAlign w:val="bottom"/>
            <w:hideMark/>
          </w:tcPr>
          <w:p w14:paraId="5AA86C2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Cuisinière à gaz 2 brûleurs – 27 kW</w:t>
            </w:r>
          </w:p>
        </w:tc>
        <w:tc>
          <w:tcPr>
            <w:tcW w:w="1240" w:type="dxa"/>
            <w:noWrap/>
            <w:vAlign w:val="bottom"/>
            <w:hideMark/>
          </w:tcPr>
          <w:p w14:paraId="0A49CC2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C294ED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520" w:type="dxa"/>
            <w:noWrap/>
            <w:vAlign w:val="bottom"/>
            <w:hideMark/>
          </w:tcPr>
          <w:p w14:paraId="67C2EFD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3C78D5F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F05F285" w14:textId="77777777" w:rsidTr="005D2484">
        <w:trPr>
          <w:trHeight w:val="288"/>
        </w:trPr>
        <w:tc>
          <w:tcPr>
            <w:tcW w:w="945" w:type="dxa"/>
            <w:noWrap/>
            <w:vAlign w:val="bottom"/>
            <w:hideMark/>
          </w:tcPr>
          <w:p w14:paraId="2164A32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ETA45</w:t>
            </w:r>
          </w:p>
        </w:tc>
        <w:tc>
          <w:tcPr>
            <w:tcW w:w="6135" w:type="dxa"/>
            <w:noWrap/>
            <w:vAlign w:val="bottom"/>
            <w:hideMark/>
          </w:tcPr>
          <w:p w14:paraId="2CD3A0A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Cuves en inox 200 L</w:t>
            </w:r>
          </w:p>
        </w:tc>
        <w:tc>
          <w:tcPr>
            <w:tcW w:w="1240" w:type="dxa"/>
            <w:noWrap/>
            <w:vAlign w:val="bottom"/>
            <w:hideMark/>
          </w:tcPr>
          <w:p w14:paraId="4DC6175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379DF5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520" w:type="dxa"/>
            <w:noWrap/>
            <w:vAlign w:val="bottom"/>
            <w:hideMark/>
          </w:tcPr>
          <w:p w14:paraId="357AB13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3EECD72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5334FFCD" w14:textId="77777777" w:rsidTr="005D2484">
        <w:trPr>
          <w:trHeight w:val="288"/>
        </w:trPr>
        <w:tc>
          <w:tcPr>
            <w:tcW w:w="945" w:type="dxa"/>
            <w:noWrap/>
            <w:vAlign w:val="bottom"/>
            <w:hideMark/>
          </w:tcPr>
          <w:p w14:paraId="4235908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ETA46</w:t>
            </w:r>
          </w:p>
        </w:tc>
        <w:tc>
          <w:tcPr>
            <w:tcW w:w="6135" w:type="dxa"/>
            <w:noWrap/>
            <w:vAlign w:val="bottom"/>
            <w:hideMark/>
          </w:tcPr>
          <w:p w14:paraId="1BF5D44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Seaux en inox 12 L</w:t>
            </w:r>
          </w:p>
        </w:tc>
        <w:tc>
          <w:tcPr>
            <w:tcW w:w="1240" w:type="dxa"/>
            <w:noWrap/>
            <w:vAlign w:val="bottom"/>
            <w:hideMark/>
          </w:tcPr>
          <w:p w14:paraId="40DD3D5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02884B5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520" w:type="dxa"/>
            <w:noWrap/>
            <w:vAlign w:val="bottom"/>
            <w:hideMark/>
          </w:tcPr>
          <w:p w14:paraId="41BF1CA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5BBBEB0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1FBB534" w14:textId="77777777" w:rsidTr="005D2484">
        <w:trPr>
          <w:trHeight w:val="288"/>
        </w:trPr>
        <w:tc>
          <w:tcPr>
            <w:tcW w:w="945" w:type="dxa"/>
            <w:noWrap/>
            <w:vAlign w:val="bottom"/>
            <w:hideMark/>
          </w:tcPr>
          <w:p w14:paraId="3346508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ETA47</w:t>
            </w:r>
          </w:p>
        </w:tc>
        <w:tc>
          <w:tcPr>
            <w:tcW w:w="6135" w:type="dxa"/>
            <w:noWrap/>
            <w:vAlign w:val="bottom"/>
            <w:hideMark/>
          </w:tcPr>
          <w:p w14:paraId="2B8B80C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Capsuleuse manuelle</w:t>
            </w:r>
          </w:p>
        </w:tc>
        <w:tc>
          <w:tcPr>
            <w:tcW w:w="1240" w:type="dxa"/>
            <w:noWrap/>
            <w:vAlign w:val="bottom"/>
            <w:hideMark/>
          </w:tcPr>
          <w:p w14:paraId="21D89F0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0E587FC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520" w:type="dxa"/>
            <w:noWrap/>
            <w:vAlign w:val="bottom"/>
            <w:hideMark/>
          </w:tcPr>
          <w:p w14:paraId="742A67F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19E2EF1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0DC07A90" w14:textId="77777777" w:rsidTr="005D2484">
        <w:trPr>
          <w:trHeight w:val="288"/>
        </w:trPr>
        <w:tc>
          <w:tcPr>
            <w:tcW w:w="945" w:type="dxa"/>
            <w:noWrap/>
            <w:vAlign w:val="bottom"/>
            <w:hideMark/>
          </w:tcPr>
          <w:p w14:paraId="20634FE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ETA48</w:t>
            </w:r>
          </w:p>
        </w:tc>
        <w:tc>
          <w:tcPr>
            <w:tcW w:w="6135" w:type="dxa"/>
            <w:noWrap/>
            <w:vAlign w:val="bottom"/>
            <w:hideMark/>
          </w:tcPr>
          <w:p w14:paraId="1CFE0E3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Capsule en carton de 10 000 pièces</w:t>
            </w:r>
          </w:p>
        </w:tc>
        <w:tc>
          <w:tcPr>
            <w:tcW w:w="1240" w:type="dxa"/>
            <w:noWrap/>
            <w:vAlign w:val="bottom"/>
            <w:hideMark/>
          </w:tcPr>
          <w:p w14:paraId="59751D84" w14:textId="77777777" w:rsidR="00B85020" w:rsidRPr="00F778AE" w:rsidRDefault="00B85020" w:rsidP="005D2484">
            <w:pPr>
              <w:spacing w:after="0"/>
              <w:rPr>
                <w:rFonts w:asciiTheme="majorHAnsi" w:eastAsia="Times New Roman" w:hAnsiTheme="majorHAnsi" w:cstheme="majorBidi"/>
              </w:rPr>
            </w:pPr>
            <w:r w:rsidRPr="63778F2F">
              <w:rPr>
                <w:rFonts w:asciiTheme="majorHAnsi" w:eastAsia="Times New Roman" w:hAnsiTheme="majorHAnsi" w:cstheme="majorBidi"/>
                <w:color w:val="000000" w:themeColor="text1"/>
              </w:rPr>
              <w:t>Carton</w:t>
            </w:r>
          </w:p>
        </w:tc>
        <w:tc>
          <w:tcPr>
            <w:tcW w:w="1240" w:type="dxa"/>
            <w:noWrap/>
            <w:vAlign w:val="bottom"/>
            <w:hideMark/>
          </w:tcPr>
          <w:p w14:paraId="7CFA253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520" w:type="dxa"/>
            <w:noWrap/>
            <w:vAlign w:val="bottom"/>
            <w:hideMark/>
          </w:tcPr>
          <w:p w14:paraId="2373C8F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2BF2695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49DA1ED9" w14:textId="77777777" w:rsidTr="005D2484">
        <w:trPr>
          <w:trHeight w:val="288"/>
        </w:trPr>
        <w:tc>
          <w:tcPr>
            <w:tcW w:w="945" w:type="dxa"/>
            <w:noWrap/>
            <w:vAlign w:val="bottom"/>
            <w:hideMark/>
          </w:tcPr>
          <w:p w14:paraId="2C2AAA2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ETA49</w:t>
            </w:r>
          </w:p>
        </w:tc>
        <w:tc>
          <w:tcPr>
            <w:tcW w:w="6135" w:type="dxa"/>
            <w:noWrap/>
            <w:vAlign w:val="bottom"/>
            <w:hideMark/>
          </w:tcPr>
          <w:p w14:paraId="7BCD4FD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Marmite 30 L avec couvercle</w:t>
            </w:r>
          </w:p>
        </w:tc>
        <w:tc>
          <w:tcPr>
            <w:tcW w:w="1240" w:type="dxa"/>
            <w:noWrap/>
            <w:vAlign w:val="bottom"/>
            <w:hideMark/>
          </w:tcPr>
          <w:p w14:paraId="0E7D9AA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03A258D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520" w:type="dxa"/>
            <w:noWrap/>
            <w:vAlign w:val="bottom"/>
            <w:hideMark/>
          </w:tcPr>
          <w:p w14:paraId="063668E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7064108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25B06656" w14:textId="77777777" w:rsidTr="005D2484">
        <w:trPr>
          <w:trHeight w:val="288"/>
        </w:trPr>
        <w:tc>
          <w:tcPr>
            <w:tcW w:w="945" w:type="dxa"/>
            <w:noWrap/>
            <w:vAlign w:val="bottom"/>
            <w:hideMark/>
          </w:tcPr>
          <w:p w14:paraId="4FDE399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ETA50</w:t>
            </w:r>
          </w:p>
        </w:tc>
        <w:tc>
          <w:tcPr>
            <w:tcW w:w="6135" w:type="dxa"/>
            <w:noWrap/>
            <w:vAlign w:val="bottom"/>
            <w:hideMark/>
          </w:tcPr>
          <w:p w14:paraId="1B53DF4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6 louches en inox à queue allongée</w:t>
            </w:r>
          </w:p>
        </w:tc>
        <w:tc>
          <w:tcPr>
            <w:tcW w:w="1240" w:type="dxa"/>
            <w:noWrap/>
            <w:vAlign w:val="bottom"/>
            <w:hideMark/>
          </w:tcPr>
          <w:p w14:paraId="7BAA3C1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240" w:type="dxa"/>
            <w:noWrap/>
            <w:vAlign w:val="bottom"/>
            <w:hideMark/>
          </w:tcPr>
          <w:p w14:paraId="4CD094F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9</w:t>
            </w:r>
          </w:p>
        </w:tc>
        <w:tc>
          <w:tcPr>
            <w:tcW w:w="1520" w:type="dxa"/>
            <w:noWrap/>
            <w:vAlign w:val="bottom"/>
            <w:hideMark/>
          </w:tcPr>
          <w:p w14:paraId="78EF108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06592A1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25AC1CA" w14:textId="77777777" w:rsidTr="005D2484">
        <w:trPr>
          <w:trHeight w:val="288"/>
        </w:trPr>
        <w:tc>
          <w:tcPr>
            <w:tcW w:w="945" w:type="dxa"/>
            <w:noWrap/>
            <w:vAlign w:val="bottom"/>
            <w:hideMark/>
          </w:tcPr>
          <w:p w14:paraId="7B52AAA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ETA51</w:t>
            </w:r>
          </w:p>
        </w:tc>
        <w:tc>
          <w:tcPr>
            <w:tcW w:w="6135" w:type="dxa"/>
            <w:noWrap/>
            <w:vAlign w:val="bottom"/>
            <w:hideMark/>
          </w:tcPr>
          <w:p w14:paraId="2D690E4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Passoire ou tamis en inox</w:t>
            </w:r>
          </w:p>
        </w:tc>
        <w:tc>
          <w:tcPr>
            <w:tcW w:w="1240" w:type="dxa"/>
            <w:noWrap/>
            <w:vAlign w:val="bottom"/>
            <w:hideMark/>
          </w:tcPr>
          <w:p w14:paraId="325666C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37B1D31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520" w:type="dxa"/>
            <w:noWrap/>
            <w:vAlign w:val="bottom"/>
            <w:hideMark/>
          </w:tcPr>
          <w:p w14:paraId="3BFBB0F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41C0892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831AFE7" w14:textId="77777777" w:rsidTr="005D2484">
        <w:trPr>
          <w:trHeight w:val="288"/>
        </w:trPr>
        <w:tc>
          <w:tcPr>
            <w:tcW w:w="945" w:type="dxa"/>
            <w:noWrap/>
            <w:vAlign w:val="bottom"/>
            <w:hideMark/>
          </w:tcPr>
          <w:p w14:paraId="3EC9185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ETA52</w:t>
            </w:r>
          </w:p>
        </w:tc>
        <w:tc>
          <w:tcPr>
            <w:tcW w:w="6135" w:type="dxa"/>
            <w:noWrap/>
            <w:vAlign w:val="bottom"/>
            <w:hideMark/>
          </w:tcPr>
          <w:p w14:paraId="43B7465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Thermomètre électronique à sonde déportée |</w:t>
            </w:r>
          </w:p>
        </w:tc>
        <w:tc>
          <w:tcPr>
            <w:tcW w:w="1240" w:type="dxa"/>
            <w:noWrap/>
            <w:vAlign w:val="bottom"/>
            <w:hideMark/>
          </w:tcPr>
          <w:p w14:paraId="6911C8F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6A58DF9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520" w:type="dxa"/>
            <w:noWrap/>
            <w:vAlign w:val="bottom"/>
            <w:hideMark/>
          </w:tcPr>
          <w:p w14:paraId="6E866E7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3649619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2A55ED02" w14:textId="77777777" w:rsidTr="005D2484">
        <w:trPr>
          <w:trHeight w:val="288"/>
        </w:trPr>
        <w:tc>
          <w:tcPr>
            <w:tcW w:w="945" w:type="dxa"/>
            <w:noWrap/>
            <w:vAlign w:val="bottom"/>
            <w:hideMark/>
          </w:tcPr>
          <w:p w14:paraId="653606C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ETA53</w:t>
            </w:r>
          </w:p>
        </w:tc>
        <w:tc>
          <w:tcPr>
            <w:tcW w:w="6135" w:type="dxa"/>
            <w:noWrap/>
            <w:vAlign w:val="bottom"/>
            <w:hideMark/>
          </w:tcPr>
          <w:p w14:paraId="64AF2D0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Table de séchage Cadre de séchage empilable</w:t>
            </w:r>
          </w:p>
        </w:tc>
        <w:tc>
          <w:tcPr>
            <w:tcW w:w="1240" w:type="dxa"/>
            <w:noWrap/>
            <w:vAlign w:val="bottom"/>
            <w:hideMark/>
          </w:tcPr>
          <w:p w14:paraId="2F5E4CF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FBC66A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9</w:t>
            </w:r>
          </w:p>
        </w:tc>
        <w:tc>
          <w:tcPr>
            <w:tcW w:w="1520" w:type="dxa"/>
            <w:noWrap/>
            <w:vAlign w:val="bottom"/>
            <w:hideMark/>
          </w:tcPr>
          <w:p w14:paraId="09BA8E8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54FA889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103DCD28" w14:textId="77777777" w:rsidTr="005D2484">
        <w:trPr>
          <w:trHeight w:val="288"/>
        </w:trPr>
        <w:tc>
          <w:tcPr>
            <w:tcW w:w="945" w:type="dxa"/>
            <w:noWrap/>
            <w:vAlign w:val="bottom"/>
            <w:hideMark/>
          </w:tcPr>
          <w:p w14:paraId="3D72206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ETA54</w:t>
            </w:r>
          </w:p>
        </w:tc>
        <w:tc>
          <w:tcPr>
            <w:tcW w:w="6135" w:type="dxa"/>
            <w:noWrap/>
            <w:vAlign w:val="bottom"/>
            <w:hideMark/>
          </w:tcPr>
          <w:p w14:paraId="5E51A52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Écumoire en inox</w:t>
            </w:r>
          </w:p>
        </w:tc>
        <w:tc>
          <w:tcPr>
            <w:tcW w:w="1240" w:type="dxa"/>
            <w:noWrap/>
            <w:vAlign w:val="bottom"/>
            <w:hideMark/>
          </w:tcPr>
          <w:p w14:paraId="7D39703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1F926D1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9</w:t>
            </w:r>
          </w:p>
        </w:tc>
        <w:tc>
          <w:tcPr>
            <w:tcW w:w="1520" w:type="dxa"/>
            <w:noWrap/>
            <w:vAlign w:val="bottom"/>
            <w:hideMark/>
          </w:tcPr>
          <w:p w14:paraId="4F6F919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0630912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6493F56C" w14:textId="77777777" w:rsidTr="005D2484">
        <w:trPr>
          <w:trHeight w:val="288"/>
        </w:trPr>
        <w:tc>
          <w:tcPr>
            <w:tcW w:w="945" w:type="dxa"/>
            <w:noWrap/>
            <w:vAlign w:val="bottom"/>
            <w:hideMark/>
          </w:tcPr>
          <w:p w14:paraId="2DF4234A"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ETA55</w:t>
            </w:r>
          </w:p>
        </w:tc>
        <w:tc>
          <w:tcPr>
            <w:tcW w:w="6135" w:type="dxa"/>
            <w:noWrap/>
            <w:vAlign w:val="bottom"/>
            <w:hideMark/>
          </w:tcPr>
          <w:p w14:paraId="09FAAAB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Étiqueteuse</w:t>
            </w:r>
          </w:p>
        </w:tc>
        <w:tc>
          <w:tcPr>
            <w:tcW w:w="1240" w:type="dxa"/>
            <w:noWrap/>
            <w:vAlign w:val="bottom"/>
            <w:hideMark/>
          </w:tcPr>
          <w:p w14:paraId="707430B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347D5DC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520" w:type="dxa"/>
            <w:noWrap/>
            <w:vAlign w:val="bottom"/>
            <w:hideMark/>
          </w:tcPr>
          <w:p w14:paraId="4882926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5437325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2A002994" w14:textId="77777777" w:rsidTr="005D2484">
        <w:trPr>
          <w:trHeight w:val="288"/>
        </w:trPr>
        <w:tc>
          <w:tcPr>
            <w:tcW w:w="945" w:type="dxa"/>
            <w:noWrap/>
            <w:vAlign w:val="bottom"/>
            <w:hideMark/>
          </w:tcPr>
          <w:p w14:paraId="1B3B0FB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ETA56</w:t>
            </w:r>
          </w:p>
        </w:tc>
        <w:tc>
          <w:tcPr>
            <w:tcW w:w="6135" w:type="dxa"/>
            <w:noWrap/>
            <w:vAlign w:val="bottom"/>
            <w:hideMark/>
          </w:tcPr>
          <w:p w14:paraId="43D5E2E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Fûts en plastique 220-225 L</w:t>
            </w:r>
          </w:p>
        </w:tc>
        <w:tc>
          <w:tcPr>
            <w:tcW w:w="1240" w:type="dxa"/>
            <w:noWrap/>
            <w:vAlign w:val="bottom"/>
            <w:hideMark/>
          </w:tcPr>
          <w:p w14:paraId="7F6D829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737C52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520" w:type="dxa"/>
            <w:noWrap/>
            <w:vAlign w:val="bottom"/>
            <w:hideMark/>
          </w:tcPr>
          <w:p w14:paraId="219445F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504CB67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2EADA7AC" w14:textId="77777777" w:rsidTr="005D2484">
        <w:trPr>
          <w:trHeight w:val="288"/>
        </w:trPr>
        <w:tc>
          <w:tcPr>
            <w:tcW w:w="945" w:type="dxa"/>
            <w:noWrap/>
            <w:vAlign w:val="bottom"/>
            <w:hideMark/>
          </w:tcPr>
          <w:p w14:paraId="6347D76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ETA57</w:t>
            </w:r>
          </w:p>
        </w:tc>
        <w:tc>
          <w:tcPr>
            <w:tcW w:w="6135" w:type="dxa"/>
            <w:noWrap/>
            <w:vAlign w:val="bottom"/>
            <w:hideMark/>
          </w:tcPr>
          <w:p w14:paraId="561F4C9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Tissu filtrant multifonction</w:t>
            </w:r>
          </w:p>
        </w:tc>
        <w:tc>
          <w:tcPr>
            <w:tcW w:w="1240" w:type="dxa"/>
            <w:noWrap/>
            <w:vAlign w:val="bottom"/>
            <w:hideMark/>
          </w:tcPr>
          <w:p w14:paraId="09C9B285"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Rouleau</w:t>
            </w:r>
          </w:p>
        </w:tc>
        <w:tc>
          <w:tcPr>
            <w:tcW w:w="1240" w:type="dxa"/>
            <w:noWrap/>
            <w:vAlign w:val="bottom"/>
            <w:hideMark/>
          </w:tcPr>
          <w:p w14:paraId="19D2493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520" w:type="dxa"/>
            <w:noWrap/>
            <w:vAlign w:val="bottom"/>
            <w:hideMark/>
          </w:tcPr>
          <w:p w14:paraId="3350C0D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3C01DDF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7A8C3FE3" w14:textId="77777777" w:rsidTr="005D2484">
        <w:trPr>
          <w:trHeight w:val="288"/>
        </w:trPr>
        <w:tc>
          <w:tcPr>
            <w:tcW w:w="945" w:type="dxa"/>
            <w:noWrap/>
            <w:vAlign w:val="bottom"/>
            <w:hideMark/>
          </w:tcPr>
          <w:p w14:paraId="570641E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ETA58</w:t>
            </w:r>
          </w:p>
        </w:tc>
        <w:tc>
          <w:tcPr>
            <w:tcW w:w="6135" w:type="dxa"/>
            <w:noWrap/>
            <w:vAlign w:val="bottom"/>
            <w:hideMark/>
          </w:tcPr>
          <w:p w14:paraId="261A511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Torréfacteur</w:t>
            </w:r>
          </w:p>
        </w:tc>
        <w:tc>
          <w:tcPr>
            <w:tcW w:w="1240" w:type="dxa"/>
            <w:noWrap/>
            <w:vAlign w:val="bottom"/>
            <w:hideMark/>
          </w:tcPr>
          <w:p w14:paraId="5AA6D9D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DFF12A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520" w:type="dxa"/>
            <w:noWrap/>
            <w:vAlign w:val="bottom"/>
            <w:hideMark/>
          </w:tcPr>
          <w:p w14:paraId="4D7C31F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3095B6A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053EF0AA" w14:textId="77777777" w:rsidTr="005D2484">
        <w:trPr>
          <w:trHeight w:val="288"/>
        </w:trPr>
        <w:tc>
          <w:tcPr>
            <w:tcW w:w="945" w:type="dxa"/>
            <w:noWrap/>
            <w:vAlign w:val="bottom"/>
            <w:hideMark/>
          </w:tcPr>
          <w:p w14:paraId="717BDBE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ETA59</w:t>
            </w:r>
          </w:p>
        </w:tc>
        <w:tc>
          <w:tcPr>
            <w:tcW w:w="6135" w:type="dxa"/>
            <w:noWrap/>
            <w:vAlign w:val="bottom"/>
            <w:hideMark/>
          </w:tcPr>
          <w:p w14:paraId="37B0113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Moulin à Marteaux</w:t>
            </w:r>
          </w:p>
        </w:tc>
        <w:tc>
          <w:tcPr>
            <w:tcW w:w="1240" w:type="dxa"/>
            <w:noWrap/>
            <w:vAlign w:val="bottom"/>
            <w:hideMark/>
          </w:tcPr>
          <w:p w14:paraId="7892801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749DDC2"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520" w:type="dxa"/>
            <w:noWrap/>
            <w:vAlign w:val="bottom"/>
            <w:hideMark/>
          </w:tcPr>
          <w:p w14:paraId="57CD33D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7649B8AE"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FAA0FA8" w14:textId="77777777" w:rsidTr="005D2484">
        <w:trPr>
          <w:trHeight w:val="288"/>
        </w:trPr>
        <w:tc>
          <w:tcPr>
            <w:tcW w:w="945" w:type="dxa"/>
            <w:noWrap/>
            <w:vAlign w:val="bottom"/>
            <w:hideMark/>
          </w:tcPr>
          <w:p w14:paraId="5AA34A3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ETA60</w:t>
            </w:r>
          </w:p>
        </w:tc>
        <w:tc>
          <w:tcPr>
            <w:tcW w:w="6135" w:type="dxa"/>
            <w:noWrap/>
            <w:vAlign w:val="bottom"/>
            <w:hideMark/>
          </w:tcPr>
          <w:p w14:paraId="4562795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Mélangeur de farine à double cône 50 kg</w:t>
            </w:r>
          </w:p>
        </w:tc>
        <w:tc>
          <w:tcPr>
            <w:tcW w:w="1240" w:type="dxa"/>
            <w:noWrap/>
            <w:vAlign w:val="bottom"/>
            <w:hideMark/>
          </w:tcPr>
          <w:p w14:paraId="6DD4FCC1"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1EF15A4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520" w:type="dxa"/>
            <w:noWrap/>
            <w:vAlign w:val="bottom"/>
            <w:hideMark/>
          </w:tcPr>
          <w:p w14:paraId="2C20E11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0468B31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00E76BCB" w14:textId="77777777" w:rsidTr="005D2484">
        <w:trPr>
          <w:trHeight w:val="288"/>
        </w:trPr>
        <w:tc>
          <w:tcPr>
            <w:tcW w:w="945" w:type="dxa"/>
            <w:noWrap/>
            <w:vAlign w:val="bottom"/>
            <w:hideMark/>
          </w:tcPr>
          <w:p w14:paraId="7A276543"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ETA61</w:t>
            </w:r>
          </w:p>
        </w:tc>
        <w:tc>
          <w:tcPr>
            <w:tcW w:w="6135" w:type="dxa"/>
            <w:noWrap/>
            <w:vAlign w:val="bottom"/>
            <w:hideMark/>
          </w:tcPr>
          <w:p w14:paraId="5464B53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Balance à suspendre 100 kg</w:t>
            </w:r>
          </w:p>
        </w:tc>
        <w:tc>
          <w:tcPr>
            <w:tcW w:w="1240" w:type="dxa"/>
            <w:noWrap/>
            <w:vAlign w:val="bottom"/>
            <w:hideMark/>
          </w:tcPr>
          <w:p w14:paraId="368A201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6BFE8D1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520" w:type="dxa"/>
            <w:noWrap/>
            <w:vAlign w:val="bottom"/>
            <w:hideMark/>
          </w:tcPr>
          <w:p w14:paraId="1F76962D"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236BFD7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7CCDB6DB" w14:textId="77777777" w:rsidTr="005D2484">
        <w:trPr>
          <w:trHeight w:val="288"/>
        </w:trPr>
        <w:tc>
          <w:tcPr>
            <w:tcW w:w="945" w:type="dxa"/>
            <w:noWrap/>
            <w:vAlign w:val="bottom"/>
            <w:hideMark/>
          </w:tcPr>
          <w:p w14:paraId="491EE8A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ETA62</w:t>
            </w:r>
          </w:p>
        </w:tc>
        <w:tc>
          <w:tcPr>
            <w:tcW w:w="6135" w:type="dxa"/>
            <w:noWrap/>
            <w:vAlign w:val="bottom"/>
            <w:hideMark/>
          </w:tcPr>
          <w:p w14:paraId="41CFC7A0"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Tamis vibrant</w:t>
            </w:r>
          </w:p>
        </w:tc>
        <w:tc>
          <w:tcPr>
            <w:tcW w:w="1240" w:type="dxa"/>
            <w:noWrap/>
            <w:vAlign w:val="bottom"/>
            <w:hideMark/>
          </w:tcPr>
          <w:p w14:paraId="5B2A2794"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7B3D4C87"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520" w:type="dxa"/>
            <w:noWrap/>
            <w:vAlign w:val="bottom"/>
            <w:hideMark/>
          </w:tcPr>
          <w:p w14:paraId="79ADC93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1B0DD5BF"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rsidRPr="00F778AE" w14:paraId="39FDD3D8" w14:textId="77777777" w:rsidTr="005D2484">
        <w:trPr>
          <w:trHeight w:val="288"/>
        </w:trPr>
        <w:tc>
          <w:tcPr>
            <w:tcW w:w="945" w:type="dxa"/>
            <w:noWrap/>
            <w:vAlign w:val="bottom"/>
            <w:hideMark/>
          </w:tcPr>
          <w:p w14:paraId="7AECF1C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ETA63</w:t>
            </w:r>
          </w:p>
        </w:tc>
        <w:tc>
          <w:tcPr>
            <w:tcW w:w="6135" w:type="dxa"/>
            <w:noWrap/>
            <w:vAlign w:val="bottom"/>
            <w:hideMark/>
          </w:tcPr>
          <w:p w14:paraId="6F047A2B"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 à coudre les sacs</w:t>
            </w:r>
          </w:p>
        </w:tc>
        <w:tc>
          <w:tcPr>
            <w:tcW w:w="1240" w:type="dxa"/>
            <w:noWrap/>
            <w:vAlign w:val="bottom"/>
            <w:hideMark/>
          </w:tcPr>
          <w:p w14:paraId="19CFAED9"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F736B9C"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520" w:type="dxa"/>
            <w:noWrap/>
            <w:vAlign w:val="bottom"/>
            <w:hideMark/>
          </w:tcPr>
          <w:p w14:paraId="19F42308"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340" w:type="dxa"/>
            <w:noWrap/>
            <w:vAlign w:val="bottom"/>
            <w:hideMark/>
          </w:tcPr>
          <w:p w14:paraId="45F097D6" w14:textId="77777777" w:rsidR="00B85020" w:rsidRPr="00F778AE" w:rsidRDefault="00B85020"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85020" w14:paraId="79600204" w14:textId="77777777" w:rsidTr="005D2484">
        <w:trPr>
          <w:trHeight w:val="288"/>
        </w:trPr>
        <w:tc>
          <w:tcPr>
            <w:tcW w:w="945" w:type="dxa"/>
            <w:noWrap/>
            <w:vAlign w:val="bottom"/>
            <w:hideMark/>
          </w:tcPr>
          <w:p w14:paraId="59B4DCE9" w14:textId="77777777" w:rsidR="00B85020" w:rsidRDefault="00B85020" w:rsidP="005D2484">
            <w:r w:rsidRPr="58E83AD3">
              <w:rPr>
                <w:rFonts w:asciiTheme="majorHAnsi" w:eastAsia="Times New Roman" w:hAnsiTheme="majorHAnsi" w:cstheme="majorBidi"/>
                <w:color w:val="000000" w:themeColor="text1"/>
              </w:rPr>
              <w:t>ETA64</w:t>
            </w:r>
          </w:p>
        </w:tc>
        <w:tc>
          <w:tcPr>
            <w:tcW w:w="6135" w:type="dxa"/>
            <w:noWrap/>
            <w:vAlign w:val="bottom"/>
            <w:hideMark/>
          </w:tcPr>
          <w:p w14:paraId="0A8BAF83" w14:textId="77777777" w:rsidR="00B85020" w:rsidRDefault="00B85020" w:rsidP="005D2484">
            <w:r w:rsidRPr="58E83AD3">
              <w:rPr>
                <w:rFonts w:asciiTheme="majorHAnsi" w:eastAsia="Times New Roman" w:hAnsiTheme="majorHAnsi" w:cstheme="majorBidi"/>
                <w:color w:val="000000" w:themeColor="text1"/>
              </w:rPr>
              <w:t>Unité d’extraction d’huile de palme</w:t>
            </w:r>
          </w:p>
        </w:tc>
        <w:tc>
          <w:tcPr>
            <w:tcW w:w="1240" w:type="dxa"/>
            <w:noWrap/>
            <w:vAlign w:val="bottom"/>
            <w:hideMark/>
          </w:tcPr>
          <w:p w14:paraId="2BD8F867" w14:textId="77777777" w:rsidR="00B85020" w:rsidRDefault="00B85020" w:rsidP="005D2484">
            <w:r w:rsidRPr="58E83AD3">
              <w:rPr>
                <w:rFonts w:asciiTheme="majorHAnsi" w:eastAsia="Times New Roman" w:hAnsiTheme="majorHAnsi" w:cstheme="majorBidi"/>
                <w:color w:val="000000" w:themeColor="text1"/>
              </w:rPr>
              <w:t>Pce</w:t>
            </w:r>
          </w:p>
        </w:tc>
        <w:tc>
          <w:tcPr>
            <w:tcW w:w="1240" w:type="dxa"/>
            <w:noWrap/>
            <w:vAlign w:val="bottom"/>
            <w:hideMark/>
          </w:tcPr>
          <w:p w14:paraId="3DBE49A8" w14:textId="77777777" w:rsidR="00B85020" w:rsidRDefault="00B85020" w:rsidP="005D2484">
            <w:r w:rsidRPr="58E83AD3">
              <w:rPr>
                <w:rFonts w:asciiTheme="majorHAnsi" w:eastAsia="Times New Roman" w:hAnsiTheme="majorHAnsi" w:cstheme="majorBidi"/>
                <w:color w:val="000000" w:themeColor="text1"/>
              </w:rPr>
              <w:t>1</w:t>
            </w:r>
          </w:p>
        </w:tc>
        <w:tc>
          <w:tcPr>
            <w:tcW w:w="1520" w:type="dxa"/>
            <w:noWrap/>
            <w:vAlign w:val="bottom"/>
            <w:hideMark/>
          </w:tcPr>
          <w:p w14:paraId="481C7B63" w14:textId="77777777" w:rsidR="00B85020" w:rsidRDefault="00B85020" w:rsidP="005D2484">
            <w:pPr>
              <w:rPr>
                <w:rFonts w:asciiTheme="majorHAnsi" w:eastAsia="Times New Roman" w:hAnsiTheme="majorHAnsi" w:cstheme="majorBidi"/>
                <w:color w:val="000000" w:themeColor="text1"/>
              </w:rPr>
            </w:pPr>
          </w:p>
        </w:tc>
        <w:tc>
          <w:tcPr>
            <w:tcW w:w="1340" w:type="dxa"/>
            <w:noWrap/>
            <w:vAlign w:val="bottom"/>
            <w:hideMark/>
          </w:tcPr>
          <w:p w14:paraId="07B65824" w14:textId="77777777" w:rsidR="00B85020" w:rsidRDefault="00B85020" w:rsidP="005D2484">
            <w:pPr>
              <w:rPr>
                <w:rFonts w:asciiTheme="majorHAnsi" w:eastAsia="Times New Roman" w:hAnsiTheme="majorHAnsi" w:cstheme="majorBidi"/>
                <w:color w:val="000000" w:themeColor="text1"/>
              </w:rPr>
            </w:pPr>
          </w:p>
        </w:tc>
      </w:tr>
      <w:tr w:rsidR="00B85020" w:rsidRPr="00F778AE" w14:paraId="0F31B71D" w14:textId="77777777" w:rsidTr="005D2484">
        <w:trPr>
          <w:trHeight w:val="288"/>
        </w:trPr>
        <w:tc>
          <w:tcPr>
            <w:tcW w:w="11080" w:type="dxa"/>
            <w:gridSpan w:val="5"/>
            <w:noWrap/>
            <w:vAlign w:val="bottom"/>
            <w:hideMark/>
          </w:tcPr>
          <w:p w14:paraId="733A4258"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en € HTVA</w:t>
            </w:r>
          </w:p>
        </w:tc>
        <w:tc>
          <w:tcPr>
            <w:tcW w:w="1340" w:type="dxa"/>
            <w:noWrap/>
            <w:vAlign w:val="bottom"/>
            <w:hideMark/>
          </w:tcPr>
          <w:p w14:paraId="1D102394"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B85020" w:rsidRPr="00F778AE" w14:paraId="1300B85B" w14:textId="77777777" w:rsidTr="005D2484">
        <w:trPr>
          <w:trHeight w:val="288"/>
        </w:trPr>
        <w:tc>
          <w:tcPr>
            <w:tcW w:w="11080" w:type="dxa"/>
            <w:gridSpan w:val="5"/>
            <w:noWrap/>
            <w:vAlign w:val="bottom"/>
            <w:hideMark/>
          </w:tcPr>
          <w:p w14:paraId="014A9EEB"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Taux de la TVA</w:t>
            </w:r>
          </w:p>
        </w:tc>
        <w:tc>
          <w:tcPr>
            <w:tcW w:w="1340" w:type="dxa"/>
            <w:noWrap/>
            <w:vAlign w:val="bottom"/>
            <w:hideMark/>
          </w:tcPr>
          <w:p w14:paraId="26BF4682"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B85020" w:rsidRPr="00F778AE" w14:paraId="28310428" w14:textId="77777777" w:rsidTr="005D2484">
        <w:trPr>
          <w:trHeight w:val="288"/>
        </w:trPr>
        <w:tc>
          <w:tcPr>
            <w:tcW w:w="11080" w:type="dxa"/>
            <w:gridSpan w:val="5"/>
            <w:noWrap/>
            <w:vAlign w:val="bottom"/>
            <w:hideMark/>
          </w:tcPr>
          <w:p w14:paraId="1DAD32D8"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TTC</w:t>
            </w:r>
          </w:p>
        </w:tc>
        <w:tc>
          <w:tcPr>
            <w:tcW w:w="1340" w:type="dxa"/>
            <w:noWrap/>
            <w:vAlign w:val="bottom"/>
            <w:hideMark/>
          </w:tcPr>
          <w:p w14:paraId="18845802" w14:textId="77777777" w:rsidR="00B85020" w:rsidRPr="00F778AE" w:rsidRDefault="00B85020"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bl>
    <w:p w14:paraId="240537BC" w14:textId="1091084B" w:rsidR="00F01FA6" w:rsidRDefault="00F01FA6">
      <w:pPr>
        <w:spacing w:after="0" w:line="200" w:lineRule="auto"/>
      </w:pPr>
    </w:p>
    <w:p w14:paraId="240537BD" w14:textId="7A8C156D" w:rsidR="00F01FA6" w:rsidRDefault="008D03B4">
      <w:pPr>
        <w:pStyle w:val="Body1"/>
        <w:jc w:val="left"/>
      </w:pPr>
      <w:r>
        <w:t>Fait à :</w:t>
      </w:r>
      <w:r>
        <w:br/>
        <w:t>Date :</w:t>
      </w:r>
      <w:r>
        <w:br/>
        <w:t>Par (Nom de l'entité) :</w:t>
      </w:r>
      <w:r>
        <w:br/>
        <w:t>Représenté par (nom complet) :</w:t>
      </w:r>
      <w:r>
        <w:br/>
        <w:t>Signature du représentant autorisé :</w:t>
      </w:r>
    </w:p>
    <w:p w14:paraId="240537BE" w14:textId="77777777" w:rsidR="00F01FA6" w:rsidRDefault="008D03B4" w:rsidP="008D03B4">
      <w:pPr>
        <w:pStyle w:val="Heading1title"/>
        <w:numPr>
          <w:ilvl w:val="0"/>
          <w:numId w:val="33"/>
        </w:numPr>
      </w:pPr>
      <w:r>
        <w:t>Formulaire d'offre - Prix - lot 3</w:t>
      </w:r>
    </w:p>
    <w:p w14:paraId="240537BF" w14:textId="77777777" w:rsidR="00F01FA6" w:rsidRDefault="008D03B4">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12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6694"/>
        <w:gridCol w:w="1240"/>
        <w:gridCol w:w="1240"/>
        <w:gridCol w:w="1280"/>
        <w:gridCol w:w="1240"/>
      </w:tblGrid>
      <w:tr w:rsidR="00B25647" w:rsidRPr="00F778AE" w14:paraId="4313837A" w14:textId="77777777" w:rsidTr="00B25647">
        <w:trPr>
          <w:trHeight w:val="792"/>
        </w:trPr>
        <w:tc>
          <w:tcPr>
            <w:tcW w:w="975" w:type="dxa"/>
            <w:shd w:val="clear" w:color="auto" w:fill="FBE4D5" w:themeFill="accent2" w:themeFillTint="33"/>
            <w:vAlign w:val="center"/>
            <w:hideMark/>
          </w:tcPr>
          <w:p w14:paraId="77B8E351" w14:textId="77777777" w:rsidR="00B25647" w:rsidRPr="00F778AE" w:rsidRDefault="00B25647"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Poste N°</w:t>
            </w:r>
          </w:p>
        </w:tc>
        <w:tc>
          <w:tcPr>
            <w:tcW w:w="6694" w:type="dxa"/>
            <w:shd w:val="clear" w:color="auto" w:fill="FBE4D5" w:themeFill="accent2" w:themeFillTint="33"/>
            <w:noWrap/>
            <w:vAlign w:val="center"/>
            <w:hideMark/>
          </w:tcPr>
          <w:p w14:paraId="0AF5A0B3" w14:textId="77777777" w:rsidR="00B25647" w:rsidRPr="00F778AE" w:rsidRDefault="00B25647"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Equipements </w:t>
            </w:r>
          </w:p>
        </w:tc>
        <w:tc>
          <w:tcPr>
            <w:tcW w:w="1240" w:type="dxa"/>
            <w:shd w:val="clear" w:color="auto" w:fill="FBE4D5" w:themeFill="accent2" w:themeFillTint="33"/>
            <w:noWrap/>
            <w:vAlign w:val="center"/>
            <w:hideMark/>
          </w:tcPr>
          <w:p w14:paraId="0C22B9B0" w14:textId="77777777" w:rsidR="00B25647" w:rsidRPr="00F778AE" w:rsidRDefault="00B25647"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Unité</w:t>
            </w:r>
          </w:p>
        </w:tc>
        <w:tc>
          <w:tcPr>
            <w:tcW w:w="1240" w:type="dxa"/>
            <w:shd w:val="clear" w:color="auto" w:fill="FBE4D5" w:themeFill="accent2" w:themeFillTint="33"/>
            <w:vAlign w:val="center"/>
            <w:hideMark/>
          </w:tcPr>
          <w:p w14:paraId="2B3A536E" w14:textId="77777777" w:rsidR="00B25647" w:rsidRPr="00F778AE" w:rsidRDefault="00B25647"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Quantité </w:t>
            </w:r>
          </w:p>
        </w:tc>
        <w:tc>
          <w:tcPr>
            <w:tcW w:w="1280" w:type="dxa"/>
            <w:shd w:val="clear" w:color="auto" w:fill="FBE4D5" w:themeFill="accent2" w:themeFillTint="33"/>
            <w:vAlign w:val="center"/>
            <w:hideMark/>
          </w:tcPr>
          <w:p w14:paraId="779F692A" w14:textId="07B26E78" w:rsidR="00B25647" w:rsidRPr="00F778AE" w:rsidRDefault="00B25647"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Prix Unitaire en €</w:t>
            </w:r>
            <w:r>
              <w:rPr>
                <w:rFonts w:asciiTheme="majorHAnsi" w:eastAsia="Times New Roman" w:hAnsiTheme="majorHAnsi" w:cstheme="majorHAnsi"/>
                <w:b/>
                <w:bCs/>
                <w:szCs w:val="21"/>
              </w:rPr>
              <w:t xml:space="preserve"> HTVA</w:t>
            </w:r>
          </w:p>
        </w:tc>
        <w:tc>
          <w:tcPr>
            <w:tcW w:w="1240" w:type="dxa"/>
            <w:shd w:val="clear" w:color="auto" w:fill="FBE4D5" w:themeFill="accent2" w:themeFillTint="33"/>
            <w:vAlign w:val="center"/>
            <w:hideMark/>
          </w:tcPr>
          <w:p w14:paraId="39927807" w14:textId="420D7D56" w:rsidR="00B25647" w:rsidRPr="00F778AE" w:rsidRDefault="00B25647"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Prix Total. </w:t>
            </w:r>
            <w:proofErr w:type="gramStart"/>
            <w:r w:rsidRPr="00F778AE">
              <w:rPr>
                <w:rFonts w:asciiTheme="majorHAnsi" w:eastAsia="Times New Roman" w:hAnsiTheme="majorHAnsi" w:cstheme="majorHAnsi"/>
                <w:b/>
                <w:bCs/>
                <w:szCs w:val="21"/>
              </w:rPr>
              <w:t>en</w:t>
            </w:r>
            <w:proofErr w:type="gramEnd"/>
            <w:r w:rsidRPr="00F778AE">
              <w:rPr>
                <w:rFonts w:asciiTheme="majorHAnsi" w:eastAsia="Times New Roman" w:hAnsiTheme="majorHAnsi" w:cstheme="majorHAnsi"/>
                <w:b/>
                <w:bCs/>
                <w:szCs w:val="21"/>
              </w:rPr>
              <w:t xml:space="preserve"> €</w:t>
            </w:r>
            <w:r>
              <w:rPr>
                <w:rFonts w:asciiTheme="majorHAnsi" w:eastAsia="Times New Roman" w:hAnsiTheme="majorHAnsi" w:cstheme="majorHAnsi"/>
                <w:b/>
                <w:bCs/>
                <w:szCs w:val="21"/>
              </w:rPr>
              <w:t xml:space="preserve"> HTVA</w:t>
            </w:r>
          </w:p>
        </w:tc>
      </w:tr>
      <w:tr w:rsidR="00B25647" w:rsidRPr="00F778AE" w14:paraId="31B3B838" w14:textId="77777777" w:rsidTr="005D2484">
        <w:trPr>
          <w:trHeight w:val="288"/>
        </w:trPr>
        <w:tc>
          <w:tcPr>
            <w:tcW w:w="975" w:type="dxa"/>
            <w:noWrap/>
            <w:vAlign w:val="bottom"/>
            <w:hideMark/>
          </w:tcPr>
          <w:p w14:paraId="5EA7BE7A"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EBBR1</w:t>
            </w:r>
          </w:p>
        </w:tc>
        <w:tc>
          <w:tcPr>
            <w:tcW w:w="6694" w:type="dxa"/>
            <w:noWrap/>
            <w:vAlign w:val="bottom"/>
            <w:hideMark/>
          </w:tcPr>
          <w:p w14:paraId="64434262"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Compresseur 100 L</w:t>
            </w:r>
          </w:p>
        </w:tc>
        <w:tc>
          <w:tcPr>
            <w:tcW w:w="1240" w:type="dxa"/>
            <w:noWrap/>
            <w:vAlign w:val="bottom"/>
            <w:hideMark/>
          </w:tcPr>
          <w:p w14:paraId="0356914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B111FCD"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80" w:type="dxa"/>
            <w:noWrap/>
            <w:vAlign w:val="bottom"/>
            <w:hideMark/>
          </w:tcPr>
          <w:p w14:paraId="4AFDB35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01D70A53"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57D865BA" w14:textId="77777777" w:rsidTr="005D2484">
        <w:trPr>
          <w:trHeight w:val="288"/>
        </w:trPr>
        <w:tc>
          <w:tcPr>
            <w:tcW w:w="975" w:type="dxa"/>
            <w:noWrap/>
            <w:vAlign w:val="bottom"/>
            <w:hideMark/>
          </w:tcPr>
          <w:p w14:paraId="56AEFA50"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EBBR2</w:t>
            </w:r>
          </w:p>
        </w:tc>
        <w:tc>
          <w:tcPr>
            <w:tcW w:w="6694" w:type="dxa"/>
            <w:noWrap/>
            <w:vAlign w:val="bottom"/>
            <w:hideMark/>
          </w:tcPr>
          <w:p w14:paraId="11C5A1DD"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Affûteuse meule Ø 200 x 40 - 120 W</w:t>
            </w:r>
          </w:p>
        </w:tc>
        <w:tc>
          <w:tcPr>
            <w:tcW w:w="1240" w:type="dxa"/>
            <w:noWrap/>
            <w:vAlign w:val="bottom"/>
            <w:hideMark/>
          </w:tcPr>
          <w:p w14:paraId="65DF43BF"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136D38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280" w:type="dxa"/>
            <w:noWrap/>
            <w:vAlign w:val="bottom"/>
            <w:hideMark/>
          </w:tcPr>
          <w:p w14:paraId="6F5D8D0D"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72F90F99"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3F3059D8" w14:textId="77777777" w:rsidTr="005D2484">
        <w:trPr>
          <w:trHeight w:val="288"/>
        </w:trPr>
        <w:tc>
          <w:tcPr>
            <w:tcW w:w="975" w:type="dxa"/>
            <w:noWrap/>
            <w:vAlign w:val="bottom"/>
            <w:hideMark/>
          </w:tcPr>
          <w:p w14:paraId="23C3883C"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EBBR3</w:t>
            </w:r>
          </w:p>
        </w:tc>
        <w:tc>
          <w:tcPr>
            <w:tcW w:w="6694" w:type="dxa"/>
            <w:noWrap/>
            <w:vAlign w:val="bottom"/>
            <w:hideMark/>
          </w:tcPr>
          <w:p w14:paraId="1F4E1C59"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Étau parallèle</w:t>
            </w:r>
          </w:p>
        </w:tc>
        <w:tc>
          <w:tcPr>
            <w:tcW w:w="1240" w:type="dxa"/>
            <w:noWrap/>
            <w:vAlign w:val="bottom"/>
            <w:hideMark/>
          </w:tcPr>
          <w:p w14:paraId="12A23ECD"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75500859"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280" w:type="dxa"/>
            <w:noWrap/>
            <w:vAlign w:val="bottom"/>
            <w:hideMark/>
          </w:tcPr>
          <w:p w14:paraId="1A5D4249"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06C4990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1BB7EB03" w14:textId="77777777" w:rsidTr="005D2484">
        <w:trPr>
          <w:trHeight w:val="288"/>
        </w:trPr>
        <w:tc>
          <w:tcPr>
            <w:tcW w:w="975" w:type="dxa"/>
            <w:noWrap/>
            <w:vAlign w:val="bottom"/>
            <w:hideMark/>
          </w:tcPr>
          <w:p w14:paraId="3CF3904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EBBR4</w:t>
            </w:r>
          </w:p>
        </w:tc>
        <w:tc>
          <w:tcPr>
            <w:tcW w:w="6694" w:type="dxa"/>
            <w:noWrap/>
            <w:vAlign w:val="bottom"/>
            <w:hideMark/>
          </w:tcPr>
          <w:p w14:paraId="66F3DC32"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Lot d'une machine combinée 4 opérations avec pièces consommables</w:t>
            </w:r>
          </w:p>
        </w:tc>
        <w:tc>
          <w:tcPr>
            <w:tcW w:w="1240" w:type="dxa"/>
            <w:noWrap/>
            <w:vAlign w:val="bottom"/>
            <w:hideMark/>
          </w:tcPr>
          <w:p w14:paraId="34535E8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Lot</w:t>
            </w:r>
          </w:p>
        </w:tc>
        <w:tc>
          <w:tcPr>
            <w:tcW w:w="1240" w:type="dxa"/>
            <w:noWrap/>
            <w:vAlign w:val="bottom"/>
            <w:hideMark/>
          </w:tcPr>
          <w:p w14:paraId="7D5E3E40"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80" w:type="dxa"/>
            <w:noWrap/>
            <w:vAlign w:val="bottom"/>
            <w:hideMark/>
          </w:tcPr>
          <w:p w14:paraId="23871BF5"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11483F7A"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3AC1829B" w14:textId="77777777" w:rsidTr="005D2484">
        <w:trPr>
          <w:trHeight w:val="288"/>
        </w:trPr>
        <w:tc>
          <w:tcPr>
            <w:tcW w:w="975" w:type="dxa"/>
            <w:noWrap/>
            <w:vAlign w:val="bottom"/>
            <w:hideMark/>
          </w:tcPr>
          <w:p w14:paraId="79BF94B3"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EBBR5</w:t>
            </w:r>
          </w:p>
        </w:tc>
        <w:tc>
          <w:tcPr>
            <w:tcW w:w="6694" w:type="dxa"/>
            <w:noWrap/>
            <w:vAlign w:val="bottom"/>
            <w:hideMark/>
          </w:tcPr>
          <w:p w14:paraId="45B88339"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Scie à ruban 1,5 kW</w:t>
            </w:r>
          </w:p>
        </w:tc>
        <w:tc>
          <w:tcPr>
            <w:tcW w:w="1240" w:type="dxa"/>
            <w:noWrap/>
            <w:vAlign w:val="bottom"/>
            <w:hideMark/>
          </w:tcPr>
          <w:p w14:paraId="528F06A2"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3FE6864"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80" w:type="dxa"/>
            <w:noWrap/>
            <w:vAlign w:val="bottom"/>
            <w:hideMark/>
          </w:tcPr>
          <w:p w14:paraId="61F7A19D"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73FFE35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759F7590" w14:textId="77777777" w:rsidTr="005D2484">
        <w:trPr>
          <w:trHeight w:val="288"/>
        </w:trPr>
        <w:tc>
          <w:tcPr>
            <w:tcW w:w="975" w:type="dxa"/>
            <w:noWrap/>
            <w:vAlign w:val="bottom"/>
            <w:hideMark/>
          </w:tcPr>
          <w:p w14:paraId="2CBC53D8"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EBBR6</w:t>
            </w:r>
          </w:p>
        </w:tc>
        <w:tc>
          <w:tcPr>
            <w:tcW w:w="6694" w:type="dxa"/>
            <w:noWrap/>
            <w:vAlign w:val="bottom"/>
            <w:hideMark/>
          </w:tcPr>
          <w:p w14:paraId="4FE94FA6" w14:textId="77777777" w:rsidR="00B25647" w:rsidRPr="00F778AE" w:rsidRDefault="00B25647" w:rsidP="005D2484">
            <w:pPr>
              <w:spacing w:after="0"/>
              <w:rPr>
                <w:rFonts w:asciiTheme="majorHAnsi" w:eastAsia="Times New Roman" w:hAnsiTheme="majorHAnsi" w:cstheme="majorBidi"/>
              </w:rPr>
            </w:pPr>
            <w:r w:rsidRPr="599EC285">
              <w:rPr>
                <w:rFonts w:asciiTheme="majorHAnsi" w:eastAsia="Times New Roman" w:hAnsiTheme="majorHAnsi" w:cstheme="majorBidi"/>
                <w:color w:val="000000" w:themeColor="text1"/>
              </w:rPr>
              <w:t>Machine combinée 3 opérations (Scie circulaire ; rabot-</w:t>
            </w:r>
            <w:proofErr w:type="spellStart"/>
            <w:proofErr w:type="gramStart"/>
            <w:r w:rsidRPr="599EC285">
              <w:rPr>
                <w:rFonts w:asciiTheme="majorHAnsi" w:eastAsia="Times New Roman" w:hAnsiTheme="majorHAnsi" w:cstheme="majorBidi"/>
                <w:color w:val="000000" w:themeColor="text1"/>
              </w:rPr>
              <w:t>dégau</w:t>
            </w:r>
            <w:proofErr w:type="spellEnd"/>
            <w:r w:rsidRPr="599EC285">
              <w:rPr>
                <w:rFonts w:asciiTheme="majorHAnsi" w:eastAsia="Times New Roman" w:hAnsiTheme="majorHAnsi" w:cstheme="majorBidi"/>
                <w:color w:val="000000" w:themeColor="text1"/>
              </w:rPr>
              <w:t>;</w:t>
            </w:r>
            <w:proofErr w:type="gramEnd"/>
            <w:r w:rsidRPr="599EC285">
              <w:rPr>
                <w:rFonts w:asciiTheme="majorHAnsi" w:eastAsia="Times New Roman" w:hAnsiTheme="majorHAnsi" w:cstheme="majorBidi"/>
                <w:color w:val="000000" w:themeColor="text1"/>
              </w:rPr>
              <w:t xml:space="preserve"> mortaiseuse)</w:t>
            </w:r>
          </w:p>
        </w:tc>
        <w:tc>
          <w:tcPr>
            <w:tcW w:w="1240" w:type="dxa"/>
            <w:noWrap/>
            <w:vAlign w:val="bottom"/>
            <w:hideMark/>
          </w:tcPr>
          <w:p w14:paraId="44A1666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7EE241C0"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80" w:type="dxa"/>
            <w:noWrap/>
            <w:vAlign w:val="bottom"/>
            <w:hideMark/>
          </w:tcPr>
          <w:p w14:paraId="490155C4"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5344132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15DDC3F8" w14:textId="77777777" w:rsidTr="005D2484">
        <w:trPr>
          <w:trHeight w:val="288"/>
        </w:trPr>
        <w:tc>
          <w:tcPr>
            <w:tcW w:w="975" w:type="dxa"/>
            <w:noWrap/>
            <w:vAlign w:val="bottom"/>
            <w:hideMark/>
          </w:tcPr>
          <w:p w14:paraId="016E1093"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EBBR7</w:t>
            </w:r>
          </w:p>
        </w:tc>
        <w:tc>
          <w:tcPr>
            <w:tcW w:w="6694" w:type="dxa"/>
            <w:noWrap/>
            <w:vAlign w:val="bottom"/>
            <w:hideMark/>
          </w:tcPr>
          <w:p w14:paraId="767E833B" w14:textId="77777777" w:rsidR="00B25647" w:rsidRPr="00F778AE" w:rsidRDefault="00B25647" w:rsidP="005D2484">
            <w:pPr>
              <w:spacing w:after="0"/>
              <w:rPr>
                <w:rFonts w:asciiTheme="majorHAnsi" w:eastAsia="Times New Roman" w:hAnsiTheme="majorHAnsi" w:cstheme="majorBidi"/>
              </w:rPr>
            </w:pPr>
            <w:r w:rsidRPr="599EC285">
              <w:rPr>
                <w:rFonts w:asciiTheme="majorHAnsi" w:eastAsia="Times New Roman" w:hAnsiTheme="majorHAnsi" w:cstheme="majorBidi"/>
                <w:color w:val="000000" w:themeColor="text1"/>
              </w:rPr>
              <w:t xml:space="preserve">Fendeuse de </w:t>
            </w:r>
            <w:proofErr w:type="spellStart"/>
            <w:r w:rsidRPr="599EC285">
              <w:rPr>
                <w:rFonts w:asciiTheme="majorHAnsi" w:eastAsia="Times New Roman" w:hAnsiTheme="majorHAnsi" w:cstheme="majorBidi"/>
                <w:color w:val="000000" w:themeColor="text1"/>
              </w:rPr>
              <w:t>culmes</w:t>
            </w:r>
            <w:proofErr w:type="spellEnd"/>
            <w:r w:rsidRPr="599EC285">
              <w:rPr>
                <w:rFonts w:asciiTheme="majorHAnsi" w:eastAsia="Times New Roman" w:hAnsiTheme="majorHAnsi" w:cstheme="majorBidi"/>
                <w:color w:val="000000" w:themeColor="text1"/>
              </w:rPr>
              <w:t xml:space="preserve"> de bambou professionnel</w:t>
            </w:r>
          </w:p>
        </w:tc>
        <w:tc>
          <w:tcPr>
            <w:tcW w:w="1240" w:type="dxa"/>
            <w:noWrap/>
            <w:vAlign w:val="bottom"/>
            <w:hideMark/>
          </w:tcPr>
          <w:p w14:paraId="6E7D789A"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E888F39"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280" w:type="dxa"/>
            <w:noWrap/>
            <w:vAlign w:val="bottom"/>
            <w:hideMark/>
          </w:tcPr>
          <w:p w14:paraId="37EB7179"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5E6CFAC8"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4DBA67E5" w14:textId="77777777" w:rsidTr="005D2484">
        <w:trPr>
          <w:trHeight w:val="288"/>
        </w:trPr>
        <w:tc>
          <w:tcPr>
            <w:tcW w:w="975" w:type="dxa"/>
            <w:noWrap/>
            <w:vAlign w:val="bottom"/>
            <w:hideMark/>
          </w:tcPr>
          <w:p w14:paraId="77B3B77D"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EBBR8</w:t>
            </w:r>
          </w:p>
        </w:tc>
        <w:tc>
          <w:tcPr>
            <w:tcW w:w="6694" w:type="dxa"/>
            <w:noWrap/>
            <w:vAlign w:val="bottom"/>
            <w:hideMark/>
          </w:tcPr>
          <w:p w14:paraId="449331AB"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Grand couteau (traitement bambou)</w:t>
            </w:r>
          </w:p>
        </w:tc>
        <w:tc>
          <w:tcPr>
            <w:tcW w:w="1240" w:type="dxa"/>
            <w:noWrap/>
            <w:vAlign w:val="bottom"/>
            <w:hideMark/>
          </w:tcPr>
          <w:p w14:paraId="5DE53F51"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3EBAEA3B"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45</w:t>
            </w:r>
          </w:p>
        </w:tc>
        <w:tc>
          <w:tcPr>
            <w:tcW w:w="1280" w:type="dxa"/>
            <w:noWrap/>
            <w:vAlign w:val="bottom"/>
            <w:hideMark/>
          </w:tcPr>
          <w:p w14:paraId="23B8B12D"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7F71D9B8"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0BCFFF07" w14:textId="77777777" w:rsidTr="005D2484">
        <w:trPr>
          <w:trHeight w:val="288"/>
        </w:trPr>
        <w:tc>
          <w:tcPr>
            <w:tcW w:w="975" w:type="dxa"/>
            <w:noWrap/>
            <w:vAlign w:val="bottom"/>
            <w:hideMark/>
          </w:tcPr>
          <w:p w14:paraId="0330A65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EBBR9</w:t>
            </w:r>
          </w:p>
        </w:tc>
        <w:tc>
          <w:tcPr>
            <w:tcW w:w="6694" w:type="dxa"/>
            <w:noWrap/>
            <w:vAlign w:val="bottom"/>
            <w:hideMark/>
          </w:tcPr>
          <w:p w14:paraId="7C6B2662"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Petit couteau (traitement bambou)</w:t>
            </w:r>
          </w:p>
        </w:tc>
        <w:tc>
          <w:tcPr>
            <w:tcW w:w="1240" w:type="dxa"/>
            <w:noWrap/>
            <w:vAlign w:val="bottom"/>
            <w:hideMark/>
          </w:tcPr>
          <w:p w14:paraId="35AC6D53"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32EACCF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45</w:t>
            </w:r>
          </w:p>
        </w:tc>
        <w:tc>
          <w:tcPr>
            <w:tcW w:w="1280" w:type="dxa"/>
            <w:noWrap/>
            <w:vAlign w:val="bottom"/>
            <w:hideMark/>
          </w:tcPr>
          <w:p w14:paraId="74C5E1F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667AB072"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419F7507" w14:textId="77777777" w:rsidTr="005D2484">
        <w:trPr>
          <w:trHeight w:val="288"/>
        </w:trPr>
        <w:tc>
          <w:tcPr>
            <w:tcW w:w="975" w:type="dxa"/>
            <w:noWrap/>
            <w:vAlign w:val="bottom"/>
            <w:hideMark/>
          </w:tcPr>
          <w:p w14:paraId="45775B73"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EBBR10</w:t>
            </w:r>
          </w:p>
        </w:tc>
        <w:tc>
          <w:tcPr>
            <w:tcW w:w="6694" w:type="dxa"/>
            <w:noWrap/>
            <w:vAlign w:val="bottom"/>
            <w:hideMark/>
          </w:tcPr>
          <w:p w14:paraId="0EFC358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Grand ciseau (traitement bambou)</w:t>
            </w:r>
          </w:p>
        </w:tc>
        <w:tc>
          <w:tcPr>
            <w:tcW w:w="1240" w:type="dxa"/>
            <w:noWrap/>
            <w:vAlign w:val="bottom"/>
            <w:hideMark/>
          </w:tcPr>
          <w:p w14:paraId="7C9F35D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02E16E39"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45</w:t>
            </w:r>
          </w:p>
        </w:tc>
        <w:tc>
          <w:tcPr>
            <w:tcW w:w="1280" w:type="dxa"/>
            <w:noWrap/>
            <w:vAlign w:val="bottom"/>
            <w:hideMark/>
          </w:tcPr>
          <w:p w14:paraId="1D4E309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5BAAC6F4"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0F24D734" w14:textId="77777777" w:rsidTr="005D2484">
        <w:trPr>
          <w:trHeight w:val="288"/>
        </w:trPr>
        <w:tc>
          <w:tcPr>
            <w:tcW w:w="975" w:type="dxa"/>
            <w:noWrap/>
            <w:vAlign w:val="bottom"/>
            <w:hideMark/>
          </w:tcPr>
          <w:p w14:paraId="1D59671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EBBR11</w:t>
            </w:r>
          </w:p>
        </w:tc>
        <w:tc>
          <w:tcPr>
            <w:tcW w:w="6694" w:type="dxa"/>
            <w:noWrap/>
            <w:vAlign w:val="bottom"/>
            <w:hideMark/>
          </w:tcPr>
          <w:p w14:paraId="09D46CCB"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Petit ciseau (traitement bambou)</w:t>
            </w:r>
          </w:p>
        </w:tc>
        <w:tc>
          <w:tcPr>
            <w:tcW w:w="1240" w:type="dxa"/>
            <w:noWrap/>
            <w:vAlign w:val="bottom"/>
            <w:hideMark/>
          </w:tcPr>
          <w:p w14:paraId="355E6B42"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02458FB5"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45</w:t>
            </w:r>
          </w:p>
        </w:tc>
        <w:tc>
          <w:tcPr>
            <w:tcW w:w="1280" w:type="dxa"/>
            <w:noWrap/>
            <w:vAlign w:val="bottom"/>
            <w:hideMark/>
          </w:tcPr>
          <w:p w14:paraId="41A6C63B"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360F971C"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1D21D715" w14:textId="77777777" w:rsidTr="005D2484">
        <w:trPr>
          <w:trHeight w:val="288"/>
        </w:trPr>
        <w:tc>
          <w:tcPr>
            <w:tcW w:w="975" w:type="dxa"/>
            <w:noWrap/>
            <w:vAlign w:val="bottom"/>
            <w:hideMark/>
          </w:tcPr>
          <w:p w14:paraId="1360AB0D"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EBBR12</w:t>
            </w:r>
          </w:p>
        </w:tc>
        <w:tc>
          <w:tcPr>
            <w:tcW w:w="6694" w:type="dxa"/>
            <w:noWrap/>
            <w:vAlign w:val="bottom"/>
            <w:hideMark/>
          </w:tcPr>
          <w:p w14:paraId="7E8EDE4C"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Machine </w:t>
            </w:r>
            <w:proofErr w:type="spellStart"/>
            <w:r w:rsidRPr="00F778AE">
              <w:rPr>
                <w:rFonts w:asciiTheme="majorHAnsi" w:eastAsia="Times New Roman" w:hAnsiTheme="majorHAnsi" w:cstheme="majorHAnsi"/>
                <w:szCs w:val="21"/>
              </w:rPr>
              <w:t>éclisseuse</w:t>
            </w:r>
            <w:proofErr w:type="spellEnd"/>
            <w:r w:rsidRPr="00F778AE">
              <w:rPr>
                <w:rFonts w:asciiTheme="majorHAnsi" w:eastAsia="Times New Roman" w:hAnsiTheme="majorHAnsi" w:cstheme="majorHAnsi"/>
                <w:szCs w:val="21"/>
              </w:rPr>
              <w:t xml:space="preserve"> bambou osier</w:t>
            </w:r>
          </w:p>
        </w:tc>
        <w:tc>
          <w:tcPr>
            <w:tcW w:w="1240" w:type="dxa"/>
            <w:noWrap/>
            <w:vAlign w:val="bottom"/>
            <w:hideMark/>
          </w:tcPr>
          <w:p w14:paraId="49F2FBE0"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09B59A5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22</w:t>
            </w:r>
          </w:p>
        </w:tc>
        <w:tc>
          <w:tcPr>
            <w:tcW w:w="1280" w:type="dxa"/>
            <w:noWrap/>
            <w:vAlign w:val="bottom"/>
            <w:hideMark/>
          </w:tcPr>
          <w:p w14:paraId="16EFC16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06DB10D8"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69907268" w14:textId="77777777" w:rsidTr="005D2484">
        <w:trPr>
          <w:trHeight w:val="288"/>
        </w:trPr>
        <w:tc>
          <w:tcPr>
            <w:tcW w:w="975" w:type="dxa"/>
            <w:noWrap/>
            <w:vAlign w:val="bottom"/>
            <w:hideMark/>
          </w:tcPr>
          <w:p w14:paraId="3645055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EBBR13</w:t>
            </w:r>
          </w:p>
        </w:tc>
        <w:tc>
          <w:tcPr>
            <w:tcW w:w="6694" w:type="dxa"/>
            <w:noWrap/>
            <w:vAlign w:val="bottom"/>
            <w:hideMark/>
          </w:tcPr>
          <w:p w14:paraId="10EAA3BD"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Foreuse avec jeu de forets</w:t>
            </w:r>
          </w:p>
        </w:tc>
        <w:tc>
          <w:tcPr>
            <w:tcW w:w="1240" w:type="dxa"/>
            <w:noWrap/>
            <w:vAlign w:val="bottom"/>
            <w:hideMark/>
          </w:tcPr>
          <w:p w14:paraId="149847E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310C26C4"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17</w:t>
            </w:r>
          </w:p>
        </w:tc>
        <w:tc>
          <w:tcPr>
            <w:tcW w:w="1280" w:type="dxa"/>
            <w:noWrap/>
            <w:vAlign w:val="bottom"/>
            <w:hideMark/>
          </w:tcPr>
          <w:p w14:paraId="3A37F49C"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0FAFE27C"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732AD018" w14:textId="77777777" w:rsidTr="005D2484">
        <w:trPr>
          <w:trHeight w:val="288"/>
        </w:trPr>
        <w:tc>
          <w:tcPr>
            <w:tcW w:w="975" w:type="dxa"/>
            <w:noWrap/>
            <w:vAlign w:val="bottom"/>
            <w:hideMark/>
          </w:tcPr>
          <w:p w14:paraId="6581E4EF"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EBBR14</w:t>
            </w:r>
          </w:p>
        </w:tc>
        <w:tc>
          <w:tcPr>
            <w:tcW w:w="6694" w:type="dxa"/>
            <w:noWrap/>
            <w:vAlign w:val="bottom"/>
            <w:hideMark/>
          </w:tcPr>
          <w:p w14:paraId="433886E8"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Rallonge</w:t>
            </w:r>
          </w:p>
        </w:tc>
        <w:tc>
          <w:tcPr>
            <w:tcW w:w="1240" w:type="dxa"/>
            <w:noWrap/>
            <w:vAlign w:val="bottom"/>
            <w:hideMark/>
          </w:tcPr>
          <w:p w14:paraId="6A9C4334"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07CB0254"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280" w:type="dxa"/>
            <w:noWrap/>
            <w:vAlign w:val="bottom"/>
            <w:hideMark/>
          </w:tcPr>
          <w:p w14:paraId="1224FB3A"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2FC6A814"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103250E0" w14:textId="77777777" w:rsidTr="005D2484">
        <w:trPr>
          <w:trHeight w:val="288"/>
        </w:trPr>
        <w:tc>
          <w:tcPr>
            <w:tcW w:w="975" w:type="dxa"/>
            <w:noWrap/>
            <w:vAlign w:val="bottom"/>
            <w:hideMark/>
          </w:tcPr>
          <w:p w14:paraId="4C7E17D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EBBR15</w:t>
            </w:r>
          </w:p>
        </w:tc>
        <w:tc>
          <w:tcPr>
            <w:tcW w:w="6694" w:type="dxa"/>
            <w:noWrap/>
            <w:vAlign w:val="bottom"/>
            <w:hideMark/>
          </w:tcPr>
          <w:p w14:paraId="1C6554F8"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Scie à cadre</w:t>
            </w:r>
          </w:p>
        </w:tc>
        <w:tc>
          <w:tcPr>
            <w:tcW w:w="1240" w:type="dxa"/>
            <w:noWrap/>
            <w:vAlign w:val="bottom"/>
            <w:hideMark/>
          </w:tcPr>
          <w:p w14:paraId="76797AF8"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D6F63DF"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45</w:t>
            </w:r>
          </w:p>
        </w:tc>
        <w:tc>
          <w:tcPr>
            <w:tcW w:w="1280" w:type="dxa"/>
            <w:noWrap/>
            <w:vAlign w:val="bottom"/>
            <w:hideMark/>
          </w:tcPr>
          <w:p w14:paraId="25572B85"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1C2D4810"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3292B5DA" w14:textId="77777777" w:rsidTr="005D2484">
        <w:trPr>
          <w:trHeight w:val="288"/>
        </w:trPr>
        <w:tc>
          <w:tcPr>
            <w:tcW w:w="975" w:type="dxa"/>
            <w:noWrap/>
            <w:vAlign w:val="bottom"/>
            <w:hideMark/>
          </w:tcPr>
          <w:p w14:paraId="75556AA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EBBR16</w:t>
            </w:r>
          </w:p>
        </w:tc>
        <w:tc>
          <w:tcPr>
            <w:tcW w:w="6694" w:type="dxa"/>
            <w:noWrap/>
            <w:vAlign w:val="bottom"/>
            <w:hideMark/>
          </w:tcPr>
          <w:p w14:paraId="68E97B3B"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Scie Saint Joseph</w:t>
            </w:r>
          </w:p>
        </w:tc>
        <w:tc>
          <w:tcPr>
            <w:tcW w:w="1240" w:type="dxa"/>
            <w:noWrap/>
            <w:vAlign w:val="bottom"/>
            <w:hideMark/>
          </w:tcPr>
          <w:p w14:paraId="60297C4B"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32923EBC"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45</w:t>
            </w:r>
          </w:p>
        </w:tc>
        <w:tc>
          <w:tcPr>
            <w:tcW w:w="1280" w:type="dxa"/>
            <w:noWrap/>
            <w:vAlign w:val="bottom"/>
            <w:hideMark/>
          </w:tcPr>
          <w:p w14:paraId="2F7D84F2"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7D61F8CC"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39967010" w14:textId="77777777" w:rsidTr="005D2484">
        <w:trPr>
          <w:trHeight w:val="288"/>
        </w:trPr>
        <w:tc>
          <w:tcPr>
            <w:tcW w:w="975" w:type="dxa"/>
            <w:noWrap/>
            <w:vAlign w:val="bottom"/>
            <w:hideMark/>
          </w:tcPr>
          <w:p w14:paraId="41573CE5"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EBBR17</w:t>
            </w:r>
          </w:p>
        </w:tc>
        <w:tc>
          <w:tcPr>
            <w:tcW w:w="6694" w:type="dxa"/>
            <w:noWrap/>
            <w:vAlign w:val="bottom"/>
            <w:hideMark/>
          </w:tcPr>
          <w:p w14:paraId="4AC7E8B8"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Scie à dos</w:t>
            </w:r>
          </w:p>
        </w:tc>
        <w:tc>
          <w:tcPr>
            <w:tcW w:w="1240" w:type="dxa"/>
            <w:noWrap/>
            <w:vAlign w:val="bottom"/>
            <w:hideMark/>
          </w:tcPr>
          <w:p w14:paraId="7237B84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EA56909"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45</w:t>
            </w:r>
          </w:p>
        </w:tc>
        <w:tc>
          <w:tcPr>
            <w:tcW w:w="1280" w:type="dxa"/>
            <w:noWrap/>
            <w:vAlign w:val="bottom"/>
            <w:hideMark/>
          </w:tcPr>
          <w:p w14:paraId="0ABB782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54FE447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23DD3FB7" w14:textId="77777777" w:rsidTr="005D2484">
        <w:trPr>
          <w:trHeight w:val="288"/>
        </w:trPr>
        <w:tc>
          <w:tcPr>
            <w:tcW w:w="975" w:type="dxa"/>
            <w:noWrap/>
            <w:vAlign w:val="bottom"/>
            <w:hideMark/>
          </w:tcPr>
          <w:p w14:paraId="5B55EAE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EBBR18</w:t>
            </w:r>
          </w:p>
        </w:tc>
        <w:tc>
          <w:tcPr>
            <w:tcW w:w="6694" w:type="dxa"/>
            <w:noWrap/>
            <w:vAlign w:val="bottom"/>
            <w:hideMark/>
          </w:tcPr>
          <w:p w14:paraId="0A22937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Scie à onglet sur coulisses</w:t>
            </w:r>
          </w:p>
        </w:tc>
        <w:tc>
          <w:tcPr>
            <w:tcW w:w="1240" w:type="dxa"/>
            <w:noWrap/>
            <w:vAlign w:val="bottom"/>
            <w:hideMark/>
          </w:tcPr>
          <w:p w14:paraId="6B80F2E1"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CF2A51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8</w:t>
            </w:r>
          </w:p>
        </w:tc>
        <w:tc>
          <w:tcPr>
            <w:tcW w:w="1280" w:type="dxa"/>
            <w:noWrap/>
            <w:vAlign w:val="bottom"/>
            <w:hideMark/>
          </w:tcPr>
          <w:p w14:paraId="13B426D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0143DF61"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2114FBB5" w14:textId="77777777" w:rsidTr="005D2484">
        <w:trPr>
          <w:trHeight w:val="288"/>
        </w:trPr>
        <w:tc>
          <w:tcPr>
            <w:tcW w:w="975" w:type="dxa"/>
            <w:noWrap/>
            <w:vAlign w:val="bottom"/>
            <w:hideMark/>
          </w:tcPr>
          <w:p w14:paraId="79E2212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EBBR19</w:t>
            </w:r>
          </w:p>
        </w:tc>
        <w:tc>
          <w:tcPr>
            <w:tcW w:w="6694" w:type="dxa"/>
            <w:noWrap/>
            <w:vAlign w:val="bottom"/>
            <w:hideMark/>
          </w:tcPr>
          <w:p w14:paraId="731EBA0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Marteau arrache-clou</w:t>
            </w:r>
          </w:p>
        </w:tc>
        <w:tc>
          <w:tcPr>
            <w:tcW w:w="1240" w:type="dxa"/>
            <w:noWrap/>
            <w:vAlign w:val="bottom"/>
            <w:hideMark/>
          </w:tcPr>
          <w:p w14:paraId="7CD4AE6F"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0634C234"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45</w:t>
            </w:r>
          </w:p>
        </w:tc>
        <w:tc>
          <w:tcPr>
            <w:tcW w:w="1280" w:type="dxa"/>
            <w:noWrap/>
            <w:vAlign w:val="bottom"/>
            <w:hideMark/>
          </w:tcPr>
          <w:p w14:paraId="310AEB55"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0AF2D654"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25166FEE" w14:textId="77777777" w:rsidTr="005D2484">
        <w:trPr>
          <w:trHeight w:val="288"/>
        </w:trPr>
        <w:tc>
          <w:tcPr>
            <w:tcW w:w="975" w:type="dxa"/>
            <w:noWrap/>
            <w:vAlign w:val="bottom"/>
            <w:hideMark/>
          </w:tcPr>
          <w:p w14:paraId="3D090228"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EBBR20</w:t>
            </w:r>
          </w:p>
        </w:tc>
        <w:tc>
          <w:tcPr>
            <w:tcW w:w="6694" w:type="dxa"/>
            <w:noWrap/>
            <w:vAlign w:val="bottom"/>
            <w:hideMark/>
          </w:tcPr>
          <w:p w14:paraId="1DA4833D"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Maillet en caoutchouc</w:t>
            </w:r>
          </w:p>
        </w:tc>
        <w:tc>
          <w:tcPr>
            <w:tcW w:w="1240" w:type="dxa"/>
            <w:noWrap/>
            <w:vAlign w:val="bottom"/>
            <w:hideMark/>
          </w:tcPr>
          <w:p w14:paraId="4B4B724F"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86D0E8D"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45</w:t>
            </w:r>
          </w:p>
        </w:tc>
        <w:tc>
          <w:tcPr>
            <w:tcW w:w="1280" w:type="dxa"/>
            <w:noWrap/>
            <w:vAlign w:val="bottom"/>
            <w:hideMark/>
          </w:tcPr>
          <w:p w14:paraId="7AD4067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330A16B8"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347C3761" w14:textId="77777777" w:rsidTr="005D2484">
        <w:trPr>
          <w:trHeight w:val="288"/>
        </w:trPr>
        <w:tc>
          <w:tcPr>
            <w:tcW w:w="975" w:type="dxa"/>
            <w:noWrap/>
            <w:vAlign w:val="bottom"/>
            <w:hideMark/>
          </w:tcPr>
          <w:p w14:paraId="68D0C431"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EBBR21</w:t>
            </w:r>
          </w:p>
        </w:tc>
        <w:tc>
          <w:tcPr>
            <w:tcW w:w="6694" w:type="dxa"/>
            <w:noWrap/>
            <w:vAlign w:val="bottom"/>
            <w:hideMark/>
          </w:tcPr>
          <w:p w14:paraId="2C0377A0"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Rabot</w:t>
            </w:r>
          </w:p>
        </w:tc>
        <w:tc>
          <w:tcPr>
            <w:tcW w:w="1240" w:type="dxa"/>
            <w:noWrap/>
            <w:vAlign w:val="bottom"/>
            <w:hideMark/>
          </w:tcPr>
          <w:p w14:paraId="1C10F73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1E8B46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45</w:t>
            </w:r>
          </w:p>
        </w:tc>
        <w:tc>
          <w:tcPr>
            <w:tcW w:w="1280" w:type="dxa"/>
            <w:noWrap/>
            <w:vAlign w:val="bottom"/>
            <w:hideMark/>
          </w:tcPr>
          <w:p w14:paraId="675D887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0A492E2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1B4198EC" w14:textId="77777777" w:rsidTr="005D2484">
        <w:trPr>
          <w:trHeight w:val="288"/>
        </w:trPr>
        <w:tc>
          <w:tcPr>
            <w:tcW w:w="975" w:type="dxa"/>
            <w:noWrap/>
            <w:vAlign w:val="bottom"/>
            <w:hideMark/>
          </w:tcPr>
          <w:p w14:paraId="1C655A55"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EBBR22</w:t>
            </w:r>
          </w:p>
        </w:tc>
        <w:tc>
          <w:tcPr>
            <w:tcW w:w="6694" w:type="dxa"/>
            <w:noWrap/>
            <w:vAlign w:val="bottom"/>
            <w:hideMark/>
          </w:tcPr>
          <w:p w14:paraId="77473D6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Râpe</w:t>
            </w:r>
          </w:p>
        </w:tc>
        <w:tc>
          <w:tcPr>
            <w:tcW w:w="1240" w:type="dxa"/>
            <w:noWrap/>
            <w:vAlign w:val="bottom"/>
            <w:hideMark/>
          </w:tcPr>
          <w:p w14:paraId="030B800C"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6B3C07ED"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80" w:type="dxa"/>
            <w:noWrap/>
            <w:vAlign w:val="bottom"/>
            <w:hideMark/>
          </w:tcPr>
          <w:p w14:paraId="7908F872"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68302D2A"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51A50F00" w14:textId="77777777" w:rsidTr="005D2484">
        <w:trPr>
          <w:trHeight w:val="288"/>
        </w:trPr>
        <w:tc>
          <w:tcPr>
            <w:tcW w:w="975" w:type="dxa"/>
            <w:noWrap/>
            <w:vAlign w:val="bottom"/>
            <w:hideMark/>
          </w:tcPr>
          <w:p w14:paraId="3E946875"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EBBR23</w:t>
            </w:r>
          </w:p>
        </w:tc>
        <w:tc>
          <w:tcPr>
            <w:tcW w:w="6694" w:type="dxa"/>
            <w:noWrap/>
            <w:vAlign w:val="bottom"/>
            <w:hideMark/>
          </w:tcPr>
          <w:p w14:paraId="5E78185C"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limes</w:t>
            </w:r>
          </w:p>
        </w:tc>
        <w:tc>
          <w:tcPr>
            <w:tcW w:w="1240" w:type="dxa"/>
            <w:noWrap/>
            <w:vAlign w:val="bottom"/>
            <w:hideMark/>
          </w:tcPr>
          <w:p w14:paraId="404B62A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240" w:type="dxa"/>
            <w:noWrap/>
            <w:vAlign w:val="bottom"/>
            <w:hideMark/>
          </w:tcPr>
          <w:p w14:paraId="27157E3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13</w:t>
            </w:r>
          </w:p>
        </w:tc>
        <w:tc>
          <w:tcPr>
            <w:tcW w:w="1280" w:type="dxa"/>
            <w:noWrap/>
            <w:vAlign w:val="bottom"/>
            <w:hideMark/>
          </w:tcPr>
          <w:p w14:paraId="7E979EA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19AE5FFC"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4636A8CD" w14:textId="77777777" w:rsidTr="005D2484">
        <w:trPr>
          <w:trHeight w:val="288"/>
        </w:trPr>
        <w:tc>
          <w:tcPr>
            <w:tcW w:w="975" w:type="dxa"/>
            <w:noWrap/>
            <w:vAlign w:val="bottom"/>
            <w:hideMark/>
          </w:tcPr>
          <w:p w14:paraId="443D65A4"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EBBR24</w:t>
            </w:r>
          </w:p>
        </w:tc>
        <w:tc>
          <w:tcPr>
            <w:tcW w:w="6694" w:type="dxa"/>
            <w:noWrap/>
            <w:vAlign w:val="bottom"/>
            <w:hideMark/>
          </w:tcPr>
          <w:p w14:paraId="02711AF9"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ciseaux à bois</w:t>
            </w:r>
          </w:p>
        </w:tc>
        <w:tc>
          <w:tcPr>
            <w:tcW w:w="1240" w:type="dxa"/>
            <w:noWrap/>
            <w:vAlign w:val="bottom"/>
            <w:hideMark/>
          </w:tcPr>
          <w:p w14:paraId="4824867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240" w:type="dxa"/>
            <w:noWrap/>
            <w:vAlign w:val="bottom"/>
            <w:hideMark/>
          </w:tcPr>
          <w:p w14:paraId="3C4866EB"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17</w:t>
            </w:r>
          </w:p>
        </w:tc>
        <w:tc>
          <w:tcPr>
            <w:tcW w:w="1280" w:type="dxa"/>
            <w:noWrap/>
            <w:vAlign w:val="bottom"/>
            <w:hideMark/>
          </w:tcPr>
          <w:p w14:paraId="40A1195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7F56F65F"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3B41151E" w14:textId="77777777" w:rsidTr="005D2484">
        <w:trPr>
          <w:trHeight w:val="288"/>
        </w:trPr>
        <w:tc>
          <w:tcPr>
            <w:tcW w:w="975" w:type="dxa"/>
            <w:noWrap/>
            <w:vAlign w:val="bottom"/>
            <w:hideMark/>
          </w:tcPr>
          <w:p w14:paraId="39F697EA"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EBBR25</w:t>
            </w:r>
          </w:p>
        </w:tc>
        <w:tc>
          <w:tcPr>
            <w:tcW w:w="6694" w:type="dxa"/>
            <w:noWrap/>
            <w:vAlign w:val="bottom"/>
            <w:hideMark/>
          </w:tcPr>
          <w:p w14:paraId="442EC4DF"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Vilebrequin</w:t>
            </w:r>
          </w:p>
        </w:tc>
        <w:tc>
          <w:tcPr>
            <w:tcW w:w="1240" w:type="dxa"/>
            <w:noWrap/>
            <w:vAlign w:val="bottom"/>
            <w:hideMark/>
          </w:tcPr>
          <w:p w14:paraId="5143892F"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6F2B8AD"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17</w:t>
            </w:r>
          </w:p>
        </w:tc>
        <w:tc>
          <w:tcPr>
            <w:tcW w:w="1280" w:type="dxa"/>
            <w:noWrap/>
            <w:vAlign w:val="bottom"/>
            <w:hideMark/>
          </w:tcPr>
          <w:p w14:paraId="48A38E34"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45933410"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00E79807" w14:textId="77777777" w:rsidTr="005D2484">
        <w:trPr>
          <w:trHeight w:val="288"/>
        </w:trPr>
        <w:tc>
          <w:tcPr>
            <w:tcW w:w="975" w:type="dxa"/>
            <w:noWrap/>
            <w:vAlign w:val="bottom"/>
            <w:hideMark/>
          </w:tcPr>
          <w:p w14:paraId="4AD3E86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EBBR26</w:t>
            </w:r>
          </w:p>
        </w:tc>
        <w:tc>
          <w:tcPr>
            <w:tcW w:w="6694" w:type="dxa"/>
            <w:noWrap/>
            <w:vAlign w:val="bottom"/>
            <w:hideMark/>
          </w:tcPr>
          <w:p w14:paraId="3E889735"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Presses à main</w:t>
            </w:r>
          </w:p>
        </w:tc>
        <w:tc>
          <w:tcPr>
            <w:tcW w:w="1240" w:type="dxa"/>
            <w:noWrap/>
            <w:vAlign w:val="bottom"/>
            <w:hideMark/>
          </w:tcPr>
          <w:p w14:paraId="191D9E8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0576574"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45</w:t>
            </w:r>
          </w:p>
        </w:tc>
        <w:tc>
          <w:tcPr>
            <w:tcW w:w="1280" w:type="dxa"/>
            <w:noWrap/>
            <w:vAlign w:val="bottom"/>
            <w:hideMark/>
          </w:tcPr>
          <w:p w14:paraId="53DBE6C2"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36309597"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591C7F3B" w14:textId="77777777" w:rsidTr="005D2484">
        <w:trPr>
          <w:trHeight w:val="288"/>
        </w:trPr>
        <w:tc>
          <w:tcPr>
            <w:tcW w:w="975" w:type="dxa"/>
            <w:noWrap/>
            <w:vAlign w:val="bottom"/>
            <w:hideMark/>
          </w:tcPr>
          <w:p w14:paraId="4FBFF3AC"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EBBR27</w:t>
            </w:r>
          </w:p>
        </w:tc>
        <w:tc>
          <w:tcPr>
            <w:tcW w:w="6694" w:type="dxa"/>
            <w:noWrap/>
            <w:vAlign w:val="bottom"/>
            <w:hideMark/>
          </w:tcPr>
          <w:p w14:paraId="11F3F0F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Meuleuses D230</w:t>
            </w:r>
          </w:p>
        </w:tc>
        <w:tc>
          <w:tcPr>
            <w:tcW w:w="1240" w:type="dxa"/>
            <w:noWrap/>
            <w:vAlign w:val="bottom"/>
            <w:hideMark/>
          </w:tcPr>
          <w:p w14:paraId="5671079B"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93D9C2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280" w:type="dxa"/>
            <w:noWrap/>
            <w:vAlign w:val="bottom"/>
            <w:hideMark/>
          </w:tcPr>
          <w:p w14:paraId="5B9C4BA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160F041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70D10B60" w14:textId="77777777" w:rsidTr="005D2484">
        <w:trPr>
          <w:trHeight w:val="288"/>
        </w:trPr>
        <w:tc>
          <w:tcPr>
            <w:tcW w:w="975" w:type="dxa"/>
            <w:noWrap/>
            <w:vAlign w:val="bottom"/>
            <w:hideMark/>
          </w:tcPr>
          <w:p w14:paraId="3549DFF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EBBR28</w:t>
            </w:r>
          </w:p>
        </w:tc>
        <w:tc>
          <w:tcPr>
            <w:tcW w:w="6694" w:type="dxa"/>
            <w:noWrap/>
            <w:vAlign w:val="bottom"/>
            <w:hideMark/>
          </w:tcPr>
          <w:p w14:paraId="6E21BEED"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tournevis</w:t>
            </w:r>
          </w:p>
        </w:tc>
        <w:tc>
          <w:tcPr>
            <w:tcW w:w="1240" w:type="dxa"/>
            <w:noWrap/>
            <w:vAlign w:val="bottom"/>
            <w:hideMark/>
          </w:tcPr>
          <w:p w14:paraId="1FA66CC8"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240" w:type="dxa"/>
            <w:noWrap/>
            <w:vAlign w:val="bottom"/>
            <w:hideMark/>
          </w:tcPr>
          <w:p w14:paraId="4EA7F0AC"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13</w:t>
            </w:r>
          </w:p>
        </w:tc>
        <w:tc>
          <w:tcPr>
            <w:tcW w:w="1280" w:type="dxa"/>
            <w:noWrap/>
            <w:vAlign w:val="bottom"/>
            <w:hideMark/>
          </w:tcPr>
          <w:p w14:paraId="1BC8E348"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04C4111C"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60536C21" w14:textId="77777777" w:rsidTr="005D2484">
        <w:trPr>
          <w:trHeight w:val="288"/>
        </w:trPr>
        <w:tc>
          <w:tcPr>
            <w:tcW w:w="975" w:type="dxa"/>
            <w:noWrap/>
            <w:vAlign w:val="bottom"/>
            <w:hideMark/>
          </w:tcPr>
          <w:p w14:paraId="1EAE688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EBBR29</w:t>
            </w:r>
          </w:p>
        </w:tc>
        <w:tc>
          <w:tcPr>
            <w:tcW w:w="6694" w:type="dxa"/>
            <w:noWrap/>
            <w:vAlign w:val="bottom"/>
            <w:hideMark/>
          </w:tcPr>
          <w:p w14:paraId="23EC9FE4"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Table de travail (Établi)</w:t>
            </w:r>
          </w:p>
        </w:tc>
        <w:tc>
          <w:tcPr>
            <w:tcW w:w="1240" w:type="dxa"/>
            <w:noWrap/>
            <w:vAlign w:val="bottom"/>
            <w:hideMark/>
          </w:tcPr>
          <w:p w14:paraId="47BEC50B"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7C9A2151"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80" w:type="dxa"/>
            <w:noWrap/>
            <w:vAlign w:val="bottom"/>
            <w:hideMark/>
          </w:tcPr>
          <w:p w14:paraId="3FFD16F6"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6B66C2FE"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6FB1A062" w14:textId="77777777" w:rsidTr="005D2484">
        <w:trPr>
          <w:trHeight w:val="288"/>
        </w:trPr>
        <w:tc>
          <w:tcPr>
            <w:tcW w:w="975" w:type="dxa"/>
            <w:noWrap/>
            <w:vAlign w:val="bottom"/>
            <w:hideMark/>
          </w:tcPr>
          <w:p w14:paraId="7B681084"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EBBR30</w:t>
            </w:r>
          </w:p>
        </w:tc>
        <w:tc>
          <w:tcPr>
            <w:tcW w:w="6694" w:type="dxa"/>
            <w:noWrap/>
            <w:vAlign w:val="bottom"/>
            <w:hideMark/>
          </w:tcPr>
          <w:p w14:paraId="624E92AF"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Ponceuse électrique à bande 1200 W</w:t>
            </w:r>
          </w:p>
        </w:tc>
        <w:tc>
          <w:tcPr>
            <w:tcW w:w="1240" w:type="dxa"/>
            <w:noWrap/>
            <w:vAlign w:val="bottom"/>
            <w:hideMark/>
          </w:tcPr>
          <w:p w14:paraId="7B5E31CA"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67A91A00"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80" w:type="dxa"/>
            <w:noWrap/>
            <w:vAlign w:val="bottom"/>
            <w:hideMark/>
          </w:tcPr>
          <w:p w14:paraId="5D576982"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7D779590"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4304BE05" w14:textId="77777777" w:rsidTr="005D2484">
        <w:trPr>
          <w:trHeight w:val="288"/>
        </w:trPr>
        <w:tc>
          <w:tcPr>
            <w:tcW w:w="975" w:type="dxa"/>
            <w:noWrap/>
            <w:vAlign w:val="bottom"/>
            <w:hideMark/>
          </w:tcPr>
          <w:p w14:paraId="0C62BF2C"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EBBR31</w:t>
            </w:r>
          </w:p>
        </w:tc>
        <w:tc>
          <w:tcPr>
            <w:tcW w:w="6694" w:type="dxa"/>
            <w:noWrap/>
            <w:vAlign w:val="bottom"/>
            <w:hideMark/>
          </w:tcPr>
          <w:p w14:paraId="434CC04B"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Éplucheurs de rotin/osier</w:t>
            </w:r>
          </w:p>
        </w:tc>
        <w:tc>
          <w:tcPr>
            <w:tcW w:w="1240" w:type="dxa"/>
            <w:noWrap/>
            <w:vAlign w:val="bottom"/>
            <w:hideMark/>
          </w:tcPr>
          <w:p w14:paraId="7279D7C2"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7571780"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280" w:type="dxa"/>
            <w:noWrap/>
            <w:vAlign w:val="bottom"/>
            <w:hideMark/>
          </w:tcPr>
          <w:p w14:paraId="732D643C"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2F6B50BA" w14:textId="77777777" w:rsidR="00B25647" w:rsidRPr="00F778AE" w:rsidRDefault="00B25647"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B25647" w:rsidRPr="00F778AE" w14:paraId="5ADA93D4" w14:textId="77777777" w:rsidTr="005D2484">
        <w:trPr>
          <w:trHeight w:val="288"/>
        </w:trPr>
        <w:tc>
          <w:tcPr>
            <w:tcW w:w="11429" w:type="dxa"/>
            <w:gridSpan w:val="5"/>
            <w:noWrap/>
            <w:vAlign w:val="bottom"/>
            <w:hideMark/>
          </w:tcPr>
          <w:p w14:paraId="27FAA67A" w14:textId="77777777" w:rsidR="00B25647" w:rsidRPr="00F778AE" w:rsidRDefault="00B25647"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en € HTVA</w:t>
            </w:r>
          </w:p>
        </w:tc>
        <w:tc>
          <w:tcPr>
            <w:tcW w:w="1240" w:type="dxa"/>
            <w:noWrap/>
            <w:vAlign w:val="bottom"/>
            <w:hideMark/>
          </w:tcPr>
          <w:p w14:paraId="55D155EF" w14:textId="77777777" w:rsidR="00B25647" w:rsidRPr="00F778AE" w:rsidRDefault="00B25647"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B25647" w:rsidRPr="00F778AE" w14:paraId="562AEC05" w14:textId="77777777" w:rsidTr="005D2484">
        <w:trPr>
          <w:trHeight w:val="288"/>
        </w:trPr>
        <w:tc>
          <w:tcPr>
            <w:tcW w:w="11429" w:type="dxa"/>
            <w:gridSpan w:val="5"/>
            <w:noWrap/>
            <w:vAlign w:val="bottom"/>
            <w:hideMark/>
          </w:tcPr>
          <w:p w14:paraId="0E661C56" w14:textId="77777777" w:rsidR="00B25647" w:rsidRPr="00F778AE" w:rsidRDefault="00B25647"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Taux de la TVA</w:t>
            </w:r>
          </w:p>
        </w:tc>
        <w:tc>
          <w:tcPr>
            <w:tcW w:w="1240" w:type="dxa"/>
            <w:noWrap/>
            <w:vAlign w:val="bottom"/>
            <w:hideMark/>
          </w:tcPr>
          <w:p w14:paraId="7E59CD6E" w14:textId="77777777" w:rsidR="00B25647" w:rsidRPr="00F778AE" w:rsidRDefault="00B25647"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B25647" w:rsidRPr="00F778AE" w14:paraId="7A130692" w14:textId="77777777" w:rsidTr="005D2484">
        <w:trPr>
          <w:trHeight w:val="288"/>
        </w:trPr>
        <w:tc>
          <w:tcPr>
            <w:tcW w:w="11429" w:type="dxa"/>
            <w:gridSpan w:val="5"/>
            <w:noWrap/>
            <w:vAlign w:val="bottom"/>
            <w:hideMark/>
          </w:tcPr>
          <w:p w14:paraId="47AD6DC8" w14:textId="77777777" w:rsidR="00B25647" w:rsidRPr="00F778AE" w:rsidRDefault="00B25647"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TTC</w:t>
            </w:r>
          </w:p>
        </w:tc>
        <w:tc>
          <w:tcPr>
            <w:tcW w:w="1240" w:type="dxa"/>
            <w:noWrap/>
            <w:vAlign w:val="bottom"/>
            <w:hideMark/>
          </w:tcPr>
          <w:p w14:paraId="6359760F" w14:textId="77777777" w:rsidR="00B25647" w:rsidRPr="00F778AE" w:rsidRDefault="00B25647"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bl>
    <w:p w14:paraId="3AB4874A" w14:textId="77777777" w:rsidR="00B25647" w:rsidRDefault="00B25647">
      <w:pPr>
        <w:spacing w:after="0" w:line="200" w:lineRule="auto"/>
      </w:pPr>
    </w:p>
    <w:p w14:paraId="240537CE" w14:textId="7DE0F8C5" w:rsidR="00F01FA6" w:rsidRDefault="008D03B4">
      <w:pPr>
        <w:spacing w:after="0" w:line="200" w:lineRule="auto"/>
      </w:pPr>
      <w:r>
        <w:t xml:space="preserve"> </w:t>
      </w:r>
    </w:p>
    <w:p w14:paraId="240537CF" w14:textId="77777777" w:rsidR="00F01FA6" w:rsidRDefault="008D03B4">
      <w:pPr>
        <w:pStyle w:val="Body1"/>
        <w:jc w:val="left"/>
      </w:pPr>
      <w:r>
        <w:t>Fait à :</w:t>
      </w:r>
      <w:r>
        <w:br/>
      </w:r>
      <w:r>
        <w:br/>
        <w:t>Date :</w:t>
      </w:r>
      <w:r>
        <w:br/>
      </w:r>
      <w:r>
        <w:br/>
        <w:t>Par (Nom de l'entité) :</w:t>
      </w:r>
      <w:r>
        <w:br/>
      </w:r>
      <w:r>
        <w:br/>
        <w:t>Représenté par (nom complet) :</w:t>
      </w:r>
      <w:r>
        <w:br/>
      </w:r>
      <w:r>
        <w:br/>
        <w:t>Signature du représentant autorisé :</w:t>
      </w:r>
    </w:p>
    <w:p w14:paraId="1E33E51E" w14:textId="77777777" w:rsidR="00161A98" w:rsidRDefault="00161A98">
      <w:pPr>
        <w:pStyle w:val="Body1"/>
        <w:jc w:val="left"/>
      </w:pPr>
    </w:p>
    <w:p w14:paraId="6300043B" w14:textId="77777777" w:rsidR="00161A98" w:rsidRDefault="00161A98">
      <w:pPr>
        <w:pStyle w:val="Body1"/>
        <w:jc w:val="left"/>
      </w:pPr>
    </w:p>
    <w:p w14:paraId="2E834A91" w14:textId="77777777" w:rsidR="00161A98" w:rsidRDefault="00161A98">
      <w:pPr>
        <w:pStyle w:val="Body1"/>
        <w:jc w:val="left"/>
      </w:pPr>
    </w:p>
    <w:p w14:paraId="39EAEE1A" w14:textId="77777777" w:rsidR="00161A98" w:rsidRDefault="00161A98">
      <w:pPr>
        <w:pStyle w:val="Body1"/>
        <w:jc w:val="left"/>
      </w:pPr>
    </w:p>
    <w:p w14:paraId="194F502C" w14:textId="77777777" w:rsidR="00161A98" w:rsidRDefault="00161A98">
      <w:pPr>
        <w:pStyle w:val="Body1"/>
        <w:jc w:val="left"/>
      </w:pPr>
    </w:p>
    <w:p w14:paraId="240537D0" w14:textId="77777777" w:rsidR="00F01FA6" w:rsidRDefault="008D03B4" w:rsidP="008D03B4">
      <w:pPr>
        <w:pStyle w:val="Heading1title"/>
        <w:numPr>
          <w:ilvl w:val="0"/>
          <w:numId w:val="33"/>
        </w:numPr>
      </w:pPr>
      <w:r>
        <w:t>Formulaire d'offre - Prix - lot 4</w:t>
      </w:r>
    </w:p>
    <w:p w14:paraId="240537D1" w14:textId="77777777" w:rsidR="00F01FA6" w:rsidRDefault="008D03B4">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6410"/>
        <w:gridCol w:w="1276"/>
        <w:gridCol w:w="1134"/>
        <w:gridCol w:w="1275"/>
        <w:gridCol w:w="1418"/>
      </w:tblGrid>
      <w:tr w:rsidR="00A92915" w:rsidRPr="00F778AE" w14:paraId="1B365CC8" w14:textId="77777777" w:rsidTr="00A92915">
        <w:trPr>
          <w:trHeight w:val="792"/>
        </w:trPr>
        <w:tc>
          <w:tcPr>
            <w:tcW w:w="1240" w:type="dxa"/>
            <w:shd w:val="clear" w:color="auto" w:fill="FBE4D5" w:themeFill="accent2" w:themeFillTint="33"/>
            <w:vAlign w:val="center"/>
            <w:hideMark/>
          </w:tcPr>
          <w:p w14:paraId="5F9FB360" w14:textId="77777777" w:rsidR="00A92915" w:rsidRPr="00F778AE" w:rsidRDefault="00A92915"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Poste N°</w:t>
            </w:r>
          </w:p>
        </w:tc>
        <w:tc>
          <w:tcPr>
            <w:tcW w:w="6410" w:type="dxa"/>
            <w:shd w:val="clear" w:color="auto" w:fill="FBE4D5" w:themeFill="accent2" w:themeFillTint="33"/>
            <w:noWrap/>
            <w:vAlign w:val="center"/>
            <w:hideMark/>
          </w:tcPr>
          <w:p w14:paraId="0CB15AB8" w14:textId="77777777" w:rsidR="00A92915" w:rsidRPr="00F778AE" w:rsidRDefault="00A92915"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Equipements </w:t>
            </w:r>
          </w:p>
        </w:tc>
        <w:tc>
          <w:tcPr>
            <w:tcW w:w="1276" w:type="dxa"/>
            <w:shd w:val="clear" w:color="auto" w:fill="FBE4D5" w:themeFill="accent2" w:themeFillTint="33"/>
            <w:noWrap/>
            <w:vAlign w:val="center"/>
            <w:hideMark/>
          </w:tcPr>
          <w:p w14:paraId="0AF20D74" w14:textId="77777777" w:rsidR="00A92915" w:rsidRPr="00F778AE" w:rsidRDefault="00A92915"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Unité</w:t>
            </w:r>
          </w:p>
        </w:tc>
        <w:tc>
          <w:tcPr>
            <w:tcW w:w="1134" w:type="dxa"/>
            <w:shd w:val="clear" w:color="auto" w:fill="FBE4D5" w:themeFill="accent2" w:themeFillTint="33"/>
            <w:vAlign w:val="center"/>
            <w:hideMark/>
          </w:tcPr>
          <w:p w14:paraId="02FACEFF" w14:textId="77777777" w:rsidR="00A92915" w:rsidRPr="00F778AE" w:rsidRDefault="00A92915"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Quantité </w:t>
            </w:r>
          </w:p>
        </w:tc>
        <w:tc>
          <w:tcPr>
            <w:tcW w:w="1275" w:type="dxa"/>
            <w:shd w:val="clear" w:color="auto" w:fill="FBE4D5" w:themeFill="accent2" w:themeFillTint="33"/>
            <w:vAlign w:val="center"/>
            <w:hideMark/>
          </w:tcPr>
          <w:p w14:paraId="6AE3B46C" w14:textId="7F71D10F" w:rsidR="00A92915" w:rsidRPr="00F778AE" w:rsidRDefault="00A92915"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Prix Unitaire en €</w:t>
            </w:r>
            <w:r>
              <w:rPr>
                <w:rFonts w:asciiTheme="majorHAnsi" w:eastAsia="Times New Roman" w:hAnsiTheme="majorHAnsi" w:cstheme="majorHAnsi"/>
                <w:b/>
                <w:bCs/>
                <w:szCs w:val="21"/>
              </w:rPr>
              <w:t xml:space="preserve"> HTVA</w:t>
            </w:r>
          </w:p>
        </w:tc>
        <w:tc>
          <w:tcPr>
            <w:tcW w:w="1418" w:type="dxa"/>
            <w:shd w:val="clear" w:color="auto" w:fill="FBE4D5" w:themeFill="accent2" w:themeFillTint="33"/>
            <w:vAlign w:val="center"/>
            <w:hideMark/>
          </w:tcPr>
          <w:p w14:paraId="3C8D7E62" w14:textId="7685099B" w:rsidR="00A92915" w:rsidRPr="00F778AE" w:rsidRDefault="00A92915"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Prix Total en €</w:t>
            </w:r>
            <w:r>
              <w:rPr>
                <w:rFonts w:asciiTheme="majorHAnsi" w:eastAsia="Times New Roman" w:hAnsiTheme="majorHAnsi" w:cstheme="majorHAnsi"/>
                <w:b/>
                <w:bCs/>
                <w:szCs w:val="21"/>
              </w:rPr>
              <w:t xml:space="preserve"> HTVA</w:t>
            </w:r>
          </w:p>
        </w:tc>
      </w:tr>
      <w:tr w:rsidR="00A92915" w:rsidRPr="00F778AE" w14:paraId="60E76D77" w14:textId="77777777" w:rsidTr="005D2484">
        <w:trPr>
          <w:trHeight w:val="288"/>
        </w:trPr>
        <w:tc>
          <w:tcPr>
            <w:tcW w:w="1240" w:type="dxa"/>
            <w:noWrap/>
            <w:vAlign w:val="center"/>
            <w:hideMark/>
          </w:tcPr>
          <w:p w14:paraId="0F921CB5"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ESCS1</w:t>
            </w:r>
          </w:p>
        </w:tc>
        <w:tc>
          <w:tcPr>
            <w:tcW w:w="6410" w:type="dxa"/>
            <w:noWrap/>
            <w:vAlign w:val="center"/>
            <w:hideMark/>
          </w:tcPr>
          <w:p w14:paraId="7363FA22"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Poste à souder moto - soudeuse diesel 7,5 CV</w:t>
            </w:r>
          </w:p>
        </w:tc>
        <w:tc>
          <w:tcPr>
            <w:tcW w:w="1276" w:type="dxa"/>
            <w:noWrap/>
            <w:vAlign w:val="center"/>
            <w:hideMark/>
          </w:tcPr>
          <w:p w14:paraId="5D7FD4E6"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center"/>
            <w:hideMark/>
          </w:tcPr>
          <w:p w14:paraId="0C1760C9"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75" w:type="dxa"/>
            <w:noWrap/>
            <w:vAlign w:val="center"/>
            <w:hideMark/>
          </w:tcPr>
          <w:p w14:paraId="77E8C1B4"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375C098E"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70C8CD1F" w14:textId="77777777" w:rsidTr="005D2484">
        <w:trPr>
          <w:trHeight w:val="288"/>
        </w:trPr>
        <w:tc>
          <w:tcPr>
            <w:tcW w:w="1240" w:type="dxa"/>
            <w:noWrap/>
            <w:vAlign w:val="center"/>
            <w:hideMark/>
          </w:tcPr>
          <w:p w14:paraId="295F691D"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ESCS2</w:t>
            </w:r>
          </w:p>
        </w:tc>
        <w:tc>
          <w:tcPr>
            <w:tcW w:w="6410" w:type="dxa"/>
            <w:noWrap/>
            <w:vAlign w:val="center"/>
            <w:hideMark/>
          </w:tcPr>
          <w:p w14:paraId="4C50532E"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Poste à souder à arc 250A</w:t>
            </w:r>
          </w:p>
        </w:tc>
        <w:tc>
          <w:tcPr>
            <w:tcW w:w="1276" w:type="dxa"/>
            <w:noWrap/>
            <w:vAlign w:val="center"/>
            <w:hideMark/>
          </w:tcPr>
          <w:p w14:paraId="4093D6CA"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center"/>
            <w:hideMark/>
          </w:tcPr>
          <w:p w14:paraId="02A3DD60"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13</w:t>
            </w:r>
          </w:p>
        </w:tc>
        <w:tc>
          <w:tcPr>
            <w:tcW w:w="1275" w:type="dxa"/>
            <w:noWrap/>
            <w:vAlign w:val="center"/>
            <w:hideMark/>
          </w:tcPr>
          <w:p w14:paraId="6370651E"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69E42769"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67E1339E" w14:textId="77777777" w:rsidTr="005D2484">
        <w:trPr>
          <w:trHeight w:val="288"/>
        </w:trPr>
        <w:tc>
          <w:tcPr>
            <w:tcW w:w="1240" w:type="dxa"/>
            <w:noWrap/>
            <w:vAlign w:val="center"/>
            <w:hideMark/>
          </w:tcPr>
          <w:p w14:paraId="62720044"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ESCS3</w:t>
            </w:r>
          </w:p>
        </w:tc>
        <w:tc>
          <w:tcPr>
            <w:tcW w:w="6410" w:type="dxa"/>
            <w:noWrap/>
            <w:vAlign w:val="center"/>
            <w:hideMark/>
          </w:tcPr>
          <w:p w14:paraId="4A812105"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Perceuses fixe</w:t>
            </w:r>
          </w:p>
        </w:tc>
        <w:tc>
          <w:tcPr>
            <w:tcW w:w="1276" w:type="dxa"/>
            <w:noWrap/>
            <w:vAlign w:val="center"/>
            <w:hideMark/>
          </w:tcPr>
          <w:p w14:paraId="56DCA15E"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center"/>
            <w:hideMark/>
          </w:tcPr>
          <w:p w14:paraId="69278A35"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75" w:type="dxa"/>
            <w:noWrap/>
            <w:vAlign w:val="center"/>
            <w:hideMark/>
          </w:tcPr>
          <w:p w14:paraId="2CEE0525"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424839E1"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33B4D515" w14:textId="77777777" w:rsidTr="005D2484">
        <w:trPr>
          <w:trHeight w:val="288"/>
        </w:trPr>
        <w:tc>
          <w:tcPr>
            <w:tcW w:w="1240" w:type="dxa"/>
            <w:noWrap/>
            <w:vAlign w:val="center"/>
            <w:hideMark/>
          </w:tcPr>
          <w:p w14:paraId="45862E28"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ESCS4</w:t>
            </w:r>
          </w:p>
        </w:tc>
        <w:tc>
          <w:tcPr>
            <w:tcW w:w="6410" w:type="dxa"/>
            <w:noWrap/>
            <w:vAlign w:val="center"/>
            <w:hideMark/>
          </w:tcPr>
          <w:p w14:paraId="47A594BD"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Foreuses portables à câbles</w:t>
            </w:r>
          </w:p>
        </w:tc>
        <w:tc>
          <w:tcPr>
            <w:tcW w:w="1276" w:type="dxa"/>
            <w:noWrap/>
            <w:vAlign w:val="center"/>
            <w:hideMark/>
          </w:tcPr>
          <w:p w14:paraId="3647F931"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center"/>
            <w:hideMark/>
          </w:tcPr>
          <w:p w14:paraId="022FA12D"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9</w:t>
            </w:r>
          </w:p>
        </w:tc>
        <w:tc>
          <w:tcPr>
            <w:tcW w:w="1275" w:type="dxa"/>
            <w:noWrap/>
            <w:vAlign w:val="center"/>
            <w:hideMark/>
          </w:tcPr>
          <w:p w14:paraId="7846DCB0"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518D459F"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4BF3FB0B" w14:textId="77777777" w:rsidTr="005D2484">
        <w:trPr>
          <w:trHeight w:val="288"/>
        </w:trPr>
        <w:tc>
          <w:tcPr>
            <w:tcW w:w="1240" w:type="dxa"/>
            <w:noWrap/>
            <w:vAlign w:val="center"/>
            <w:hideMark/>
          </w:tcPr>
          <w:p w14:paraId="3B5F44D2"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ESCS5</w:t>
            </w:r>
          </w:p>
        </w:tc>
        <w:tc>
          <w:tcPr>
            <w:tcW w:w="6410" w:type="dxa"/>
            <w:noWrap/>
            <w:vAlign w:val="center"/>
            <w:hideMark/>
          </w:tcPr>
          <w:p w14:paraId="50DFFCFC"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Visseuses et leurs accessoires</w:t>
            </w:r>
          </w:p>
        </w:tc>
        <w:tc>
          <w:tcPr>
            <w:tcW w:w="1276" w:type="dxa"/>
            <w:noWrap/>
            <w:vAlign w:val="center"/>
            <w:hideMark/>
          </w:tcPr>
          <w:p w14:paraId="3BF94170"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center"/>
            <w:hideMark/>
          </w:tcPr>
          <w:p w14:paraId="6450431F"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9</w:t>
            </w:r>
          </w:p>
        </w:tc>
        <w:tc>
          <w:tcPr>
            <w:tcW w:w="1275" w:type="dxa"/>
            <w:noWrap/>
            <w:vAlign w:val="center"/>
            <w:hideMark/>
          </w:tcPr>
          <w:p w14:paraId="762BE981"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0DA9F3A0"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0BB2DB6E" w14:textId="77777777" w:rsidTr="005D2484">
        <w:trPr>
          <w:trHeight w:val="288"/>
        </w:trPr>
        <w:tc>
          <w:tcPr>
            <w:tcW w:w="1240" w:type="dxa"/>
            <w:noWrap/>
            <w:vAlign w:val="center"/>
            <w:hideMark/>
          </w:tcPr>
          <w:p w14:paraId="69F2BE7E"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ESCS6</w:t>
            </w:r>
          </w:p>
        </w:tc>
        <w:tc>
          <w:tcPr>
            <w:tcW w:w="6410" w:type="dxa"/>
            <w:noWrap/>
            <w:vAlign w:val="center"/>
            <w:hideMark/>
          </w:tcPr>
          <w:p w14:paraId="2082DE63"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Compresseur 100 L</w:t>
            </w:r>
          </w:p>
        </w:tc>
        <w:tc>
          <w:tcPr>
            <w:tcW w:w="1276" w:type="dxa"/>
            <w:noWrap/>
            <w:vAlign w:val="center"/>
            <w:hideMark/>
          </w:tcPr>
          <w:p w14:paraId="579A440B"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center"/>
            <w:hideMark/>
          </w:tcPr>
          <w:p w14:paraId="54315028"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75" w:type="dxa"/>
            <w:noWrap/>
            <w:vAlign w:val="center"/>
            <w:hideMark/>
          </w:tcPr>
          <w:p w14:paraId="02DCF988"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725D9891"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54305B73" w14:textId="77777777" w:rsidTr="005D2484">
        <w:trPr>
          <w:trHeight w:val="288"/>
        </w:trPr>
        <w:tc>
          <w:tcPr>
            <w:tcW w:w="1240" w:type="dxa"/>
            <w:noWrap/>
            <w:vAlign w:val="center"/>
            <w:hideMark/>
          </w:tcPr>
          <w:p w14:paraId="6798D2F7"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ESCS7</w:t>
            </w:r>
          </w:p>
        </w:tc>
        <w:tc>
          <w:tcPr>
            <w:tcW w:w="6410" w:type="dxa"/>
            <w:noWrap/>
            <w:vAlign w:val="center"/>
            <w:hideMark/>
          </w:tcPr>
          <w:p w14:paraId="6CE23CEC"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Meuleuse d'angle 230 mm 2800 W</w:t>
            </w:r>
          </w:p>
        </w:tc>
        <w:tc>
          <w:tcPr>
            <w:tcW w:w="1276" w:type="dxa"/>
            <w:noWrap/>
            <w:vAlign w:val="center"/>
            <w:hideMark/>
          </w:tcPr>
          <w:p w14:paraId="3E4818DA"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center"/>
            <w:hideMark/>
          </w:tcPr>
          <w:p w14:paraId="6EEE4B6B"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5" w:type="dxa"/>
            <w:noWrap/>
            <w:vAlign w:val="center"/>
            <w:hideMark/>
          </w:tcPr>
          <w:p w14:paraId="46D03B1C"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3D788919"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43DE6B4E" w14:textId="77777777" w:rsidTr="005D2484">
        <w:trPr>
          <w:trHeight w:val="288"/>
        </w:trPr>
        <w:tc>
          <w:tcPr>
            <w:tcW w:w="1240" w:type="dxa"/>
            <w:noWrap/>
            <w:vAlign w:val="center"/>
            <w:hideMark/>
          </w:tcPr>
          <w:p w14:paraId="5E311CAC"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ESCS8</w:t>
            </w:r>
          </w:p>
        </w:tc>
        <w:tc>
          <w:tcPr>
            <w:tcW w:w="6410" w:type="dxa"/>
            <w:noWrap/>
            <w:vAlign w:val="center"/>
            <w:hideMark/>
          </w:tcPr>
          <w:p w14:paraId="1D25E0C8"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Rallonge professionnelle</w:t>
            </w:r>
          </w:p>
        </w:tc>
        <w:tc>
          <w:tcPr>
            <w:tcW w:w="1276" w:type="dxa"/>
            <w:noWrap/>
            <w:vAlign w:val="center"/>
            <w:hideMark/>
          </w:tcPr>
          <w:p w14:paraId="512D1A84"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center"/>
            <w:hideMark/>
          </w:tcPr>
          <w:p w14:paraId="4A5F2D31"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275" w:type="dxa"/>
            <w:noWrap/>
            <w:vAlign w:val="center"/>
            <w:hideMark/>
          </w:tcPr>
          <w:p w14:paraId="40559894"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2ECB2F32"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63F2F72E" w14:textId="77777777" w:rsidTr="005D2484">
        <w:trPr>
          <w:trHeight w:val="288"/>
        </w:trPr>
        <w:tc>
          <w:tcPr>
            <w:tcW w:w="1240" w:type="dxa"/>
            <w:noWrap/>
            <w:vAlign w:val="center"/>
            <w:hideMark/>
          </w:tcPr>
          <w:p w14:paraId="46C75685"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ESCS9</w:t>
            </w:r>
          </w:p>
        </w:tc>
        <w:tc>
          <w:tcPr>
            <w:tcW w:w="6410" w:type="dxa"/>
            <w:noWrap/>
            <w:vAlign w:val="center"/>
            <w:hideMark/>
          </w:tcPr>
          <w:p w14:paraId="684EF538"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Presse manuelle pour briques en argile avec moules diversifiés</w:t>
            </w:r>
          </w:p>
        </w:tc>
        <w:tc>
          <w:tcPr>
            <w:tcW w:w="1276" w:type="dxa"/>
            <w:noWrap/>
            <w:vAlign w:val="center"/>
            <w:hideMark/>
          </w:tcPr>
          <w:p w14:paraId="38225B6E"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134" w:type="dxa"/>
            <w:noWrap/>
            <w:vAlign w:val="center"/>
            <w:hideMark/>
          </w:tcPr>
          <w:p w14:paraId="191A6EFE"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20</w:t>
            </w:r>
          </w:p>
        </w:tc>
        <w:tc>
          <w:tcPr>
            <w:tcW w:w="1275" w:type="dxa"/>
            <w:noWrap/>
            <w:vAlign w:val="center"/>
            <w:hideMark/>
          </w:tcPr>
          <w:p w14:paraId="2620CC8F"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53544BF6"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7B66317D" w14:textId="77777777" w:rsidTr="005D2484">
        <w:trPr>
          <w:trHeight w:val="288"/>
        </w:trPr>
        <w:tc>
          <w:tcPr>
            <w:tcW w:w="1240" w:type="dxa"/>
            <w:noWrap/>
            <w:vAlign w:val="center"/>
            <w:hideMark/>
          </w:tcPr>
          <w:p w14:paraId="7B017F3E"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ESCS10</w:t>
            </w:r>
          </w:p>
        </w:tc>
        <w:tc>
          <w:tcPr>
            <w:tcW w:w="6410" w:type="dxa"/>
            <w:noWrap/>
            <w:vAlign w:val="center"/>
            <w:hideMark/>
          </w:tcPr>
          <w:p w14:paraId="037B5E12"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Broyeur d'argile</w:t>
            </w:r>
          </w:p>
        </w:tc>
        <w:tc>
          <w:tcPr>
            <w:tcW w:w="1276" w:type="dxa"/>
            <w:noWrap/>
            <w:vAlign w:val="center"/>
            <w:hideMark/>
          </w:tcPr>
          <w:p w14:paraId="2ED4856C"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134" w:type="dxa"/>
            <w:noWrap/>
            <w:vAlign w:val="center"/>
            <w:hideMark/>
          </w:tcPr>
          <w:p w14:paraId="2A0F5282"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75" w:type="dxa"/>
            <w:noWrap/>
            <w:vAlign w:val="center"/>
            <w:hideMark/>
          </w:tcPr>
          <w:p w14:paraId="28DD09A3"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42C785D6"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5941ADD2" w14:textId="77777777" w:rsidTr="005D2484">
        <w:trPr>
          <w:trHeight w:val="288"/>
        </w:trPr>
        <w:tc>
          <w:tcPr>
            <w:tcW w:w="1240" w:type="dxa"/>
            <w:noWrap/>
            <w:vAlign w:val="center"/>
            <w:hideMark/>
          </w:tcPr>
          <w:p w14:paraId="1A8584F2"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ESCS11</w:t>
            </w:r>
          </w:p>
        </w:tc>
        <w:tc>
          <w:tcPr>
            <w:tcW w:w="6410" w:type="dxa"/>
            <w:noWrap/>
            <w:vAlign w:val="center"/>
            <w:hideMark/>
          </w:tcPr>
          <w:p w14:paraId="0F49E732"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Tamis vibrant</w:t>
            </w:r>
          </w:p>
        </w:tc>
        <w:tc>
          <w:tcPr>
            <w:tcW w:w="1276" w:type="dxa"/>
            <w:noWrap/>
            <w:vAlign w:val="center"/>
            <w:hideMark/>
          </w:tcPr>
          <w:p w14:paraId="2137343F"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134" w:type="dxa"/>
            <w:noWrap/>
            <w:vAlign w:val="center"/>
            <w:hideMark/>
          </w:tcPr>
          <w:p w14:paraId="5DDC0883"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75" w:type="dxa"/>
            <w:noWrap/>
            <w:vAlign w:val="center"/>
            <w:hideMark/>
          </w:tcPr>
          <w:p w14:paraId="5D3F6932"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64B39AAC"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7871B1FD" w14:textId="77777777" w:rsidTr="005D2484">
        <w:trPr>
          <w:trHeight w:val="288"/>
        </w:trPr>
        <w:tc>
          <w:tcPr>
            <w:tcW w:w="1240" w:type="dxa"/>
            <w:noWrap/>
            <w:vAlign w:val="center"/>
            <w:hideMark/>
          </w:tcPr>
          <w:p w14:paraId="47B63C5D"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ESCS12</w:t>
            </w:r>
          </w:p>
        </w:tc>
        <w:tc>
          <w:tcPr>
            <w:tcW w:w="6410" w:type="dxa"/>
            <w:noWrap/>
            <w:vAlign w:val="center"/>
            <w:hideMark/>
          </w:tcPr>
          <w:p w14:paraId="353684EB"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Malaxeur 5 kW</w:t>
            </w:r>
          </w:p>
        </w:tc>
        <w:tc>
          <w:tcPr>
            <w:tcW w:w="1276" w:type="dxa"/>
            <w:noWrap/>
            <w:vAlign w:val="center"/>
            <w:hideMark/>
          </w:tcPr>
          <w:p w14:paraId="0795E9A4"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134" w:type="dxa"/>
            <w:noWrap/>
            <w:vAlign w:val="center"/>
            <w:hideMark/>
          </w:tcPr>
          <w:p w14:paraId="1D30E9E2"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75" w:type="dxa"/>
            <w:noWrap/>
            <w:vAlign w:val="center"/>
            <w:hideMark/>
          </w:tcPr>
          <w:p w14:paraId="78894A81"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45FC3B09"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1010D737" w14:textId="77777777" w:rsidTr="005D2484">
        <w:trPr>
          <w:trHeight w:val="288"/>
        </w:trPr>
        <w:tc>
          <w:tcPr>
            <w:tcW w:w="1240" w:type="dxa"/>
            <w:noWrap/>
            <w:vAlign w:val="center"/>
            <w:hideMark/>
          </w:tcPr>
          <w:p w14:paraId="3CC6426D"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ESCS13</w:t>
            </w:r>
          </w:p>
        </w:tc>
        <w:tc>
          <w:tcPr>
            <w:tcW w:w="6410" w:type="dxa"/>
            <w:noWrap/>
            <w:vAlign w:val="center"/>
            <w:hideMark/>
          </w:tcPr>
          <w:p w14:paraId="1CEF31D5"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Brouettes</w:t>
            </w:r>
          </w:p>
        </w:tc>
        <w:tc>
          <w:tcPr>
            <w:tcW w:w="1276" w:type="dxa"/>
            <w:noWrap/>
            <w:vAlign w:val="center"/>
            <w:hideMark/>
          </w:tcPr>
          <w:p w14:paraId="1F5770E1"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134" w:type="dxa"/>
            <w:noWrap/>
            <w:vAlign w:val="center"/>
            <w:hideMark/>
          </w:tcPr>
          <w:p w14:paraId="78921990"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75" w:type="dxa"/>
            <w:noWrap/>
            <w:vAlign w:val="center"/>
            <w:hideMark/>
          </w:tcPr>
          <w:p w14:paraId="17EBA180"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459F6C76"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1BA40343" w14:textId="77777777" w:rsidTr="005D2484">
        <w:trPr>
          <w:trHeight w:val="288"/>
        </w:trPr>
        <w:tc>
          <w:tcPr>
            <w:tcW w:w="1240" w:type="dxa"/>
            <w:noWrap/>
            <w:vAlign w:val="center"/>
            <w:hideMark/>
          </w:tcPr>
          <w:p w14:paraId="711D257B"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ESCS14</w:t>
            </w:r>
          </w:p>
        </w:tc>
        <w:tc>
          <w:tcPr>
            <w:tcW w:w="6410" w:type="dxa"/>
            <w:noWrap/>
            <w:vAlign w:val="center"/>
            <w:hideMark/>
          </w:tcPr>
          <w:p w14:paraId="0633CAFC"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Caisse textile 39 L avec composition plombier 95 outils</w:t>
            </w:r>
          </w:p>
        </w:tc>
        <w:tc>
          <w:tcPr>
            <w:tcW w:w="1276" w:type="dxa"/>
            <w:noWrap/>
            <w:vAlign w:val="center"/>
            <w:hideMark/>
          </w:tcPr>
          <w:p w14:paraId="0BFEDD39"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Caisse</w:t>
            </w:r>
          </w:p>
        </w:tc>
        <w:tc>
          <w:tcPr>
            <w:tcW w:w="1134" w:type="dxa"/>
            <w:noWrap/>
            <w:vAlign w:val="center"/>
            <w:hideMark/>
          </w:tcPr>
          <w:p w14:paraId="4B79859C"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75" w:type="dxa"/>
            <w:noWrap/>
            <w:vAlign w:val="center"/>
            <w:hideMark/>
          </w:tcPr>
          <w:p w14:paraId="10078A77"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0C57B413"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591FFB5B" w14:textId="77777777" w:rsidTr="005D2484">
        <w:trPr>
          <w:trHeight w:val="288"/>
        </w:trPr>
        <w:tc>
          <w:tcPr>
            <w:tcW w:w="1240" w:type="dxa"/>
            <w:noWrap/>
            <w:vAlign w:val="center"/>
            <w:hideMark/>
          </w:tcPr>
          <w:p w14:paraId="7E1DEA51"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ESCS15</w:t>
            </w:r>
          </w:p>
        </w:tc>
        <w:tc>
          <w:tcPr>
            <w:tcW w:w="6410" w:type="dxa"/>
            <w:noWrap/>
            <w:vAlign w:val="center"/>
            <w:hideMark/>
          </w:tcPr>
          <w:p w14:paraId="5CB3227B"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Étau de fixation sur trépied</w:t>
            </w:r>
          </w:p>
        </w:tc>
        <w:tc>
          <w:tcPr>
            <w:tcW w:w="1276" w:type="dxa"/>
            <w:noWrap/>
            <w:vAlign w:val="center"/>
            <w:hideMark/>
          </w:tcPr>
          <w:p w14:paraId="5F3EA8AA"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center"/>
            <w:hideMark/>
          </w:tcPr>
          <w:p w14:paraId="01D975C0"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75" w:type="dxa"/>
            <w:noWrap/>
            <w:vAlign w:val="center"/>
            <w:hideMark/>
          </w:tcPr>
          <w:p w14:paraId="0E87011F"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6C42C8D8"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2760CE21" w14:textId="77777777" w:rsidTr="005D2484">
        <w:trPr>
          <w:trHeight w:val="288"/>
        </w:trPr>
        <w:tc>
          <w:tcPr>
            <w:tcW w:w="1240" w:type="dxa"/>
            <w:noWrap/>
            <w:vAlign w:val="center"/>
            <w:hideMark/>
          </w:tcPr>
          <w:p w14:paraId="3AFAB9AF"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ESCS16</w:t>
            </w:r>
          </w:p>
        </w:tc>
        <w:tc>
          <w:tcPr>
            <w:tcW w:w="6410" w:type="dxa"/>
            <w:noWrap/>
            <w:vAlign w:val="center"/>
            <w:hideMark/>
          </w:tcPr>
          <w:p w14:paraId="3FB2506E"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Lime</w:t>
            </w:r>
          </w:p>
        </w:tc>
        <w:tc>
          <w:tcPr>
            <w:tcW w:w="1276" w:type="dxa"/>
            <w:noWrap/>
            <w:vAlign w:val="center"/>
            <w:hideMark/>
          </w:tcPr>
          <w:p w14:paraId="36C46E58"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center"/>
            <w:hideMark/>
          </w:tcPr>
          <w:p w14:paraId="28C9EC67"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75" w:type="dxa"/>
            <w:noWrap/>
            <w:vAlign w:val="center"/>
            <w:hideMark/>
          </w:tcPr>
          <w:p w14:paraId="657EFB5D"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537E17B8" w14:textId="77777777" w:rsidR="00A92915" w:rsidRPr="00F778AE" w:rsidRDefault="00A92915"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A92915" w:rsidRPr="00F778AE" w14:paraId="1BF1CB75" w14:textId="77777777" w:rsidTr="005D2484">
        <w:trPr>
          <w:trHeight w:val="288"/>
        </w:trPr>
        <w:tc>
          <w:tcPr>
            <w:tcW w:w="11335" w:type="dxa"/>
            <w:gridSpan w:val="5"/>
            <w:noWrap/>
            <w:vAlign w:val="bottom"/>
            <w:hideMark/>
          </w:tcPr>
          <w:p w14:paraId="47D08B20" w14:textId="77777777" w:rsidR="00A92915" w:rsidRPr="00F778AE" w:rsidRDefault="00A92915"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en € HTVA</w:t>
            </w:r>
          </w:p>
        </w:tc>
        <w:tc>
          <w:tcPr>
            <w:tcW w:w="1418" w:type="dxa"/>
            <w:noWrap/>
            <w:vAlign w:val="bottom"/>
            <w:hideMark/>
          </w:tcPr>
          <w:p w14:paraId="26761AE0" w14:textId="77777777" w:rsidR="00A92915" w:rsidRPr="00F778AE" w:rsidRDefault="00A92915"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A92915" w:rsidRPr="00F778AE" w14:paraId="3168459F" w14:textId="77777777" w:rsidTr="005D2484">
        <w:trPr>
          <w:trHeight w:val="288"/>
        </w:trPr>
        <w:tc>
          <w:tcPr>
            <w:tcW w:w="11335" w:type="dxa"/>
            <w:gridSpan w:val="5"/>
            <w:noWrap/>
            <w:vAlign w:val="bottom"/>
            <w:hideMark/>
          </w:tcPr>
          <w:p w14:paraId="2617174E" w14:textId="77777777" w:rsidR="00A92915" w:rsidRPr="00F778AE" w:rsidRDefault="00A92915"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Taux de la TVA</w:t>
            </w:r>
          </w:p>
        </w:tc>
        <w:tc>
          <w:tcPr>
            <w:tcW w:w="1418" w:type="dxa"/>
            <w:noWrap/>
            <w:vAlign w:val="bottom"/>
            <w:hideMark/>
          </w:tcPr>
          <w:p w14:paraId="5EE5CFF8" w14:textId="77777777" w:rsidR="00A92915" w:rsidRPr="00F778AE" w:rsidRDefault="00A92915"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A92915" w:rsidRPr="00F778AE" w14:paraId="398B6E03" w14:textId="77777777" w:rsidTr="005D2484">
        <w:trPr>
          <w:trHeight w:val="288"/>
        </w:trPr>
        <w:tc>
          <w:tcPr>
            <w:tcW w:w="11335" w:type="dxa"/>
            <w:gridSpan w:val="5"/>
            <w:noWrap/>
            <w:vAlign w:val="bottom"/>
            <w:hideMark/>
          </w:tcPr>
          <w:p w14:paraId="0843A727" w14:textId="77777777" w:rsidR="00A92915" w:rsidRPr="00F778AE" w:rsidRDefault="00A92915"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TTC</w:t>
            </w:r>
          </w:p>
        </w:tc>
        <w:tc>
          <w:tcPr>
            <w:tcW w:w="1418" w:type="dxa"/>
            <w:noWrap/>
            <w:vAlign w:val="bottom"/>
            <w:hideMark/>
          </w:tcPr>
          <w:p w14:paraId="26703419" w14:textId="77777777" w:rsidR="00A92915" w:rsidRPr="00F778AE" w:rsidRDefault="00A92915"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bl>
    <w:p w14:paraId="240537E0" w14:textId="1295DAF4" w:rsidR="00F01FA6" w:rsidRDefault="00F01FA6">
      <w:pPr>
        <w:spacing w:after="0" w:line="200" w:lineRule="auto"/>
      </w:pPr>
    </w:p>
    <w:p w14:paraId="70977DCA" w14:textId="6EB4B8F3" w:rsidR="00070186" w:rsidRDefault="008D03B4" w:rsidP="00161A98">
      <w:pPr>
        <w:pStyle w:val="Body1"/>
        <w:jc w:val="left"/>
      </w:pPr>
      <w:r>
        <w:t>Fait à :</w:t>
      </w:r>
      <w:r>
        <w:br/>
        <w:t>Date :</w:t>
      </w:r>
      <w:r>
        <w:br/>
        <w:t>Par (Nom de l'entité) :</w:t>
      </w:r>
      <w:r>
        <w:br/>
        <w:t>Représenté par (nom complet) :</w:t>
      </w:r>
      <w:r>
        <w:br/>
      </w:r>
      <w:r>
        <w:br/>
        <w:t>Signature du représentant autorisé :</w:t>
      </w:r>
    </w:p>
    <w:p w14:paraId="240537E2" w14:textId="77777777" w:rsidR="00F01FA6" w:rsidRDefault="008D03B4" w:rsidP="008D03B4">
      <w:pPr>
        <w:pStyle w:val="Heading1title"/>
        <w:numPr>
          <w:ilvl w:val="0"/>
          <w:numId w:val="33"/>
        </w:numPr>
      </w:pPr>
      <w:r>
        <w:t>Formulaire d'offre - Prix - lot 5</w:t>
      </w:r>
    </w:p>
    <w:p w14:paraId="240537E3" w14:textId="77777777" w:rsidR="00F01FA6" w:rsidRDefault="008D03B4">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6842"/>
        <w:gridCol w:w="1275"/>
        <w:gridCol w:w="1134"/>
        <w:gridCol w:w="1134"/>
        <w:gridCol w:w="1418"/>
      </w:tblGrid>
      <w:tr w:rsidR="0028785D" w:rsidRPr="00F778AE" w14:paraId="5C516B2A" w14:textId="77777777" w:rsidTr="0028785D">
        <w:trPr>
          <w:trHeight w:val="528"/>
        </w:trPr>
        <w:tc>
          <w:tcPr>
            <w:tcW w:w="950" w:type="dxa"/>
            <w:shd w:val="clear" w:color="auto" w:fill="FBE4D5" w:themeFill="accent2" w:themeFillTint="33"/>
            <w:vAlign w:val="center"/>
            <w:hideMark/>
          </w:tcPr>
          <w:p w14:paraId="0967B23C" w14:textId="77777777" w:rsidR="0028785D" w:rsidRPr="00F778AE" w:rsidRDefault="0028785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Poste N°</w:t>
            </w:r>
          </w:p>
        </w:tc>
        <w:tc>
          <w:tcPr>
            <w:tcW w:w="6842" w:type="dxa"/>
            <w:shd w:val="clear" w:color="auto" w:fill="FBE4D5" w:themeFill="accent2" w:themeFillTint="33"/>
            <w:noWrap/>
            <w:vAlign w:val="center"/>
            <w:hideMark/>
          </w:tcPr>
          <w:p w14:paraId="6A2D6097" w14:textId="77777777" w:rsidR="0028785D" w:rsidRPr="00F778AE" w:rsidRDefault="0028785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Equipements </w:t>
            </w:r>
          </w:p>
        </w:tc>
        <w:tc>
          <w:tcPr>
            <w:tcW w:w="1275" w:type="dxa"/>
            <w:shd w:val="clear" w:color="auto" w:fill="FBE4D5" w:themeFill="accent2" w:themeFillTint="33"/>
            <w:noWrap/>
            <w:vAlign w:val="center"/>
            <w:hideMark/>
          </w:tcPr>
          <w:p w14:paraId="69DF74EB" w14:textId="77777777" w:rsidR="0028785D" w:rsidRPr="00F778AE" w:rsidRDefault="0028785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Unité</w:t>
            </w:r>
          </w:p>
        </w:tc>
        <w:tc>
          <w:tcPr>
            <w:tcW w:w="1134" w:type="dxa"/>
            <w:shd w:val="clear" w:color="auto" w:fill="FBE4D5" w:themeFill="accent2" w:themeFillTint="33"/>
            <w:vAlign w:val="center"/>
            <w:hideMark/>
          </w:tcPr>
          <w:p w14:paraId="3C954313" w14:textId="77777777" w:rsidR="0028785D" w:rsidRPr="00F778AE" w:rsidRDefault="0028785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Quantité </w:t>
            </w:r>
          </w:p>
        </w:tc>
        <w:tc>
          <w:tcPr>
            <w:tcW w:w="1134" w:type="dxa"/>
            <w:shd w:val="clear" w:color="auto" w:fill="FBE4D5" w:themeFill="accent2" w:themeFillTint="33"/>
            <w:vAlign w:val="center"/>
            <w:hideMark/>
          </w:tcPr>
          <w:p w14:paraId="453AF25D" w14:textId="33FD317E" w:rsidR="0028785D" w:rsidRPr="00F778AE" w:rsidRDefault="0028785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Prix Unitaire en €</w:t>
            </w:r>
            <w:r>
              <w:rPr>
                <w:rFonts w:asciiTheme="majorHAnsi" w:eastAsia="Times New Roman" w:hAnsiTheme="majorHAnsi" w:cstheme="majorHAnsi"/>
                <w:b/>
                <w:bCs/>
                <w:szCs w:val="21"/>
              </w:rPr>
              <w:t xml:space="preserve"> HTVA</w:t>
            </w:r>
          </w:p>
        </w:tc>
        <w:tc>
          <w:tcPr>
            <w:tcW w:w="1418" w:type="dxa"/>
            <w:shd w:val="clear" w:color="auto" w:fill="FBE4D5" w:themeFill="accent2" w:themeFillTint="33"/>
            <w:vAlign w:val="center"/>
            <w:hideMark/>
          </w:tcPr>
          <w:p w14:paraId="0170B80D" w14:textId="5C9A2A81" w:rsidR="0028785D" w:rsidRPr="00F778AE" w:rsidRDefault="0028785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Prix Total. </w:t>
            </w:r>
            <w:proofErr w:type="gramStart"/>
            <w:r w:rsidRPr="00F778AE">
              <w:rPr>
                <w:rFonts w:asciiTheme="majorHAnsi" w:eastAsia="Times New Roman" w:hAnsiTheme="majorHAnsi" w:cstheme="majorHAnsi"/>
                <w:b/>
                <w:bCs/>
                <w:szCs w:val="21"/>
              </w:rPr>
              <w:t>en</w:t>
            </w:r>
            <w:proofErr w:type="gramEnd"/>
            <w:r w:rsidRPr="00F778AE">
              <w:rPr>
                <w:rFonts w:asciiTheme="majorHAnsi" w:eastAsia="Times New Roman" w:hAnsiTheme="majorHAnsi" w:cstheme="majorHAnsi"/>
                <w:b/>
                <w:bCs/>
                <w:szCs w:val="21"/>
              </w:rPr>
              <w:t xml:space="preserve"> €</w:t>
            </w:r>
            <w:r>
              <w:rPr>
                <w:rFonts w:asciiTheme="majorHAnsi" w:eastAsia="Times New Roman" w:hAnsiTheme="majorHAnsi" w:cstheme="majorHAnsi"/>
                <w:b/>
                <w:bCs/>
                <w:szCs w:val="21"/>
              </w:rPr>
              <w:t xml:space="preserve"> HTVA</w:t>
            </w:r>
          </w:p>
        </w:tc>
      </w:tr>
      <w:tr w:rsidR="0028785D" w:rsidRPr="00F778AE" w14:paraId="7F2E8296" w14:textId="77777777" w:rsidTr="005D2484">
        <w:trPr>
          <w:trHeight w:val="288"/>
        </w:trPr>
        <w:tc>
          <w:tcPr>
            <w:tcW w:w="950" w:type="dxa"/>
            <w:noWrap/>
            <w:vAlign w:val="bottom"/>
            <w:hideMark/>
          </w:tcPr>
          <w:p w14:paraId="3A891D0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EEST1</w:t>
            </w:r>
          </w:p>
        </w:tc>
        <w:tc>
          <w:tcPr>
            <w:tcW w:w="6842" w:type="dxa"/>
            <w:noWrap/>
            <w:vAlign w:val="bottom"/>
            <w:hideMark/>
          </w:tcPr>
          <w:p w14:paraId="392C452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Panneaux solaires photovoltaïques mono-si 440 </w:t>
            </w:r>
            <w:proofErr w:type="spellStart"/>
            <w:r w:rsidRPr="00F778AE">
              <w:rPr>
                <w:rFonts w:asciiTheme="majorHAnsi" w:eastAsia="Times New Roman" w:hAnsiTheme="majorHAnsi" w:cstheme="majorHAnsi"/>
                <w:szCs w:val="21"/>
              </w:rPr>
              <w:t>Wc</w:t>
            </w:r>
            <w:proofErr w:type="spellEnd"/>
          </w:p>
        </w:tc>
        <w:tc>
          <w:tcPr>
            <w:tcW w:w="1275" w:type="dxa"/>
            <w:noWrap/>
            <w:vAlign w:val="bottom"/>
            <w:hideMark/>
          </w:tcPr>
          <w:p w14:paraId="7265C34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450274E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134" w:type="dxa"/>
            <w:noWrap/>
            <w:vAlign w:val="bottom"/>
            <w:hideMark/>
          </w:tcPr>
          <w:p w14:paraId="0A4ACB2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72609B3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1B85E9EC" w14:textId="77777777" w:rsidTr="005D2484">
        <w:trPr>
          <w:trHeight w:val="288"/>
        </w:trPr>
        <w:tc>
          <w:tcPr>
            <w:tcW w:w="950" w:type="dxa"/>
            <w:noWrap/>
            <w:vAlign w:val="bottom"/>
            <w:hideMark/>
          </w:tcPr>
          <w:p w14:paraId="3654A1F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EEST2</w:t>
            </w:r>
          </w:p>
        </w:tc>
        <w:tc>
          <w:tcPr>
            <w:tcW w:w="6842" w:type="dxa"/>
            <w:noWrap/>
            <w:vAlign w:val="bottom"/>
            <w:hideMark/>
          </w:tcPr>
          <w:p w14:paraId="67D642B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Panneaux solaires photovoltaïques poly-si 440 </w:t>
            </w:r>
            <w:proofErr w:type="spellStart"/>
            <w:r w:rsidRPr="00F778AE">
              <w:rPr>
                <w:rFonts w:asciiTheme="majorHAnsi" w:eastAsia="Times New Roman" w:hAnsiTheme="majorHAnsi" w:cstheme="majorHAnsi"/>
                <w:szCs w:val="21"/>
              </w:rPr>
              <w:t>Wc</w:t>
            </w:r>
            <w:proofErr w:type="spellEnd"/>
          </w:p>
        </w:tc>
        <w:tc>
          <w:tcPr>
            <w:tcW w:w="1275" w:type="dxa"/>
            <w:noWrap/>
            <w:vAlign w:val="bottom"/>
            <w:hideMark/>
          </w:tcPr>
          <w:p w14:paraId="21CB4DD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0F75EA4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134" w:type="dxa"/>
            <w:noWrap/>
            <w:vAlign w:val="bottom"/>
            <w:hideMark/>
          </w:tcPr>
          <w:p w14:paraId="39A96FF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3439768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7985301E" w14:textId="77777777" w:rsidTr="005D2484">
        <w:trPr>
          <w:trHeight w:val="288"/>
        </w:trPr>
        <w:tc>
          <w:tcPr>
            <w:tcW w:w="950" w:type="dxa"/>
            <w:noWrap/>
            <w:vAlign w:val="bottom"/>
            <w:hideMark/>
          </w:tcPr>
          <w:p w14:paraId="7B6BCF6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EEST3</w:t>
            </w:r>
          </w:p>
        </w:tc>
        <w:tc>
          <w:tcPr>
            <w:tcW w:w="6842" w:type="dxa"/>
            <w:noWrap/>
            <w:vAlign w:val="bottom"/>
            <w:hideMark/>
          </w:tcPr>
          <w:p w14:paraId="71FFDBD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Onduleur en 150 W 12 V</w:t>
            </w:r>
          </w:p>
        </w:tc>
        <w:tc>
          <w:tcPr>
            <w:tcW w:w="1275" w:type="dxa"/>
            <w:noWrap/>
            <w:vAlign w:val="bottom"/>
            <w:hideMark/>
          </w:tcPr>
          <w:p w14:paraId="7FA176A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7052FE9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134" w:type="dxa"/>
            <w:noWrap/>
            <w:vAlign w:val="bottom"/>
            <w:hideMark/>
          </w:tcPr>
          <w:p w14:paraId="3AFE2A7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43B107C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3EAC1393" w14:textId="77777777" w:rsidTr="005D2484">
        <w:trPr>
          <w:trHeight w:val="288"/>
        </w:trPr>
        <w:tc>
          <w:tcPr>
            <w:tcW w:w="950" w:type="dxa"/>
            <w:noWrap/>
            <w:vAlign w:val="bottom"/>
            <w:hideMark/>
          </w:tcPr>
          <w:p w14:paraId="0593D74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EEST4</w:t>
            </w:r>
          </w:p>
        </w:tc>
        <w:tc>
          <w:tcPr>
            <w:tcW w:w="6842" w:type="dxa"/>
            <w:noWrap/>
            <w:vAlign w:val="bottom"/>
            <w:hideMark/>
          </w:tcPr>
          <w:p w14:paraId="13B6735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Onduleur en 2000 W 24 V</w:t>
            </w:r>
          </w:p>
        </w:tc>
        <w:tc>
          <w:tcPr>
            <w:tcW w:w="1275" w:type="dxa"/>
            <w:noWrap/>
            <w:vAlign w:val="bottom"/>
            <w:hideMark/>
          </w:tcPr>
          <w:p w14:paraId="5972D0E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24C6008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134" w:type="dxa"/>
            <w:noWrap/>
            <w:vAlign w:val="bottom"/>
            <w:hideMark/>
          </w:tcPr>
          <w:p w14:paraId="5B0EC1C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602D233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22EAEBF3" w14:textId="77777777" w:rsidTr="005D2484">
        <w:trPr>
          <w:trHeight w:val="288"/>
        </w:trPr>
        <w:tc>
          <w:tcPr>
            <w:tcW w:w="950" w:type="dxa"/>
            <w:noWrap/>
            <w:vAlign w:val="bottom"/>
            <w:hideMark/>
          </w:tcPr>
          <w:p w14:paraId="6A77C32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EEST5</w:t>
            </w:r>
          </w:p>
        </w:tc>
        <w:tc>
          <w:tcPr>
            <w:tcW w:w="6842" w:type="dxa"/>
            <w:noWrap/>
            <w:vAlign w:val="bottom"/>
            <w:hideMark/>
          </w:tcPr>
          <w:p w14:paraId="0F864CF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Onduleur en 5000 W 48 V</w:t>
            </w:r>
          </w:p>
        </w:tc>
        <w:tc>
          <w:tcPr>
            <w:tcW w:w="1275" w:type="dxa"/>
            <w:noWrap/>
            <w:vAlign w:val="bottom"/>
            <w:hideMark/>
          </w:tcPr>
          <w:p w14:paraId="2E446AF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11C9470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134" w:type="dxa"/>
            <w:noWrap/>
            <w:vAlign w:val="bottom"/>
            <w:hideMark/>
          </w:tcPr>
          <w:p w14:paraId="71B6863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024818C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65DCF604" w14:textId="77777777" w:rsidTr="005D2484">
        <w:trPr>
          <w:trHeight w:val="288"/>
        </w:trPr>
        <w:tc>
          <w:tcPr>
            <w:tcW w:w="950" w:type="dxa"/>
            <w:noWrap/>
            <w:vAlign w:val="bottom"/>
            <w:hideMark/>
          </w:tcPr>
          <w:p w14:paraId="296A8D7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EEST6</w:t>
            </w:r>
          </w:p>
        </w:tc>
        <w:tc>
          <w:tcPr>
            <w:tcW w:w="6842" w:type="dxa"/>
            <w:noWrap/>
            <w:vAlign w:val="bottom"/>
            <w:hideMark/>
          </w:tcPr>
          <w:p w14:paraId="77C1E3F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Régulateurs de charge PWM 30A</w:t>
            </w:r>
          </w:p>
        </w:tc>
        <w:tc>
          <w:tcPr>
            <w:tcW w:w="1275" w:type="dxa"/>
            <w:noWrap/>
            <w:vAlign w:val="bottom"/>
            <w:hideMark/>
          </w:tcPr>
          <w:p w14:paraId="6452B35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53B64D1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134" w:type="dxa"/>
            <w:noWrap/>
            <w:vAlign w:val="bottom"/>
            <w:hideMark/>
          </w:tcPr>
          <w:p w14:paraId="13B878AC"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26FA27F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73AD88B2" w14:textId="77777777" w:rsidTr="005D2484">
        <w:trPr>
          <w:trHeight w:val="288"/>
        </w:trPr>
        <w:tc>
          <w:tcPr>
            <w:tcW w:w="950" w:type="dxa"/>
            <w:noWrap/>
            <w:vAlign w:val="bottom"/>
            <w:hideMark/>
          </w:tcPr>
          <w:p w14:paraId="68D6E0E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EEST7</w:t>
            </w:r>
          </w:p>
        </w:tc>
        <w:tc>
          <w:tcPr>
            <w:tcW w:w="6842" w:type="dxa"/>
            <w:noWrap/>
            <w:vAlign w:val="bottom"/>
            <w:hideMark/>
          </w:tcPr>
          <w:p w14:paraId="167DE10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Régulateurs de charge MPPT 30A</w:t>
            </w:r>
          </w:p>
        </w:tc>
        <w:tc>
          <w:tcPr>
            <w:tcW w:w="1275" w:type="dxa"/>
            <w:noWrap/>
            <w:vAlign w:val="bottom"/>
            <w:hideMark/>
          </w:tcPr>
          <w:p w14:paraId="762E4904"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68B4143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134" w:type="dxa"/>
            <w:noWrap/>
            <w:vAlign w:val="bottom"/>
            <w:hideMark/>
          </w:tcPr>
          <w:p w14:paraId="5F7956A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4CFF27FA"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4A7C0D64" w14:textId="77777777" w:rsidTr="005D2484">
        <w:trPr>
          <w:trHeight w:val="288"/>
        </w:trPr>
        <w:tc>
          <w:tcPr>
            <w:tcW w:w="950" w:type="dxa"/>
            <w:noWrap/>
            <w:vAlign w:val="bottom"/>
            <w:hideMark/>
          </w:tcPr>
          <w:p w14:paraId="6361FD9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EEST8</w:t>
            </w:r>
          </w:p>
        </w:tc>
        <w:tc>
          <w:tcPr>
            <w:tcW w:w="6842" w:type="dxa"/>
            <w:noWrap/>
            <w:vAlign w:val="bottom"/>
            <w:hideMark/>
          </w:tcPr>
          <w:p w14:paraId="4149628A"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Batteries solaires AGM 12V 50Ah</w:t>
            </w:r>
          </w:p>
        </w:tc>
        <w:tc>
          <w:tcPr>
            <w:tcW w:w="1275" w:type="dxa"/>
            <w:noWrap/>
            <w:vAlign w:val="bottom"/>
            <w:hideMark/>
          </w:tcPr>
          <w:p w14:paraId="3756312F"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00A9A4E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8</w:t>
            </w:r>
          </w:p>
        </w:tc>
        <w:tc>
          <w:tcPr>
            <w:tcW w:w="1134" w:type="dxa"/>
            <w:noWrap/>
            <w:vAlign w:val="bottom"/>
            <w:hideMark/>
          </w:tcPr>
          <w:p w14:paraId="0727063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7F25069F"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799B5263" w14:textId="77777777" w:rsidTr="005D2484">
        <w:trPr>
          <w:trHeight w:val="288"/>
        </w:trPr>
        <w:tc>
          <w:tcPr>
            <w:tcW w:w="950" w:type="dxa"/>
            <w:noWrap/>
            <w:vAlign w:val="bottom"/>
            <w:hideMark/>
          </w:tcPr>
          <w:p w14:paraId="141A8EB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EEST9</w:t>
            </w:r>
          </w:p>
        </w:tc>
        <w:tc>
          <w:tcPr>
            <w:tcW w:w="6842" w:type="dxa"/>
            <w:noWrap/>
            <w:vAlign w:val="bottom"/>
            <w:hideMark/>
          </w:tcPr>
          <w:p w14:paraId="59E1F71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Batterie solaire Lithium 2,5 kWh 48 V</w:t>
            </w:r>
          </w:p>
        </w:tc>
        <w:tc>
          <w:tcPr>
            <w:tcW w:w="1275" w:type="dxa"/>
            <w:noWrap/>
            <w:vAlign w:val="bottom"/>
            <w:hideMark/>
          </w:tcPr>
          <w:p w14:paraId="4CD0394B"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6B32BE3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134" w:type="dxa"/>
            <w:noWrap/>
            <w:vAlign w:val="bottom"/>
            <w:hideMark/>
          </w:tcPr>
          <w:p w14:paraId="14B8719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02EA8274"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0A25B1CD" w14:textId="77777777" w:rsidTr="005D2484">
        <w:trPr>
          <w:trHeight w:val="288"/>
        </w:trPr>
        <w:tc>
          <w:tcPr>
            <w:tcW w:w="950" w:type="dxa"/>
            <w:noWrap/>
            <w:vAlign w:val="bottom"/>
            <w:hideMark/>
          </w:tcPr>
          <w:p w14:paraId="56B48D4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EEST10</w:t>
            </w:r>
          </w:p>
        </w:tc>
        <w:tc>
          <w:tcPr>
            <w:tcW w:w="6842" w:type="dxa"/>
            <w:noWrap/>
            <w:vAlign w:val="bottom"/>
            <w:hideMark/>
          </w:tcPr>
          <w:p w14:paraId="679D1AE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Supports et structures de fixation d'un panneau solaire</w:t>
            </w:r>
          </w:p>
        </w:tc>
        <w:tc>
          <w:tcPr>
            <w:tcW w:w="1275" w:type="dxa"/>
            <w:noWrap/>
            <w:vAlign w:val="bottom"/>
            <w:hideMark/>
          </w:tcPr>
          <w:p w14:paraId="111D497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Kit</w:t>
            </w:r>
          </w:p>
        </w:tc>
        <w:tc>
          <w:tcPr>
            <w:tcW w:w="1134" w:type="dxa"/>
            <w:noWrap/>
            <w:vAlign w:val="bottom"/>
            <w:hideMark/>
          </w:tcPr>
          <w:p w14:paraId="2B98FDC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16</w:t>
            </w:r>
          </w:p>
        </w:tc>
        <w:tc>
          <w:tcPr>
            <w:tcW w:w="1134" w:type="dxa"/>
            <w:noWrap/>
            <w:vAlign w:val="bottom"/>
            <w:hideMark/>
          </w:tcPr>
          <w:p w14:paraId="274C8C1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3EA63AAC"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3821B0C1" w14:textId="77777777" w:rsidTr="005D2484">
        <w:trPr>
          <w:trHeight w:val="288"/>
        </w:trPr>
        <w:tc>
          <w:tcPr>
            <w:tcW w:w="950" w:type="dxa"/>
            <w:noWrap/>
            <w:vAlign w:val="bottom"/>
            <w:hideMark/>
          </w:tcPr>
          <w:p w14:paraId="6322CCBA"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EEST11</w:t>
            </w:r>
          </w:p>
        </w:tc>
        <w:tc>
          <w:tcPr>
            <w:tcW w:w="6842" w:type="dxa"/>
            <w:noWrap/>
            <w:vAlign w:val="bottom"/>
            <w:hideMark/>
          </w:tcPr>
          <w:p w14:paraId="4914F1CF"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Câbles solaires R&amp;N 2 x 10 m 4 mm²</w:t>
            </w:r>
          </w:p>
        </w:tc>
        <w:tc>
          <w:tcPr>
            <w:tcW w:w="1275" w:type="dxa"/>
            <w:noWrap/>
            <w:vAlign w:val="bottom"/>
            <w:hideMark/>
          </w:tcPr>
          <w:p w14:paraId="438D5DCD" w14:textId="77777777" w:rsidR="0028785D" w:rsidRPr="00F778AE" w:rsidRDefault="0028785D" w:rsidP="005D2484">
            <w:pPr>
              <w:spacing w:after="0"/>
              <w:rPr>
                <w:rFonts w:asciiTheme="majorHAnsi" w:eastAsia="Times New Roman" w:hAnsiTheme="majorHAnsi" w:cstheme="majorHAnsi"/>
                <w:szCs w:val="21"/>
              </w:rPr>
            </w:pPr>
            <w:proofErr w:type="gramStart"/>
            <w:r w:rsidRPr="00F778AE">
              <w:rPr>
                <w:rFonts w:asciiTheme="majorHAnsi" w:eastAsia="Times New Roman" w:hAnsiTheme="majorHAnsi" w:cstheme="majorHAnsi"/>
                <w:szCs w:val="21"/>
              </w:rPr>
              <w:t>ml</w:t>
            </w:r>
            <w:proofErr w:type="gramEnd"/>
          </w:p>
        </w:tc>
        <w:tc>
          <w:tcPr>
            <w:tcW w:w="1134" w:type="dxa"/>
            <w:noWrap/>
            <w:vAlign w:val="bottom"/>
            <w:hideMark/>
          </w:tcPr>
          <w:p w14:paraId="215465E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200</w:t>
            </w:r>
          </w:p>
        </w:tc>
        <w:tc>
          <w:tcPr>
            <w:tcW w:w="1134" w:type="dxa"/>
            <w:noWrap/>
            <w:vAlign w:val="bottom"/>
            <w:hideMark/>
          </w:tcPr>
          <w:p w14:paraId="3DD52B8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35F2A14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11E825DA" w14:textId="77777777" w:rsidTr="005D2484">
        <w:trPr>
          <w:trHeight w:val="288"/>
        </w:trPr>
        <w:tc>
          <w:tcPr>
            <w:tcW w:w="950" w:type="dxa"/>
            <w:noWrap/>
            <w:vAlign w:val="bottom"/>
            <w:hideMark/>
          </w:tcPr>
          <w:p w14:paraId="7F86AA0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EEST12</w:t>
            </w:r>
          </w:p>
        </w:tc>
        <w:tc>
          <w:tcPr>
            <w:tcW w:w="6842" w:type="dxa"/>
            <w:noWrap/>
            <w:vAlign w:val="bottom"/>
            <w:hideMark/>
          </w:tcPr>
          <w:p w14:paraId="6C3617DF"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Connecteurs MC4-Lot de 10 Paires de connecteurs MC4 mâles + fiche 4-6 mm² Type 4 PV-KBT4/6I</w:t>
            </w:r>
          </w:p>
        </w:tc>
        <w:tc>
          <w:tcPr>
            <w:tcW w:w="1275" w:type="dxa"/>
            <w:noWrap/>
            <w:vAlign w:val="bottom"/>
            <w:hideMark/>
          </w:tcPr>
          <w:p w14:paraId="723EC8E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Lot</w:t>
            </w:r>
          </w:p>
        </w:tc>
        <w:tc>
          <w:tcPr>
            <w:tcW w:w="1134" w:type="dxa"/>
            <w:noWrap/>
            <w:vAlign w:val="bottom"/>
            <w:hideMark/>
          </w:tcPr>
          <w:p w14:paraId="6DAE791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20</w:t>
            </w:r>
          </w:p>
        </w:tc>
        <w:tc>
          <w:tcPr>
            <w:tcW w:w="1134" w:type="dxa"/>
            <w:noWrap/>
            <w:vAlign w:val="bottom"/>
            <w:hideMark/>
          </w:tcPr>
          <w:p w14:paraId="59678D1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749BA3CF"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63DC194F" w14:textId="77777777" w:rsidTr="005D2484">
        <w:trPr>
          <w:trHeight w:val="288"/>
        </w:trPr>
        <w:tc>
          <w:tcPr>
            <w:tcW w:w="950" w:type="dxa"/>
            <w:noWrap/>
            <w:vAlign w:val="bottom"/>
            <w:hideMark/>
          </w:tcPr>
          <w:p w14:paraId="1200D42B"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EEST13</w:t>
            </w:r>
          </w:p>
        </w:tc>
        <w:tc>
          <w:tcPr>
            <w:tcW w:w="6842" w:type="dxa"/>
            <w:noWrap/>
            <w:vAlign w:val="bottom"/>
            <w:hideMark/>
          </w:tcPr>
          <w:p w14:paraId="44D84366" w14:textId="77777777" w:rsidR="0028785D" w:rsidRPr="00F778AE" w:rsidRDefault="0028785D" w:rsidP="005D2484">
            <w:pPr>
              <w:spacing w:after="0"/>
              <w:rPr>
                <w:rFonts w:asciiTheme="majorHAnsi" w:eastAsia="Times New Roman" w:hAnsiTheme="majorHAnsi" w:cstheme="majorHAnsi"/>
                <w:szCs w:val="21"/>
                <w:lang w:val="en-US"/>
              </w:rPr>
            </w:pPr>
            <w:r w:rsidRPr="00F778AE">
              <w:rPr>
                <w:rFonts w:asciiTheme="majorHAnsi" w:eastAsia="Times New Roman" w:hAnsiTheme="majorHAnsi" w:cstheme="majorHAnsi"/>
                <w:szCs w:val="21"/>
                <w:lang w:val="en-US"/>
              </w:rPr>
              <w:t>TD 8 modules IP65 DC/AC</w:t>
            </w:r>
          </w:p>
        </w:tc>
        <w:tc>
          <w:tcPr>
            <w:tcW w:w="1275" w:type="dxa"/>
            <w:noWrap/>
            <w:vAlign w:val="bottom"/>
            <w:hideMark/>
          </w:tcPr>
          <w:p w14:paraId="379E685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5316762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20</w:t>
            </w:r>
          </w:p>
        </w:tc>
        <w:tc>
          <w:tcPr>
            <w:tcW w:w="1134" w:type="dxa"/>
            <w:noWrap/>
            <w:vAlign w:val="bottom"/>
            <w:hideMark/>
          </w:tcPr>
          <w:p w14:paraId="1FBE8843"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6B7E35A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7C9AEC3B" w14:textId="77777777" w:rsidTr="005D2484">
        <w:trPr>
          <w:trHeight w:val="288"/>
        </w:trPr>
        <w:tc>
          <w:tcPr>
            <w:tcW w:w="950" w:type="dxa"/>
            <w:noWrap/>
            <w:vAlign w:val="bottom"/>
            <w:hideMark/>
          </w:tcPr>
          <w:p w14:paraId="0DC3D1FB"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EEST14</w:t>
            </w:r>
          </w:p>
        </w:tc>
        <w:tc>
          <w:tcPr>
            <w:tcW w:w="6842" w:type="dxa"/>
            <w:noWrap/>
            <w:vAlign w:val="bottom"/>
            <w:hideMark/>
          </w:tcPr>
          <w:p w14:paraId="2C5B3B5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Parafoudres DC 20kA 1000VDC Type 2</w:t>
            </w:r>
          </w:p>
        </w:tc>
        <w:tc>
          <w:tcPr>
            <w:tcW w:w="1275" w:type="dxa"/>
            <w:noWrap/>
            <w:vAlign w:val="bottom"/>
            <w:hideMark/>
          </w:tcPr>
          <w:p w14:paraId="43003213"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798DE8F4"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134" w:type="dxa"/>
            <w:noWrap/>
            <w:vAlign w:val="bottom"/>
            <w:hideMark/>
          </w:tcPr>
          <w:p w14:paraId="542EC19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20C6904F"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2038A3E1" w14:textId="77777777" w:rsidTr="005D2484">
        <w:trPr>
          <w:trHeight w:val="288"/>
        </w:trPr>
        <w:tc>
          <w:tcPr>
            <w:tcW w:w="950" w:type="dxa"/>
            <w:noWrap/>
            <w:vAlign w:val="bottom"/>
            <w:hideMark/>
          </w:tcPr>
          <w:p w14:paraId="5E6582DA"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EEST15</w:t>
            </w:r>
          </w:p>
        </w:tc>
        <w:tc>
          <w:tcPr>
            <w:tcW w:w="6842" w:type="dxa"/>
            <w:noWrap/>
            <w:vAlign w:val="bottom"/>
            <w:hideMark/>
          </w:tcPr>
          <w:p w14:paraId="7759C2E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Parafoudres AC 20kA 230AC Type 2</w:t>
            </w:r>
          </w:p>
        </w:tc>
        <w:tc>
          <w:tcPr>
            <w:tcW w:w="1275" w:type="dxa"/>
            <w:noWrap/>
            <w:vAlign w:val="bottom"/>
            <w:hideMark/>
          </w:tcPr>
          <w:p w14:paraId="4998073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6859B26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134" w:type="dxa"/>
            <w:noWrap/>
            <w:vAlign w:val="bottom"/>
            <w:hideMark/>
          </w:tcPr>
          <w:p w14:paraId="541E090F"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1F4E7704"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635CBA3F" w14:textId="77777777" w:rsidTr="005D2484">
        <w:trPr>
          <w:trHeight w:val="288"/>
        </w:trPr>
        <w:tc>
          <w:tcPr>
            <w:tcW w:w="950" w:type="dxa"/>
            <w:noWrap/>
            <w:vAlign w:val="bottom"/>
            <w:hideMark/>
          </w:tcPr>
          <w:p w14:paraId="37F3B6E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EEST16</w:t>
            </w:r>
          </w:p>
        </w:tc>
        <w:tc>
          <w:tcPr>
            <w:tcW w:w="6842" w:type="dxa"/>
            <w:noWrap/>
            <w:vAlign w:val="bottom"/>
            <w:hideMark/>
          </w:tcPr>
          <w:p w14:paraId="1BBC45F6"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Fusible DC 20A</w:t>
            </w:r>
          </w:p>
        </w:tc>
        <w:tc>
          <w:tcPr>
            <w:tcW w:w="1275" w:type="dxa"/>
            <w:noWrap/>
            <w:vAlign w:val="bottom"/>
            <w:hideMark/>
          </w:tcPr>
          <w:p w14:paraId="20D4AEE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1A45D6A4"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134" w:type="dxa"/>
            <w:noWrap/>
            <w:vAlign w:val="bottom"/>
            <w:hideMark/>
          </w:tcPr>
          <w:p w14:paraId="0448107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5BABA81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18C22A2B" w14:textId="77777777" w:rsidTr="005D2484">
        <w:trPr>
          <w:trHeight w:val="288"/>
        </w:trPr>
        <w:tc>
          <w:tcPr>
            <w:tcW w:w="950" w:type="dxa"/>
            <w:noWrap/>
            <w:vAlign w:val="bottom"/>
            <w:hideMark/>
          </w:tcPr>
          <w:p w14:paraId="7761E3B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EEST17</w:t>
            </w:r>
          </w:p>
        </w:tc>
        <w:tc>
          <w:tcPr>
            <w:tcW w:w="6842" w:type="dxa"/>
            <w:noWrap/>
            <w:vAlign w:val="bottom"/>
            <w:hideMark/>
          </w:tcPr>
          <w:p w14:paraId="0168F13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Disjoncteur DC 32A</w:t>
            </w:r>
          </w:p>
        </w:tc>
        <w:tc>
          <w:tcPr>
            <w:tcW w:w="1275" w:type="dxa"/>
            <w:noWrap/>
            <w:vAlign w:val="bottom"/>
            <w:hideMark/>
          </w:tcPr>
          <w:p w14:paraId="31FAA4D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7791DDF6"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134" w:type="dxa"/>
            <w:noWrap/>
            <w:vAlign w:val="bottom"/>
            <w:hideMark/>
          </w:tcPr>
          <w:p w14:paraId="31FD0B4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53A5BFF6"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60BF3E1C" w14:textId="77777777" w:rsidTr="005D2484">
        <w:trPr>
          <w:trHeight w:val="288"/>
        </w:trPr>
        <w:tc>
          <w:tcPr>
            <w:tcW w:w="950" w:type="dxa"/>
            <w:noWrap/>
            <w:vAlign w:val="bottom"/>
            <w:hideMark/>
          </w:tcPr>
          <w:p w14:paraId="6BD8796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EEST18</w:t>
            </w:r>
          </w:p>
        </w:tc>
        <w:tc>
          <w:tcPr>
            <w:tcW w:w="6842" w:type="dxa"/>
            <w:noWrap/>
            <w:vAlign w:val="bottom"/>
            <w:hideMark/>
          </w:tcPr>
          <w:p w14:paraId="6AB55C3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Disjoncteur AC 16-20A</w:t>
            </w:r>
          </w:p>
        </w:tc>
        <w:tc>
          <w:tcPr>
            <w:tcW w:w="1275" w:type="dxa"/>
            <w:noWrap/>
            <w:vAlign w:val="bottom"/>
            <w:hideMark/>
          </w:tcPr>
          <w:p w14:paraId="4A9EE1F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4C4FF84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134" w:type="dxa"/>
            <w:noWrap/>
            <w:vAlign w:val="bottom"/>
            <w:hideMark/>
          </w:tcPr>
          <w:p w14:paraId="32F5A2E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147828BB"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6D9E3966" w14:textId="77777777" w:rsidTr="005D2484">
        <w:trPr>
          <w:trHeight w:val="288"/>
        </w:trPr>
        <w:tc>
          <w:tcPr>
            <w:tcW w:w="950" w:type="dxa"/>
            <w:noWrap/>
            <w:vAlign w:val="bottom"/>
            <w:hideMark/>
          </w:tcPr>
          <w:p w14:paraId="23BEB08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EEST19</w:t>
            </w:r>
          </w:p>
        </w:tc>
        <w:tc>
          <w:tcPr>
            <w:tcW w:w="6842" w:type="dxa"/>
            <w:noWrap/>
            <w:vAlign w:val="bottom"/>
            <w:hideMark/>
          </w:tcPr>
          <w:p w14:paraId="65863A2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Multimètres numériques</w:t>
            </w:r>
          </w:p>
        </w:tc>
        <w:tc>
          <w:tcPr>
            <w:tcW w:w="1275" w:type="dxa"/>
            <w:noWrap/>
            <w:vAlign w:val="bottom"/>
            <w:hideMark/>
          </w:tcPr>
          <w:p w14:paraId="6970C1BA"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25C4F03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134" w:type="dxa"/>
            <w:noWrap/>
            <w:vAlign w:val="bottom"/>
            <w:hideMark/>
          </w:tcPr>
          <w:p w14:paraId="0F3F1F5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03A1B4B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04A2DAEE" w14:textId="77777777" w:rsidTr="005D2484">
        <w:trPr>
          <w:trHeight w:val="288"/>
        </w:trPr>
        <w:tc>
          <w:tcPr>
            <w:tcW w:w="950" w:type="dxa"/>
            <w:noWrap/>
            <w:vAlign w:val="bottom"/>
            <w:hideMark/>
          </w:tcPr>
          <w:p w14:paraId="6A0D005A"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EEST20</w:t>
            </w:r>
          </w:p>
        </w:tc>
        <w:tc>
          <w:tcPr>
            <w:tcW w:w="6842" w:type="dxa"/>
            <w:noWrap/>
            <w:vAlign w:val="bottom"/>
            <w:hideMark/>
          </w:tcPr>
          <w:p w14:paraId="0FD3781B"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Pinces ampèremétriques</w:t>
            </w:r>
          </w:p>
        </w:tc>
        <w:tc>
          <w:tcPr>
            <w:tcW w:w="1275" w:type="dxa"/>
            <w:noWrap/>
            <w:vAlign w:val="bottom"/>
            <w:hideMark/>
          </w:tcPr>
          <w:p w14:paraId="3EB35D8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0216F276"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134" w:type="dxa"/>
            <w:noWrap/>
            <w:vAlign w:val="bottom"/>
            <w:hideMark/>
          </w:tcPr>
          <w:p w14:paraId="45604F1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1AC7F8DC"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72FE73C6" w14:textId="77777777" w:rsidTr="005D2484">
        <w:trPr>
          <w:trHeight w:val="288"/>
        </w:trPr>
        <w:tc>
          <w:tcPr>
            <w:tcW w:w="950" w:type="dxa"/>
            <w:noWrap/>
            <w:vAlign w:val="bottom"/>
            <w:hideMark/>
          </w:tcPr>
          <w:p w14:paraId="76B5891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EEST21</w:t>
            </w:r>
          </w:p>
        </w:tc>
        <w:tc>
          <w:tcPr>
            <w:tcW w:w="6842" w:type="dxa"/>
            <w:noWrap/>
            <w:vAlign w:val="bottom"/>
            <w:hideMark/>
          </w:tcPr>
          <w:p w14:paraId="2D5A27A1" w14:textId="77777777" w:rsidR="0028785D" w:rsidRPr="00F778AE" w:rsidRDefault="0028785D" w:rsidP="005D2484">
            <w:pPr>
              <w:spacing w:after="0"/>
              <w:rPr>
                <w:rFonts w:asciiTheme="majorHAnsi" w:eastAsia="Times New Roman" w:hAnsiTheme="majorHAnsi" w:cstheme="majorBidi"/>
              </w:rPr>
            </w:pPr>
            <w:r w:rsidRPr="63778F2F">
              <w:rPr>
                <w:rFonts w:asciiTheme="majorHAnsi" w:eastAsia="Times New Roman" w:hAnsiTheme="majorHAnsi" w:cstheme="majorBidi"/>
                <w:color w:val="000000" w:themeColor="text1"/>
              </w:rPr>
              <w:t xml:space="preserve">Irradiance mètre / Solar </w:t>
            </w:r>
            <w:proofErr w:type="spellStart"/>
            <w:r w:rsidRPr="63778F2F">
              <w:rPr>
                <w:rFonts w:asciiTheme="majorHAnsi" w:eastAsia="Times New Roman" w:hAnsiTheme="majorHAnsi" w:cstheme="majorBidi"/>
                <w:color w:val="000000" w:themeColor="text1"/>
              </w:rPr>
              <w:t>meter</w:t>
            </w:r>
            <w:proofErr w:type="spellEnd"/>
          </w:p>
        </w:tc>
        <w:tc>
          <w:tcPr>
            <w:tcW w:w="1275" w:type="dxa"/>
            <w:noWrap/>
            <w:vAlign w:val="bottom"/>
            <w:hideMark/>
          </w:tcPr>
          <w:p w14:paraId="76AF1C5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36DEE8B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134" w:type="dxa"/>
            <w:noWrap/>
            <w:vAlign w:val="bottom"/>
            <w:hideMark/>
          </w:tcPr>
          <w:p w14:paraId="20923D1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253EBDA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607EAF5E" w14:textId="77777777" w:rsidTr="005D2484">
        <w:trPr>
          <w:trHeight w:val="288"/>
        </w:trPr>
        <w:tc>
          <w:tcPr>
            <w:tcW w:w="950" w:type="dxa"/>
            <w:noWrap/>
            <w:vAlign w:val="bottom"/>
            <w:hideMark/>
          </w:tcPr>
          <w:p w14:paraId="26AC776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EEST22</w:t>
            </w:r>
          </w:p>
        </w:tc>
        <w:tc>
          <w:tcPr>
            <w:tcW w:w="6842" w:type="dxa"/>
            <w:noWrap/>
            <w:vAlign w:val="bottom"/>
            <w:hideMark/>
          </w:tcPr>
          <w:p w14:paraId="416D89A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Perceuses électriques à câble</w:t>
            </w:r>
          </w:p>
        </w:tc>
        <w:tc>
          <w:tcPr>
            <w:tcW w:w="1275" w:type="dxa"/>
            <w:noWrap/>
            <w:vAlign w:val="bottom"/>
            <w:hideMark/>
          </w:tcPr>
          <w:p w14:paraId="2246A05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0A81E6D3"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134" w:type="dxa"/>
            <w:noWrap/>
            <w:vAlign w:val="bottom"/>
            <w:hideMark/>
          </w:tcPr>
          <w:p w14:paraId="3480EF7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51706926"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204D1A40" w14:textId="77777777" w:rsidTr="005D2484">
        <w:trPr>
          <w:trHeight w:val="288"/>
        </w:trPr>
        <w:tc>
          <w:tcPr>
            <w:tcW w:w="950" w:type="dxa"/>
            <w:noWrap/>
            <w:vAlign w:val="bottom"/>
            <w:hideMark/>
          </w:tcPr>
          <w:p w14:paraId="771A9DCF"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EEST23</w:t>
            </w:r>
          </w:p>
        </w:tc>
        <w:tc>
          <w:tcPr>
            <w:tcW w:w="6842" w:type="dxa"/>
            <w:noWrap/>
            <w:vAlign w:val="bottom"/>
            <w:hideMark/>
          </w:tcPr>
          <w:p w14:paraId="5325074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Visseuses électriques à batterie</w:t>
            </w:r>
          </w:p>
        </w:tc>
        <w:tc>
          <w:tcPr>
            <w:tcW w:w="1275" w:type="dxa"/>
            <w:noWrap/>
            <w:vAlign w:val="bottom"/>
            <w:hideMark/>
          </w:tcPr>
          <w:p w14:paraId="4E95436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4F469B2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134" w:type="dxa"/>
            <w:noWrap/>
            <w:vAlign w:val="bottom"/>
            <w:hideMark/>
          </w:tcPr>
          <w:p w14:paraId="62BA385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1D1095BC"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7B966B64" w14:textId="77777777" w:rsidTr="005D2484">
        <w:trPr>
          <w:trHeight w:val="288"/>
        </w:trPr>
        <w:tc>
          <w:tcPr>
            <w:tcW w:w="950" w:type="dxa"/>
            <w:noWrap/>
            <w:vAlign w:val="bottom"/>
            <w:hideMark/>
          </w:tcPr>
          <w:p w14:paraId="48F4D1A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EEST24</w:t>
            </w:r>
          </w:p>
        </w:tc>
        <w:tc>
          <w:tcPr>
            <w:tcW w:w="6842" w:type="dxa"/>
            <w:noWrap/>
            <w:vAlign w:val="bottom"/>
            <w:hideMark/>
          </w:tcPr>
          <w:p w14:paraId="731AF92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tournevis isolés</w:t>
            </w:r>
          </w:p>
        </w:tc>
        <w:tc>
          <w:tcPr>
            <w:tcW w:w="1275" w:type="dxa"/>
            <w:noWrap/>
            <w:vAlign w:val="bottom"/>
            <w:hideMark/>
          </w:tcPr>
          <w:p w14:paraId="6CD5746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134" w:type="dxa"/>
            <w:noWrap/>
            <w:vAlign w:val="bottom"/>
            <w:hideMark/>
          </w:tcPr>
          <w:p w14:paraId="53DFA3C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134" w:type="dxa"/>
            <w:noWrap/>
            <w:vAlign w:val="bottom"/>
            <w:hideMark/>
          </w:tcPr>
          <w:p w14:paraId="459BF093"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0A690FF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030DA9DC" w14:textId="77777777" w:rsidTr="005D2484">
        <w:trPr>
          <w:trHeight w:val="288"/>
        </w:trPr>
        <w:tc>
          <w:tcPr>
            <w:tcW w:w="950" w:type="dxa"/>
            <w:noWrap/>
            <w:vAlign w:val="bottom"/>
            <w:hideMark/>
          </w:tcPr>
          <w:p w14:paraId="54A2D46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EEST25</w:t>
            </w:r>
          </w:p>
        </w:tc>
        <w:tc>
          <w:tcPr>
            <w:tcW w:w="6842" w:type="dxa"/>
            <w:noWrap/>
            <w:vAlign w:val="bottom"/>
            <w:hideMark/>
          </w:tcPr>
          <w:p w14:paraId="05BBAE5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plates</w:t>
            </w:r>
          </w:p>
        </w:tc>
        <w:tc>
          <w:tcPr>
            <w:tcW w:w="1275" w:type="dxa"/>
            <w:noWrap/>
            <w:vAlign w:val="bottom"/>
            <w:hideMark/>
          </w:tcPr>
          <w:p w14:paraId="0C1D070C"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134" w:type="dxa"/>
            <w:noWrap/>
            <w:vAlign w:val="bottom"/>
            <w:hideMark/>
          </w:tcPr>
          <w:p w14:paraId="50A401F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134" w:type="dxa"/>
            <w:noWrap/>
            <w:vAlign w:val="bottom"/>
            <w:hideMark/>
          </w:tcPr>
          <w:p w14:paraId="3EED54A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31D63DC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707C1E2A" w14:textId="77777777" w:rsidTr="005D2484">
        <w:trPr>
          <w:trHeight w:val="288"/>
        </w:trPr>
        <w:tc>
          <w:tcPr>
            <w:tcW w:w="950" w:type="dxa"/>
            <w:noWrap/>
            <w:vAlign w:val="bottom"/>
            <w:hideMark/>
          </w:tcPr>
          <w:p w14:paraId="3E39FBD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EEST26</w:t>
            </w:r>
          </w:p>
        </w:tc>
        <w:tc>
          <w:tcPr>
            <w:tcW w:w="6842" w:type="dxa"/>
            <w:noWrap/>
            <w:vAlign w:val="bottom"/>
            <w:hideMark/>
          </w:tcPr>
          <w:p w14:paraId="51804E2A"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clés à cliquet</w:t>
            </w:r>
          </w:p>
        </w:tc>
        <w:tc>
          <w:tcPr>
            <w:tcW w:w="1275" w:type="dxa"/>
            <w:noWrap/>
            <w:vAlign w:val="bottom"/>
            <w:hideMark/>
          </w:tcPr>
          <w:p w14:paraId="42437BEC"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134" w:type="dxa"/>
            <w:noWrap/>
            <w:vAlign w:val="bottom"/>
            <w:hideMark/>
          </w:tcPr>
          <w:p w14:paraId="31F5DE5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134" w:type="dxa"/>
            <w:noWrap/>
            <w:vAlign w:val="bottom"/>
            <w:hideMark/>
          </w:tcPr>
          <w:p w14:paraId="405F354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1F8C9D5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30FA6A5D" w14:textId="77777777" w:rsidTr="005D2484">
        <w:trPr>
          <w:trHeight w:val="288"/>
        </w:trPr>
        <w:tc>
          <w:tcPr>
            <w:tcW w:w="950" w:type="dxa"/>
            <w:noWrap/>
            <w:vAlign w:val="bottom"/>
            <w:hideMark/>
          </w:tcPr>
          <w:p w14:paraId="649E271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EEST27</w:t>
            </w:r>
          </w:p>
        </w:tc>
        <w:tc>
          <w:tcPr>
            <w:tcW w:w="6842" w:type="dxa"/>
            <w:noWrap/>
            <w:vAlign w:val="bottom"/>
            <w:hideMark/>
          </w:tcPr>
          <w:p w14:paraId="224F9F7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pinces</w:t>
            </w:r>
          </w:p>
        </w:tc>
        <w:tc>
          <w:tcPr>
            <w:tcW w:w="1275" w:type="dxa"/>
            <w:noWrap/>
            <w:vAlign w:val="bottom"/>
            <w:hideMark/>
          </w:tcPr>
          <w:p w14:paraId="63A54B7B"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134" w:type="dxa"/>
            <w:noWrap/>
            <w:vAlign w:val="bottom"/>
            <w:hideMark/>
          </w:tcPr>
          <w:p w14:paraId="574D90D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134" w:type="dxa"/>
            <w:noWrap/>
            <w:vAlign w:val="bottom"/>
            <w:hideMark/>
          </w:tcPr>
          <w:p w14:paraId="55B9615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43D72D8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01832F90" w14:textId="77777777" w:rsidTr="005D2484">
        <w:trPr>
          <w:trHeight w:val="288"/>
        </w:trPr>
        <w:tc>
          <w:tcPr>
            <w:tcW w:w="950" w:type="dxa"/>
            <w:noWrap/>
            <w:vAlign w:val="bottom"/>
            <w:hideMark/>
          </w:tcPr>
          <w:p w14:paraId="11CF2EDB"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EEST28</w:t>
            </w:r>
          </w:p>
        </w:tc>
        <w:tc>
          <w:tcPr>
            <w:tcW w:w="6842" w:type="dxa"/>
            <w:noWrap/>
            <w:vAlign w:val="bottom"/>
            <w:hideMark/>
          </w:tcPr>
          <w:p w14:paraId="54453C7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Sertisseuses MC4</w:t>
            </w:r>
          </w:p>
        </w:tc>
        <w:tc>
          <w:tcPr>
            <w:tcW w:w="1275" w:type="dxa"/>
            <w:noWrap/>
            <w:vAlign w:val="bottom"/>
            <w:hideMark/>
          </w:tcPr>
          <w:p w14:paraId="7F2D377B"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04B667D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134" w:type="dxa"/>
            <w:noWrap/>
            <w:vAlign w:val="bottom"/>
            <w:hideMark/>
          </w:tcPr>
          <w:p w14:paraId="64BB5EA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032A1C0F"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1DE4904C" w14:textId="77777777" w:rsidTr="005D2484">
        <w:trPr>
          <w:trHeight w:val="288"/>
        </w:trPr>
        <w:tc>
          <w:tcPr>
            <w:tcW w:w="950" w:type="dxa"/>
            <w:noWrap/>
            <w:vAlign w:val="bottom"/>
            <w:hideMark/>
          </w:tcPr>
          <w:p w14:paraId="20C45F1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EEST29</w:t>
            </w:r>
          </w:p>
        </w:tc>
        <w:tc>
          <w:tcPr>
            <w:tcW w:w="6842" w:type="dxa"/>
            <w:noWrap/>
            <w:vAlign w:val="bottom"/>
            <w:hideMark/>
          </w:tcPr>
          <w:p w14:paraId="287FB8AF"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Escabeau professionnel</w:t>
            </w:r>
          </w:p>
        </w:tc>
        <w:tc>
          <w:tcPr>
            <w:tcW w:w="1275" w:type="dxa"/>
            <w:noWrap/>
            <w:vAlign w:val="bottom"/>
            <w:hideMark/>
          </w:tcPr>
          <w:p w14:paraId="46DCCA0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1F3F7CCC"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134" w:type="dxa"/>
            <w:noWrap/>
            <w:vAlign w:val="bottom"/>
            <w:hideMark/>
          </w:tcPr>
          <w:p w14:paraId="61A35ED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537A8246"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363B7B03" w14:textId="77777777" w:rsidTr="005D2484">
        <w:trPr>
          <w:trHeight w:val="288"/>
        </w:trPr>
        <w:tc>
          <w:tcPr>
            <w:tcW w:w="950" w:type="dxa"/>
            <w:noWrap/>
            <w:vAlign w:val="bottom"/>
            <w:hideMark/>
          </w:tcPr>
          <w:p w14:paraId="6480776B"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EEST30</w:t>
            </w:r>
          </w:p>
        </w:tc>
        <w:tc>
          <w:tcPr>
            <w:tcW w:w="6842" w:type="dxa"/>
            <w:noWrap/>
            <w:vAlign w:val="bottom"/>
            <w:hideMark/>
          </w:tcPr>
          <w:p w14:paraId="2F722C7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Boîtes à outils complètes pour électricien</w:t>
            </w:r>
          </w:p>
        </w:tc>
        <w:tc>
          <w:tcPr>
            <w:tcW w:w="1275" w:type="dxa"/>
            <w:noWrap/>
            <w:vAlign w:val="bottom"/>
            <w:hideMark/>
          </w:tcPr>
          <w:p w14:paraId="4A20E750" w14:textId="77777777" w:rsidR="0028785D" w:rsidRPr="00F778AE" w:rsidRDefault="0028785D" w:rsidP="005D2484">
            <w:pPr>
              <w:spacing w:after="0"/>
              <w:rPr>
                <w:rFonts w:asciiTheme="majorHAnsi" w:eastAsia="Times New Roman" w:hAnsiTheme="majorHAnsi" w:cstheme="majorBidi"/>
              </w:rPr>
            </w:pPr>
            <w:r w:rsidRPr="63778F2F">
              <w:rPr>
                <w:rFonts w:asciiTheme="majorHAnsi" w:eastAsia="Times New Roman" w:hAnsiTheme="majorHAnsi" w:cstheme="majorBidi"/>
                <w:color w:val="000000" w:themeColor="text1"/>
              </w:rPr>
              <w:t>Boite</w:t>
            </w:r>
          </w:p>
        </w:tc>
        <w:tc>
          <w:tcPr>
            <w:tcW w:w="1134" w:type="dxa"/>
            <w:noWrap/>
            <w:vAlign w:val="bottom"/>
            <w:hideMark/>
          </w:tcPr>
          <w:p w14:paraId="6B56BB3B"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134" w:type="dxa"/>
            <w:noWrap/>
            <w:vAlign w:val="bottom"/>
            <w:hideMark/>
          </w:tcPr>
          <w:p w14:paraId="7959B81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01F8860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14A3F50A" w14:textId="77777777" w:rsidTr="005D2484">
        <w:trPr>
          <w:trHeight w:val="288"/>
        </w:trPr>
        <w:tc>
          <w:tcPr>
            <w:tcW w:w="950" w:type="dxa"/>
            <w:noWrap/>
            <w:vAlign w:val="bottom"/>
            <w:hideMark/>
          </w:tcPr>
          <w:p w14:paraId="22EAF736"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EEST31</w:t>
            </w:r>
          </w:p>
        </w:tc>
        <w:tc>
          <w:tcPr>
            <w:tcW w:w="6842" w:type="dxa"/>
            <w:noWrap/>
            <w:vAlign w:val="bottom"/>
            <w:hideMark/>
          </w:tcPr>
          <w:p w14:paraId="2B1AAA4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Marteau d'Électricien</w:t>
            </w:r>
          </w:p>
        </w:tc>
        <w:tc>
          <w:tcPr>
            <w:tcW w:w="1275" w:type="dxa"/>
            <w:noWrap/>
            <w:vAlign w:val="bottom"/>
            <w:hideMark/>
          </w:tcPr>
          <w:p w14:paraId="390379E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556956E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30</w:t>
            </w:r>
          </w:p>
        </w:tc>
        <w:tc>
          <w:tcPr>
            <w:tcW w:w="1134" w:type="dxa"/>
            <w:noWrap/>
            <w:vAlign w:val="bottom"/>
            <w:hideMark/>
          </w:tcPr>
          <w:p w14:paraId="4537EC0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0D65C78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515263F8" w14:textId="77777777" w:rsidTr="005D2484">
        <w:trPr>
          <w:trHeight w:val="288"/>
        </w:trPr>
        <w:tc>
          <w:tcPr>
            <w:tcW w:w="950" w:type="dxa"/>
            <w:noWrap/>
            <w:vAlign w:val="bottom"/>
            <w:hideMark/>
          </w:tcPr>
          <w:p w14:paraId="70FC2B3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EEST32</w:t>
            </w:r>
          </w:p>
        </w:tc>
        <w:tc>
          <w:tcPr>
            <w:tcW w:w="6842" w:type="dxa"/>
            <w:noWrap/>
            <w:vAlign w:val="bottom"/>
            <w:hideMark/>
          </w:tcPr>
          <w:p w14:paraId="1511D73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Couteau d'Électricien</w:t>
            </w:r>
          </w:p>
        </w:tc>
        <w:tc>
          <w:tcPr>
            <w:tcW w:w="1275" w:type="dxa"/>
            <w:noWrap/>
            <w:vAlign w:val="bottom"/>
            <w:hideMark/>
          </w:tcPr>
          <w:p w14:paraId="687AE9F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4E6DB7E3"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30</w:t>
            </w:r>
          </w:p>
        </w:tc>
        <w:tc>
          <w:tcPr>
            <w:tcW w:w="1134" w:type="dxa"/>
            <w:noWrap/>
            <w:vAlign w:val="bottom"/>
            <w:hideMark/>
          </w:tcPr>
          <w:p w14:paraId="62346A8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0FE7F944"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1D0DB4DA" w14:textId="77777777" w:rsidTr="005D2484">
        <w:trPr>
          <w:trHeight w:val="288"/>
        </w:trPr>
        <w:tc>
          <w:tcPr>
            <w:tcW w:w="950" w:type="dxa"/>
            <w:noWrap/>
            <w:vAlign w:val="bottom"/>
            <w:hideMark/>
          </w:tcPr>
          <w:p w14:paraId="60D1F8C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EEST33</w:t>
            </w:r>
          </w:p>
        </w:tc>
        <w:tc>
          <w:tcPr>
            <w:tcW w:w="6842" w:type="dxa"/>
            <w:noWrap/>
            <w:vAlign w:val="bottom"/>
            <w:hideMark/>
          </w:tcPr>
          <w:p w14:paraId="7241183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Imprimante couleur à réservoir d'encre (type Epson L805 ou équivalent)</w:t>
            </w:r>
          </w:p>
        </w:tc>
        <w:tc>
          <w:tcPr>
            <w:tcW w:w="1275" w:type="dxa"/>
            <w:noWrap/>
            <w:vAlign w:val="bottom"/>
            <w:hideMark/>
          </w:tcPr>
          <w:p w14:paraId="464C06B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6DA9C463"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134" w:type="dxa"/>
            <w:noWrap/>
            <w:vAlign w:val="bottom"/>
            <w:hideMark/>
          </w:tcPr>
          <w:p w14:paraId="24DFEF1F"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3DE5342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7BB897D8" w14:textId="77777777" w:rsidTr="005D2484">
        <w:trPr>
          <w:trHeight w:val="528"/>
        </w:trPr>
        <w:tc>
          <w:tcPr>
            <w:tcW w:w="950" w:type="dxa"/>
            <w:noWrap/>
            <w:vAlign w:val="center"/>
            <w:hideMark/>
          </w:tcPr>
          <w:p w14:paraId="31DFC106"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EEST34</w:t>
            </w:r>
          </w:p>
        </w:tc>
        <w:tc>
          <w:tcPr>
            <w:tcW w:w="6842" w:type="dxa"/>
            <w:vAlign w:val="center"/>
            <w:hideMark/>
          </w:tcPr>
          <w:p w14:paraId="6FFCD50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Imprimante multifonction couleur A3 (type Canon image RUNNER C3326i ou équivalent)</w:t>
            </w:r>
          </w:p>
        </w:tc>
        <w:tc>
          <w:tcPr>
            <w:tcW w:w="1275" w:type="dxa"/>
            <w:noWrap/>
            <w:vAlign w:val="center"/>
            <w:hideMark/>
          </w:tcPr>
          <w:p w14:paraId="51844853"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center"/>
            <w:hideMark/>
          </w:tcPr>
          <w:p w14:paraId="5AD78493"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134" w:type="dxa"/>
            <w:noWrap/>
            <w:vAlign w:val="center"/>
            <w:hideMark/>
          </w:tcPr>
          <w:p w14:paraId="1905CEE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center"/>
            <w:hideMark/>
          </w:tcPr>
          <w:p w14:paraId="0EDE283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06574D9A" w14:textId="77777777" w:rsidTr="005D2484">
        <w:trPr>
          <w:trHeight w:val="288"/>
        </w:trPr>
        <w:tc>
          <w:tcPr>
            <w:tcW w:w="950" w:type="dxa"/>
            <w:noWrap/>
            <w:vAlign w:val="bottom"/>
            <w:hideMark/>
          </w:tcPr>
          <w:p w14:paraId="73A63493"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EEST35</w:t>
            </w:r>
          </w:p>
        </w:tc>
        <w:tc>
          <w:tcPr>
            <w:tcW w:w="6842" w:type="dxa"/>
            <w:noWrap/>
            <w:vAlign w:val="bottom"/>
            <w:hideMark/>
          </w:tcPr>
          <w:p w14:paraId="4A3BD606"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Ordinateurs laptop</w:t>
            </w:r>
          </w:p>
        </w:tc>
        <w:tc>
          <w:tcPr>
            <w:tcW w:w="1275" w:type="dxa"/>
            <w:noWrap/>
            <w:vAlign w:val="bottom"/>
            <w:hideMark/>
          </w:tcPr>
          <w:p w14:paraId="748E904C"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1C42B7EF"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8</w:t>
            </w:r>
          </w:p>
        </w:tc>
        <w:tc>
          <w:tcPr>
            <w:tcW w:w="1134" w:type="dxa"/>
            <w:noWrap/>
            <w:vAlign w:val="bottom"/>
            <w:hideMark/>
          </w:tcPr>
          <w:p w14:paraId="46971D4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2E4ACAEA"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6BED3370" w14:textId="77777777" w:rsidTr="005D2484">
        <w:trPr>
          <w:trHeight w:val="288"/>
        </w:trPr>
        <w:tc>
          <w:tcPr>
            <w:tcW w:w="950" w:type="dxa"/>
            <w:noWrap/>
            <w:vAlign w:val="bottom"/>
            <w:hideMark/>
          </w:tcPr>
          <w:p w14:paraId="5E48B136"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EEST36</w:t>
            </w:r>
          </w:p>
        </w:tc>
        <w:tc>
          <w:tcPr>
            <w:tcW w:w="6842" w:type="dxa"/>
            <w:noWrap/>
            <w:vAlign w:val="bottom"/>
            <w:hideMark/>
          </w:tcPr>
          <w:p w14:paraId="25C33B2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Aspirateur</w:t>
            </w:r>
          </w:p>
        </w:tc>
        <w:tc>
          <w:tcPr>
            <w:tcW w:w="1275" w:type="dxa"/>
            <w:noWrap/>
            <w:vAlign w:val="bottom"/>
            <w:hideMark/>
          </w:tcPr>
          <w:p w14:paraId="4DC165D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0F6DC48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134" w:type="dxa"/>
            <w:noWrap/>
            <w:vAlign w:val="bottom"/>
            <w:hideMark/>
          </w:tcPr>
          <w:p w14:paraId="011A12F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60565AFB"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3EC3A6A8" w14:textId="77777777" w:rsidTr="005D2484">
        <w:trPr>
          <w:trHeight w:val="288"/>
        </w:trPr>
        <w:tc>
          <w:tcPr>
            <w:tcW w:w="950" w:type="dxa"/>
            <w:noWrap/>
            <w:vAlign w:val="bottom"/>
            <w:hideMark/>
          </w:tcPr>
          <w:p w14:paraId="05DB365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EEST37</w:t>
            </w:r>
          </w:p>
        </w:tc>
        <w:tc>
          <w:tcPr>
            <w:tcW w:w="6842" w:type="dxa"/>
            <w:noWrap/>
            <w:vAlign w:val="bottom"/>
            <w:hideMark/>
          </w:tcPr>
          <w:p w14:paraId="45C07BC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Appareil photo numérique</w:t>
            </w:r>
          </w:p>
        </w:tc>
        <w:tc>
          <w:tcPr>
            <w:tcW w:w="1275" w:type="dxa"/>
            <w:noWrap/>
            <w:vAlign w:val="bottom"/>
            <w:hideMark/>
          </w:tcPr>
          <w:p w14:paraId="04584DEB"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4AB1E9B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134" w:type="dxa"/>
            <w:noWrap/>
            <w:vAlign w:val="bottom"/>
            <w:hideMark/>
          </w:tcPr>
          <w:p w14:paraId="265F036B"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2612EABA"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3460B831" w14:textId="77777777" w:rsidTr="005D2484">
        <w:trPr>
          <w:trHeight w:val="288"/>
        </w:trPr>
        <w:tc>
          <w:tcPr>
            <w:tcW w:w="950" w:type="dxa"/>
            <w:noWrap/>
            <w:vAlign w:val="bottom"/>
            <w:hideMark/>
          </w:tcPr>
          <w:p w14:paraId="72DD40A3"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EEST38</w:t>
            </w:r>
          </w:p>
        </w:tc>
        <w:tc>
          <w:tcPr>
            <w:tcW w:w="6842" w:type="dxa"/>
            <w:noWrap/>
            <w:vAlign w:val="bottom"/>
            <w:hideMark/>
          </w:tcPr>
          <w:p w14:paraId="2D05A39A"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Stabilisateur</w:t>
            </w:r>
          </w:p>
        </w:tc>
        <w:tc>
          <w:tcPr>
            <w:tcW w:w="1275" w:type="dxa"/>
            <w:noWrap/>
            <w:vAlign w:val="bottom"/>
            <w:hideMark/>
          </w:tcPr>
          <w:p w14:paraId="4C62247C"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6C1E853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134" w:type="dxa"/>
            <w:noWrap/>
            <w:vAlign w:val="bottom"/>
            <w:hideMark/>
          </w:tcPr>
          <w:p w14:paraId="69E92C20"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314EBACA"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0C02CEAC" w14:textId="77777777" w:rsidTr="005D2484">
        <w:trPr>
          <w:trHeight w:val="288"/>
        </w:trPr>
        <w:tc>
          <w:tcPr>
            <w:tcW w:w="950" w:type="dxa"/>
            <w:noWrap/>
            <w:vAlign w:val="bottom"/>
            <w:hideMark/>
          </w:tcPr>
          <w:p w14:paraId="7D86FD5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EEST39</w:t>
            </w:r>
          </w:p>
        </w:tc>
        <w:tc>
          <w:tcPr>
            <w:tcW w:w="6842" w:type="dxa"/>
            <w:noWrap/>
            <w:vAlign w:val="bottom"/>
            <w:hideMark/>
          </w:tcPr>
          <w:p w14:paraId="3EB23F76"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Multiprise</w:t>
            </w:r>
          </w:p>
        </w:tc>
        <w:tc>
          <w:tcPr>
            <w:tcW w:w="1275" w:type="dxa"/>
            <w:noWrap/>
            <w:vAlign w:val="bottom"/>
            <w:hideMark/>
          </w:tcPr>
          <w:p w14:paraId="57395CB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4EA6EA4A"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8</w:t>
            </w:r>
          </w:p>
        </w:tc>
        <w:tc>
          <w:tcPr>
            <w:tcW w:w="1134" w:type="dxa"/>
            <w:noWrap/>
            <w:vAlign w:val="bottom"/>
            <w:hideMark/>
          </w:tcPr>
          <w:p w14:paraId="747704DA"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15021596"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2A1165F3" w14:textId="77777777" w:rsidTr="005D2484">
        <w:trPr>
          <w:trHeight w:val="288"/>
        </w:trPr>
        <w:tc>
          <w:tcPr>
            <w:tcW w:w="950" w:type="dxa"/>
            <w:noWrap/>
            <w:vAlign w:val="bottom"/>
            <w:hideMark/>
          </w:tcPr>
          <w:p w14:paraId="62BF524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EEST40</w:t>
            </w:r>
          </w:p>
        </w:tc>
        <w:tc>
          <w:tcPr>
            <w:tcW w:w="6842" w:type="dxa"/>
            <w:noWrap/>
            <w:vAlign w:val="bottom"/>
            <w:hideMark/>
          </w:tcPr>
          <w:p w14:paraId="60C47E0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Table simple bureau</w:t>
            </w:r>
          </w:p>
        </w:tc>
        <w:tc>
          <w:tcPr>
            <w:tcW w:w="1275" w:type="dxa"/>
            <w:noWrap/>
            <w:vAlign w:val="bottom"/>
            <w:hideMark/>
          </w:tcPr>
          <w:p w14:paraId="6D23C5A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1061B1B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16</w:t>
            </w:r>
          </w:p>
        </w:tc>
        <w:tc>
          <w:tcPr>
            <w:tcW w:w="1134" w:type="dxa"/>
            <w:noWrap/>
            <w:vAlign w:val="bottom"/>
            <w:hideMark/>
          </w:tcPr>
          <w:p w14:paraId="0EEAA50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5ACA9DB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02F4D348" w14:textId="77777777" w:rsidTr="005D2484">
        <w:trPr>
          <w:trHeight w:val="288"/>
        </w:trPr>
        <w:tc>
          <w:tcPr>
            <w:tcW w:w="950" w:type="dxa"/>
            <w:noWrap/>
            <w:vAlign w:val="bottom"/>
            <w:hideMark/>
          </w:tcPr>
          <w:p w14:paraId="7880E76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EEST41</w:t>
            </w:r>
          </w:p>
        </w:tc>
        <w:tc>
          <w:tcPr>
            <w:tcW w:w="6842" w:type="dxa"/>
            <w:noWrap/>
            <w:vAlign w:val="bottom"/>
            <w:hideMark/>
          </w:tcPr>
          <w:p w14:paraId="043A493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Chaise simple</w:t>
            </w:r>
          </w:p>
        </w:tc>
        <w:tc>
          <w:tcPr>
            <w:tcW w:w="1275" w:type="dxa"/>
            <w:noWrap/>
            <w:vAlign w:val="bottom"/>
            <w:hideMark/>
          </w:tcPr>
          <w:p w14:paraId="4B187583"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0460FFF4"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32</w:t>
            </w:r>
          </w:p>
        </w:tc>
        <w:tc>
          <w:tcPr>
            <w:tcW w:w="1134" w:type="dxa"/>
            <w:noWrap/>
            <w:vAlign w:val="bottom"/>
            <w:hideMark/>
          </w:tcPr>
          <w:p w14:paraId="1847F38F"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1B57661B"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11E272BC" w14:textId="77777777" w:rsidTr="005D2484">
        <w:trPr>
          <w:trHeight w:val="288"/>
        </w:trPr>
        <w:tc>
          <w:tcPr>
            <w:tcW w:w="950" w:type="dxa"/>
            <w:noWrap/>
            <w:vAlign w:val="bottom"/>
            <w:hideMark/>
          </w:tcPr>
          <w:p w14:paraId="055A30D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EEST42</w:t>
            </w:r>
          </w:p>
        </w:tc>
        <w:tc>
          <w:tcPr>
            <w:tcW w:w="6842" w:type="dxa"/>
            <w:noWrap/>
            <w:vAlign w:val="bottom"/>
            <w:hideMark/>
          </w:tcPr>
          <w:p w14:paraId="7010B77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Ciseaux simples</w:t>
            </w:r>
          </w:p>
        </w:tc>
        <w:tc>
          <w:tcPr>
            <w:tcW w:w="1275" w:type="dxa"/>
            <w:noWrap/>
            <w:vAlign w:val="bottom"/>
            <w:hideMark/>
          </w:tcPr>
          <w:p w14:paraId="4C5A6D3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441DB02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134" w:type="dxa"/>
            <w:noWrap/>
            <w:vAlign w:val="bottom"/>
            <w:hideMark/>
          </w:tcPr>
          <w:p w14:paraId="41FC813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0EF61724"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7E800BE6" w14:textId="77777777" w:rsidTr="005D2484">
        <w:trPr>
          <w:trHeight w:val="288"/>
        </w:trPr>
        <w:tc>
          <w:tcPr>
            <w:tcW w:w="950" w:type="dxa"/>
            <w:noWrap/>
            <w:vAlign w:val="bottom"/>
            <w:hideMark/>
          </w:tcPr>
          <w:p w14:paraId="375841A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EEST43</w:t>
            </w:r>
          </w:p>
        </w:tc>
        <w:tc>
          <w:tcPr>
            <w:tcW w:w="6842" w:type="dxa"/>
            <w:noWrap/>
            <w:vAlign w:val="bottom"/>
            <w:hideMark/>
          </w:tcPr>
          <w:p w14:paraId="4FDC909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Ciseaux à dents</w:t>
            </w:r>
          </w:p>
        </w:tc>
        <w:tc>
          <w:tcPr>
            <w:tcW w:w="1275" w:type="dxa"/>
            <w:noWrap/>
            <w:vAlign w:val="bottom"/>
            <w:hideMark/>
          </w:tcPr>
          <w:p w14:paraId="5BA2FB24"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1689869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134" w:type="dxa"/>
            <w:noWrap/>
            <w:vAlign w:val="bottom"/>
            <w:hideMark/>
          </w:tcPr>
          <w:p w14:paraId="34FC577F"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4FB56F6A"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2FDCD43F" w14:textId="77777777" w:rsidTr="005D2484">
        <w:trPr>
          <w:trHeight w:val="288"/>
        </w:trPr>
        <w:tc>
          <w:tcPr>
            <w:tcW w:w="950" w:type="dxa"/>
            <w:noWrap/>
            <w:vAlign w:val="bottom"/>
            <w:hideMark/>
          </w:tcPr>
          <w:p w14:paraId="115560F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EEST44</w:t>
            </w:r>
          </w:p>
        </w:tc>
        <w:tc>
          <w:tcPr>
            <w:tcW w:w="6842" w:type="dxa"/>
            <w:noWrap/>
            <w:vAlign w:val="bottom"/>
            <w:hideMark/>
          </w:tcPr>
          <w:p w14:paraId="137547C9"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Clé USB 32 Go (type </w:t>
            </w:r>
            <w:proofErr w:type="spellStart"/>
            <w:r w:rsidRPr="00F778AE">
              <w:rPr>
                <w:rFonts w:asciiTheme="majorHAnsi" w:eastAsia="Times New Roman" w:hAnsiTheme="majorHAnsi" w:cstheme="majorHAnsi"/>
                <w:szCs w:val="21"/>
              </w:rPr>
              <w:t>Kioxia</w:t>
            </w:r>
            <w:proofErr w:type="spellEnd"/>
            <w:r w:rsidRPr="00F778AE">
              <w:rPr>
                <w:rFonts w:asciiTheme="majorHAnsi" w:eastAsia="Times New Roman" w:hAnsiTheme="majorHAnsi" w:cstheme="majorHAnsi"/>
                <w:szCs w:val="21"/>
              </w:rPr>
              <w:t xml:space="preserve"> ou équivalent)</w:t>
            </w:r>
          </w:p>
        </w:tc>
        <w:tc>
          <w:tcPr>
            <w:tcW w:w="1275" w:type="dxa"/>
            <w:noWrap/>
            <w:vAlign w:val="bottom"/>
            <w:hideMark/>
          </w:tcPr>
          <w:p w14:paraId="154FA704"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2BC6F263"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8</w:t>
            </w:r>
          </w:p>
        </w:tc>
        <w:tc>
          <w:tcPr>
            <w:tcW w:w="1134" w:type="dxa"/>
            <w:noWrap/>
            <w:vAlign w:val="bottom"/>
            <w:hideMark/>
          </w:tcPr>
          <w:p w14:paraId="0A4D80B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5A4F50D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0D9AFEC9" w14:textId="77777777" w:rsidTr="005D2484">
        <w:trPr>
          <w:trHeight w:val="288"/>
        </w:trPr>
        <w:tc>
          <w:tcPr>
            <w:tcW w:w="950" w:type="dxa"/>
            <w:noWrap/>
            <w:vAlign w:val="bottom"/>
            <w:hideMark/>
          </w:tcPr>
          <w:p w14:paraId="45C738B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EEST45</w:t>
            </w:r>
          </w:p>
        </w:tc>
        <w:tc>
          <w:tcPr>
            <w:tcW w:w="6842" w:type="dxa"/>
            <w:noWrap/>
            <w:vAlign w:val="bottom"/>
            <w:hideMark/>
          </w:tcPr>
          <w:p w14:paraId="06D6ED45"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Perforateur</w:t>
            </w:r>
          </w:p>
        </w:tc>
        <w:tc>
          <w:tcPr>
            <w:tcW w:w="1275" w:type="dxa"/>
            <w:noWrap/>
            <w:vAlign w:val="bottom"/>
            <w:hideMark/>
          </w:tcPr>
          <w:p w14:paraId="7E59130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3A3CF99F"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16</w:t>
            </w:r>
          </w:p>
        </w:tc>
        <w:tc>
          <w:tcPr>
            <w:tcW w:w="1134" w:type="dxa"/>
            <w:noWrap/>
            <w:vAlign w:val="bottom"/>
            <w:hideMark/>
          </w:tcPr>
          <w:p w14:paraId="5041143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6BB1587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5E1D5EF3" w14:textId="77777777" w:rsidTr="005D2484">
        <w:trPr>
          <w:trHeight w:val="288"/>
        </w:trPr>
        <w:tc>
          <w:tcPr>
            <w:tcW w:w="950" w:type="dxa"/>
            <w:noWrap/>
            <w:vAlign w:val="bottom"/>
            <w:hideMark/>
          </w:tcPr>
          <w:p w14:paraId="0E2D11C1"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EEST46</w:t>
            </w:r>
          </w:p>
        </w:tc>
        <w:tc>
          <w:tcPr>
            <w:tcW w:w="6842" w:type="dxa"/>
            <w:noWrap/>
            <w:vAlign w:val="bottom"/>
            <w:hideMark/>
          </w:tcPr>
          <w:p w14:paraId="720EDD72"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Grande agrafeuse</w:t>
            </w:r>
          </w:p>
        </w:tc>
        <w:tc>
          <w:tcPr>
            <w:tcW w:w="1275" w:type="dxa"/>
            <w:noWrap/>
            <w:vAlign w:val="bottom"/>
            <w:hideMark/>
          </w:tcPr>
          <w:p w14:paraId="3F52516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540ABBE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134" w:type="dxa"/>
            <w:noWrap/>
            <w:vAlign w:val="bottom"/>
            <w:hideMark/>
          </w:tcPr>
          <w:p w14:paraId="3AD7900B"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7ABDCAE3"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56F131AD" w14:textId="77777777" w:rsidTr="005D2484">
        <w:trPr>
          <w:trHeight w:val="288"/>
        </w:trPr>
        <w:tc>
          <w:tcPr>
            <w:tcW w:w="950" w:type="dxa"/>
            <w:noWrap/>
            <w:vAlign w:val="bottom"/>
            <w:hideMark/>
          </w:tcPr>
          <w:p w14:paraId="27D06D1E"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EEST47</w:t>
            </w:r>
          </w:p>
        </w:tc>
        <w:tc>
          <w:tcPr>
            <w:tcW w:w="6842" w:type="dxa"/>
            <w:noWrap/>
            <w:vAlign w:val="bottom"/>
            <w:hideMark/>
          </w:tcPr>
          <w:p w14:paraId="01F6CD67"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Petites agrafeuses</w:t>
            </w:r>
          </w:p>
        </w:tc>
        <w:tc>
          <w:tcPr>
            <w:tcW w:w="1275" w:type="dxa"/>
            <w:noWrap/>
            <w:vAlign w:val="bottom"/>
            <w:hideMark/>
          </w:tcPr>
          <w:p w14:paraId="7432900D"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52CD464C"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8</w:t>
            </w:r>
          </w:p>
        </w:tc>
        <w:tc>
          <w:tcPr>
            <w:tcW w:w="1134" w:type="dxa"/>
            <w:noWrap/>
            <w:vAlign w:val="bottom"/>
            <w:hideMark/>
          </w:tcPr>
          <w:p w14:paraId="280EC108"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418" w:type="dxa"/>
            <w:noWrap/>
            <w:vAlign w:val="bottom"/>
            <w:hideMark/>
          </w:tcPr>
          <w:p w14:paraId="59100734" w14:textId="77777777" w:rsidR="0028785D" w:rsidRPr="00F778AE" w:rsidRDefault="0028785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28785D" w:rsidRPr="00F778AE" w14:paraId="670E6799" w14:textId="77777777" w:rsidTr="005D2484">
        <w:trPr>
          <w:trHeight w:val="288"/>
        </w:trPr>
        <w:tc>
          <w:tcPr>
            <w:tcW w:w="11335" w:type="dxa"/>
            <w:gridSpan w:val="5"/>
            <w:noWrap/>
            <w:vAlign w:val="bottom"/>
            <w:hideMark/>
          </w:tcPr>
          <w:p w14:paraId="7E0BA73D" w14:textId="77777777" w:rsidR="0028785D" w:rsidRPr="00F778AE" w:rsidRDefault="0028785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en € HTVA</w:t>
            </w:r>
          </w:p>
        </w:tc>
        <w:tc>
          <w:tcPr>
            <w:tcW w:w="1418" w:type="dxa"/>
            <w:noWrap/>
            <w:vAlign w:val="bottom"/>
            <w:hideMark/>
          </w:tcPr>
          <w:p w14:paraId="201BD6DC" w14:textId="77777777" w:rsidR="0028785D" w:rsidRPr="00F778AE" w:rsidRDefault="0028785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28785D" w:rsidRPr="00F778AE" w14:paraId="73B775B9" w14:textId="77777777" w:rsidTr="005D2484">
        <w:trPr>
          <w:trHeight w:val="288"/>
        </w:trPr>
        <w:tc>
          <w:tcPr>
            <w:tcW w:w="11335" w:type="dxa"/>
            <w:gridSpan w:val="5"/>
            <w:noWrap/>
            <w:vAlign w:val="bottom"/>
            <w:hideMark/>
          </w:tcPr>
          <w:p w14:paraId="2EA942D5" w14:textId="77777777" w:rsidR="0028785D" w:rsidRPr="00F778AE" w:rsidRDefault="0028785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Taux de la TVA</w:t>
            </w:r>
          </w:p>
        </w:tc>
        <w:tc>
          <w:tcPr>
            <w:tcW w:w="1418" w:type="dxa"/>
            <w:noWrap/>
            <w:vAlign w:val="bottom"/>
            <w:hideMark/>
          </w:tcPr>
          <w:p w14:paraId="2E75AE96" w14:textId="77777777" w:rsidR="0028785D" w:rsidRPr="00F778AE" w:rsidRDefault="0028785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28785D" w:rsidRPr="00F778AE" w14:paraId="71ED0F5E" w14:textId="77777777" w:rsidTr="005D2484">
        <w:trPr>
          <w:trHeight w:val="288"/>
        </w:trPr>
        <w:tc>
          <w:tcPr>
            <w:tcW w:w="11335" w:type="dxa"/>
            <w:gridSpan w:val="5"/>
            <w:noWrap/>
            <w:vAlign w:val="bottom"/>
            <w:hideMark/>
          </w:tcPr>
          <w:p w14:paraId="602C341D" w14:textId="77777777" w:rsidR="0028785D" w:rsidRPr="00F778AE" w:rsidRDefault="0028785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TTC</w:t>
            </w:r>
          </w:p>
        </w:tc>
        <w:tc>
          <w:tcPr>
            <w:tcW w:w="1418" w:type="dxa"/>
            <w:noWrap/>
            <w:vAlign w:val="bottom"/>
            <w:hideMark/>
          </w:tcPr>
          <w:p w14:paraId="1AD82AC2" w14:textId="77777777" w:rsidR="0028785D" w:rsidRPr="00F778AE" w:rsidRDefault="0028785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bl>
    <w:p w14:paraId="240537F2" w14:textId="77777777" w:rsidR="00F01FA6" w:rsidRDefault="008D03B4">
      <w:pPr>
        <w:spacing w:after="0" w:line="200" w:lineRule="auto"/>
      </w:pPr>
      <w:r>
        <w:t xml:space="preserve"> </w:t>
      </w:r>
    </w:p>
    <w:p w14:paraId="240537F3" w14:textId="53C74864" w:rsidR="00F01FA6" w:rsidRDefault="008D03B4">
      <w:pPr>
        <w:pStyle w:val="Body1"/>
        <w:jc w:val="left"/>
      </w:pPr>
      <w:r>
        <w:t>Fait à :</w:t>
      </w:r>
      <w:r>
        <w:br/>
        <w:t>Date :</w:t>
      </w:r>
      <w:r>
        <w:br/>
        <w:t>Par (Nom de l'entité) :</w:t>
      </w:r>
      <w:r>
        <w:br/>
        <w:t>Représenté par (nom complet) :</w:t>
      </w:r>
      <w:r>
        <w:br/>
        <w:t>Signature du représentant autorisé :</w:t>
      </w:r>
    </w:p>
    <w:p w14:paraId="240537F4" w14:textId="77777777" w:rsidR="00F01FA6" w:rsidRDefault="008D03B4" w:rsidP="008D03B4">
      <w:pPr>
        <w:pStyle w:val="Heading1title"/>
        <w:numPr>
          <w:ilvl w:val="0"/>
          <w:numId w:val="33"/>
        </w:numPr>
      </w:pPr>
      <w:r>
        <w:t>Formulaire d'offre - Prix - lot 6</w:t>
      </w:r>
    </w:p>
    <w:p w14:paraId="240537F5" w14:textId="77777777" w:rsidR="00F01FA6" w:rsidRDefault="008D03B4">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6410"/>
        <w:gridCol w:w="1134"/>
        <w:gridCol w:w="1134"/>
        <w:gridCol w:w="1276"/>
        <w:gridCol w:w="1559"/>
      </w:tblGrid>
      <w:tr w:rsidR="007F6E3D" w:rsidRPr="00F778AE" w14:paraId="36B58A60" w14:textId="77777777" w:rsidTr="007F6E3D">
        <w:trPr>
          <w:trHeight w:val="792"/>
        </w:trPr>
        <w:tc>
          <w:tcPr>
            <w:tcW w:w="1240" w:type="dxa"/>
            <w:shd w:val="clear" w:color="auto" w:fill="FBE4D5" w:themeFill="accent2" w:themeFillTint="33"/>
            <w:vAlign w:val="center"/>
            <w:hideMark/>
          </w:tcPr>
          <w:p w14:paraId="4731ED06" w14:textId="77777777" w:rsidR="007F6E3D" w:rsidRPr="00F778AE" w:rsidRDefault="007F6E3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Poste N°</w:t>
            </w:r>
          </w:p>
        </w:tc>
        <w:tc>
          <w:tcPr>
            <w:tcW w:w="6410" w:type="dxa"/>
            <w:shd w:val="clear" w:color="auto" w:fill="FBE4D5" w:themeFill="accent2" w:themeFillTint="33"/>
            <w:noWrap/>
            <w:vAlign w:val="center"/>
            <w:hideMark/>
          </w:tcPr>
          <w:p w14:paraId="615EDEC9" w14:textId="77777777" w:rsidR="007F6E3D" w:rsidRPr="00F778AE" w:rsidRDefault="007F6E3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Equipements </w:t>
            </w:r>
          </w:p>
        </w:tc>
        <w:tc>
          <w:tcPr>
            <w:tcW w:w="1134" w:type="dxa"/>
            <w:shd w:val="clear" w:color="auto" w:fill="FBE4D5" w:themeFill="accent2" w:themeFillTint="33"/>
            <w:noWrap/>
            <w:vAlign w:val="center"/>
            <w:hideMark/>
          </w:tcPr>
          <w:p w14:paraId="0F95BC89" w14:textId="77777777" w:rsidR="007F6E3D" w:rsidRPr="00F778AE" w:rsidRDefault="007F6E3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Unité</w:t>
            </w:r>
          </w:p>
        </w:tc>
        <w:tc>
          <w:tcPr>
            <w:tcW w:w="1134" w:type="dxa"/>
            <w:shd w:val="clear" w:color="auto" w:fill="FBE4D5" w:themeFill="accent2" w:themeFillTint="33"/>
            <w:vAlign w:val="center"/>
            <w:hideMark/>
          </w:tcPr>
          <w:p w14:paraId="7E6E7C61" w14:textId="77777777" w:rsidR="007F6E3D" w:rsidRPr="00F778AE" w:rsidRDefault="007F6E3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Quantité </w:t>
            </w:r>
          </w:p>
        </w:tc>
        <w:tc>
          <w:tcPr>
            <w:tcW w:w="1276" w:type="dxa"/>
            <w:shd w:val="clear" w:color="auto" w:fill="FBE4D5" w:themeFill="accent2" w:themeFillTint="33"/>
            <w:vAlign w:val="center"/>
            <w:hideMark/>
          </w:tcPr>
          <w:p w14:paraId="6FA6804F" w14:textId="773EDB43" w:rsidR="007F6E3D" w:rsidRPr="00F778AE" w:rsidRDefault="007F6E3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Prix Unitaire en €</w:t>
            </w:r>
            <w:r>
              <w:rPr>
                <w:rFonts w:asciiTheme="majorHAnsi" w:eastAsia="Times New Roman" w:hAnsiTheme="majorHAnsi" w:cstheme="majorHAnsi"/>
                <w:b/>
                <w:bCs/>
                <w:szCs w:val="21"/>
              </w:rPr>
              <w:t xml:space="preserve"> THVA</w:t>
            </w:r>
          </w:p>
        </w:tc>
        <w:tc>
          <w:tcPr>
            <w:tcW w:w="1559" w:type="dxa"/>
            <w:shd w:val="clear" w:color="auto" w:fill="FBE4D5" w:themeFill="accent2" w:themeFillTint="33"/>
            <w:vAlign w:val="center"/>
            <w:hideMark/>
          </w:tcPr>
          <w:p w14:paraId="61954644" w14:textId="49F81A7C" w:rsidR="007F6E3D" w:rsidRPr="00F778AE" w:rsidRDefault="007F6E3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Prix Total en €</w:t>
            </w:r>
            <w:r>
              <w:rPr>
                <w:rFonts w:asciiTheme="majorHAnsi" w:eastAsia="Times New Roman" w:hAnsiTheme="majorHAnsi" w:cstheme="majorHAnsi"/>
                <w:b/>
                <w:bCs/>
                <w:szCs w:val="21"/>
              </w:rPr>
              <w:t xml:space="preserve"> HTVA</w:t>
            </w:r>
          </w:p>
        </w:tc>
      </w:tr>
      <w:tr w:rsidR="007F6E3D" w:rsidRPr="00F778AE" w14:paraId="3205E114" w14:textId="77777777" w:rsidTr="005D2484">
        <w:trPr>
          <w:trHeight w:val="288"/>
        </w:trPr>
        <w:tc>
          <w:tcPr>
            <w:tcW w:w="1240" w:type="dxa"/>
            <w:noWrap/>
            <w:vAlign w:val="bottom"/>
            <w:hideMark/>
          </w:tcPr>
          <w:p w14:paraId="6D8A5F6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ETCA1</w:t>
            </w:r>
          </w:p>
        </w:tc>
        <w:tc>
          <w:tcPr>
            <w:tcW w:w="6410" w:type="dxa"/>
            <w:noWrap/>
            <w:vAlign w:val="bottom"/>
            <w:hideMark/>
          </w:tcPr>
          <w:p w14:paraId="707A42FC"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 à coudre pour cuir et chaussures</w:t>
            </w:r>
          </w:p>
        </w:tc>
        <w:tc>
          <w:tcPr>
            <w:tcW w:w="1134" w:type="dxa"/>
            <w:noWrap/>
            <w:vAlign w:val="bottom"/>
            <w:hideMark/>
          </w:tcPr>
          <w:p w14:paraId="1D68BEA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5666BEF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76" w:type="dxa"/>
            <w:noWrap/>
            <w:vAlign w:val="bottom"/>
            <w:hideMark/>
          </w:tcPr>
          <w:p w14:paraId="3EB81F2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38911CA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6AF088C8" w14:textId="77777777" w:rsidTr="005D2484">
        <w:trPr>
          <w:trHeight w:val="288"/>
        </w:trPr>
        <w:tc>
          <w:tcPr>
            <w:tcW w:w="1240" w:type="dxa"/>
            <w:noWrap/>
            <w:vAlign w:val="bottom"/>
            <w:hideMark/>
          </w:tcPr>
          <w:p w14:paraId="26989A0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ETCA2</w:t>
            </w:r>
          </w:p>
        </w:tc>
        <w:tc>
          <w:tcPr>
            <w:tcW w:w="6410" w:type="dxa"/>
            <w:noWrap/>
            <w:vAlign w:val="bottom"/>
            <w:hideMark/>
          </w:tcPr>
          <w:p w14:paraId="4758D4C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 à coudre à bras cylindrique</w:t>
            </w:r>
          </w:p>
        </w:tc>
        <w:tc>
          <w:tcPr>
            <w:tcW w:w="1134" w:type="dxa"/>
            <w:noWrap/>
            <w:vAlign w:val="bottom"/>
            <w:hideMark/>
          </w:tcPr>
          <w:p w14:paraId="35E6D96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742E8CA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76" w:type="dxa"/>
            <w:noWrap/>
            <w:vAlign w:val="bottom"/>
            <w:hideMark/>
          </w:tcPr>
          <w:p w14:paraId="38D776E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3CFA573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2B306192" w14:textId="77777777" w:rsidTr="005D2484">
        <w:trPr>
          <w:trHeight w:val="288"/>
        </w:trPr>
        <w:tc>
          <w:tcPr>
            <w:tcW w:w="1240" w:type="dxa"/>
            <w:noWrap/>
            <w:vAlign w:val="bottom"/>
            <w:hideMark/>
          </w:tcPr>
          <w:p w14:paraId="28BC5C8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ETCA3</w:t>
            </w:r>
          </w:p>
        </w:tc>
        <w:tc>
          <w:tcPr>
            <w:tcW w:w="6410" w:type="dxa"/>
            <w:noWrap/>
            <w:vAlign w:val="bottom"/>
            <w:hideMark/>
          </w:tcPr>
          <w:p w14:paraId="5D35F12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 de finition Touret à poncer</w:t>
            </w:r>
          </w:p>
        </w:tc>
        <w:tc>
          <w:tcPr>
            <w:tcW w:w="1134" w:type="dxa"/>
            <w:noWrap/>
            <w:vAlign w:val="bottom"/>
            <w:hideMark/>
          </w:tcPr>
          <w:p w14:paraId="7971E7D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21D73E0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76" w:type="dxa"/>
            <w:noWrap/>
            <w:vAlign w:val="bottom"/>
            <w:hideMark/>
          </w:tcPr>
          <w:p w14:paraId="59736B2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3BE3BF5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4CFB5438" w14:textId="77777777" w:rsidTr="005D2484">
        <w:trPr>
          <w:trHeight w:val="288"/>
        </w:trPr>
        <w:tc>
          <w:tcPr>
            <w:tcW w:w="1240" w:type="dxa"/>
            <w:noWrap/>
            <w:vAlign w:val="bottom"/>
            <w:hideMark/>
          </w:tcPr>
          <w:p w14:paraId="7A1BE64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ETCA4</w:t>
            </w:r>
          </w:p>
        </w:tc>
        <w:tc>
          <w:tcPr>
            <w:tcW w:w="6410" w:type="dxa"/>
            <w:noWrap/>
            <w:vAlign w:val="bottom"/>
            <w:hideMark/>
          </w:tcPr>
          <w:p w14:paraId="1B5DC2C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 à parer le cuir</w:t>
            </w:r>
          </w:p>
        </w:tc>
        <w:tc>
          <w:tcPr>
            <w:tcW w:w="1134" w:type="dxa"/>
            <w:noWrap/>
            <w:vAlign w:val="bottom"/>
            <w:hideMark/>
          </w:tcPr>
          <w:p w14:paraId="7707154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65C91B3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76" w:type="dxa"/>
            <w:noWrap/>
            <w:vAlign w:val="bottom"/>
            <w:hideMark/>
          </w:tcPr>
          <w:p w14:paraId="6F25EAB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1CAA513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1DF79BC9" w14:textId="77777777" w:rsidTr="005D2484">
        <w:trPr>
          <w:trHeight w:val="288"/>
        </w:trPr>
        <w:tc>
          <w:tcPr>
            <w:tcW w:w="1240" w:type="dxa"/>
            <w:noWrap/>
            <w:vAlign w:val="bottom"/>
            <w:hideMark/>
          </w:tcPr>
          <w:p w14:paraId="60DAD7FC"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ETCA5</w:t>
            </w:r>
          </w:p>
        </w:tc>
        <w:tc>
          <w:tcPr>
            <w:tcW w:w="6410" w:type="dxa"/>
            <w:noWrap/>
            <w:vAlign w:val="bottom"/>
            <w:hideMark/>
          </w:tcPr>
          <w:p w14:paraId="469CD11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Presse à semelles</w:t>
            </w:r>
          </w:p>
        </w:tc>
        <w:tc>
          <w:tcPr>
            <w:tcW w:w="1134" w:type="dxa"/>
            <w:noWrap/>
            <w:vAlign w:val="bottom"/>
            <w:hideMark/>
          </w:tcPr>
          <w:p w14:paraId="090F14F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22A3E98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76" w:type="dxa"/>
            <w:noWrap/>
            <w:vAlign w:val="bottom"/>
            <w:hideMark/>
          </w:tcPr>
          <w:p w14:paraId="0542907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65AC4C4A"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207A9521" w14:textId="77777777" w:rsidTr="005D2484">
        <w:trPr>
          <w:trHeight w:val="288"/>
        </w:trPr>
        <w:tc>
          <w:tcPr>
            <w:tcW w:w="1240" w:type="dxa"/>
            <w:noWrap/>
            <w:vAlign w:val="bottom"/>
            <w:hideMark/>
          </w:tcPr>
          <w:p w14:paraId="3F202CE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ETCA6</w:t>
            </w:r>
          </w:p>
        </w:tc>
        <w:tc>
          <w:tcPr>
            <w:tcW w:w="6410" w:type="dxa"/>
            <w:noWrap/>
            <w:vAlign w:val="bottom"/>
            <w:hideMark/>
          </w:tcPr>
          <w:p w14:paraId="5066C32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 de collage à chaud</w:t>
            </w:r>
          </w:p>
        </w:tc>
        <w:tc>
          <w:tcPr>
            <w:tcW w:w="1134" w:type="dxa"/>
            <w:noWrap/>
            <w:vAlign w:val="bottom"/>
            <w:hideMark/>
          </w:tcPr>
          <w:p w14:paraId="11597BF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30F5B9E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76" w:type="dxa"/>
            <w:noWrap/>
            <w:vAlign w:val="bottom"/>
            <w:hideMark/>
          </w:tcPr>
          <w:p w14:paraId="5DE9A07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66BDF55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7ED1E16E" w14:textId="77777777" w:rsidTr="005D2484">
        <w:trPr>
          <w:trHeight w:val="288"/>
        </w:trPr>
        <w:tc>
          <w:tcPr>
            <w:tcW w:w="1240" w:type="dxa"/>
            <w:noWrap/>
            <w:vAlign w:val="bottom"/>
            <w:hideMark/>
          </w:tcPr>
          <w:p w14:paraId="19B7CA2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ETCA7</w:t>
            </w:r>
          </w:p>
        </w:tc>
        <w:tc>
          <w:tcPr>
            <w:tcW w:w="6410" w:type="dxa"/>
            <w:noWrap/>
            <w:vAlign w:val="bottom"/>
            <w:hideMark/>
          </w:tcPr>
          <w:p w14:paraId="3AD26E9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 à élargir les chaussures</w:t>
            </w:r>
          </w:p>
        </w:tc>
        <w:tc>
          <w:tcPr>
            <w:tcW w:w="1134" w:type="dxa"/>
            <w:noWrap/>
            <w:vAlign w:val="bottom"/>
            <w:hideMark/>
          </w:tcPr>
          <w:p w14:paraId="35E87FF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33816DDC"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76" w:type="dxa"/>
            <w:noWrap/>
            <w:vAlign w:val="bottom"/>
            <w:hideMark/>
          </w:tcPr>
          <w:p w14:paraId="07606FE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19B2E39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0DDB9D9B" w14:textId="77777777" w:rsidTr="005D2484">
        <w:trPr>
          <w:trHeight w:val="288"/>
        </w:trPr>
        <w:tc>
          <w:tcPr>
            <w:tcW w:w="1240" w:type="dxa"/>
            <w:noWrap/>
            <w:vAlign w:val="bottom"/>
            <w:hideMark/>
          </w:tcPr>
          <w:p w14:paraId="54C2476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ETCA8</w:t>
            </w:r>
          </w:p>
        </w:tc>
        <w:tc>
          <w:tcPr>
            <w:tcW w:w="6410" w:type="dxa"/>
            <w:noWrap/>
            <w:vAlign w:val="bottom"/>
            <w:hideMark/>
          </w:tcPr>
          <w:p w14:paraId="3C39F96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 de couture de semelles</w:t>
            </w:r>
          </w:p>
        </w:tc>
        <w:tc>
          <w:tcPr>
            <w:tcW w:w="1134" w:type="dxa"/>
            <w:noWrap/>
            <w:vAlign w:val="bottom"/>
            <w:hideMark/>
          </w:tcPr>
          <w:p w14:paraId="1722E7F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312919D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76" w:type="dxa"/>
            <w:noWrap/>
            <w:vAlign w:val="bottom"/>
            <w:hideMark/>
          </w:tcPr>
          <w:p w14:paraId="10D1084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3E38387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1066AA9A" w14:textId="77777777" w:rsidTr="005D2484">
        <w:trPr>
          <w:trHeight w:val="288"/>
        </w:trPr>
        <w:tc>
          <w:tcPr>
            <w:tcW w:w="1240" w:type="dxa"/>
            <w:noWrap/>
            <w:vAlign w:val="bottom"/>
            <w:hideMark/>
          </w:tcPr>
          <w:p w14:paraId="3D39EB6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ETCA9</w:t>
            </w:r>
          </w:p>
        </w:tc>
        <w:tc>
          <w:tcPr>
            <w:tcW w:w="6410" w:type="dxa"/>
            <w:noWrap/>
            <w:vAlign w:val="bottom"/>
            <w:hideMark/>
          </w:tcPr>
          <w:p w14:paraId="7208625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Marteaux de cordonnier</w:t>
            </w:r>
          </w:p>
        </w:tc>
        <w:tc>
          <w:tcPr>
            <w:tcW w:w="1134" w:type="dxa"/>
            <w:noWrap/>
            <w:vAlign w:val="bottom"/>
            <w:hideMark/>
          </w:tcPr>
          <w:p w14:paraId="46B1D64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2F7776C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76" w:type="dxa"/>
            <w:noWrap/>
            <w:vAlign w:val="bottom"/>
            <w:hideMark/>
          </w:tcPr>
          <w:p w14:paraId="1514A79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546DB93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528CDE1D" w14:textId="77777777" w:rsidTr="005D2484">
        <w:trPr>
          <w:trHeight w:val="288"/>
        </w:trPr>
        <w:tc>
          <w:tcPr>
            <w:tcW w:w="1240" w:type="dxa"/>
            <w:noWrap/>
            <w:vAlign w:val="bottom"/>
            <w:hideMark/>
          </w:tcPr>
          <w:p w14:paraId="4DAB9DF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ETCA10</w:t>
            </w:r>
          </w:p>
        </w:tc>
        <w:tc>
          <w:tcPr>
            <w:tcW w:w="6410" w:type="dxa"/>
            <w:noWrap/>
            <w:vAlign w:val="bottom"/>
            <w:hideMark/>
          </w:tcPr>
          <w:p w14:paraId="4BD7627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Alènes</w:t>
            </w:r>
          </w:p>
        </w:tc>
        <w:tc>
          <w:tcPr>
            <w:tcW w:w="1134" w:type="dxa"/>
            <w:noWrap/>
            <w:vAlign w:val="bottom"/>
            <w:hideMark/>
          </w:tcPr>
          <w:p w14:paraId="20E984B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3995224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295076FA"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0EF11A5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3469B0BA" w14:textId="77777777" w:rsidTr="005D2484">
        <w:trPr>
          <w:trHeight w:val="288"/>
        </w:trPr>
        <w:tc>
          <w:tcPr>
            <w:tcW w:w="1240" w:type="dxa"/>
            <w:noWrap/>
            <w:vAlign w:val="bottom"/>
            <w:hideMark/>
          </w:tcPr>
          <w:p w14:paraId="0131DC3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ETCA11</w:t>
            </w:r>
          </w:p>
        </w:tc>
        <w:tc>
          <w:tcPr>
            <w:tcW w:w="6410" w:type="dxa"/>
            <w:noWrap/>
            <w:vAlign w:val="bottom"/>
            <w:hideMark/>
          </w:tcPr>
          <w:p w14:paraId="70D945F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Pinces de montage</w:t>
            </w:r>
          </w:p>
        </w:tc>
        <w:tc>
          <w:tcPr>
            <w:tcW w:w="1134" w:type="dxa"/>
            <w:noWrap/>
            <w:vAlign w:val="bottom"/>
            <w:hideMark/>
          </w:tcPr>
          <w:p w14:paraId="5A5D68AC"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4C857B5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37DA28FA"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4762CD4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7E2EE788" w14:textId="77777777" w:rsidTr="005D2484">
        <w:trPr>
          <w:trHeight w:val="288"/>
        </w:trPr>
        <w:tc>
          <w:tcPr>
            <w:tcW w:w="1240" w:type="dxa"/>
            <w:noWrap/>
            <w:vAlign w:val="bottom"/>
            <w:hideMark/>
          </w:tcPr>
          <w:p w14:paraId="55AD8F2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ETCA12</w:t>
            </w:r>
          </w:p>
        </w:tc>
        <w:tc>
          <w:tcPr>
            <w:tcW w:w="6410" w:type="dxa"/>
            <w:noWrap/>
            <w:vAlign w:val="bottom"/>
            <w:hideMark/>
          </w:tcPr>
          <w:p w14:paraId="7E5AE01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Couteaux à cuir</w:t>
            </w:r>
          </w:p>
        </w:tc>
        <w:tc>
          <w:tcPr>
            <w:tcW w:w="1134" w:type="dxa"/>
            <w:noWrap/>
            <w:vAlign w:val="bottom"/>
            <w:hideMark/>
          </w:tcPr>
          <w:p w14:paraId="7F534F9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3A20EBC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1C01493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7862B7B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3C965147" w14:textId="77777777" w:rsidTr="005D2484">
        <w:trPr>
          <w:trHeight w:val="288"/>
        </w:trPr>
        <w:tc>
          <w:tcPr>
            <w:tcW w:w="1240" w:type="dxa"/>
            <w:noWrap/>
            <w:vAlign w:val="bottom"/>
            <w:hideMark/>
          </w:tcPr>
          <w:p w14:paraId="6875369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ETCA13</w:t>
            </w:r>
          </w:p>
        </w:tc>
        <w:tc>
          <w:tcPr>
            <w:tcW w:w="6410" w:type="dxa"/>
            <w:noWrap/>
            <w:vAlign w:val="bottom"/>
            <w:hideMark/>
          </w:tcPr>
          <w:p w14:paraId="73BBB47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Ciseaux professionnels</w:t>
            </w:r>
          </w:p>
        </w:tc>
        <w:tc>
          <w:tcPr>
            <w:tcW w:w="1134" w:type="dxa"/>
            <w:noWrap/>
            <w:vAlign w:val="bottom"/>
            <w:hideMark/>
          </w:tcPr>
          <w:p w14:paraId="0306236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1D87E8E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01FF97C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456E894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2C5C9C17" w14:textId="77777777" w:rsidTr="005D2484">
        <w:trPr>
          <w:trHeight w:val="288"/>
        </w:trPr>
        <w:tc>
          <w:tcPr>
            <w:tcW w:w="1240" w:type="dxa"/>
            <w:noWrap/>
            <w:vAlign w:val="bottom"/>
            <w:hideMark/>
          </w:tcPr>
          <w:p w14:paraId="6DB8D66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ETCA14</w:t>
            </w:r>
          </w:p>
        </w:tc>
        <w:tc>
          <w:tcPr>
            <w:tcW w:w="6410" w:type="dxa"/>
            <w:noWrap/>
            <w:vAlign w:val="bottom"/>
            <w:hideMark/>
          </w:tcPr>
          <w:p w14:paraId="6705FD7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Kit Pince cuir emporte pièce</w:t>
            </w:r>
          </w:p>
        </w:tc>
        <w:tc>
          <w:tcPr>
            <w:tcW w:w="1134" w:type="dxa"/>
            <w:noWrap/>
            <w:vAlign w:val="bottom"/>
            <w:hideMark/>
          </w:tcPr>
          <w:p w14:paraId="6BD8B19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Kit</w:t>
            </w:r>
          </w:p>
        </w:tc>
        <w:tc>
          <w:tcPr>
            <w:tcW w:w="1134" w:type="dxa"/>
            <w:noWrap/>
            <w:vAlign w:val="bottom"/>
            <w:hideMark/>
          </w:tcPr>
          <w:p w14:paraId="7321CA0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76" w:type="dxa"/>
            <w:noWrap/>
            <w:vAlign w:val="bottom"/>
            <w:hideMark/>
          </w:tcPr>
          <w:p w14:paraId="724FE57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7E23540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6BC09A8B" w14:textId="77777777" w:rsidTr="005D2484">
        <w:trPr>
          <w:trHeight w:val="288"/>
        </w:trPr>
        <w:tc>
          <w:tcPr>
            <w:tcW w:w="1240" w:type="dxa"/>
            <w:noWrap/>
            <w:vAlign w:val="bottom"/>
            <w:hideMark/>
          </w:tcPr>
          <w:p w14:paraId="77DCF3B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ETCA15</w:t>
            </w:r>
          </w:p>
        </w:tc>
        <w:tc>
          <w:tcPr>
            <w:tcW w:w="6410" w:type="dxa"/>
            <w:noWrap/>
            <w:vAlign w:val="bottom"/>
            <w:hideMark/>
          </w:tcPr>
          <w:p w14:paraId="727DEF9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 de Râpes et limes</w:t>
            </w:r>
          </w:p>
        </w:tc>
        <w:tc>
          <w:tcPr>
            <w:tcW w:w="1134" w:type="dxa"/>
            <w:noWrap/>
            <w:vAlign w:val="bottom"/>
            <w:hideMark/>
          </w:tcPr>
          <w:p w14:paraId="645D84D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134" w:type="dxa"/>
            <w:noWrap/>
            <w:vAlign w:val="bottom"/>
            <w:hideMark/>
          </w:tcPr>
          <w:p w14:paraId="72BE183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76" w:type="dxa"/>
            <w:noWrap/>
            <w:vAlign w:val="bottom"/>
            <w:hideMark/>
          </w:tcPr>
          <w:p w14:paraId="01B4470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7C15CF5A"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3CF084BE" w14:textId="77777777" w:rsidTr="005D2484">
        <w:trPr>
          <w:trHeight w:val="288"/>
        </w:trPr>
        <w:tc>
          <w:tcPr>
            <w:tcW w:w="1240" w:type="dxa"/>
            <w:noWrap/>
            <w:vAlign w:val="bottom"/>
            <w:hideMark/>
          </w:tcPr>
          <w:p w14:paraId="56F5B82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ETCA16</w:t>
            </w:r>
          </w:p>
        </w:tc>
        <w:tc>
          <w:tcPr>
            <w:tcW w:w="6410" w:type="dxa"/>
            <w:noWrap/>
            <w:vAlign w:val="bottom"/>
            <w:hideMark/>
          </w:tcPr>
          <w:p w14:paraId="2BA6EBD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Aiguilles pour cuir</w:t>
            </w:r>
          </w:p>
        </w:tc>
        <w:tc>
          <w:tcPr>
            <w:tcW w:w="1134" w:type="dxa"/>
            <w:noWrap/>
            <w:vAlign w:val="bottom"/>
            <w:hideMark/>
          </w:tcPr>
          <w:p w14:paraId="3DB3578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243097A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1000</w:t>
            </w:r>
          </w:p>
        </w:tc>
        <w:tc>
          <w:tcPr>
            <w:tcW w:w="1276" w:type="dxa"/>
            <w:noWrap/>
            <w:vAlign w:val="bottom"/>
            <w:hideMark/>
          </w:tcPr>
          <w:p w14:paraId="7736A67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069C803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27678C2E" w14:textId="77777777" w:rsidTr="005D2484">
        <w:trPr>
          <w:trHeight w:val="288"/>
        </w:trPr>
        <w:tc>
          <w:tcPr>
            <w:tcW w:w="1240" w:type="dxa"/>
            <w:noWrap/>
            <w:vAlign w:val="bottom"/>
            <w:hideMark/>
          </w:tcPr>
          <w:p w14:paraId="72214C0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ETCA17</w:t>
            </w:r>
          </w:p>
        </w:tc>
        <w:tc>
          <w:tcPr>
            <w:tcW w:w="6410" w:type="dxa"/>
            <w:noWrap/>
            <w:vAlign w:val="bottom"/>
            <w:hideMark/>
          </w:tcPr>
          <w:p w14:paraId="026EB50A"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Mètre Ruban</w:t>
            </w:r>
          </w:p>
        </w:tc>
        <w:tc>
          <w:tcPr>
            <w:tcW w:w="1134" w:type="dxa"/>
            <w:noWrap/>
            <w:vAlign w:val="bottom"/>
            <w:hideMark/>
          </w:tcPr>
          <w:p w14:paraId="6C23E3EC"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37EBC3C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6AC2A18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47BC8C8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3980D54B" w14:textId="77777777" w:rsidTr="005D2484">
        <w:trPr>
          <w:trHeight w:val="288"/>
        </w:trPr>
        <w:tc>
          <w:tcPr>
            <w:tcW w:w="1240" w:type="dxa"/>
            <w:noWrap/>
            <w:vAlign w:val="bottom"/>
            <w:hideMark/>
          </w:tcPr>
          <w:p w14:paraId="4A798D9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ETCA18</w:t>
            </w:r>
          </w:p>
        </w:tc>
        <w:tc>
          <w:tcPr>
            <w:tcW w:w="6410" w:type="dxa"/>
            <w:noWrap/>
            <w:vAlign w:val="bottom"/>
            <w:hideMark/>
          </w:tcPr>
          <w:p w14:paraId="34399B4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Kit de Formes (embauchoirs) 36-44</w:t>
            </w:r>
          </w:p>
        </w:tc>
        <w:tc>
          <w:tcPr>
            <w:tcW w:w="1134" w:type="dxa"/>
            <w:noWrap/>
            <w:vAlign w:val="bottom"/>
            <w:hideMark/>
          </w:tcPr>
          <w:p w14:paraId="21066F8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0EF0354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76" w:type="dxa"/>
            <w:noWrap/>
            <w:vAlign w:val="bottom"/>
            <w:hideMark/>
          </w:tcPr>
          <w:p w14:paraId="3038ABFA"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092A5EB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46AFB766" w14:textId="77777777" w:rsidTr="005D2484">
        <w:trPr>
          <w:trHeight w:val="288"/>
        </w:trPr>
        <w:tc>
          <w:tcPr>
            <w:tcW w:w="1240" w:type="dxa"/>
            <w:noWrap/>
            <w:vAlign w:val="bottom"/>
            <w:hideMark/>
          </w:tcPr>
          <w:p w14:paraId="1E83824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ETCA19</w:t>
            </w:r>
          </w:p>
        </w:tc>
        <w:tc>
          <w:tcPr>
            <w:tcW w:w="6410" w:type="dxa"/>
            <w:noWrap/>
            <w:vAlign w:val="bottom"/>
            <w:hideMark/>
          </w:tcPr>
          <w:p w14:paraId="3629A41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Table de découpe</w:t>
            </w:r>
          </w:p>
        </w:tc>
        <w:tc>
          <w:tcPr>
            <w:tcW w:w="1134" w:type="dxa"/>
            <w:noWrap/>
            <w:vAlign w:val="bottom"/>
            <w:hideMark/>
          </w:tcPr>
          <w:p w14:paraId="7688554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673C5F9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76" w:type="dxa"/>
            <w:noWrap/>
            <w:vAlign w:val="bottom"/>
            <w:hideMark/>
          </w:tcPr>
          <w:p w14:paraId="122C9CD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5489D4A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7E05665C" w14:textId="77777777" w:rsidTr="005D2484">
        <w:trPr>
          <w:trHeight w:val="288"/>
        </w:trPr>
        <w:tc>
          <w:tcPr>
            <w:tcW w:w="1240" w:type="dxa"/>
            <w:noWrap/>
            <w:vAlign w:val="bottom"/>
            <w:hideMark/>
          </w:tcPr>
          <w:p w14:paraId="5E1BAEC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ETCA20</w:t>
            </w:r>
          </w:p>
        </w:tc>
        <w:tc>
          <w:tcPr>
            <w:tcW w:w="6410" w:type="dxa"/>
            <w:noWrap/>
            <w:vAlign w:val="bottom"/>
            <w:hideMark/>
          </w:tcPr>
          <w:p w14:paraId="670BEEC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Pied à coulisse</w:t>
            </w:r>
          </w:p>
        </w:tc>
        <w:tc>
          <w:tcPr>
            <w:tcW w:w="1134" w:type="dxa"/>
            <w:noWrap/>
            <w:vAlign w:val="bottom"/>
            <w:hideMark/>
          </w:tcPr>
          <w:p w14:paraId="4FD3A81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05E3B6B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76" w:type="dxa"/>
            <w:noWrap/>
            <w:vAlign w:val="bottom"/>
            <w:hideMark/>
          </w:tcPr>
          <w:p w14:paraId="0BE4A3A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5D681BF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27AED059" w14:textId="77777777" w:rsidTr="005D2484">
        <w:trPr>
          <w:trHeight w:val="288"/>
        </w:trPr>
        <w:tc>
          <w:tcPr>
            <w:tcW w:w="1240" w:type="dxa"/>
            <w:noWrap/>
            <w:vAlign w:val="bottom"/>
            <w:hideMark/>
          </w:tcPr>
          <w:p w14:paraId="3034C7E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ETCA21</w:t>
            </w:r>
          </w:p>
        </w:tc>
        <w:tc>
          <w:tcPr>
            <w:tcW w:w="6410" w:type="dxa"/>
            <w:noWrap/>
            <w:vAlign w:val="bottom"/>
            <w:hideMark/>
          </w:tcPr>
          <w:p w14:paraId="73E5420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Pistolet à colle</w:t>
            </w:r>
          </w:p>
        </w:tc>
        <w:tc>
          <w:tcPr>
            <w:tcW w:w="1134" w:type="dxa"/>
            <w:noWrap/>
            <w:vAlign w:val="bottom"/>
            <w:hideMark/>
          </w:tcPr>
          <w:p w14:paraId="3D22FC5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0237110A"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276" w:type="dxa"/>
            <w:noWrap/>
            <w:vAlign w:val="bottom"/>
            <w:hideMark/>
          </w:tcPr>
          <w:p w14:paraId="15955D0A"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1E1F092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278C59C5" w14:textId="77777777" w:rsidTr="005D2484">
        <w:trPr>
          <w:trHeight w:val="288"/>
        </w:trPr>
        <w:tc>
          <w:tcPr>
            <w:tcW w:w="1240" w:type="dxa"/>
            <w:noWrap/>
            <w:vAlign w:val="bottom"/>
            <w:hideMark/>
          </w:tcPr>
          <w:p w14:paraId="787B9C2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ETCA22</w:t>
            </w:r>
          </w:p>
        </w:tc>
        <w:tc>
          <w:tcPr>
            <w:tcW w:w="6410" w:type="dxa"/>
            <w:noWrap/>
            <w:vAlign w:val="bottom"/>
            <w:hideMark/>
          </w:tcPr>
          <w:p w14:paraId="392187D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Établis de travail</w:t>
            </w:r>
          </w:p>
        </w:tc>
        <w:tc>
          <w:tcPr>
            <w:tcW w:w="1134" w:type="dxa"/>
            <w:noWrap/>
            <w:vAlign w:val="bottom"/>
            <w:hideMark/>
          </w:tcPr>
          <w:p w14:paraId="5665F61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209E8AC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76" w:type="dxa"/>
            <w:noWrap/>
            <w:vAlign w:val="bottom"/>
            <w:hideMark/>
          </w:tcPr>
          <w:p w14:paraId="7D3FA80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0E1DC7F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12093B9F" w14:textId="77777777" w:rsidTr="005D2484">
        <w:trPr>
          <w:trHeight w:val="288"/>
        </w:trPr>
        <w:tc>
          <w:tcPr>
            <w:tcW w:w="1240" w:type="dxa"/>
            <w:noWrap/>
            <w:vAlign w:val="bottom"/>
            <w:hideMark/>
          </w:tcPr>
          <w:p w14:paraId="4E5C9FA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ETCA23</w:t>
            </w:r>
          </w:p>
        </w:tc>
        <w:tc>
          <w:tcPr>
            <w:tcW w:w="6410" w:type="dxa"/>
            <w:noWrap/>
            <w:vAlign w:val="bottom"/>
            <w:hideMark/>
          </w:tcPr>
          <w:p w14:paraId="52658F4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Étagères de rangement</w:t>
            </w:r>
          </w:p>
        </w:tc>
        <w:tc>
          <w:tcPr>
            <w:tcW w:w="1134" w:type="dxa"/>
            <w:noWrap/>
            <w:vAlign w:val="bottom"/>
            <w:hideMark/>
          </w:tcPr>
          <w:p w14:paraId="1D3666D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4B13397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76" w:type="dxa"/>
            <w:noWrap/>
            <w:vAlign w:val="bottom"/>
            <w:hideMark/>
          </w:tcPr>
          <w:p w14:paraId="3B90666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2DB4F43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32EDA434" w14:textId="77777777" w:rsidTr="005D2484">
        <w:trPr>
          <w:trHeight w:val="288"/>
        </w:trPr>
        <w:tc>
          <w:tcPr>
            <w:tcW w:w="1240" w:type="dxa"/>
            <w:noWrap/>
            <w:vAlign w:val="bottom"/>
            <w:hideMark/>
          </w:tcPr>
          <w:p w14:paraId="0740F63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ETCA24</w:t>
            </w:r>
          </w:p>
        </w:tc>
        <w:tc>
          <w:tcPr>
            <w:tcW w:w="6410" w:type="dxa"/>
            <w:noWrap/>
            <w:vAlign w:val="bottom"/>
            <w:hideMark/>
          </w:tcPr>
          <w:p w14:paraId="623353D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Chaises ergonomiques</w:t>
            </w:r>
          </w:p>
        </w:tc>
        <w:tc>
          <w:tcPr>
            <w:tcW w:w="1134" w:type="dxa"/>
            <w:noWrap/>
            <w:vAlign w:val="bottom"/>
            <w:hideMark/>
          </w:tcPr>
          <w:p w14:paraId="6623EBC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0B18B2CC"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4D8FE18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23CAB77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102F378B" w14:textId="77777777" w:rsidTr="005D2484">
        <w:trPr>
          <w:trHeight w:val="288"/>
        </w:trPr>
        <w:tc>
          <w:tcPr>
            <w:tcW w:w="1240" w:type="dxa"/>
            <w:noWrap/>
            <w:vAlign w:val="bottom"/>
            <w:hideMark/>
          </w:tcPr>
          <w:p w14:paraId="61C1336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ETCA25</w:t>
            </w:r>
          </w:p>
        </w:tc>
        <w:tc>
          <w:tcPr>
            <w:tcW w:w="6410" w:type="dxa"/>
            <w:noWrap/>
            <w:vAlign w:val="bottom"/>
            <w:hideMark/>
          </w:tcPr>
          <w:p w14:paraId="4BDE18CA"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Couteaux de vannerie</w:t>
            </w:r>
          </w:p>
        </w:tc>
        <w:tc>
          <w:tcPr>
            <w:tcW w:w="1134" w:type="dxa"/>
            <w:noWrap/>
            <w:vAlign w:val="bottom"/>
            <w:hideMark/>
          </w:tcPr>
          <w:p w14:paraId="2269C87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4F3C30D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532B212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38A43FC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1B6DC617" w14:textId="77777777" w:rsidTr="005D2484">
        <w:trPr>
          <w:trHeight w:val="288"/>
        </w:trPr>
        <w:tc>
          <w:tcPr>
            <w:tcW w:w="1240" w:type="dxa"/>
            <w:noWrap/>
            <w:vAlign w:val="bottom"/>
            <w:hideMark/>
          </w:tcPr>
          <w:p w14:paraId="7E72943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ETCA26</w:t>
            </w:r>
          </w:p>
        </w:tc>
        <w:tc>
          <w:tcPr>
            <w:tcW w:w="6410" w:type="dxa"/>
            <w:noWrap/>
            <w:vAlign w:val="bottom"/>
            <w:hideMark/>
          </w:tcPr>
          <w:p w14:paraId="0CAC7E6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Sécateurs</w:t>
            </w:r>
          </w:p>
        </w:tc>
        <w:tc>
          <w:tcPr>
            <w:tcW w:w="1134" w:type="dxa"/>
            <w:noWrap/>
            <w:vAlign w:val="bottom"/>
            <w:hideMark/>
          </w:tcPr>
          <w:p w14:paraId="50795A3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5A87611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16A4E9D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4FAC2E0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7A6BC942" w14:textId="77777777" w:rsidTr="005D2484">
        <w:trPr>
          <w:trHeight w:val="288"/>
        </w:trPr>
        <w:tc>
          <w:tcPr>
            <w:tcW w:w="1240" w:type="dxa"/>
            <w:noWrap/>
            <w:vAlign w:val="bottom"/>
            <w:hideMark/>
          </w:tcPr>
          <w:p w14:paraId="5D551F2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ETCA27</w:t>
            </w:r>
          </w:p>
        </w:tc>
        <w:tc>
          <w:tcPr>
            <w:tcW w:w="6410" w:type="dxa"/>
            <w:noWrap/>
            <w:vAlign w:val="bottom"/>
            <w:hideMark/>
          </w:tcPr>
          <w:p w14:paraId="2598B08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Ciseaux robustes</w:t>
            </w:r>
          </w:p>
        </w:tc>
        <w:tc>
          <w:tcPr>
            <w:tcW w:w="1134" w:type="dxa"/>
            <w:noWrap/>
            <w:vAlign w:val="bottom"/>
            <w:hideMark/>
          </w:tcPr>
          <w:p w14:paraId="6DB8D59A"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66E7556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53C33B6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03CA13F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3BBE6BB3" w14:textId="77777777" w:rsidTr="005D2484">
        <w:trPr>
          <w:trHeight w:val="288"/>
        </w:trPr>
        <w:tc>
          <w:tcPr>
            <w:tcW w:w="1240" w:type="dxa"/>
            <w:noWrap/>
            <w:vAlign w:val="bottom"/>
            <w:hideMark/>
          </w:tcPr>
          <w:p w14:paraId="1414D87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ETCA28</w:t>
            </w:r>
          </w:p>
        </w:tc>
        <w:tc>
          <w:tcPr>
            <w:tcW w:w="6410" w:type="dxa"/>
            <w:noWrap/>
            <w:vAlign w:val="bottom"/>
            <w:hideMark/>
          </w:tcPr>
          <w:p w14:paraId="7EC1583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Faucille</w:t>
            </w:r>
          </w:p>
        </w:tc>
        <w:tc>
          <w:tcPr>
            <w:tcW w:w="1134" w:type="dxa"/>
            <w:noWrap/>
            <w:vAlign w:val="bottom"/>
            <w:hideMark/>
          </w:tcPr>
          <w:p w14:paraId="5A625A5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0A31DC6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35E253B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46B2283C"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216D1366" w14:textId="77777777" w:rsidTr="005D2484">
        <w:trPr>
          <w:trHeight w:val="288"/>
        </w:trPr>
        <w:tc>
          <w:tcPr>
            <w:tcW w:w="1240" w:type="dxa"/>
            <w:noWrap/>
            <w:vAlign w:val="bottom"/>
            <w:hideMark/>
          </w:tcPr>
          <w:p w14:paraId="13368D1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ETCA29</w:t>
            </w:r>
          </w:p>
        </w:tc>
        <w:tc>
          <w:tcPr>
            <w:tcW w:w="6410" w:type="dxa"/>
            <w:noWrap/>
            <w:vAlign w:val="bottom"/>
            <w:hideMark/>
          </w:tcPr>
          <w:p w14:paraId="2ECE934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Machettes</w:t>
            </w:r>
          </w:p>
        </w:tc>
        <w:tc>
          <w:tcPr>
            <w:tcW w:w="1134" w:type="dxa"/>
            <w:noWrap/>
            <w:vAlign w:val="bottom"/>
            <w:hideMark/>
          </w:tcPr>
          <w:p w14:paraId="45F3E26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38426A2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66F046D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2ADAA80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775080D3" w14:textId="77777777" w:rsidTr="005D2484">
        <w:trPr>
          <w:trHeight w:val="288"/>
        </w:trPr>
        <w:tc>
          <w:tcPr>
            <w:tcW w:w="1240" w:type="dxa"/>
            <w:noWrap/>
            <w:vAlign w:val="bottom"/>
            <w:hideMark/>
          </w:tcPr>
          <w:p w14:paraId="708DF76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ETCA30</w:t>
            </w:r>
          </w:p>
        </w:tc>
        <w:tc>
          <w:tcPr>
            <w:tcW w:w="6410" w:type="dxa"/>
            <w:noWrap/>
            <w:vAlign w:val="bottom"/>
            <w:hideMark/>
          </w:tcPr>
          <w:p w14:paraId="115867C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Pinces coupantes</w:t>
            </w:r>
          </w:p>
        </w:tc>
        <w:tc>
          <w:tcPr>
            <w:tcW w:w="1134" w:type="dxa"/>
            <w:noWrap/>
            <w:vAlign w:val="bottom"/>
            <w:hideMark/>
          </w:tcPr>
          <w:p w14:paraId="079337C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35CED2DC"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5A7C236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67670C5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57EDE558" w14:textId="77777777" w:rsidTr="005D2484">
        <w:trPr>
          <w:trHeight w:val="288"/>
        </w:trPr>
        <w:tc>
          <w:tcPr>
            <w:tcW w:w="1240" w:type="dxa"/>
            <w:noWrap/>
            <w:vAlign w:val="bottom"/>
            <w:hideMark/>
          </w:tcPr>
          <w:p w14:paraId="666B131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ETCA31</w:t>
            </w:r>
          </w:p>
        </w:tc>
        <w:tc>
          <w:tcPr>
            <w:tcW w:w="6410" w:type="dxa"/>
            <w:noWrap/>
            <w:vAlign w:val="bottom"/>
            <w:hideMark/>
          </w:tcPr>
          <w:p w14:paraId="34C83DA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Éplucheurs de rotin/osier</w:t>
            </w:r>
          </w:p>
        </w:tc>
        <w:tc>
          <w:tcPr>
            <w:tcW w:w="1134" w:type="dxa"/>
            <w:noWrap/>
            <w:vAlign w:val="bottom"/>
            <w:hideMark/>
          </w:tcPr>
          <w:p w14:paraId="00F344BC"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0FA091D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76" w:type="dxa"/>
            <w:noWrap/>
            <w:vAlign w:val="bottom"/>
            <w:hideMark/>
          </w:tcPr>
          <w:p w14:paraId="1E0727F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13950BA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3E04BA4F" w14:textId="77777777" w:rsidTr="005D2484">
        <w:trPr>
          <w:trHeight w:val="288"/>
        </w:trPr>
        <w:tc>
          <w:tcPr>
            <w:tcW w:w="1240" w:type="dxa"/>
            <w:noWrap/>
            <w:vAlign w:val="bottom"/>
            <w:hideMark/>
          </w:tcPr>
          <w:p w14:paraId="5C843BF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ETCA32</w:t>
            </w:r>
          </w:p>
        </w:tc>
        <w:tc>
          <w:tcPr>
            <w:tcW w:w="6410" w:type="dxa"/>
            <w:noWrap/>
            <w:vAlign w:val="bottom"/>
            <w:hideMark/>
          </w:tcPr>
          <w:p w14:paraId="57FD76E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Machine </w:t>
            </w:r>
            <w:proofErr w:type="spellStart"/>
            <w:r w:rsidRPr="00F778AE">
              <w:rPr>
                <w:rFonts w:asciiTheme="majorHAnsi" w:eastAsia="Times New Roman" w:hAnsiTheme="majorHAnsi" w:cstheme="majorHAnsi"/>
                <w:szCs w:val="21"/>
              </w:rPr>
              <w:t>éclisseuse</w:t>
            </w:r>
            <w:proofErr w:type="spellEnd"/>
            <w:r w:rsidRPr="00F778AE">
              <w:rPr>
                <w:rFonts w:asciiTheme="majorHAnsi" w:eastAsia="Times New Roman" w:hAnsiTheme="majorHAnsi" w:cstheme="majorHAnsi"/>
                <w:szCs w:val="21"/>
              </w:rPr>
              <w:t xml:space="preserve"> bambou osier</w:t>
            </w:r>
          </w:p>
        </w:tc>
        <w:tc>
          <w:tcPr>
            <w:tcW w:w="1134" w:type="dxa"/>
            <w:noWrap/>
            <w:vAlign w:val="bottom"/>
            <w:hideMark/>
          </w:tcPr>
          <w:p w14:paraId="31C765A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499329B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76" w:type="dxa"/>
            <w:noWrap/>
            <w:vAlign w:val="bottom"/>
            <w:hideMark/>
          </w:tcPr>
          <w:p w14:paraId="2DB4CD0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0C29E36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5BABD5A6" w14:textId="77777777" w:rsidTr="005D2484">
        <w:trPr>
          <w:trHeight w:val="288"/>
        </w:trPr>
        <w:tc>
          <w:tcPr>
            <w:tcW w:w="1240" w:type="dxa"/>
            <w:noWrap/>
            <w:vAlign w:val="bottom"/>
            <w:hideMark/>
          </w:tcPr>
          <w:p w14:paraId="566C39C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ETCA33</w:t>
            </w:r>
          </w:p>
        </w:tc>
        <w:tc>
          <w:tcPr>
            <w:tcW w:w="6410" w:type="dxa"/>
            <w:noWrap/>
            <w:vAlign w:val="bottom"/>
            <w:hideMark/>
          </w:tcPr>
          <w:p w14:paraId="10F128F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Aiguilles de vannerie</w:t>
            </w:r>
          </w:p>
        </w:tc>
        <w:tc>
          <w:tcPr>
            <w:tcW w:w="1134" w:type="dxa"/>
            <w:noWrap/>
            <w:vAlign w:val="bottom"/>
            <w:hideMark/>
          </w:tcPr>
          <w:p w14:paraId="0EBC480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6823B09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100</w:t>
            </w:r>
          </w:p>
        </w:tc>
        <w:tc>
          <w:tcPr>
            <w:tcW w:w="1276" w:type="dxa"/>
            <w:noWrap/>
            <w:vAlign w:val="bottom"/>
            <w:hideMark/>
          </w:tcPr>
          <w:p w14:paraId="3C39B93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0D8252B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2E24EB58" w14:textId="77777777" w:rsidTr="005D2484">
        <w:trPr>
          <w:trHeight w:val="288"/>
        </w:trPr>
        <w:tc>
          <w:tcPr>
            <w:tcW w:w="1240" w:type="dxa"/>
            <w:noWrap/>
            <w:vAlign w:val="bottom"/>
            <w:hideMark/>
          </w:tcPr>
          <w:p w14:paraId="6A3030B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ETCA34</w:t>
            </w:r>
          </w:p>
        </w:tc>
        <w:tc>
          <w:tcPr>
            <w:tcW w:w="6410" w:type="dxa"/>
            <w:noWrap/>
            <w:vAlign w:val="bottom"/>
            <w:hideMark/>
          </w:tcPr>
          <w:p w14:paraId="55CA06D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Maillets en bois</w:t>
            </w:r>
          </w:p>
        </w:tc>
        <w:tc>
          <w:tcPr>
            <w:tcW w:w="1134" w:type="dxa"/>
            <w:noWrap/>
            <w:vAlign w:val="bottom"/>
            <w:hideMark/>
          </w:tcPr>
          <w:p w14:paraId="42764E7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4FABE5B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1098A52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4B05875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68E41ABD" w14:textId="77777777" w:rsidTr="005D2484">
        <w:trPr>
          <w:trHeight w:val="288"/>
        </w:trPr>
        <w:tc>
          <w:tcPr>
            <w:tcW w:w="1240" w:type="dxa"/>
            <w:noWrap/>
            <w:vAlign w:val="bottom"/>
            <w:hideMark/>
          </w:tcPr>
          <w:p w14:paraId="59655C4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ETCA35</w:t>
            </w:r>
          </w:p>
        </w:tc>
        <w:tc>
          <w:tcPr>
            <w:tcW w:w="6410" w:type="dxa"/>
            <w:noWrap/>
            <w:vAlign w:val="bottom"/>
            <w:hideMark/>
          </w:tcPr>
          <w:p w14:paraId="2092947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Marteaux légers</w:t>
            </w:r>
          </w:p>
        </w:tc>
        <w:tc>
          <w:tcPr>
            <w:tcW w:w="1134" w:type="dxa"/>
            <w:noWrap/>
            <w:vAlign w:val="bottom"/>
            <w:hideMark/>
          </w:tcPr>
          <w:p w14:paraId="325696A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3EDEADC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7FBDAA1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2A325B4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1208B953" w14:textId="77777777" w:rsidTr="005D2484">
        <w:trPr>
          <w:trHeight w:val="288"/>
        </w:trPr>
        <w:tc>
          <w:tcPr>
            <w:tcW w:w="1240" w:type="dxa"/>
            <w:noWrap/>
            <w:vAlign w:val="bottom"/>
            <w:hideMark/>
          </w:tcPr>
          <w:p w14:paraId="11E2B91A"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ETCA36</w:t>
            </w:r>
          </w:p>
        </w:tc>
        <w:tc>
          <w:tcPr>
            <w:tcW w:w="6410" w:type="dxa"/>
            <w:noWrap/>
            <w:vAlign w:val="bottom"/>
            <w:hideMark/>
          </w:tcPr>
          <w:p w14:paraId="41E3D84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Bassin 30 L</w:t>
            </w:r>
          </w:p>
        </w:tc>
        <w:tc>
          <w:tcPr>
            <w:tcW w:w="1134" w:type="dxa"/>
            <w:noWrap/>
            <w:vAlign w:val="bottom"/>
            <w:hideMark/>
          </w:tcPr>
          <w:p w14:paraId="5CEC568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71C18C1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76" w:type="dxa"/>
            <w:noWrap/>
            <w:vAlign w:val="bottom"/>
            <w:hideMark/>
          </w:tcPr>
          <w:p w14:paraId="2927DD3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795D797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1DF017D9" w14:textId="77777777" w:rsidTr="005D2484">
        <w:trPr>
          <w:trHeight w:val="288"/>
        </w:trPr>
        <w:tc>
          <w:tcPr>
            <w:tcW w:w="1240" w:type="dxa"/>
            <w:noWrap/>
            <w:vAlign w:val="bottom"/>
            <w:hideMark/>
          </w:tcPr>
          <w:p w14:paraId="73BA4D8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ETCA37</w:t>
            </w:r>
          </w:p>
        </w:tc>
        <w:tc>
          <w:tcPr>
            <w:tcW w:w="6410" w:type="dxa"/>
            <w:noWrap/>
            <w:vAlign w:val="bottom"/>
            <w:hideMark/>
          </w:tcPr>
          <w:p w14:paraId="4D3D7D4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Étagères de rangement</w:t>
            </w:r>
          </w:p>
        </w:tc>
        <w:tc>
          <w:tcPr>
            <w:tcW w:w="1134" w:type="dxa"/>
            <w:noWrap/>
            <w:vAlign w:val="bottom"/>
            <w:hideMark/>
          </w:tcPr>
          <w:p w14:paraId="4AFCC89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5EA9207A"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76" w:type="dxa"/>
            <w:noWrap/>
            <w:vAlign w:val="bottom"/>
            <w:hideMark/>
          </w:tcPr>
          <w:p w14:paraId="194FC25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23DE304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4498D363" w14:textId="77777777" w:rsidTr="005D2484">
        <w:trPr>
          <w:trHeight w:val="288"/>
        </w:trPr>
        <w:tc>
          <w:tcPr>
            <w:tcW w:w="1240" w:type="dxa"/>
            <w:noWrap/>
            <w:vAlign w:val="bottom"/>
            <w:hideMark/>
          </w:tcPr>
          <w:p w14:paraId="1ECFAEC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ETCA38</w:t>
            </w:r>
          </w:p>
        </w:tc>
        <w:tc>
          <w:tcPr>
            <w:tcW w:w="6410" w:type="dxa"/>
            <w:noWrap/>
            <w:vAlign w:val="bottom"/>
            <w:hideMark/>
          </w:tcPr>
          <w:p w14:paraId="2071FFE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Machines combinées (avec points zigzag)</w:t>
            </w:r>
          </w:p>
        </w:tc>
        <w:tc>
          <w:tcPr>
            <w:tcW w:w="1134" w:type="dxa"/>
            <w:noWrap/>
            <w:vAlign w:val="bottom"/>
            <w:hideMark/>
          </w:tcPr>
          <w:p w14:paraId="507356C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73D4CE8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276" w:type="dxa"/>
            <w:noWrap/>
            <w:vAlign w:val="bottom"/>
            <w:hideMark/>
          </w:tcPr>
          <w:p w14:paraId="46051B9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4D0143F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224F721F" w14:textId="77777777" w:rsidTr="005D2484">
        <w:trPr>
          <w:trHeight w:val="288"/>
        </w:trPr>
        <w:tc>
          <w:tcPr>
            <w:tcW w:w="1240" w:type="dxa"/>
            <w:noWrap/>
            <w:vAlign w:val="bottom"/>
            <w:hideMark/>
          </w:tcPr>
          <w:p w14:paraId="35F25E7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ETCA39</w:t>
            </w:r>
          </w:p>
        </w:tc>
        <w:tc>
          <w:tcPr>
            <w:tcW w:w="6410" w:type="dxa"/>
            <w:noWrap/>
            <w:vAlign w:val="bottom"/>
            <w:hideMark/>
          </w:tcPr>
          <w:p w14:paraId="2E1E215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Machines surfileuses</w:t>
            </w:r>
          </w:p>
        </w:tc>
        <w:tc>
          <w:tcPr>
            <w:tcW w:w="1134" w:type="dxa"/>
            <w:noWrap/>
            <w:vAlign w:val="bottom"/>
            <w:hideMark/>
          </w:tcPr>
          <w:p w14:paraId="54F0FB7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3BEBD24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76" w:type="dxa"/>
            <w:noWrap/>
            <w:vAlign w:val="bottom"/>
            <w:hideMark/>
          </w:tcPr>
          <w:p w14:paraId="60EFDE8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6D38422C"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7D768047" w14:textId="77777777" w:rsidTr="005D2484">
        <w:trPr>
          <w:trHeight w:val="288"/>
        </w:trPr>
        <w:tc>
          <w:tcPr>
            <w:tcW w:w="1240" w:type="dxa"/>
            <w:noWrap/>
            <w:vAlign w:val="bottom"/>
            <w:hideMark/>
          </w:tcPr>
          <w:p w14:paraId="5CD9C48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ETCA40</w:t>
            </w:r>
          </w:p>
        </w:tc>
        <w:tc>
          <w:tcPr>
            <w:tcW w:w="6410" w:type="dxa"/>
            <w:noWrap/>
            <w:vAlign w:val="bottom"/>
            <w:hideMark/>
          </w:tcPr>
          <w:p w14:paraId="29559B3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Machines surjeteuses</w:t>
            </w:r>
          </w:p>
        </w:tc>
        <w:tc>
          <w:tcPr>
            <w:tcW w:w="1134" w:type="dxa"/>
            <w:noWrap/>
            <w:vAlign w:val="bottom"/>
            <w:hideMark/>
          </w:tcPr>
          <w:p w14:paraId="5430E9A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7380362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276" w:type="dxa"/>
            <w:noWrap/>
            <w:vAlign w:val="bottom"/>
            <w:hideMark/>
          </w:tcPr>
          <w:p w14:paraId="18AA86D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61044FC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259E6A5C" w14:textId="77777777" w:rsidTr="005D2484">
        <w:trPr>
          <w:trHeight w:val="288"/>
        </w:trPr>
        <w:tc>
          <w:tcPr>
            <w:tcW w:w="1240" w:type="dxa"/>
            <w:noWrap/>
            <w:vAlign w:val="bottom"/>
            <w:hideMark/>
          </w:tcPr>
          <w:p w14:paraId="462419F4"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ETCA41</w:t>
            </w:r>
          </w:p>
        </w:tc>
        <w:tc>
          <w:tcPr>
            <w:tcW w:w="6410" w:type="dxa"/>
            <w:noWrap/>
            <w:vAlign w:val="bottom"/>
            <w:hideMark/>
          </w:tcPr>
          <w:p w14:paraId="720490B6"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Machines à tricoter</w:t>
            </w:r>
          </w:p>
        </w:tc>
        <w:tc>
          <w:tcPr>
            <w:tcW w:w="1134" w:type="dxa"/>
            <w:noWrap/>
            <w:vAlign w:val="bottom"/>
            <w:hideMark/>
          </w:tcPr>
          <w:p w14:paraId="3430859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4482964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76" w:type="dxa"/>
            <w:noWrap/>
            <w:vAlign w:val="bottom"/>
            <w:hideMark/>
          </w:tcPr>
          <w:p w14:paraId="60CCDFA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2EAC5DFC"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6B923DA7" w14:textId="77777777" w:rsidTr="005D2484">
        <w:trPr>
          <w:trHeight w:val="288"/>
        </w:trPr>
        <w:tc>
          <w:tcPr>
            <w:tcW w:w="1240" w:type="dxa"/>
            <w:noWrap/>
            <w:vAlign w:val="bottom"/>
            <w:hideMark/>
          </w:tcPr>
          <w:p w14:paraId="49630EC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ETCA42</w:t>
            </w:r>
          </w:p>
        </w:tc>
        <w:tc>
          <w:tcPr>
            <w:tcW w:w="6410" w:type="dxa"/>
            <w:noWrap/>
            <w:vAlign w:val="bottom"/>
            <w:hideMark/>
          </w:tcPr>
          <w:p w14:paraId="783AF3C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 broderie en chaînette/décorative</w:t>
            </w:r>
          </w:p>
        </w:tc>
        <w:tc>
          <w:tcPr>
            <w:tcW w:w="1134" w:type="dxa"/>
            <w:noWrap/>
            <w:vAlign w:val="bottom"/>
            <w:hideMark/>
          </w:tcPr>
          <w:p w14:paraId="08A82E4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3704512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276" w:type="dxa"/>
            <w:noWrap/>
            <w:vAlign w:val="bottom"/>
            <w:hideMark/>
          </w:tcPr>
          <w:p w14:paraId="3BAA2C9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0A7CA9FE"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7DFC7D9B" w14:textId="77777777" w:rsidTr="005D2484">
        <w:trPr>
          <w:trHeight w:val="288"/>
        </w:trPr>
        <w:tc>
          <w:tcPr>
            <w:tcW w:w="1240" w:type="dxa"/>
            <w:noWrap/>
            <w:vAlign w:val="bottom"/>
            <w:hideMark/>
          </w:tcPr>
          <w:p w14:paraId="64541B5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ETCA43</w:t>
            </w:r>
          </w:p>
        </w:tc>
        <w:tc>
          <w:tcPr>
            <w:tcW w:w="6410" w:type="dxa"/>
            <w:noWrap/>
            <w:vAlign w:val="bottom"/>
            <w:hideMark/>
          </w:tcPr>
          <w:p w14:paraId="09A9B33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Machines presse-boutons avec Moules / formes pour boutons</w:t>
            </w:r>
          </w:p>
        </w:tc>
        <w:tc>
          <w:tcPr>
            <w:tcW w:w="1134" w:type="dxa"/>
            <w:noWrap/>
            <w:vAlign w:val="bottom"/>
            <w:hideMark/>
          </w:tcPr>
          <w:p w14:paraId="4E4C4FC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609DF54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276" w:type="dxa"/>
            <w:noWrap/>
            <w:vAlign w:val="bottom"/>
            <w:hideMark/>
          </w:tcPr>
          <w:p w14:paraId="26D7E9D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4433457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43E6A34B" w14:textId="77777777" w:rsidTr="005D2484">
        <w:trPr>
          <w:trHeight w:val="288"/>
        </w:trPr>
        <w:tc>
          <w:tcPr>
            <w:tcW w:w="1240" w:type="dxa"/>
            <w:noWrap/>
            <w:vAlign w:val="bottom"/>
            <w:hideMark/>
          </w:tcPr>
          <w:p w14:paraId="5A6B96EC"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ETCA44</w:t>
            </w:r>
          </w:p>
        </w:tc>
        <w:tc>
          <w:tcPr>
            <w:tcW w:w="6410" w:type="dxa"/>
            <w:noWrap/>
            <w:vAlign w:val="bottom"/>
            <w:hideMark/>
          </w:tcPr>
          <w:p w14:paraId="6C89C01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Fer à repasser</w:t>
            </w:r>
          </w:p>
        </w:tc>
        <w:tc>
          <w:tcPr>
            <w:tcW w:w="1134" w:type="dxa"/>
            <w:noWrap/>
            <w:vAlign w:val="bottom"/>
            <w:hideMark/>
          </w:tcPr>
          <w:p w14:paraId="7B9A07F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5F308D2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276" w:type="dxa"/>
            <w:noWrap/>
            <w:vAlign w:val="bottom"/>
            <w:hideMark/>
          </w:tcPr>
          <w:p w14:paraId="64A33BAC"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65352C0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21B26A98" w14:textId="77777777" w:rsidTr="005D2484">
        <w:trPr>
          <w:trHeight w:val="288"/>
        </w:trPr>
        <w:tc>
          <w:tcPr>
            <w:tcW w:w="1240" w:type="dxa"/>
            <w:noWrap/>
            <w:vAlign w:val="bottom"/>
            <w:hideMark/>
          </w:tcPr>
          <w:p w14:paraId="0213482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ETCA45</w:t>
            </w:r>
          </w:p>
        </w:tc>
        <w:tc>
          <w:tcPr>
            <w:tcW w:w="6410" w:type="dxa"/>
            <w:noWrap/>
            <w:vAlign w:val="bottom"/>
            <w:hideMark/>
          </w:tcPr>
          <w:p w14:paraId="38C45DE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Tables de coupe</w:t>
            </w:r>
          </w:p>
        </w:tc>
        <w:tc>
          <w:tcPr>
            <w:tcW w:w="1134" w:type="dxa"/>
            <w:noWrap/>
            <w:vAlign w:val="bottom"/>
            <w:hideMark/>
          </w:tcPr>
          <w:p w14:paraId="60526CC9"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5524490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276" w:type="dxa"/>
            <w:noWrap/>
            <w:vAlign w:val="bottom"/>
            <w:hideMark/>
          </w:tcPr>
          <w:p w14:paraId="6C11EAC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0669BE33"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3B64A753" w14:textId="77777777" w:rsidTr="005D2484">
        <w:trPr>
          <w:trHeight w:val="288"/>
        </w:trPr>
        <w:tc>
          <w:tcPr>
            <w:tcW w:w="1240" w:type="dxa"/>
            <w:noWrap/>
            <w:vAlign w:val="bottom"/>
            <w:hideMark/>
          </w:tcPr>
          <w:p w14:paraId="54B0084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ETCA46</w:t>
            </w:r>
          </w:p>
        </w:tc>
        <w:tc>
          <w:tcPr>
            <w:tcW w:w="6410" w:type="dxa"/>
            <w:noWrap/>
            <w:vAlign w:val="bottom"/>
            <w:hideMark/>
          </w:tcPr>
          <w:p w14:paraId="003B964B"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Chaises</w:t>
            </w:r>
          </w:p>
        </w:tc>
        <w:tc>
          <w:tcPr>
            <w:tcW w:w="1134" w:type="dxa"/>
            <w:noWrap/>
            <w:vAlign w:val="bottom"/>
            <w:hideMark/>
          </w:tcPr>
          <w:p w14:paraId="09017BB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18F2CA8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354FAE9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4CE9AB7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04937B64" w14:textId="77777777" w:rsidTr="005D2484">
        <w:trPr>
          <w:trHeight w:val="288"/>
        </w:trPr>
        <w:tc>
          <w:tcPr>
            <w:tcW w:w="1240" w:type="dxa"/>
            <w:noWrap/>
            <w:vAlign w:val="bottom"/>
            <w:hideMark/>
          </w:tcPr>
          <w:p w14:paraId="1F73F345"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ETCA47</w:t>
            </w:r>
          </w:p>
        </w:tc>
        <w:tc>
          <w:tcPr>
            <w:tcW w:w="6410" w:type="dxa"/>
            <w:noWrap/>
            <w:vAlign w:val="bottom"/>
            <w:hideMark/>
          </w:tcPr>
          <w:p w14:paraId="3E4868EC"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Ciseaux du tailleur</w:t>
            </w:r>
          </w:p>
        </w:tc>
        <w:tc>
          <w:tcPr>
            <w:tcW w:w="1134" w:type="dxa"/>
            <w:noWrap/>
            <w:vAlign w:val="bottom"/>
            <w:hideMark/>
          </w:tcPr>
          <w:p w14:paraId="7AEDEAD1"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14563FE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15</w:t>
            </w:r>
          </w:p>
        </w:tc>
        <w:tc>
          <w:tcPr>
            <w:tcW w:w="1276" w:type="dxa"/>
            <w:noWrap/>
            <w:vAlign w:val="bottom"/>
            <w:hideMark/>
          </w:tcPr>
          <w:p w14:paraId="4BDE2AA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2517292D"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7C330C2F" w14:textId="77777777" w:rsidTr="005D2484">
        <w:trPr>
          <w:trHeight w:val="288"/>
        </w:trPr>
        <w:tc>
          <w:tcPr>
            <w:tcW w:w="1240" w:type="dxa"/>
            <w:noWrap/>
            <w:vAlign w:val="bottom"/>
            <w:hideMark/>
          </w:tcPr>
          <w:p w14:paraId="28F16F3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ETCA48</w:t>
            </w:r>
          </w:p>
        </w:tc>
        <w:tc>
          <w:tcPr>
            <w:tcW w:w="6410" w:type="dxa"/>
            <w:noWrap/>
            <w:vAlign w:val="bottom"/>
            <w:hideMark/>
          </w:tcPr>
          <w:p w14:paraId="51445A2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Tables pour repassage</w:t>
            </w:r>
          </w:p>
        </w:tc>
        <w:tc>
          <w:tcPr>
            <w:tcW w:w="1134" w:type="dxa"/>
            <w:noWrap/>
            <w:vAlign w:val="bottom"/>
            <w:hideMark/>
          </w:tcPr>
          <w:p w14:paraId="4644A8AC"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5307A20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76" w:type="dxa"/>
            <w:noWrap/>
            <w:vAlign w:val="bottom"/>
            <w:hideMark/>
          </w:tcPr>
          <w:p w14:paraId="66DFD4A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33EF3E3A"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61632C45" w14:textId="77777777" w:rsidTr="005D2484">
        <w:trPr>
          <w:trHeight w:val="288"/>
        </w:trPr>
        <w:tc>
          <w:tcPr>
            <w:tcW w:w="1240" w:type="dxa"/>
            <w:noWrap/>
            <w:vAlign w:val="bottom"/>
            <w:hideMark/>
          </w:tcPr>
          <w:p w14:paraId="4D677477"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ETCA49</w:t>
            </w:r>
          </w:p>
        </w:tc>
        <w:tc>
          <w:tcPr>
            <w:tcW w:w="6410" w:type="dxa"/>
            <w:noWrap/>
            <w:vAlign w:val="bottom"/>
            <w:hideMark/>
          </w:tcPr>
          <w:p w14:paraId="14EBC9C8"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Seaux en plastique (10 litres)</w:t>
            </w:r>
          </w:p>
        </w:tc>
        <w:tc>
          <w:tcPr>
            <w:tcW w:w="1134" w:type="dxa"/>
            <w:noWrap/>
            <w:vAlign w:val="bottom"/>
            <w:hideMark/>
          </w:tcPr>
          <w:p w14:paraId="34A8BB4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134" w:type="dxa"/>
            <w:noWrap/>
            <w:vAlign w:val="bottom"/>
            <w:hideMark/>
          </w:tcPr>
          <w:p w14:paraId="48244590"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276" w:type="dxa"/>
            <w:noWrap/>
            <w:vAlign w:val="bottom"/>
            <w:hideMark/>
          </w:tcPr>
          <w:p w14:paraId="328D91CF"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559" w:type="dxa"/>
            <w:noWrap/>
            <w:vAlign w:val="bottom"/>
            <w:hideMark/>
          </w:tcPr>
          <w:p w14:paraId="7C1F8CA2" w14:textId="77777777" w:rsidR="007F6E3D" w:rsidRPr="00F778AE" w:rsidRDefault="007F6E3D"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F6E3D" w:rsidRPr="00F778AE" w14:paraId="2F413799" w14:textId="77777777" w:rsidTr="005D2484">
        <w:trPr>
          <w:trHeight w:val="288"/>
        </w:trPr>
        <w:tc>
          <w:tcPr>
            <w:tcW w:w="11194" w:type="dxa"/>
            <w:gridSpan w:val="5"/>
            <w:noWrap/>
            <w:vAlign w:val="bottom"/>
            <w:hideMark/>
          </w:tcPr>
          <w:p w14:paraId="34A63200" w14:textId="77777777" w:rsidR="007F6E3D" w:rsidRPr="00F778AE" w:rsidRDefault="007F6E3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en € HTVA</w:t>
            </w:r>
          </w:p>
        </w:tc>
        <w:tc>
          <w:tcPr>
            <w:tcW w:w="1559" w:type="dxa"/>
            <w:noWrap/>
            <w:vAlign w:val="bottom"/>
            <w:hideMark/>
          </w:tcPr>
          <w:p w14:paraId="66D90928" w14:textId="77777777" w:rsidR="007F6E3D" w:rsidRPr="00F778AE" w:rsidRDefault="007F6E3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7F6E3D" w:rsidRPr="00F778AE" w14:paraId="4D07AD80" w14:textId="77777777" w:rsidTr="005D2484">
        <w:trPr>
          <w:trHeight w:val="288"/>
        </w:trPr>
        <w:tc>
          <w:tcPr>
            <w:tcW w:w="11194" w:type="dxa"/>
            <w:gridSpan w:val="5"/>
            <w:noWrap/>
            <w:vAlign w:val="bottom"/>
            <w:hideMark/>
          </w:tcPr>
          <w:p w14:paraId="73FEA9EB" w14:textId="77777777" w:rsidR="007F6E3D" w:rsidRPr="00F778AE" w:rsidRDefault="007F6E3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Taux de la TVA</w:t>
            </w:r>
          </w:p>
        </w:tc>
        <w:tc>
          <w:tcPr>
            <w:tcW w:w="1559" w:type="dxa"/>
            <w:noWrap/>
            <w:vAlign w:val="bottom"/>
            <w:hideMark/>
          </w:tcPr>
          <w:p w14:paraId="0BC98533" w14:textId="77777777" w:rsidR="007F6E3D" w:rsidRPr="00F778AE" w:rsidRDefault="007F6E3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7F6E3D" w:rsidRPr="00F778AE" w14:paraId="71121CC8" w14:textId="77777777" w:rsidTr="005D2484">
        <w:trPr>
          <w:trHeight w:val="288"/>
        </w:trPr>
        <w:tc>
          <w:tcPr>
            <w:tcW w:w="11194" w:type="dxa"/>
            <w:gridSpan w:val="5"/>
            <w:noWrap/>
            <w:vAlign w:val="bottom"/>
            <w:hideMark/>
          </w:tcPr>
          <w:p w14:paraId="3A97D547" w14:textId="77777777" w:rsidR="007F6E3D" w:rsidRPr="00F778AE" w:rsidRDefault="007F6E3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TTC</w:t>
            </w:r>
          </w:p>
        </w:tc>
        <w:tc>
          <w:tcPr>
            <w:tcW w:w="1559" w:type="dxa"/>
            <w:noWrap/>
            <w:vAlign w:val="bottom"/>
            <w:hideMark/>
          </w:tcPr>
          <w:p w14:paraId="6DDDCD19" w14:textId="77777777" w:rsidR="007F6E3D" w:rsidRPr="00F778AE" w:rsidRDefault="007F6E3D"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bl>
    <w:p w14:paraId="24053804" w14:textId="77777777" w:rsidR="00F01FA6" w:rsidRDefault="008D03B4">
      <w:pPr>
        <w:spacing w:after="0" w:line="200" w:lineRule="auto"/>
      </w:pPr>
      <w:r>
        <w:t xml:space="preserve"> </w:t>
      </w:r>
    </w:p>
    <w:p w14:paraId="24053805" w14:textId="74ADD6C6" w:rsidR="00F01FA6" w:rsidRDefault="008D03B4">
      <w:pPr>
        <w:pStyle w:val="Body1"/>
        <w:jc w:val="left"/>
      </w:pPr>
      <w:r>
        <w:t>Fait à :</w:t>
      </w:r>
      <w:r>
        <w:br/>
        <w:t>Date :</w:t>
      </w:r>
      <w:r>
        <w:br/>
        <w:t>Par (Nom de l'entité) :</w:t>
      </w:r>
      <w:r>
        <w:br/>
        <w:t>Représenté par (nom complet) :</w:t>
      </w:r>
      <w:r>
        <w:br/>
        <w:t>Signature du représentant autorisé :</w:t>
      </w:r>
    </w:p>
    <w:p w14:paraId="24053806" w14:textId="77777777" w:rsidR="00F01FA6" w:rsidRDefault="008D03B4" w:rsidP="008D03B4">
      <w:pPr>
        <w:pStyle w:val="Heading1title"/>
        <w:numPr>
          <w:ilvl w:val="0"/>
          <w:numId w:val="33"/>
        </w:numPr>
      </w:pPr>
      <w:r>
        <w:t>Formulaire d'offre - Prix - lot 7</w:t>
      </w:r>
    </w:p>
    <w:p w14:paraId="24053807" w14:textId="77777777" w:rsidR="00F01FA6" w:rsidRDefault="008D03B4">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6480"/>
        <w:gridCol w:w="993"/>
        <w:gridCol w:w="1275"/>
        <w:gridCol w:w="1418"/>
        <w:gridCol w:w="1701"/>
      </w:tblGrid>
      <w:tr w:rsidR="00F4731F" w:rsidRPr="00F778AE" w14:paraId="6A21782D" w14:textId="77777777" w:rsidTr="00F4731F">
        <w:trPr>
          <w:trHeight w:val="792"/>
        </w:trPr>
        <w:tc>
          <w:tcPr>
            <w:tcW w:w="886" w:type="dxa"/>
            <w:shd w:val="clear" w:color="auto" w:fill="FBE4D5" w:themeFill="accent2" w:themeFillTint="33"/>
            <w:vAlign w:val="center"/>
            <w:hideMark/>
          </w:tcPr>
          <w:p w14:paraId="5DB3A1F2" w14:textId="77777777" w:rsidR="00F4731F" w:rsidRPr="00F778AE" w:rsidRDefault="00F4731F"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Poste N°</w:t>
            </w:r>
          </w:p>
        </w:tc>
        <w:tc>
          <w:tcPr>
            <w:tcW w:w="6480" w:type="dxa"/>
            <w:shd w:val="clear" w:color="auto" w:fill="FBE4D5" w:themeFill="accent2" w:themeFillTint="33"/>
            <w:noWrap/>
            <w:vAlign w:val="center"/>
            <w:hideMark/>
          </w:tcPr>
          <w:p w14:paraId="4F58A65E" w14:textId="77777777" w:rsidR="00F4731F" w:rsidRPr="00F778AE" w:rsidRDefault="00F4731F"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Equipements </w:t>
            </w:r>
          </w:p>
        </w:tc>
        <w:tc>
          <w:tcPr>
            <w:tcW w:w="993" w:type="dxa"/>
            <w:shd w:val="clear" w:color="auto" w:fill="FBE4D5" w:themeFill="accent2" w:themeFillTint="33"/>
            <w:noWrap/>
            <w:vAlign w:val="center"/>
            <w:hideMark/>
          </w:tcPr>
          <w:p w14:paraId="16F33BBE" w14:textId="77777777" w:rsidR="00F4731F" w:rsidRPr="00F778AE" w:rsidRDefault="00F4731F"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Unité</w:t>
            </w:r>
          </w:p>
        </w:tc>
        <w:tc>
          <w:tcPr>
            <w:tcW w:w="1275" w:type="dxa"/>
            <w:shd w:val="clear" w:color="auto" w:fill="FBE4D5" w:themeFill="accent2" w:themeFillTint="33"/>
            <w:vAlign w:val="center"/>
            <w:hideMark/>
          </w:tcPr>
          <w:p w14:paraId="0C47A877" w14:textId="77777777" w:rsidR="00F4731F" w:rsidRPr="00F778AE" w:rsidRDefault="00F4731F"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Quantité </w:t>
            </w:r>
          </w:p>
        </w:tc>
        <w:tc>
          <w:tcPr>
            <w:tcW w:w="1418" w:type="dxa"/>
            <w:shd w:val="clear" w:color="auto" w:fill="FBE4D5" w:themeFill="accent2" w:themeFillTint="33"/>
            <w:vAlign w:val="center"/>
            <w:hideMark/>
          </w:tcPr>
          <w:p w14:paraId="341698CD" w14:textId="36898C2A" w:rsidR="00F4731F" w:rsidRPr="00F778AE" w:rsidRDefault="00F4731F"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Prix Unitaire en €</w:t>
            </w:r>
            <w:r>
              <w:rPr>
                <w:rFonts w:asciiTheme="majorHAnsi" w:eastAsia="Times New Roman" w:hAnsiTheme="majorHAnsi" w:cstheme="majorHAnsi"/>
                <w:b/>
                <w:bCs/>
                <w:szCs w:val="21"/>
              </w:rPr>
              <w:t xml:space="preserve"> HTVA</w:t>
            </w:r>
          </w:p>
        </w:tc>
        <w:tc>
          <w:tcPr>
            <w:tcW w:w="1701" w:type="dxa"/>
            <w:shd w:val="clear" w:color="auto" w:fill="FBE4D5" w:themeFill="accent2" w:themeFillTint="33"/>
            <w:vAlign w:val="center"/>
            <w:hideMark/>
          </w:tcPr>
          <w:p w14:paraId="61F0B375" w14:textId="30C89B9C" w:rsidR="00F4731F" w:rsidRPr="00F778AE" w:rsidRDefault="00F4731F"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Prix Total. </w:t>
            </w:r>
            <w:proofErr w:type="gramStart"/>
            <w:r w:rsidRPr="00F778AE">
              <w:rPr>
                <w:rFonts w:asciiTheme="majorHAnsi" w:eastAsia="Times New Roman" w:hAnsiTheme="majorHAnsi" w:cstheme="majorHAnsi"/>
                <w:b/>
                <w:bCs/>
                <w:szCs w:val="21"/>
              </w:rPr>
              <w:t>en</w:t>
            </w:r>
            <w:proofErr w:type="gramEnd"/>
            <w:r w:rsidRPr="00F778AE">
              <w:rPr>
                <w:rFonts w:asciiTheme="majorHAnsi" w:eastAsia="Times New Roman" w:hAnsiTheme="majorHAnsi" w:cstheme="majorHAnsi"/>
                <w:b/>
                <w:bCs/>
                <w:szCs w:val="21"/>
              </w:rPr>
              <w:t xml:space="preserve"> €</w:t>
            </w:r>
            <w:r>
              <w:rPr>
                <w:rFonts w:asciiTheme="majorHAnsi" w:eastAsia="Times New Roman" w:hAnsiTheme="majorHAnsi" w:cstheme="majorHAnsi"/>
                <w:b/>
                <w:bCs/>
                <w:szCs w:val="21"/>
              </w:rPr>
              <w:t xml:space="preserve"> HTVA</w:t>
            </w:r>
          </w:p>
        </w:tc>
      </w:tr>
      <w:tr w:rsidR="00F4731F" w:rsidRPr="00F778AE" w14:paraId="36EE188C" w14:textId="77777777" w:rsidTr="005D2484">
        <w:trPr>
          <w:trHeight w:val="288"/>
        </w:trPr>
        <w:tc>
          <w:tcPr>
            <w:tcW w:w="886" w:type="dxa"/>
            <w:noWrap/>
            <w:vAlign w:val="center"/>
            <w:hideMark/>
          </w:tcPr>
          <w:p w14:paraId="210C4D0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EHR1</w:t>
            </w:r>
          </w:p>
        </w:tc>
        <w:tc>
          <w:tcPr>
            <w:tcW w:w="6480" w:type="dxa"/>
            <w:noWrap/>
            <w:vAlign w:val="center"/>
            <w:hideMark/>
          </w:tcPr>
          <w:p w14:paraId="6FF4215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Moulin à légumes</w:t>
            </w:r>
          </w:p>
        </w:tc>
        <w:tc>
          <w:tcPr>
            <w:tcW w:w="993" w:type="dxa"/>
            <w:noWrap/>
            <w:vAlign w:val="center"/>
            <w:hideMark/>
          </w:tcPr>
          <w:p w14:paraId="03AF127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6E644AC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18" w:type="dxa"/>
            <w:noWrap/>
            <w:vAlign w:val="center"/>
            <w:hideMark/>
          </w:tcPr>
          <w:p w14:paraId="18949AB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17FF445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5AAAA243" w14:textId="77777777" w:rsidTr="005D2484">
        <w:trPr>
          <w:trHeight w:val="288"/>
        </w:trPr>
        <w:tc>
          <w:tcPr>
            <w:tcW w:w="886" w:type="dxa"/>
            <w:noWrap/>
            <w:vAlign w:val="center"/>
            <w:hideMark/>
          </w:tcPr>
          <w:p w14:paraId="6730834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EHR2</w:t>
            </w:r>
          </w:p>
        </w:tc>
        <w:tc>
          <w:tcPr>
            <w:tcW w:w="6480" w:type="dxa"/>
            <w:noWrap/>
            <w:vAlign w:val="center"/>
            <w:hideMark/>
          </w:tcPr>
          <w:p w14:paraId="4B2850F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Essoreuse à salade</w:t>
            </w:r>
          </w:p>
        </w:tc>
        <w:tc>
          <w:tcPr>
            <w:tcW w:w="993" w:type="dxa"/>
            <w:noWrap/>
            <w:vAlign w:val="center"/>
            <w:hideMark/>
          </w:tcPr>
          <w:p w14:paraId="64B80E3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0405598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18" w:type="dxa"/>
            <w:noWrap/>
            <w:vAlign w:val="center"/>
            <w:hideMark/>
          </w:tcPr>
          <w:p w14:paraId="5C49315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7EF6BC8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5F3611AB" w14:textId="77777777" w:rsidTr="005D2484">
        <w:trPr>
          <w:trHeight w:val="288"/>
        </w:trPr>
        <w:tc>
          <w:tcPr>
            <w:tcW w:w="886" w:type="dxa"/>
            <w:noWrap/>
            <w:vAlign w:val="center"/>
            <w:hideMark/>
          </w:tcPr>
          <w:p w14:paraId="5F1FD8D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EHR3</w:t>
            </w:r>
          </w:p>
        </w:tc>
        <w:tc>
          <w:tcPr>
            <w:tcW w:w="6480" w:type="dxa"/>
            <w:noWrap/>
            <w:vAlign w:val="center"/>
            <w:hideMark/>
          </w:tcPr>
          <w:p w14:paraId="63CF0E5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Mandoline</w:t>
            </w:r>
          </w:p>
        </w:tc>
        <w:tc>
          <w:tcPr>
            <w:tcW w:w="993" w:type="dxa"/>
            <w:noWrap/>
            <w:vAlign w:val="center"/>
            <w:hideMark/>
          </w:tcPr>
          <w:p w14:paraId="1966161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7C696AA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732E939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5CE1D85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1EBA0AA3" w14:textId="77777777" w:rsidTr="005D2484">
        <w:trPr>
          <w:trHeight w:val="288"/>
        </w:trPr>
        <w:tc>
          <w:tcPr>
            <w:tcW w:w="886" w:type="dxa"/>
            <w:noWrap/>
            <w:vAlign w:val="center"/>
            <w:hideMark/>
          </w:tcPr>
          <w:p w14:paraId="3850BB9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EHR4</w:t>
            </w:r>
          </w:p>
        </w:tc>
        <w:tc>
          <w:tcPr>
            <w:tcW w:w="6480" w:type="dxa"/>
            <w:noWrap/>
            <w:vAlign w:val="center"/>
            <w:hideMark/>
          </w:tcPr>
          <w:p w14:paraId="0C38797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Coupe-frites</w:t>
            </w:r>
          </w:p>
        </w:tc>
        <w:tc>
          <w:tcPr>
            <w:tcW w:w="993" w:type="dxa"/>
            <w:noWrap/>
            <w:vAlign w:val="center"/>
            <w:hideMark/>
          </w:tcPr>
          <w:p w14:paraId="6D9901F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21ECD62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15E0F21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71B3EDE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79F64936" w14:textId="77777777" w:rsidTr="005D2484">
        <w:trPr>
          <w:trHeight w:val="288"/>
        </w:trPr>
        <w:tc>
          <w:tcPr>
            <w:tcW w:w="886" w:type="dxa"/>
            <w:noWrap/>
            <w:vAlign w:val="center"/>
            <w:hideMark/>
          </w:tcPr>
          <w:p w14:paraId="6236DBB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EHR5</w:t>
            </w:r>
          </w:p>
        </w:tc>
        <w:tc>
          <w:tcPr>
            <w:tcW w:w="6480" w:type="dxa"/>
            <w:noWrap/>
            <w:vAlign w:val="center"/>
            <w:hideMark/>
          </w:tcPr>
          <w:p w14:paraId="6D97E6C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Hachoir à viande électrique</w:t>
            </w:r>
          </w:p>
        </w:tc>
        <w:tc>
          <w:tcPr>
            <w:tcW w:w="993" w:type="dxa"/>
            <w:noWrap/>
            <w:vAlign w:val="center"/>
            <w:hideMark/>
          </w:tcPr>
          <w:p w14:paraId="777D3E5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1ACCF4D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43DA556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2A0AC36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329B3AAA" w14:textId="77777777" w:rsidTr="005D2484">
        <w:trPr>
          <w:trHeight w:val="288"/>
        </w:trPr>
        <w:tc>
          <w:tcPr>
            <w:tcW w:w="886" w:type="dxa"/>
            <w:noWrap/>
            <w:vAlign w:val="center"/>
            <w:hideMark/>
          </w:tcPr>
          <w:p w14:paraId="786388C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EHR6</w:t>
            </w:r>
          </w:p>
        </w:tc>
        <w:tc>
          <w:tcPr>
            <w:tcW w:w="6480" w:type="dxa"/>
            <w:noWrap/>
            <w:vAlign w:val="center"/>
            <w:hideMark/>
          </w:tcPr>
          <w:p w14:paraId="1D84787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Balance</w:t>
            </w:r>
          </w:p>
        </w:tc>
        <w:tc>
          <w:tcPr>
            <w:tcW w:w="993" w:type="dxa"/>
            <w:noWrap/>
            <w:vAlign w:val="center"/>
            <w:hideMark/>
          </w:tcPr>
          <w:p w14:paraId="7E0F470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2B24956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35859EA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6224A35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6D26FBB0" w14:textId="77777777" w:rsidTr="005D2484">
        <w:trPr>
          <w:trHeight w:val="288"/>
        </w:trPr>
        <w:tc>
          <w:tcPr>
            <w:tcW w:w="886" w:type="dxa"/>
            <w:noWrap/>
            <w:vAlign w:val="center"/>
            <w:hideMark/>
          </w:tcPr>
          <w:p w14:paraId="0826617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EHR7</w:t>
            </w:r>
          </w:p>
        </w:tc>
        <w:tc>
          <w:tcPr>
            <w:tcW w:w="6480" w:type="dxa"/>
            <w:noWrap/>
            <w:vAlign w:val="center"/>
            <w:hideMark/>
          </w:tcPr>
          <w:p w14:paraId="4376575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Cuisinière électrique</w:t>
            </w:r>
          </w:p>
        </w:tc>
        <w:tc>
          <w:tcPr>
            <w:tcW w:w="993" w:type="dxa"/>
            <w:noWrap/>
            <w:vAlign w:val="center"/>
            <w:hideMark/>
          </w:tcPr>
          <w:p w14:paraId="2E02870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3202847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18" w:type="dxa"/>
            <w:noWrap/>
            <w:vAlign w:val="center"/>
            <w:hideMark/>
          </w:tcPr>
          <w:p w14:paraId="259F8A5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7489FFC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24148E52" w14:textId="77777777" w:rsidTr="005D2484">
        <w:trPr>
          <w:trHeight w:val="288"/>
        </w:trPr>
        <w:tc>
          <w:tcPr>
            <w:tcW w:w="886" w:type="dxa"/>
            <w:noWrap/>
            <w:vAlign w:val="center"/>
            <w:hideMark/>
          </w:tcPr>
          <w:p w14:paraId="0B92935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EHR8</w:t>
            </w:r>
          </w:p>
        </w:tc>
        <w:tc>
          <w:tcPr>
            <w:tcW w:w="6480" w:type="dxa"/>
            <w:noWrap/>
            <w:vAlign w:val="center"/>
            <w:hideMark/>
          </w:tcPr>
          <w:p w14:paraId="112B229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Micro-ondes</w:t>
            </w:r>
          </w:p>
        </w:tc>
        <w:tc>
          <w:tcPr>
            <w:tcW w:w="993" w:type="dxa"/>
            <w:noWrap/>
            <w:vAlign w:val="center"/>
            <w:hideMark/>
          </w:tcPr>
          <w:p w14:paraId="3EDA8DE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61821C8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18" w:type="dxa"/>
            <w:noWrap/>
            <w:vAlign w:val="center"/>
            <w:hideMark/>
          </w:tcPr>
          <w:p w14:paraId="578E13F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00A0637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0D78ECB7" w14:textId="77777777" w:rsidTr="005D2484">
        <w:trPr>
          <w:trHeight w:val="288"/>
        </w:trPr>
        <w:tc>
          <w:tcPr>
            <w:tcW w:w="886" w:type="dxa"/>
            <w:noWrap/>
            <w:vAlign w:val="center"/>
            <w:hideMark/>
          </w:tcPr>
          <w:p w14:paraId="43A49B3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EHR9</w:t>
            </w:r>
          </w:p>
        </w:tc>
        <w:tc>
          <w:tcPr>
            <w:tcW w:w="6480" w:type="dxa"/>
            <w:noWrap/>
            <w:vAlign w:val="center"/>
            <w:hideMark/>
          </w:tcPr>
          <w:p w14:paraId="1CE3272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Congélateur</w:t>
            </w:r>
          </w:p>
        </w:tc>
        <w:tc>
          <w:tcPr>
            <w:tcW w:w="993" w:type="dxa"/>
            <w:noWrap/>
            <w:vAlign w:val="center"/>
            <w:hideMark/>
          </w:tcPr>
          <w:p w14:paraId="516275C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494D7FB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18" w:type="dxa"/>
            <w:noWrap/>
            <w:vAlign w:val="center"/>
            <w:hideMark/>
          </w:tcPr>
          <w:p w14:paraId="3D28F48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6738EA1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085B388E" w14:textId="77777777" w:rsidTr="005D2484">
        <w:trPr>
          <w:trHeight w:val="288"/>
        </w:trPr>
        <w:tc>
          <w:tcPr>
            <w:tcW w:w="886" w:type="dxa"/>
            <w:noWrap/>
            <w:vAlign w:val="center"/>
            <w:hideMark/>
          </w:tcPr>
          <w:p w14:paraId="731DEE1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EHR10</w:t>
            </w:r>
          </w:p>
        </w:tc>
        <w:tc>
          <w:tcPr>
            <w:tcW w:w="6480" w:type="dxa"/>
            <w:noWrap/>
            <w:vAlign w:val="center"/>
            <w:hideMark/>
          </w:tcPr>
          <w:p w14:paraId="5E43B86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Bouteilles thermos</w:t>
            </w:r>
          </w:p>
        </w:tc>
        <w:tc>
          <w:tcPr>
            <w:tcW w:w="993" w:type="dxa"/>
            <w:noWrap/>
            <w:vAlign w:val="center"/>
            <w:hideMark/>
          </w:tcPr>
          <w:p w14:paraId="67053AC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4EACC07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54600C0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03B9C22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79A5BDDC" w14:textId="77777777" w:rsidTr="005D2484">
        <w:trPr>
          <w:trHeight w:val="288"/>
        </w:trPr>
        <w:tc>
          <w:tcPr>
            <w:tcW w:w="886" w:type="dxa"/>
            <w:noWrap/>
            <w:vAlign w:val="center"/>
            <w:hideMark/>
          </w:tcPr>
          <w:p w14:paraId="2E954AE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EHR11</w:t>
            </w:r>
          </w:p>
        </w:tc>
        <w:tc>
          <w:tcPr>
            <w:tcW w:w="6480" w:type="dxa"/>
            <w:noWrap/>
            <w:vAlign w:val="center"/>
            <w:hideMark/>
          </w:tcPr>
          <w:p w14:paraId="30670C9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Couteaux</w:t>
            </w:r>
          </w:p>
        </w:tc>
        <w:tc>
          <w:tcPr>
            <w:tcW w:w="993" w:type="dxa"/>
            <w:noWrap/>
            <w:vAlign w:val="center"/>
            <w:hideMark/>
          </w:tcPr>
          <w:p w14:paraId="7C5A7E5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Jeu</w:t>
            </w:r>
          </w:p>
        </w:tc>
        <w:tc>
          <w:tcPr>
            <w:tcW w:w="1275" w:type="dxa"/>
            <w:noWrap/>
            <w:vAlign w:val="center"/>
            <w:hideMark/>
          </w:tcPr>
          <w:p w14:paraId="36AE34D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30</w:t>
            </w:r>
          </w:p>
        </w:tc>
        <w:tc>
          <w:tcPr>
            <w:tcW w:w="1418" w:type="dxa"/>
            <w:noWrap/>
            <w:vAlign w:val="center"/>
            <w:hideMark/>
          </w:tcPr>
          <w:p w14:paraId="542CDB9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57F1FDE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30537C7F" w14:textId="77777777" w:rsidTr="005D2484">
        <w:trPr>
          <w:trHeight w:val="288"/>
        </w:trPr>
        <w:tc>
          <w:tcPr>
            <w:tcW w:w="886" w:type="dxa"/>
            <w:noWrap/>
            <w:vAlign w:val="center"/>
            <w:hideMark/>
          </w:tcPr>
          <w:p w14:paraId="66719D4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EHR12</w:t>
            </w:r>
          </w:p>
        </w:tc>
        <w:tc>
          <w:tcPr>
            <w:tcW w:w="6480" w:type="dxa"/>
            <w:noWrap/>
            <w:vAlign w:val="center"/>
            <w:hideMark/>
          </w:tcPr>
          <w:p w14:paraId="2FAC80E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Fouet</w:t>
            </w:r>
          </w:p>
        </w:tc>
        <w:tc>
          <w:tcPr>
            <w:tcW w:w="993" w:type="dxa"/>
            <w:noWrap/>
            <w:vAlign w:val="center"/>
            <w:hideMark/>
          </w:tcPr>
          <w:p w14:paraId="07D9969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417266E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5CE1D20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5E424B6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1EC95F9F" w14:textId="77777777" w:rsidTr="005D2484">
        <w:trPr>
          <w:trHeight w:val="288"/>
        </w:trPr>
        <w:tc>
          <w:tcPr>
            <w:tcW w:w="886" w:type="dxa"/>
            <w:noWrap/>
            <w:vAlign w:val="center"/>
            <w:hideMark/>
          </w:tcPr>
          <w:p w14:paraId="0DDBD1F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EHR13</w:t>
            </w:r>
          </w:p>
        </w:tc>
        <w:tc>
          <w:tcPr>
            <w:tcW w:w="6480" w:type="dxa"/>
            <w:noWrap/>
            <w:vAlign w:val="center"/>
            <w:hideMark/>
          </w:tcPr>
          <w:p w14:paraId="451251D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Pinceau</w:t>
            </w:r>
          </w:p>
        </w:tc>
        <w:tc>
          <w:tcPr>
            <w:tcW w:w="993" w:type="dxa"/>
            <w:noWrap/>
            <w:vAlign w:val="center"/>
            <w:hideMark/>
          </w:tcPr>
          <w:p w14:paraId="6ADB450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78F505A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6AE689F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2946DE4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7C5508DA" w14:textId="77777777" w:rsidTr="005D2484">
        <w:trPr>
          <w:trHeight w:val="288"/>
        </w:trPr>
        <w:tc>
          <w:tcPr>
            <w:tcW w:w="886" w:type="dxa"/>
            <w:noWrap/>
            <w:vAlign w:val="center"/>
            <w:hideMark/>
          </w:tcPr>
          <w:p w14:paraId="2E6621D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EHR14</w:t>
            </w:r>
          </w:p>
        </w:tc>
        <w:tc>
          <w:tcPr>
            <w:tcW w:w="6480" w:type="dxa"/>
            <w:noWrap/>
            <w:vAlign w:val="center"/>
            <w:hideMark/>
          </w:tcPr>
          <w:p w14:paraId="1F2D0F1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Pinces</w:t>
            </w:r>
          </w:p>
        </w:tc>
        <w:tc>
          <w:tcPr>
            <w:tcW w:w="993" w:type="dxa"/>
            <w:noWrap/>
            <w:vAlign w:val="center"/>
            <w:hideMark/>
          </w:tcPr>
          <w:p w14:paraId="1EA8EB5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5158C6A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55CA36B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49A28F0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370DA65B" w14:textId="77777777" w:rsidTr="005D2484">
        <w:trPr>
          <w:trHeight w:val="288"/>
        </w:trPr>
        <w:tc>
          <w:tcPr>
            <w:tcW w:w="886" w:type="dxa"/>
            <w:noWrap/>
            <w:vAlign w:val="center"/>
            <w:hideMark/>
          </w:tcPr>
          <w:p w14:paraId="65419E2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EHR15</w:t>
            </w:r>
          </w:p>
        </w:tc>
        <w:tc>
          <w:tcPr>
            <w:tcW w:w="6480" w:type="dxa"/>
            <w:noWrap/>
            <w:vAlign w:val="center"/>
            <w:hideMark/>
          </w:tcPr>
          <w:p w14:paraId="215E6F2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Planche à découper</w:t>
            </w:r>
          </w:p>
        </w:tc>
        <w:tc>
          <w:tcPr>
            <w:tcW w:w="993" w:type="dxa"/>
            <w:noWrap/>
            <w:vAlign w:val="center"/>
            <w:hideMark/>
          </w:tcPr>
          <w:p w14:paraId="3EDC061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19E253A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1AB1245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18CACC5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0B1C2A31" w14:textId="77777777" w:rsidTr="005D2484">
        <w:trPr>
          <w:trHeight w:val="288"/>
        </w:trPr>
        <w:tc>
          <w:tcPr>
            <w:tcW w:w="886" w:type="dxa"/>
            <w:noWrap/>
            <w:vAlign w:val="center"/>
            <w:hideMark/>
          </w:tcPr>
          <w:p w14:paraId="21B3C3D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EHR16</w:t>
            </w:r>
          </w:p>
        </w:tc>
        <w:tc>
          <w:tcPr>
            <w:tcW w:w="6480" w:type="dxa"/>
            <w:noWrap/>
            <w:vAlign w:val="center"/>
            <w:hideMark/>
          </w:tcPr>
          <w:p w14:paraId="086D776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Spatule</w:t>
            </w:r>
          </w:p>
        </w:tc>
        <w:tc>
          <w:tcPr>
            <w:tcW w:w="993" w:type="dxa"/>
            <w:noWrap/>
            <w:vAlign w:val="center"/>
            <w:hideMark/>
          </w:tcPr>
          <w:p w14:paraId="6A89C7B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42C06F0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6B7069C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529722B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155884A5" w14:textId="77777777" w:rsidTr="005D2484">
        <w:trPr>
          <w:trHeight w:val="288"/>
        </w:trPr>
        <w:tc>
          <w:tcPr>
            <w:tcW w:w="886" w:type="dxa"/>
            <w:noWrap/>
            <w:vAlign w:val="center"/>
            <w:hideMark/>
          </w:tcPr>
          <w:p w14:paraId="528B4D8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EHR17</w:t>
            </w:r>
          </w:p>
        </w:tc>
        <w:tc>
          <w:tcPr>
            <w:tcW w:w="6480" w:type="dxa"/>
            <w:noWrap/>
            <w:vAlign w:val="center"/>
            <w:hideMark/>
          </w:tcPr>
          <w:p w14:paraId="45290E1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Araignée</w:t>
            </w:r>
          </w:p>
        </w:tc>
        <w:tc>
          <w:tcPr>
            <w:tcW w:w="993" w:type="dxa"/>
            <w:noWrap/>
            <w:vAlign w:val="center"/>
            <w:hideMark/>
          </w:tcPr>
          <w:p w14:paraId="530DE24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56AF269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18687CC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7B876C7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325350BD" w14:textId="77777777" w:rsidTr="005D2484">
        <w:trPr>
          <w:trHeight w:val="288"/>
        </w:trPr>
        <w:tc>
          <w:tcPr>
            <w:tcW w:w="886" w:type="dxa"/>
            <w:noWrap/>
            <w:vAlign w:val="center"/>
            <w:hideMark/>
          </w:tcPr>
          <w:p w14:paraId="7FE573F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EHR18</w:t>
            </w:r>
          </w:p>
        </w:tc>
        <w:tc>
          <w:tcPr>
            <w:tcW w:w="6480" w:type="dxa"/>
            <w:noWrap/>
            <w:vAlign w:val="center"/>
            <w:hideMark/>
          </w:tcPr>
          <w:p w14:paraId="209FF77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Casserole</w:t>
            </w:r>
          </w:p>
        </w:tc>
        <w:tc>
          <w:tcPr>
            <w:tcW w:w="993" w:type="dxa"/>
            <w:noWrap/>
            <w:vAlign w:val="center"/>
            <w:hideMark/>
          </w:tcPr>
          <w:p w14:paraId="33E59DE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0AE82CB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08085B5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43A52A4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23522D81" w14:textId="77777777" w:rsidTr="005D2484">
        <w:trPr>
          <w:trHeight w:val="288"/>
        </w:trPr>
        <w:tc>
          <w:tcPr>
            <w:tcW w:w="886" w:type="dxa"/>
            <w:noWrap/>
            <w:vAlign w:val="center"/>
            <w:hideMark/>
          </w:tcPr>
          <w:p w14:paraId="414D3AE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EHR19</w:t>
            </w:r>
          </w:p>
        </w:tc>
        <w:tc>
          <w:tcPr>
            <w:tcW w:w="6480" w:type="dxa"/>
            <w:noWrap/>
            <w:vAlign w:val="center"/>
            <w:hideMark/>
          </w:tcPr>
          <w:p w14:paraId="4ADA6EE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Écumoire</w:t>
            </w:r>
          </w:p>
        </w:tc>
        <w:tc>
          <w:tcPr>
            <w:tcW w:w="993" w:type="dxa"/>
            <w:noWrap/>
            <w:vAlign w:val="center"/>
            <w:hideMark/>
          </w:tcPr>
          <w:p w14:paraId="38DCDDA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0C30D5D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4888887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38E77A7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584E6148" w14:textId="77777777" w:rsidTr="005D2484">
        <w:trPr>
          <w:trHeight w:val="288"/>
        </w:trPr>
        <w:tc>
          <w:tcPr>
            <w:tcW w:w="886" w:type="dxa"/>
            <w:noWrap/>
            <w:vAlign w:val="center"/>
            <w:hideMark/>
          </w:tcPr>
          <w:p w14:paraId="22A8748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EHR20</w:t>
            </w:r>
          </w:p>
        </w:tc>
        <w:tc>
          <w:tcPr>
            <w:tcW w:w="6480" w:type="dxa"/>
            <w:noWrap/>
            <w:vAlign w:val="center"/>
            <w:hideMark/>
          </w:tcPr>
          <w:p w14:paraId="338AF72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Louche</w:t>
            </w:r>
          </w:p>
        </w:tc>
        <w:tc>
          <w:tcPr>
            <w:tcW w:w="993" w:type="dxa"/>
            <w:noWrap/>
            <w:vAlign w:val="center"/>
            <w:hideMark/>
          </w:tcPr>
          <w:p w14:paraId="7539193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2A884E3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20</w:t>
            </w:r>
          </w:p>
        </w:tc>
        <w:tc>
          <w:tcPr>
            <w:tcW w:w="1418" w:type="dxa"/>
            <w:noWrap/>
            <w:vAlign w:val="center"/>
            <w:hideMark/>
          </w:tcPr>
          <w:p w14:paraId="4A2D263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411EDE9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3C7E779D" w14:textId="77777777" w:rsidTr="005D2484">
        <w:trPr>
          <w:trHeight w:val="288"/>
        </w:trPr>
        <w:tc>
          <w:tcPr>
            <w:tcW w:w="886" w:type="dxa"/>
            <w:noWrap/>
            <w:vAlign w:val="center"/>
            <w:hideMark/>
          </w:tcPr>
          <w:p w14:paraId="51F6EED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EHR21</w:t>
            </w:r>
          </w:p>
        </w:tc>
        <w:tc>
          <w:tcPr>
            <w:tcW w:w="6480" w:type="dxa"/>
            <w:noWrap/>
            <w:vAlign w:val="center"/>
            <w:hideMark/>
          </w:tcPr>
          <w:p w14:paraId="0936306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Passoire</w:t>
            </w:r>
          </w:p>
        </w:tc>
        <w:tc>
          <w:tcPr>
            <w:tcW w:w="993" w:type="dxa"/>
            <w:noWrap/>
            <w:vAlign w:val="center"/>
            <w:hideMark/>
          </w:tcPr>
          <w:p w14:paraId="7EEAFDD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1819CE1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31043B3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0A60BEA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19DB94E2" w14:textId="77777777" w:rsidTr="005D2484">
        <w:trPr>
          <w:trHeight w:val="288"/>
        </w:trPr>
        <w:tc>
          <w:tcPr>
            <w:tcW w:w="886" w:type="dxa"/>
            <w:noWrap/>
            <w:vAlign w:val="center"/>
            <w:hideMark/>
          </w:tcPr>
          <w:p w14:paraId="5ABF9A4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EHR22</w:t>
            </w:r>
          </w:p>
        </w:tc>
        <w:tc>
          <w:tcPr>
            <w:tcW w:w="6480" w:type="dxa"/>
            <w:noWrap/>
            <w:vAlign w:val="center"/>
            <w:hideMark/>
          </w:tcPr>
          <w:p w14:paraId="038F54C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Rouleau à pâtisserie</w:t>
            </w:r>
          </w:p>
        </w:tc>
        <w:tc>
          <w:tcPr>
            <w:tcW w:w="993" w:type="dxa"/>
            <w:noWrap/>
            <w:vAlign w:val="center"/>
            <w:hideMark/>
          </w:tcPr>
          <w:p w14:paraId="2CB3A00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020FB2B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2F4805D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7914465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0040B8B6" w14:textId="77777777" w:rsidTr="005D2484">
        <w:trPr>
          <w:trHeight w:val="288"/>
        </w:trPr>
        <w:tc>
          <w:tcPr>
            <w:tcW w:w="886" w:type="dxa"/>
            <w:noWrap/>
            <w:vAlign w:val="center"/>
            <w:hideMark/>
          </w:tcPr>
          <w:p w14:paraId="17EB5FC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EHR23</w:t>
            </w:r>
          </w:p>
        </w:tc>
        <w:tc>
          <w:tcPr>
            <w:tcW w:w="6480" w:type="dxa"/>
            <w:noWrap/>
            <w:vAlign w:val="center"/>
            <w:hideMark/>
          </w:tcPr>
          <w:p w14:paraId="3BC5CED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Thermomètre</w:t>
            </w:r>
          </w:p>
        </w:tc>
        <w:tc>
          <w:tcPr>
            <w:tcW w:w="993" w:type="dxa"/>
            <w:noWrap/>
            <w:vAlign w:val="center"/>
            <w:hideMark/>
          </w:tcPr>
          <w:p w14:paraId="2E9D433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6228231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38D622B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09FE6A4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023C645F" w14:textId="77777777" w:rsidTr="005D2484">
        <w:trPr>
          <w:trHeight w:val="288"/>
        </w:trPr>
        <w:tc>
          <w:tcPr>
            <w:tcW w:w="886" w:type="dxa"/>
            <w:noWrap/>
            <w:vAlign w:val="center"/>
            <w:hideMark/>
          </w:tcPr>
          <w:p w14:paraId="4DFABC1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EHR24</w:t>
            </w:r>
          </w:p>
        </w:tc>
        <w:tc>
          <w:tcPr>
            <w:tcW w:w="6480" w:type="dxa"/>
            <w:noWrap/>
            <w:vAlign w:val="center"/>
            <w:hideMark/>
          </w:tcPr>
          <w:p w14:paraId="270E8B0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Bassin</w:t>
            </w:r>
          </w:p>
        </w:tc>
        <w:tc>
          <w:tcPr>
            <w:tcW w:w="993" w:type="dxa"/>
            <w:noWrap/>
            <w:vAlign w:val="center"/>
            <w:hideMark/>
          </w:tcPr>
          <w:p w14:paraId="73F7ACF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7FB4108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39EB8BF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1C65A37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26D29F46" w14:textId="77777777" w:rsidTr="005D2484">
        <w:trPr>
          <w:trHeight w:val="288"/>
        </w:trPr>
        <w:tc>
          <w:tcPr>
            <w:tcW w:w="886" w:type="dxa"/>
            <w:noWrap/>
            <w:vAlign w:val="center"/>
            <w:hideMark/>
          </w:tcPr>
          <w:p w14:paraId="61E3521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EHR25</w:t>
            </w:r>
          </w:p>
        </w:tc>
        <w:tc>
          <w:tcPr>
            <w:tcW w:w="6480" w:type="dxa"/>
            <w:noWrap/>
            <w:vAlign w:val="center"/>
            <w:hideMark/>
          </w:tcPr>
          <w:p w14:paraId="68D07A4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Cuillère à café</w:t>
            </w:r>
          </w:p>
        </w:tc>
        <w:tc>
          <w:tcPr>
            <w:tcW w:w="993" w:type="dxa"/>
            <w:noWrap/>
            <w:vAlign w:val="center"/>
            <w:hideMark/>
          </w:tcPr>
          <w:p w14:paraId="20EF91F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21BF95F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30</w:t>
            </w:r>
          </w:p>
        </w:tc>
        <w:tc>
          <w:tcPr>
            <w:tcW w:w="1418" w:type="dxa"/>
            <w:noWrap/>
            <w:vAlign w:val="center"/>
            <w:hideMark/>
          </w:tcPr>
          <w:p w14:paraId="4DE8C10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754302E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009CB6C4" w14:textId="77777777" w:rsidTr="005D2484">
        <w:trPr>
          <w:trHeight w:val="288"/>
        </w:trPr>
        <w:tc>
          <w:tcPr>
            <w:tcW w:w="886" w:type="dxa"/>
            <w:noWrap/>
            <w:vAlign w:val="center"/>
            <w:hideMark/>
          </w:tcPr>
          <w:p w14:paraId="79350DF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EHR26</w:t>
            </w:r>
          </w:p>
        </w:tc>
        <w:tc>
          <w:tcPr>
            <w:tcW w:w="6480" w:type="dxa"/>
            <w:noWrap/>
            <w:vAlign w:val="center"/>
            <w:hideMark/>
          </w:tcPr>
          <w:p w14:paraId="03662FF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Cuillère à soupe</w:t>
            </w:r>
          </w:p>
        </w:tc>
        <w:tc>
          <w:tcPr>
            <w:tcW w:w="993" w:type="dxa"/>
            <w:noWrap/>
            <w:vAlign w:val="center"/>
            <w:hideMark/>
          </w:tcPr>
          <w:p w14:paraId="024A482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76BE056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30</w:t>
            </w:r>
          </w:p>
        </w:tc>
        <w:tc>
          <w:tcPr>
            <w:tcW w:w="1418" w:type="dxa"/>
            <w:noWrap/>
            <w:vAlign w:val="center"/>
            <w:hideMark/>
          </w:tcPr>
          <w:p w14:paraId="72E35F4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17CBCDA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28E8314C" w14:textId="77777777" w:rsidTr="005D2484">
        <w:trPr>
          <w:trHeight w:val="288"/>
        </w:trPr>
        <w:tc>
          <w:tcPr>
            <w:tcW w:w="886" w:type="dxa"/>
            <w:noWrap/>
            <w:vAlign w:val="center"/>
            <w:hideMark/>
          </w:tcPr>
          <w:p w14:paraId="171C3AC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EHR27</w:t>
            </w:r>
          </w:p>
        </w:tc>
        <w:tc>
          <w:tcPr>
            <w:tcW w:w="6480" w:type="dxa"/>
            <w:noWrap/>
            <w:vAlign w:val="center"/>
            <w:hideMark/>
          </w:tcPr>
          <w:p w14:paraId="3108636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Plateaux</w:t>
            </w:r>
          </w:p>
        </w:tc>
        <w:tc>
          <w:tcPr>
            <w:tcW w:w="993" w:type="dxa"/>
            <w:noWrap/>
            <w:vAlign w:val="center"/>
            <w:hideMark/>
          </w:tcPr>
          <w:p w14:paraId="29DB1E3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5623A68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30B81FC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22A82D8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79276DC4" w14:textId="77777777" w:rsidTr="005D2484">
        <w:trPr>
          <w:trHeight w:val="288"/>
        </w:trPr>
        <w:tc>
          <w:tcPr>
            <w:tcW w:w="886" w:type="dxa"/>
            <w:noWrap/>
            <w:vAlign w:val="center"/>
            <w:hideMark/>
          </w:tcPr>
          <w:p w14:paraId="6EB7F77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EHR28</w:t>
            </w:r>
          </w:p>
        </w:tc>
        <w:tc>
          <w:tcPr>
            <w:tcW w:w="6480" w:type="dxa"/>
            <w:noWrap/>
            <w:vAlign w:val="center"/>
            <w:hideMark/>
          </w:tcPr>
          <w:p w14:paraId="229E702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Gobelet</w:t>
            </w:r>
          </w:p>
        </w:tc>
        <w:tc>
          <w:tcPr>
            <w:tcW w:w="993" w:type="dxa"/>
            <w:noWrap/>
            <w:vAlign w:val="center"/>
            <w:hideMark/>
          </w:tcPr>
          <w:p w14:paraId="334201E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064FE46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30</w:t>
            </w:r>
          </w:p>
        </w:tc>
        <w:tc>
          <w:tcPr>
            <w:tcW w:w="1418" w:type="dxa"/>
            <w:noWrap/>
            <w:vAlign w:val="center"/>
            <w:hideMark/>
          </w:tcPr>
          <w:p w14:paraId="41FAAD1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48D0465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4312360F" w14:textId="77777777" w:rsidTr="005D2484">
        <w:trPr>
          <w:trHeight w:val="288"/>
        </w:trPr>
        <w:tc>
          <w:tcPr>
            <w:tcW w:w="886" w:type="dxa"/>
            <w:noWrap/>
            <w:vAlign w:val="center"/>
            <w:hideMark/>
          </w:tcPr>
          <w:p w14:paraId="78AAE33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EHR29</w:t>
            </w:r>
          </w:p>
        </w:tc>
        <w:tc>
          <w:tcPr>
            <w:tcW w:w="6480" w:type="dxa"/>
            <w:noWrap/>
            <w:vAlign w:val="center"/>
            <w:hideMark/>
          </w:tcPr>
          <w:p w14:paraId="4EDB040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Vans</w:t>
            </w:r>
          </w:p>
        </w:tc>
        <w:tc>
          <w:tcPr>
            <w:tcW w:w="993" w:type="dxa"/>
            <w:noWrap/>
            <w:vAlign w:val="center"/>
            <w:hideMark/>
          </w:tcPr>
          <w:p w14:paraId="43374F8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3BF38C1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0953481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5B00A6F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2D725F9E" w14:textId="77777777" w:rsidTr="005D2484">
        <w:trPr>
          <w:trHeight w:val="288"/>
        </w:trPr>
        <w:tc>
          <w:tcPr>
            <w:tcW w:w="886" w:type="dxa"/>
            <w:noWrap/>
            <w:vAlign w:val="center"/>
            <w:hideMark/>
          </w:tcPr>
          <w:p w14:paraId="2CB0BF9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EHR30</w:t>
            </w:r>
          </w:p>
        </w:tc>
        <w:tc>
          <w:tcPr>
            <w:tcW w:w="6480" w:type="dxa"/>
            <w:noWrap/>
            <w:vAlign w:val="center"/>
            <w:hideMark/>
          </w:tcPr>
          <w:p w14:paraId="13B3753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Table de cuisine</w:t>
            </w:r>
          </w:p>
        </w:tc>
        <w:tc>
          <w:tcPr>
            <w:tcW w:w="993" w:type="dxa"/>
            <w:noWrap/>
            <w:vAlign w:val="center"/>
            <w:hideMark/>
          </w:tcPr>
          <w:p w14:paraId="66A401D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3CE7668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14561A1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4632FF2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3D189168" w14:textId="77777777" w:rsidTr="005D2484">
        <w:trPr>
          <w:trHeight w:val="288"/>
        </w:trPr>
        <w:tc>
          <w:tcPr>
            <w:tcW w:w="886" w:type="dxa"/>
            <w:noWrap/>
            <w:vAlign w:val="center"/>
            <w:hideMark/>
          </w:tcPr>
          <w:p w14:paraId="17CB06F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EHR31</w:t>
            </w:r>
          </w:p>
        </w:tc>
        <w:tc>
          <w:tcPr>
            <w:tcW w:w="6480" w:type="dxa"/>
            <w:noWrap/>
            <w:vAlign w:val="center"/>
            <w:hideMark/>
          </w:tcPr>
          <w:p w14:paraId="62D61D8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Fourchette</w:t>
            </w:r>
          </w:p>
        </w:tc>
        <w:tc>
          <w:tcPr>
            <w:tcW w:w="993" w:type="dxa"/>
            <w:noWrap/>
            <w:vAlign w:val="center"/>
            <w:hideMark/>
          </w:tcPr>
          <w:p w14:paraId="4B376C9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284D4DD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30</w:t>
            </w:r>
          </w:p>
        </w:tc>
        <w:tc>
          <w:tcPr>
            <w:tcW w:w="1418" w:type="dxa"/>
            <w:noWrap/>
            <w:vAlign w:val="center"/>
            <w:hideMark/>
          </w:tcPr>
          <w:p w14:paraId="38B1314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00BBBB9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6F6D1523" w14:textId="77777777" w:rsidTr="005D2484">
        <w:trPr>
          <w:trHeight w:val="288"/>
        </w:trPr>
        <w:tc>
          <w:tcPr>
            <w:tcW w:w="886" w:type="dxa"/>
            <w:noWrap/>
            <w:vAlign w:val="center"/>
            <w:hideMark/>
          </w:tcPr>
          <w:p w14:paraId="728F1EC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EHR32</w:t>
            </w:r>
          </w:p>
        </w:tc>
        <w:tc>
          <w:tcPr>
            <w:tcW w:w="6480" w:type="dxa"/>
            <w:noWrap/>
            <w:vAlign w:val="center"/>
            <w:hideMark/>
          </w:tcPr>
          <w:p w14:paraId="779D392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Étagère</w:t>
            </w:r>
          </w:p>
        </w:tc>
        <w:tc>
          <w:tcPr>
            <w:tcW w:w="993" w:type="dxa"/>
            <w:noWrap/>
            <w:vAlign w:val="center"/>
            <w:hideMark/>
          </w:tcPr>
          <w:p w14:paraId="65A633C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341C61E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3FE5DA1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6FECEDD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5EBA138A" w14:textId="77777777" w:rsidTr="005D2484">
        <w:trPr>
          <w:trHeight w:val="288"/>
        </w:trPr>
        <w:tc>
          <w:tcPr>
            <w:tcW w:w="886" w:type="dxa"/>
            <w:noWrap/>
            <w:vAlign w:val="center"/>
            <w:hideMark/>
          </w:tcPr>
          <w:p w14:paraId="46D0DD3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EHR33</w:t>
            </w:r>
          </w:p>
        </w:tc>
        <w:tc>
          <w:tcPr>
            <w:tcW w:w="6480" w:type="dxa"/>
            <w:noWrap/>
            <w:vAlign w:val="center"/>
            <w:hideMark/>
          </w:tcPr>
          <w:p w14:paraId="55C390C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Bol</w:t>
            </w:r>
          </w:p>
        </w:tc>
        <w:tc>
          <w:tcPr>
            <w:tcW w:w="993" w:type="dxa"/>
            <w:noWrap/>
            <w:vAlign w:val="center"/>
            <w:hideMark/>
          </w:tcPr>
          <w:p w14:paraId="4A95D73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716D55C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30</w:t>
            </w:r>
          </w:p>
        </w:tc>
        <w:tc>
          <w:tcPr>
            <w:tcW w:w="1418" w:type="dxa"/>
            <w:noWrap/>
            <w:vAlign w:val="center"/>
            <w:hideMark/>
          </w:tcPr>
          <w:p w14:paraId="0A80B17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0625444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0E0FD0DB" w14:textId="77777777" w:rsidTr="005D2484">
        <w:trPr>
          <w:trHeight w:val="288"/>
        </w:trPr>
        <w:tc>
          <w:tcPr>
            <w:tcW w:w="886" w:type="dxa"/>
            <w:noWrap/>
            <w:vAlign w:val="center"/>
            <w:hideMark/>
          </w:tcPr>
          <w:p w14:paraId="238C7F9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EHR34</w:t>
            </w:r>
          </w:p>
        </w:tc>
        <w:tc>
          <w:tcPr>
            <w:tcW w:w="6480" w:type="dxa"/>
            <w:noWrap/>
            <w:vAlign w:val="center"/>
            <w:hideMark/>
          </w:tcPr>
          <w:p w14:paraId="60083B6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Poêle</w:t>
            </w:r>
          </w:p>
        </w:tc>
        <w:tc>
          <w:tcPr>
            <w:tcW w:w="993" w:type="dxa"/>
            <w:noWrap/>
            <w:vAlign w:val="center"/>
            <w:hideMark/>
          </w:tcPr>
          <w:p w14:paraId="36DC571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3E067B7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19BBDAE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56C992C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636B0D63" w14:textId="77777777" w:rsidTr="005D2484">
        <w:trPr>
          <w:trHeight w:val="288"/>
        </w:trPr>
        <w:tc>
          <w:tcPr>
            <w:tcW w:w="886" w:type="dxa"/>
            <w:noWrap/>
            <w:vAlign w:val="center"/>
            <w:hideMark/>
          </w:tcPr>
          <w:p w14:paraId="0FCC13C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EHR35</w:t>
            </w:r>
          </w:p>
        </w:tc>
        <w:tc>
          <w:tcPr>
            <w:tcW w:w="6480" w:type="dxa"/>
            <w:noWrap/>
            <w:vAlign w:val="center"/>
            <w:hideMark/>
          </w:tcPr>
          <w:p w14:paraId="231EEE2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Râpe</w:t>
            </w:r>
          </w:p>
        </w:tc>
        <w:tc>
          <w:tcPr>
            <w:tcW w:w="993" w:type="dxa"/>
            <w:noWrap/>
            <w:vAlign w:val="center"/>
            <w:hideMark/>
          </w:tcPr>
          <w:p w14:paraId="74A2ADC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1FF2595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2F59CCD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231478C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5E2699A7" w14:textId="77777777" w:rsidTr="005D2484">
        <w:trPr>
          <w:trHeight w:val="288"/>
        </w:trPr>
        <w:tc>
          <w:tcPr>
            <w:tcW w:w="886" w:type="dxa"/>
            <w:noWrap/>
            <w:vAlign w:val="center"/>
            <w:hideMark/>
          </w:tcPr>
          <w:p w14:paraId="1CED82A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EHR36</w:t>
            </w:r>
          </w:p>
        </w:tc>
        <w:tc>
          <w:tcPr>
            <w:tcW w:w="6480" w:type="dxa"/>
            <w:noWrap/>
            <w:vAlign w:val="center"/>
            <w:hideMark/>
          </w:tcPr>
          <w:p w14:paraId="5EBA2BE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Guéridon</w:t>
            </w:r>
          </w:p>
        </w:tc>
        <w:tc>
          <w:tcPr>
            <w:tcW w:w="993" w:type="dxa"/>
            <w:noWrap/>
            <w:vAlign w:val="center"/>
            <w:hideMark/>
          </w:tcPr>
          <w:p w14:paraId="2732A0E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5C534D9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18" w:type="dxa"/>
            <w:noWrap/>
            <w:vAlign w:val="center"/>
            <w:hideMark/>
          </w:tcPr>
          <w:p w14:paraId="02D3FF2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19F16E7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5E79EABF" w14:textId="77777777" w:rsidTr="005D2484">
        <w:trPr>
          <w:trHeight w:val="288"/>
        </w:trPr>
        <w:tc>
          <w:tcPr>
            <w:tcW w:w="886" w:type="dxa"/>
            <w:noWrap/>
            <w:vAlign w:val="center"/>
            <w:hideMark/>
          </w:tcPr>
          <w:p w14:paraId="09E179C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EHR37</w:t>
            </w:r>
          </w:p>
        </w:tc>
        <w:tc>
          <w:tcPr>
            <w:tcW w:w="6480" w:type="dxa"/>
            <w:noWrap/>
            <w:vAlign w:val="center"/>
            <w:hideMark/>
          </w:tcPr>
          <w:p w14:paraId="2A09A68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Serviettes en tissu</w:t>
            </w:r>
          </w:p>
        </w:tc>
        <w:tc>
          <w:tcPr>
            <w:tcW w:w="993" w:type="dxa"/>
            <w:noWrap/>
            <w:vAlign w:val="center"/>
            <w:hideMark/>
          </w:tcPr>
          <w:p w14:paraId="4F465DB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5985F2B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02BC7FD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14821C0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271E088B" w14:textId="77777777" w:rsidTr="005D2484">
        <w:trPr>
          <w:trHeight w:val="288"/>
        </w:trPr>
        <w:tc>
          <w:tcPr>
            <w:tcW w:w="886" w:type="dxa"/>
            <w:noWrap/>
            <w:vAlign w:val="center"/>
            <w:hideMark/>
          </w:tcPr>
          <w:p w14:paraId="062F86B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EHR38</w:t>
            </w:r>
          </w:p>
        </w:tc>
        <w:tc>
          <w:tcPr>
            <w:tcW w:w="6480" w:type="dxa"/>
            <w:noWrap/>
            <w:vAlign w:val="center"/>
            <w:hideMark/>
          </w:tcPr>
          <w:p w14:paraId="684EFDF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Le </w:t>
            </w:r>
            <w:proofErr w:type="spellStart"/>
            <w:r w:rsidRPr="00F778AE">
              <w:rPr>
                <w:rFonts w:asciiTheme="majorHAnsi" w:eastAsia="Times New Roman" w:hAnsiTheme="majorHAnsi" w:cstheme="majorHAnsi"/>
                <w:szCs w:val="21"/>
              </w:rPr>
              <w:t>Chafing</w:t>
            </w:r>
            <w:proofErr w:type="spellEnd"/>
            <w:r w:rsidRPr="00F778AE">
              <w:rPr>
                <w:rFonts w:asciiTheme="majorHAnsi" w:eastAsia="Times New Roman" w:hAnsiTheme="majorHAnsi" w:cstheme="majorHAnsi"/>
                <w:szCs w:val="21"/>
              </w:rPr>
              <w:t xml:space="preserve"> </w:t>
            </w:r>
            <w:proofErr w:type="spellStart"/>
            <w:r w:rsidRPr="00F778AE">
              <w:rPr>
                <w:rFonts w:asciiTheme="majorHAnsi" w:eastAsia="Times New Roman" w:hAnsiTheme="majorHAnsi" w:cstheme="majorHAnsi"/>
                <w:szCs w:val="21"/>
              </w:rPr>
              <w:t>dish</w:t>
            </w:r>
            <w:proofErr w:type="spellEnd"/>
            <w:r w:rsidRPr="00F778AE">
              <w:rPr>
                <w:rFonts w:asciiTheme="majorHAnsi" w:eastAsia="Times New Roman" w:hAnsiTheme="majorHAnsi" w:cstheme="majorHAnsi"/>
                <w:szCs w:val="21"/>
              </w:rPr>
              <w:t xml:space="preserve"> ou bain-marie</w:t>
            </w:r>
          </w:p>
        </w:tc>
        <w:tc>
          <w:tcPr>
            <w:tcW w:w="993" w:type="dxa"/>
            <w:noWrap/>
            <w:vAlign w:val="center"/>
            <w:hideMark/>
          </w:tcPr>
          <w:p w14:paraId="397168A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4EC9E2C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18" w:type="dxa"/>
            <w:noWrap/>
            <w:vAlign w:val="center"/>
            <w:hideMark/>
          </w:tcPr>
          <w:p w14:paraId="320CF68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36599E6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33D8CDB3" w14:textId="77777777" w:rsidTr="005D2484">
        <w:trPr>
          <w:trHeight w:val="288"/>
        </w:trPr>
        <w:tc>
          <w:tcPr>
            <w:tcW w:w="886" w:type="dxa"/>
            <w:noWrap/>
            <w:vAlign w:val="center"/>
            <w:hideMark/>
          </w:tcPr>
          <w:p w14:paraId="463A886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EHR39</w:t>
            </w:r>
          </w:p>
        </w:tc>
        <w:tc>
          <w:tcPr>
            <w:tcW w:w="6480" w:type="dxa"/>
            <w:noWrap/>
            <w:vAlign w:val="center"/>
            <w:hideMark/>
          </w:tcPr>
          <w:p w14:paraId="4E8F8AF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Les assiettes creuses</w:t>
            </w:r>
          </w:p>
        </w:tc>
        <w:tc>
          <w:tcPr>
            <w:tcW w:w="993" w:type="dxa"/>
            <w:noWrap/>
            <w:vAlign w:val="center"/>
            <w:hideMark/>
          </w:tcPr>
          <w:p w14:paraId="73D324B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0635159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30</w:t>
            </w:r>
          </w:p>
        </w:tc>
        <w:tc>
          <w:tcPr>
            <w:tcW w:w="1418" w:type="dxa"/>
            <w:noWrap/>
            <w:vAlign w:val="center"/>
            <w:hideMark/>
          </w:tcPr>
          <w:p w14:paraId="3D892A6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522D6DC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4A7D9FC5" w14:textId="77777777" w:rsidTr="005D2484">
        <w:trPr>
          <w:trHeight w:val="288"/>
        </w:trPr>
        <w:tc>
          <w:tcPr>
            <w:tcW w:w="886" w:type="dxa"/>
            <w:noWrap/>
            <w:vAlign w:val="center"/>
            <w:hideMark/>
          </w:tcPr>
          <w:p w14:paraId="1F58092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EHR40</w:t>
            </w:r>
          </w:p>
        </w:tc>
        <w:tc>
          <w:tcPr>
            <w:tcW w:w="6480" w:type="dxa"/>
            <w:noWrap/>
            <w:vAlign w:val="center"/>
            <w:hideMark/>
          </w:tcPr>
          <w:p w14:paraId="0F6498D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Les assiettes plates</w:t>
            </w:r>
          </w:p>
        </w:tc>
        <w:tc>
          <w:tcPr>
            <w:tcW w:w="993" w:type="dxa"/>
            <w:noWrap/>
            <w:vAlign w:val="center"/>
            <w:hideMark/>
          </w:tcPr>
          <w:p w14:paraId="2148C20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7F496B4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30</w:t>
            </w:r>
          </w:p>
        </w:tc>
        <w:tc>
          <w:tcPr>
            <w:tcW w:w="1418" w:type="dxa"/>
            <w:noWrap/>
            <w:vAlign w:val="center"/>
            <w:hideMark/>
          </w:tcPr>
          <w:p w14:paraId="3EA5549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67ABF25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7D7728C7" w14:textId="77777777" w:rsidTr="005D2484">
        <w:trPr>
          <w:trHeight w:val="288"/>
        </w:trPr>
        <w:tc>
          <w:tcPr>
            <w:tcW w:w="886" w:type="dxa"/>
            <w:noWrap/>
            <w:vAlign w:val="center"/>
            <w:hideMark/>
          </w:tcPr>
          <w:p w14:paraId="5067151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EHR41</w:t>
            </w:r>
          </w:p>
        </w:tc>
        <w:tc>
          <w:tcPr>
            <w:tcW w:w="6480" w:type="dxa"/>
            <w:noWrap/>
            <w:vAlign w:val="center"/>
            <w:hideMark/>
          </w:tcPr>
          <w:p w14:paraId="1DA0187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Les assiettes à dessert</w:t>
            </w:r>
          </w:p>
        </w:tc>
        <w:tc>
          <w:tcPr>
            <w:tcW w:w="993" w:type="dxa"/>
            <w:noWrap/>
            <w:vAlign w:val="center"/>
            <w:hideMark/>
          </w:tcPr>
          <w:p w14:paraId="21D7B7F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6BBA638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30</w:t>
            </w:r>
          </w:p>
        </w:tc>
        <w:tc>
          <w:tcPr>
            <w:tcW w:w="1418" w:type="dxa"/>
            <w:noWrap/>
            <w:vAlign w:val="center"/>
            <w:hideMark/>
          </w:tcPr>
          <w:p w14:paraId="68897DE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7DB0AA0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67D6264E" w14:textId="77777777" w:rsidTr="005D2484">
        <w:trPr>
          <w:trHeight w:val="288"/>
        </w:trPr>
        <w:tc>
          <w:tcPr>
            <w:tcW w:w="886" w:type="dxa"/>
            <w:noWrap/>
            <w:vAlign w:val="center"/>
            <w:hideMark/>
          </w:tcPr>
          <w:p w14:paraId="5F64458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EHR42</w:t>
            </w:r>
          </w:p>
        </w:tc>
        <w:tc>
          <w:tcPr>
            <w:tcW w:w="6480" w:type="dxa"/>
            <w:noWrap/>
            <w:vAlign w:val="center"/>
            <w:hideMark/>
          </w:tcPr>
          <w:p w14:paraId="24CBB01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Carafe à décanter et sous carafe</w:t>
            </w:r>
          </w:p>
        </w:tc>
        <w:tc>
          <w:tcPr>
            <w:tcW w:w="993" w:type="dxa"/>
            <w:noWrap/>
            <w:vAlign w:val="center"/>
            <w:hideMark/>
          </w:tcPr>
          <w:p w14:paraId="352F6C1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7751E93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1C6C0A4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77D2AA2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46FE569F" w14:textId="77777777" w:rsidTr="005D2484">
        <w:trPr>
          <w:trHeight w:val="288"/>
        </w:trPr>
        <w:tc>
          <w:tcPr>
            <w:tcW w:w="886" w:type="dxa"/>
            <w:noWrap/>
            <w:vAlign w:val="center"/>
            <w:hideMark/>
          </w:tcPr>
          <w:p w14:paraId="1D8868A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EHR43</w:t>
            </w:r>
          </w:p>
        </w:tc>
        <w:tc>
          <w:tcPr>
            <w:tcW w:w="6480" w:type="dxa"/>
            <w:noWrap/>
            <w:vAlign w:val="center"/>
            <w:hideMark/>
          </w:tcPr>
          <w:p w14:paraId="1523EB9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La sous-tasse et tasse à café</w:t>
            </w:r>
          </w:p>
        </w:tc>
        <w:tc>
          <w:tcPr>
            <w:tcW w:w="993" w:type="dxa"/>
            <w:noWrap/>
            <w:vAlign w:val="center"/>
            <w:hideMark/>
          </w:tcPr>
          <w:p w14:paraId="1E11012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0D66091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30</w:t>
            </w:r>
          </w:p>
        </w:tc>
        <w:tc>
          <w:tcPr>
            <w:tcW w:w="1418" w:type="dxa"/>
            <w:noWrap/>
            <w:vAlign w:val="center"/>
            <w:hideMark/>
          </w:tcPr>
          <w:p w14:paraId="1E777B9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68CE221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7A15E12B" w14:textId="77777777" w:rsidTr="005D2484">
        <w:trPr>
          <w:trHeight w:val="288"/>
        </w:trPr>
        <w:tc>
          <w:tcPr>
            <w:tcW w:w="886" w:type="dxa"/>
            <w:noWrap/>
            <w:vAlign w:val="center"/>
            <w:hideMark/>
          </w:tcPr>
          <w:p w14:paraId="264DE72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EHR44</w:t>
            </w:r>
          </w:p>
        </w:tc>
        <w:tc>
          <w:tcPr>
            <w:tcW w:w="6480" w:type="dxa"/>
            <w:noWrap/>
            <w:vAlign w:val="center"/>
            <w:hideMark/>
          </w:tcPr>
          <w:p w14:paraId="15AAAC4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La tasse à thé</w:t>
            </w:r>
          </w:p>
        </w:tc>
        <w:tc>
          <w:tcPr>
            <w:tcW w:w="993" w:type="dxa"/>
            <w:noWrap/>
            <w:vAlign w:val="center"/>
            <w:hideMark/>
          </w:tcPr>
          <w:p w14:paraId="4F9ED33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1B1AA9A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68EAFAA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199EBF1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724C3303" w14:textId="77777777" w:rsidTr="005D2484">
        <w:trPr>
          <w:trHeight w:val="288"/>
        </w:trPr>
        <w:tc>
          <w:tcPr>
            <w:tcW w:w="886" w:type="dxa"/>
            <w:noWrap/>
            <w:vAlign w:val="center"/>
            <w:hideMark/>
          </w:tcPr>
          <w:p w14:paraId="346C2C9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EHR45</w:t>
            </w:r>
          </w:p>
        </w:tc>
        <w:tc>
          <w:tcPr>
            <w:tcW w:w="6480" w:type="dxa"/>
            <w:noWrap/>
            <w:vAlign w:val="center"/>
            <w:hideMark/>
          </w:tcPr>
          <w:p w14:paraId="34F6EA4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Sucrier</w:t>
            </w:r>
          </w:p>
        </w:tc>
        <w:tc>
          <w:tcPr>
            <w:tcW w:w="993" w:type="dxa"/>
            <w:noWrap/>
            <w:vAlign w:val="center"/>
            <w:hideMark/>
          </w:tcPr>
          <w:p w14:paraId="7F868EB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681D018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3BD0812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48F8226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63CE38A8" w14:textId="77777777" w:rsidTr="005D2484">
        <w:trPr>
          <w:trHeight w:val="288"/>
        </w:trPr>
        <w:tc>
          <w:tcPr>
            <w:tcW w:w="886" w:type="dxa"/>
            <w:noWrap/>
            <w:vAlign w:val="center"/>
            <w:hideMark/>
          </w:tcPr>
          <w:p w14:paraId="704DEE6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EHR46</w:t>
            </w:r>
          </w:p>
        </w:tc>
        <w:tc>
          <w:tcPr>
            <w:tcW w:w="6480" w:type="dxa"/>
            <w:noWrap/>
            <w:vAlign w:val="center"/>
            <w:hideMark/>
          </w:tcPr>
          <w:p w14:paraId="78BED57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Théière</w:t>
            </w:r>
          </w:p>
        </w:tc>
        <w:tc>
          <w:tcPr>
            <w:tcW w:w="993" w:type="dxa"/>
            <w:noWrap/>
            <w:vAlign w:val="center"/>
            <w:hideMark/>
          </w:tcPr>
          <w:p w14:paraId="4C10AC3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36ABC6C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76F5590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3D64EC6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7CCFFEA6" w14:textId="77777777" w:rsidTr="005D2484">
        <w:trPr>
          <w:trHeight w:val="288"/>
        </w:trPr>
        <w:tc>
          <w:tcPr>
            <w:tcW w:w="886" w:type="dxa"/>
            <w:noWrap/>
            <w:vAlign w:val="center"/>
            <w:hideMark/>
          </w:tcPr>
          <w:p w14:paraId="79606DE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EHR47</w:t>
            </w:r>
          </w:p>
        </w:tc>
        <w:tc>
          <w:tcPr>
            <w:tcW w:w="6480" w:type="dxa"/>
            <w:noWrap/>
            <w:vAlign w:val="center"/>
            <w:hideMark/>
          </w:tcPr>
          <w:p w14:paraId="036628B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Cafetière</w:t>
            </w:r>
          </w:p>
        </w:tc>
        <w:tc>
          <w:tcPr>
            <w:tcW w:w="993" w:type="dxa"/>
            <w:noWrap/>
            <w:vAlign w:val="center"/>
            <w:hideMark/>
          </w:tcPr>
          <w:p w14:paraId="0133D11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3BE8269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418" w:type="dxa"/>
            <w:noWrap/>
            <w:vAlign w:val="center"/>
            <w:hideMark/>
          </w:tcPr>
          <w:p w14:paraId="541CFED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7768715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145DDA93" w14:textId="77777777" w:rsidTr="005D2484">
        <w:trPr>
          <w:trHeight w:val="288"/>
        </w:trPr>
        <w:tc>
          <w:tcPr>
            <w:tcW w:w="886" w:type="dxa"/>
            <w:noWrap/>
            <w:vAlign w:val="center"/>
            <w:hideMark/>
          </w:tcPr>
          <w:p w14:paraId="5269186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EHR48</w:t>
            </w:r>
          </w:p>
        </w:tc>
        <w:tc>
          <w:tcPr>
            <w:tcW w:w="6480" w:type="dxa"/>
            <w:noWrap/>
            <w:vAlign w:val="center"/>
            <w:hideMark/>
          </w:tcPr>
          <w:p w14:paraId="24DAB34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Cuillère à mélange</w:t>
            </w:r>
          </w:p>
        </w:tc>
        <w:tc>
          <w:tcPr>
            <w:tcW w:w="993" w:type="dxa"/>
            <w:noWrap/>
            <w:vAlign w:val="center"/>
            <w:hideMark/>
          </w:tcPr>
          <w:p w14:paraId="751CDF5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6FB20FE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1D1933B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6AE2A84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1C64B0FE" w14:textId="77777777" w:rsidTr="005D2484">
        <w:trPr>
          <w:trHeight w:val="288"/>
        </w:trPr>
        <w:tc>
          <w:tcPr>
            <w:tcW w:w="886" w:type="dxa"/>
            <w:noWrap/>
            <w:vAlign w:val="center"/>
            <w:hideMark/>
          </w:tcPr>
          <w:p w14:paraId="6F96F0C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EHR49</w:t>
            </w:r>
          </w:p>
        </w:tc>
        <w:tc>
          <w:tcPr>
            <w:tcW w:w="6480" w:type="dxa"/>
            <w:noWrap/>
            <w:vAlign w:val="center"/>
            <w:hideMark/>
          </w:tcPr>
          <w:p w14:paraId="0C9FBEB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Cuillère à glace ou pince à glace</w:t>
            </w:r>
          </w:p>
        </w:tc>
        <w:tc>
          <w:tcPr>
            <w:tcW w:w="993" w:type="dxa"/>
            <w:noWrap/>
            <w:vAlign w:val="center"/>
            <w:hideMark/>
          </w:tcPr>
          <w:p w14:paraId="676328F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6228AE4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4DB2CC5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5F56B4D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75D3CFA9" w14:textId="77777777" w:rsidTr="005D2484">
        <w:trPr>
          <w:trHeight w:val="288"/>
        </w:trPr>
        <w:tc>
          <w:tcPr>
            <w:tcW w:w="886" w:type="dxa"/>
            <w:noWrap/>
            <w:vAlign w:val="center"/>
            <w:hideMark/>
          </w:tcPr>
          <w:p w14:paraId="5DE6B0A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EHR50</w:t>
            </w:r>
          </w:p>
        </w:tc>
        <w:tc>
          <w:tcPr>
            <w:tcW w:w="6480" w:type="dxa"/>
            <w:noWrap/>
            <w:vAlign w:val="center"/>
            <w:hideMark/>
          </w:tcPr>
          <w:p w14:paraId="7614C3B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Pot à eau chaude</w:t>
            </w:r>
          </w:p>
        </w:tc>
        <w:tc>
          <w:tcPr>
            <w:tcW w:w="993" w:type="dxa"/>
            <w:noWrap/>
            <w:vAlign w:val="center"/>
            <w:hideMark/>
          </w:tcPr>
          <w:p w14:paraId="15A5791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0823E60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643CD05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0C10A69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4DF506E9" w14:textId="77777777" w:rsidTr="005D2484">
        <w:trPr>
          <w:trHeight w:val="288"/>
        </w:trPr>
        <w:tc>
          <w:tcPr>
            <w:tcW w:w="886" w:type="dxa"/>
            <w:noWrap/>
            <w:vAlign w:val="center"/>
            <w:hideMark/>
          </w:tcPr>
          <w:p w14:paraId="59D27A4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EHR51</w:t>
            </w:r>
          </w:p>
        </w:tc>
        <w:tc>
          <w:tcPr>
            <w:tcW w:w="6480" w:type="dxa"/>
            <w:noWrap/>
            <w:vAlign w:val="center"/>
            <w:hideMark/>
          </w:tcPr>
          <w:p w14:paraId="7AAB028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Cuve à jus</w:t>
            </w:r>
          </w:p>
        </w:tc>
        <w:tc>
          <w:tcPr>
            <w:tcW w:w="993" w:type="dxa"/>
            <w:noWrap/>
            <w:vAlign w:val="center"/>
            <w:hideMark/>
          </w:tcPr>
          <w:p w14:paraId="0D8D39C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7DEF6D5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418" w:type="dxa"/>
            <w:noWrap/>
            <w:vAlign w:val="center"/>
            <w:hideMark/>
          </w:tcPr>
          <w:p w14:paraId="6543D80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76C3BB4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1CC065AD" w14:textId="77777777" w:rsidTr="005D2484">
        <w:trPr>
          <w:trHeight w:val="288"/>
        </w:trPr>
        <w:tc>
          <w:tcPr>
            <w:tcW w:w="886" w:type="dxa"/>
            <w:noWrap/>
            <w:vAlign w:val="center"/>
            <w:hideMark/>
          </w:tcPr>
          <w:p w14:paraId="4C16EA6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EHR52</w:t>
            </w:r>
          </w:p>
        </w:tc>
        <w:tc>
          <w:tcPr>
            <w:tcW w:w="6480" w:type="dxa"/>
            <w:noWrap/>
            <w:vAlign w:val="center"/>
            <w:hideMark/>
          </w:tcPr>
          <w:p w14:paraId="262ADEB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Porte couverts (plateau)</w:t>
            </w:r>
          </w:p>
        </w:tc>
        <w:tc>
          <w:tcPr>
            <w:tcW w:w="993" w:type="dxa"/>
            <w:noWrap/>
            <w:vAlign w:val="center"/>
            <w:hideMark/>
          </w:tcPr>
          <w:p w14:paraId="55ADD00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0813022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5C454E1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69D147E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1FD84B7D" w14:textId="77777777" w:rsidTr="005D2484">
        <w:trPr>
          <w:trHeight w:val="288"/>
        </w:trPr>
        <w:tc>
          <w:tcPr>
            <w:tcW w:w="886" w:type="dxa"/>
            <w:noWrap/>
            <w:vAlign w:val="center"/>
            <w:hideMark/>
          </w:tcPr>
          <w:p w14:paraId="1C0961E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EHR53</w:t>
            </w:r>
          </w:p>
        </w:tc>
        <w:tc>
          <w:tcPr>
            <w:tcW w:w="6480" w:type="dxa"/>
            <w:noWrap/>
            <w:vAlign w:val="center"/>
            <w:hideMark/>
          </w:tcPr>
          <w:p w14:paraId="2EFCF23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Panier à vin</w:t>
            </w:r>
          </w:p>
        </w:tc>
        <w:tc>
          <w:tcPr>
            <w:tcW w:w="993" w:type="dxa"/>
            <w:noWrap/>
            <w:vAlign w:val="center"/>
            <w:hideMark/>
          </w:tcPr>
          <w:p w14:paraId="38E617E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6E2EE70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1862050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0366F52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077B1517" w14:textId="77777777" w:rsidTr="005D2484">
        <w:trPr>
          <w:trHeight w:val="288"/>
        </w:trPr>
        <w:tc>
          <w:tcPr>
            <w:tcW w:w="886" w:type="dxa"/>
            <w:noWrap/>
            <w:vAlign w:val="center"/>
            <w:hideMark/>
          </w:tcPr>
          <w:p w14:paraId="47D4BE3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EHR54</w:t>
            </w:r>
          </w:p>
        </w:tc>
        <w:tc>
          <w:tcPr>
            <w:tcW w:w="6480" w:type="dxa"/>
            <w:noWrap/>
            <w:vAlign w:val="center"/>
            <w:hideMark/>
          </w:tcPr>
          <w:p w14:paraId="479252F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Tire-bouchon</w:t>
            </w:r>
          </w:p>
        </w:tc>
        <w:tc>
          <w:tcPr>
            <w:tcW w:w="993" w:type="dxa"/>
            <w:noWrap/>
            <w:vAlign w:val="center"/>
            <w:hideMark/>
          </w:tcPr>
          <w:p w14:paraId="5384D74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2A43453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71C4007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07529DC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4A771D56" w14:textId="77777777" w:rsidTr="005D2484">
        <w:trPr>
          <w:trHeight w:val="288"/>
        </w:trPr>
        <w:tc>
          <w:tcPr>
            <w:tcW w:w="886" w:type="dxa"/>
            <w:noWrap/>
            <w:vAlign w:val="center"/>
            <w:hideMark/>
          </w:tcPr>
          <w:p w14:paraId="17E4BF4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EHR55</w:t>
            </w:r>
          </w:p>
        </w:tc>
        <w:tc>
          <w:tcPr>
            <w:tcW w:w="6480" w:type="dxa"/>
            <w:noWrap/>
            <w:vAlign w:val="center"/>
            <w:hideMark/>
          </w:tcPr>
          <w:p w14:paraId="3D8A581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Couteau grenadin / couteau sommelier</w:t>
            </w:r>
          </w:p>
        </w:tc>
        <w:tc>
          <w:tcPr>
            <w:tcW w:w="993" w:type="dxa"/>
            <w:noWrap/>
            <w:vAlign w:val="center"/>
            <w:hideMark/>
          </w:tcPr>
          <w:p w14:paraId="7F63242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196EE14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4DC55D6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279CEE8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5114C25E" w14:textId="77777777" w:rsidTr="005D2484">
        <w:trPr>
          <w:trHeight w:val="288"/>
        </w:trPr>
        <w:tc>
          <w:tcPr>
            <w:tcW w:w="886" w:type="dxa"/>
            <w:noWrap/>
            <w:vAlign w:val="center"/>
            <w:hideMark/>
          </w:tcPr>
          <w:p w14:paraId="56AD4ED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EHR56</w:t>
            </w:r>
          </w:p>
        </w:tc>
        <w:tc>
          <w:tcPr>
            <w:tcW w:w="6480" w:type="dxa"/>
            <w:noWrap/>
            <w:vAlign w:val="center"/>
            <w:hideMark/>
          </w:tcPr>
          <w:p w14:paraId="51B6B62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ballon</w:t>
            </w:r>
          </w:p>
        </w:tc>
        <w:tc>
          <w:tcPr>
            <w:tcW w:w="993" w:type="dxa"/>
            <w:noWrap/>
            <w:vAlign w:val="center"/>
            <w:hideMark/>
          </w:tcPr>
          <w:p w14:paraId="6977799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277FA9B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679F670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693FD67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7A1D5E7C" w14:textId="77777777" w:rsidTr="005D2484">
        <w:trPr>
          <w:trHeight w:val="288"/>
        </w:trPr>
        <w:tc>
          <w:tcPr>
            <w:tcW w:w="886" w:type="dxa"/>
            <w:noWrap/>
            <w:vAlign w:val="center"/>
            <w:hideMark/>
          </w:tcPr>
          <w:p w14:paraId="2471702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EHR57</w:t>
            </w:r>
          </w:p>
        </w:tc>
        <w:tc>
          <w:tcPr>
            <w:tcW w:w="6480" w:type="dxa"/>
            <w:noWrap/>
            <w:vAlign w:val="center"/>
            <w:hideMark/>
          </w:tcPr>
          <w:p w14:paraId="2EE795F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à Martini</w:t>
            </w:r>
          </w:p>
        </w:tc>
        <w:tc>
          <w:tcPr>
            <w:tcW w:w="993" w:type="dxa"/>
            <w:noWrap/>
            <w:vAlign w:val="center"/>
            <w:hideMark/>
          </w:tcPr>
          <w:p w14:paraId="0571788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6D2AA62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18359D8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5BE84EA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3B1A9DAC" w14:textId="77777777" w:rsidTr="005D2484">
        <w:trPr>
          <w:trHeight w:val="288"/>
        </w:trPr>
        <w:tc>
          <w:tcPr>
            <w:tcW w:w="886" w:type="dxa"/>
            <w:noWrap/>
            <w:vAlign w:val="center"/>
            <w:hideMark/>
          </w:tcPr>
          <w:p w14:paraId="53BEBFB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EHR58</w:t>
            </w:r>
          </w:p>
        </w:tc>
        <w:tc>
          <w:tcPr>
            <w:tcW w:w="6480" w:type="dxa"/>
            <w:noWrap/>
            <w:vAlign w:val="center"/>
            <w:hideMark/>
          </w:tcPr>
          <w:p w14:paraId="57CED03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Collins</w:t>
            </w:r>
          </w:p>
        </w:tc>
        <w:tc>
          <w:tcPr>
            <w:tcW w:w="993" w:type="dxa"/>
            <w:noWrap/>
            <w:vAlign w:val="center"/>
            <w:hideMark/>
          </w:tcPr>
          <w:p w14:paraId="3417836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051A19E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5560B84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7A8AD50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59ACCFED" w14:textId="77777777" w:rsidTr="005D2484">
        <w:trPr>
          <w:trHeight w:val="288"/>
        </w:trPr>
        <w:tc>
          <w:tcPr>
            <w:tcW w:w="886" w:type="dxa"/>
            <w:noWrap/>
            <w:vAlign w:val="center"/>
            <w:hideMark/>
          </w:tcPr>
          <w:p w14:paraId="071F915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EHR59</w:t>
            </w:r>
          </w:p>
        </w:tc>
        <w:tc>
          <w:tcPr>
            <w:tcW w:w="6480" w:type="dxa"/>
            <w:noWrap/>
            <w:vAlign w:val="center"/>
            <w:hideMark/>
          </w:tcPr>
          <w:p w14:paraId="6117D03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Highball</w:t>
            </w:r>
          </w:p>
        </w:tc>
        <w:tc>
          <w:tcPr>
            <w:tcW w:w="993" w:type="dxa"/>
            <w:noWrap/>
            <w:vAlign w:val="center"/>
            <w:hideMark/>
          </w:tcPr>
          <w:p w14:paraId="699B690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0A19215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0120BA6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5F9B08C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0412B278" w14:textId="77777777" w:rsidTr="005D2484">
        <w:trPr>
          <w:trHeight w:val="288"/>
        </w:trPr>
        <w:tc>
          <w:tcPr>
            <w:tcW w:w="886" w:type="dxa"/>
            <w:noWrap/>
            <w:vAlign w:val="center"/>
            <w:hideMark/>
          </w:tcPr>
          <w:p w14:paraId="55B1924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EHR60</w:t>
            </w:r>
          </w:p>
        </w:tc>
        <w:tc>
          <w:tcPr>
            <w:tcW w:w="6480" w:type="dxa"/>
            <w:noWrap/>
            <w:vAlign w:val="center"/>
            <w:hideMark/>
          </w:tcPr>
          <w:p w14:paraId="1845D68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Les verres à cocktail</w:t>
            </w:r>
          </w:p>
        </w:tc>
        <w:tc>
          <w:tcPr>
            <w:tcW w:w="993" w:type="dxa"/>
            <w:noWrap/>
            <w:vAlign w:val="center"/>
            <w:hideMark/>
          </w:tcPr>
          <w:p w14:paraId="4A43FB5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2D0E33F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14EB574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2380178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17493B15" w14:textId="77777777" w:rsidTr="005D2484">
        <w:trPr>
          <w:trHeight w:val="288"/>
        </w:trPr>
        <w:tc>
          <w:tcPr>
            <w:tcW w:w="886" w:type="dxa"/>
            <w:noWrap/>
            <w:vAlign w:val="center"/>
            <w:hideMark/>
          </w:tcPr>
          <w:p w14:paraId="5C5549B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EHR61</w:t>
            </w:r>
          </w:p>
        </w:tc>
        <w:tc>
          <w:tcPr>
            <w:tcW w:w="6480" w:type="dxa"/>
            <w:noWrap/>
            <w:vAlign w:val="center"/>
            <w:hideMark/>
          </w:tcPr>
          <w:p w14:paraId="4EF993B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Verre Old </w:t>
            </w:r>
            <w:proofErr w:type="spellStart"/>
            <w:r w:rsidRPr="00F778AE">
              <w:rPr>
                <w:rFonts w:asciiTheme="majorHAnsi" w:eastAsia="Times New Roman" w:hAnsiTheme="majorHAnsi" w:cstheme="majorHAnsi"/>
                <w:szCs w:val="21"/>
              </w:rPr>
              <w:t>Fashioned</w:t>
            </w:r>
            <w:proofErr w:type="spellEnd"/>
          </w:p>
        </w:tc>
        <w:tc>
          <w:tcPr>
            <w:tcW w:w="993" w:type="dxa"/>
            <w:noWrap/>
            <w:vAlign w:val="center"/>
            <w:hideMark/>
          </w:tcPr>
          <w:p w14:paraId="57A4FA6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6F27CF6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654BCDB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28210F0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3EA6BD44" w14:textId="77777777" w:rsidTr="005D2484">
        <w:trPr>
          <w:trHeight w:val="288"/>
        </w:trPr>
        <w:tc>
          <w:tcPr>
            <w:tcW w:w="886" w:type="dxa"/>
            <w:noWrap/>
            <w:vAlign w:val="center"/>
            <w:hideMark/>
          </w:tcPr>
          <w:p w14:paraId="6F6C646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EHR62</w:t>
            </w:r>
          </w:p>
        </w:tc>
        <w:tc>
          <w:tcPr>
            <w:tcW w:w="6480" w:type="dxa"/>
            <w:noWrap/>
            <w:vAlign w:val="center"/>
            <w:hideMark/>
          </w:tcPr>
          <w:p w14:paraId="2C55949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Verres passe-partout</w:t>
            </w:r>
          </w:p>
        </w:tc>
        <w:tc>
          <w:tcPr>
            <w:tcW w:w="993" w:type="dxa"/>
            <w:noWrap/>
            <w:vAlign w:val="center"/>
            <w:hideMark/>
          </w:tcPr>
          <w:p w14:paraId="6A3273B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2C8F28C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0B1C0B3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4DE754A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4803DDB4" w14:textId="77777777" w:rsidTr="005D2484">
        <w:trPr>
          <w:trHeight w:val="288"/>
        </w:trPr>
        <w:tc>
          <w:tcPr>
            <w:tcW w:w="886" w:type="dxa"/>
            <w:noWrap/>
            <w:vAlign w:val="center"/>
            <w:hideMark/>
          </w:tcPr>
          <w:p w14:paraId="1DB7C18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EHR63</w:t>
            </w:r>
          </w:p>
        </w:tc>
        <w:tc>
          <w:tcPr>
            <w:tcW w:w="6480" w:type="dxa"/>
            <w:noWrap/>
            <w:vAlign w:val="center"/>
            <w:hideMark/>
          </w:tcPr>
          <w:p w14:paraId="2D8934F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à vin rouge</w:t>
            </w:r>
          </w:p>
        </w:tc>
        <w:tc>
          <w:tcPr>
            <w:tcW w:w="993" w:type="dxa"/>
            <w:noWrap/>
            <w:vAlign w:val="center"/>
            <w:hideMark/>
          </w:tcPr>
          <w:p w14:paraId="03C27D9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5757EB3B"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62E8222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7E74203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3ACDBC7B" w14:textId="77777777" w:rsidTr="005D2484">
        <w:trPr>
          <w:trHeight w:val="288"/>
        </w:trPr>
        <w:tc>
          <w:tcPr>
            <w:tcW w:w="886" w:type="dxa"/>
            <w:noWrap/>
            <w:vAlign w:val="center"/>
            <w:hideMark/>
          </w:tcPr>
          <w:p w14:paraId="575D1D6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EHR64</w:t>
            </w:r>
          </w:p>
        </w:tc>
        <w:tc>
          <w:tcPr>
            <w:tcW w:w="6480" w:type="dxa"/>
            <w:noWrap/>
            <w:vAlign w:val="center"/>
            <w:hideMark/>
          </w:tcPr>
          <w:p w14:paraId="2A3ED30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à vin blanc</w:t>
            </w:r>
          </w:p>
        </w:tc>
        <w:tc>
          <w:tcPr>
            <w:tcW w:w="993" w:type="dxa"/>
            <w:noWrap/>
            <w:vAlign w:val="center"/>
            <w:hideMark/>
          </w:tcPr>
          <w:p w14:paraId="4732E47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0672E40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00A18DC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50C89A2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45360910" w14:textId="77777777" w:rsidTr="005D2484">
        <w:trPr>
          <w:trHeight w:val="288"/>
        </w:trPr>
        <w:tc>
          <w:tcPr>
            <w:tcW w:w="886" w:type="dxa"/>
            <w:noWrap/>
            <w:vAlign w:val="center"/>
            <w:hideMark/>
          </w:tcPr>
          <w:p w14:paraId="01C48D7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EHR65</w:t>
            </w:r>
          </w:p>
        </w:tc>
        <w:tc>
          <w:tcPr>
            <w:tcW w:w="6480" w:type="dxa"/>
            <w:noWrap/>
            <w:vAlign w:val="center"/>
            <w:hideMark/>
          </w:tcPr>
          <w:p w14:paraId="6C74768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Verre à eau</w:t>
            </w:r>
          </w:p>
        </w:tc>
        <w:tc>
          <w:tcPr>
            <w:tcW w:w="993" w:type="dxa"/>
            <w:noWrap/>
            <w:vAlign w:val="center"/>
            <w:hideMark/>
          </w:tcPr>
          <w:p w14:paraId="4AF3365D"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6F79762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21B6DDB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7F64484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64DE9EF6" w14:textId="77777777" w:rsidTr="005D2484">
        <w:trPr>
          <w:trHeight w:val="288"/>
        </w:trPr>
        <w:tc>
          <w:tcPr>
            <w:tcW w:w="886" w:type="dxa"/>
            <w:noWrap/>
            <w:vAlign w:val="center"/>
            <w:hideMark/>
          </w:tcPr>
          <w:p w14:paraId="45067E0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EHR66</w:t>
            </w:r>
          </w:p>
        </w:tc>
        <w:tc>
          <w:tcPr>
            <w:tcW w:w="6480" w:type="dxa"/>
            <w:noWrap/>
            <w:vAlign w:val="center"/>
            <w:hideMark/>
          </w:tcPr>
          <w:p w14:paraId="251ED7B9"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Table de cocktail</w:t>
            </w:r>
          </w:p>
        </w:tc>
        <w:tc>
          <w:tcPr>
            <w:tcW w:w="993" w:type="dxa"/>
            <w:noWrap/>
            <w:vAlign w:val="center"/>
            <w:hideMark/>
          </w:tcPr>
          <w:p w14:paraId="2B46989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4E59B905"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631BC39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3B2A67D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218BC659" w14:textId="77777777" w:rsidTr="005D2484">
        <w:trPr>
          <w:trHeight w:val="288"/>
        </w:trPr>
        <w:tc>
          <w:tcPr>
            <w:tcW w:w="886" w:type="dxa"/>
            <w:noWrap/>
            <w:vAlign w:val="center"/>
            <w:hideMark/>
          </w:tcPr>
          <w:p w14:paraId="4B8526D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EHR67</w:t>
            </w:r>
          </w:p>
        </w:tc>
        <w:tc>
          <w:tcPr>
            <w:tcW w:w="6480" w:type="dxa"/>
            <w:noWrap/>
            <w:vAlign w:val="center"/>
            <w:hideMark/>
          </w:tcPr>
          <w:p w14:paraId="4E311B3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Nappe pour la table de cocktail</w:t>
            </w:r>
          </w:p>
        </w:tc>
        <w:tc>
          <w:tcPr>
            <w:tcW w:w="993" w:type="dxa"/>
            <w:noWrap/>
            <w:vAlign w:val="center"/>
            <w:hideMark/>
          </w:tcPr>
          <w:p w14:paraId="4CEEF862"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06BB9FCC"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66EE009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5398A200"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7D851F0C" w14:textId="77777777" w:rsidTr="005D2484">
        <w:trPr>
          <w:trHeight w:val="288"/>
        </w:trPr>
        <w:tc>
          <w:tcPr>
            <w:tcW w:w="886" w:type="dxa"/>
            <w:noWrap/>
            <w:vAlign w:val="center"/>
            <w:hideMark/>
          </w:tcPr>
          <w:p w14:paraId="0A4510D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EHR68</w:t>
            </w:r>
          </w:p>
        </w:tc>
        <w:tc>
          <w:tcPr>
            <w:tcW w:w="6480" w:type="dxa"/>
            <w:noWrap/>
            <w:vAlign w:val="center"/>
            <w:hideMark/>
          </w:tcPr>
          <w:p w14:paraId="16A3A6A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Bacs à verres</w:t>
            </w:r>
          </w:p>
        </w:tc>
        <w:tc>
          <w:tcPr>
            <w:tcW w:w="993" w:type="dxa"/>
            <w:noWrap/>
            <w:vAlign w:val="center"/>
            <w:hideMark/>
          </w:tcPr>
          <w:p w14:paraId="1F3E18E3"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2C4D6E5E"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418" w:type="dxa"/>
            <w:noWrap/>
            <w:vAlign w:val="center"/>
            <w:hideMark/>
          </w:tcPr>
          <w:p w14:paraId="318FE4F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784EAE64"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373258C4" w14:textId="77777777" w:rsidTr="005D2484">
        <w:trPr>
          <w:trHeight w:val="288"/>
        </w:trPr>
        <w:tc>
          <w:tcPr>
            <w:tcW w:w="886" w:type="dxa"/>
            <w:noWrap/>
            <w:vAlign w:val="center"/>
            <w:hideMark/>
          </w:tcPr>
          <w:p w14:paraId="7704FEC6"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EHR69</w:t>
            </w:r>
          </w:p>
        </w:tc>
        <w:tc>
          <w:tcPr>
            <w:tcW w:w="6480" w:type="dxa"/>
            <w:noWrap/>
            <w:vAlign w:val="center"/>
            <w:hideMark/>
          </w:tcPr>
          <w:p w14:paraId="15AEF608"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Bacs à assiettes</w:t>
            </w:r>
          </w:p>
        </w:tc>
        <w:tc>
          <w:tcPr>
            <w:tcW w:w="993" w:type="dxa"/>
            <w:noWrap/>
            <w:vAlign w:val="center"/>
            <w:hideMark/>
          </w:tcPr>
          <w:p w14:paraId="74214D5F"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75" w:type="dxa"/>
            <w:noWrap/>
            <w:vAlign w:val="center"/>
            <w:hideMark/>
          </w:tcPr>
          <w:p w14:paraId="3CA225C1"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418" w:type="dxa"/>
            <w:noWrap/>
            <w:vAlign w:val="center"/>
            <w:hideMark/>
          </w:tcPr>
          <w:p w14:paraId="338F3ADA"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701" w:type="dxa"/>
            <w:noWrap/>
            <w:vAlign w:val="center"/>
            <w:hideMark/>
          </w:tcPr>
          <w:p w14:paraId="18D17997" w14:textId="77777777" w:rsidR="00F4731F" w:rsidRPr="00F778AE" w:rsidRDefault="00F4731F"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F4731F" w:rsidRPr="00F778AE" w14:paraId="47EA9C08" w14:textId="77777777" w:rsidTr="005D2484">
        <w:trPr>
          <w:trHeight w:val="288"/>
        </w:trPr>
        <w:tc>
          <w:tcPr>
            <w:tcW w:w="11052" w:type="dxa"/>
            <w:gridSpan w:val="5"/>
            <w:noWrap/>
            <w:vAlign w:val="bottom"/>
            <w:hideMark/>
          </w:tcPr>
          <w:p w14:paraId="218438E9" w14:textId="77777777" w:rsidR="00F4731F" w:rsidRPr="00F778AE" w:rsidRDefault="00F4731F"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en € HTVA</w:t>
            </w:r>
          </w:p>
        </w:tc>
        <w:tc>
          <w:tcPr>
            <w:tcW w:w="1701" w:type="dxa"/>
            <w:noWrap/>
            <w:vAlign w:val="bottom"/>
            <w:hideMark/>
          </w:tcPr>
          <w:p w14:paraId="68881716" w14:textId="77777777" w:rsidR="00F4731F" w:rsidRPr="00F778AE" w:rsidRDefault="00F4731F"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F4731F" w:rsidRPr="00F778AE" w14:paraId="4B2CE15D" w14:textId="77777777" w:rsidTr="005D2484">
        <w:trPr>
          <w:trHeight w:val="288"/>
        </w:trPr>
        <w:tc>
          <w:tcPr>
            <w:tcW w:w="11052" w:type="dxa"/>
            <w:gridSpan w:val="5"/>
            <w:noWrap/>
            <w:vAlign w:val="bottom"/>
            <w:hideMark/>
          </w:tcPr>
          <w:p w14:paraId="0E70AE1C" w14:textId="77777777" w:rsidR="00F4731F" w:rsidRPr="00F778AE" w:rsidRDefault="00F4731F"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Taux de la TVA</w:t>
            </w:r>
          </w:p>
        </w:tc>
        <w:tc>
          <w:tcPr>
            <w:tcW w:w="1701" w:type="dxa"/>
            <w:noWrap/>
            <w:vAlign w:val="bottom"/>
            <w:hideMark/>
          </w:tcPr>
          <w:p w14:paraId="13D41B6D" w14:textId="77777777" w:rsidR="00F4731F" w:rsidRPr="00F778AE" w:rsidRDefault="00F4731F"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F4731F" w:rsidRPr="00F778AE" w14:paraId="6B7C251D" w14:textId="77777777" w:rsidTr="005D2484">
        <w:trPr>
          <w:trHeight w:val="288"/>
        </w:trPr>
        <w:tc>
          <w:tcPr>
            <w:tcW w:w="11052" w:type="dxa"/>
            <w:gridSpan w:val="5"/>
            <w:noWrap/>
            <w:vAlign w:val="bottom"/>
            <w:hideMark/>
          </w:tcPr>
          <w:p w14:paraId="13CE928A" w14:textId="77777777" w:rsidR="00F4731F" w:rsidRPr="00F778AE" w:rsidRDefault="00F4731F"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TTC</w:t>
            </w:r>
          </w:p>
        </w:tc>
        <w:tc>
          <w:tcPr>
            <w:tcW w:w="1701" w:type="dxa"/>
            <w:noWrap/>
            <w:vAlign w:val="bottom"/>
            <w:hideMark/>
          </w:tcPr>
          <w:p w14:paraId="76D8853B" w14:textId="77777777" w:rsidR="00F4731F" w:rsidRPr="00F778AE" w:rsidRDefault="00F4731F"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bl>
    <w:p w14:paraId="24053816" w14:textId="77777777" w:rsidR="00F01FA6" w:rsidRDefault="008D03B4">
      <w:pPr>
        <w:spacing w:after="0" w:line="200" w:lineRule="auto"/>
      </w:pPr>
      <w:r>
        <w:t xml:space="preserve"> </w:t>
      </w:r>
    </w:p>
    <w:p w14:paraId="02D6200B" w14:textId="59648E92" w:rsidR="003E6F0A" w:rsidRDefault="008D03B4" w:rsidP="00161A98">
      <w:pPr>
        <w:pStyle w:val="Body1"/>
        <w:jc w:val="left"/>
      </w:pPr>
      <w:r>
        <w:t>Fait à :</w:t>
      </w:r>
      <w:r>
        <w:br/>
      </w:r>
      <w:r>
        <w:br/>
        <w:t>Date :</w:t>
      </w:r>
      <w:r>
        <w:br/>
      </w:r>
      <w:r>
        <w:br/>
        <w:t>Par (Nom de l'entité) :</w:t>
      </w:r>
      <w:r>
        <w:br/>
      </w:r>
      <w:r>
        <w:br/>
        <w:t>Représenté par (nom complet) :</w:t>
      </w:r>
      <w:r>
        <w:br/>
      </w:r>
      <w:r>
        <w:br/>
        <w:t>Signature du représentant autorisé :</w:t>
      </w:r>
    </w:p>
    <w:p w14:paraId="24053818" w14:textId="39B704D9" w:rsidR="00F01FA6" w:rsidRDefault="008D03B4" w:rsidP="008D03B4">
      <w:pPr>
        <w:pStyle w:val="Heading1title"/>
        <w:numPr>
          <w:ilvl w:val="0"/>
          <w:numId w:val="33"/>
        </w:numPr>
      </w:pPr>
      <w:r>
        <w:t>Formulaire d'offre - Prix - lot 8</w:t>
      </w:r>
    </w:p>
    <w:p w14:paraId="24053819" w14:textId="77777777" w:rsidR="00F01FA6" w:rsidRDefault="008D03B4">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600"/>
        <w:gridCol w:w="1240"/>
        <w:gridCol w:w="1240"/>
        <w:gridCol w:w="1240"/>
        <w:gridCol w:w="1240"/>
      </w:tblGrid>
      <w:tr w:rsidR="00711E1C" w:rsidRPr="00F778AE" w14:paraId="02F2CCE4" w14:textId="77777777" w:rsidTr="00711E1C">
        <w:trPr>
          <w:trHeight w:val="792"/>
        </w:trPr>
        <w:tc>
          <w:tcPr>
            <w:tcW w:w="1240" w:type="dxa"/>
            <w:shd w:val="clear" w:color="auto" w:fill="FBE4D5" w:themeFill="accent2" w:themeFillTint="33"/>
            <w:vAlign w:val="center"/>
            <w:hideMark/>
          </w:tcPr>
          <w:p w14:paraId="6C03CF85" w14:textId="77777777" w:rsidR="00711E1C" w:rsidRPr="00F778AE" w:rsidRDefault="00711E1C"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Poste N°</w:t>
            </w:r>
          </w:p>
        </w:tc>
        <w:tc>
          <w:tcPr>
            <w:tcW w:w="7600" w:type="dxa"/>
            <w:shd w:val="clear" w:color="auto" w:fill="FBE4D5" w:themeFill="accent2" w:themeFillTint="33"/>
            <w:noWrap/>
            <w:vAlign w:val="center"/>
            <w:hideMark/>
          </w:tcPr>
          <w:p w14:paraId="693D0C63" w14:textId="77777777" w:rsidR="00711E1C" w:rsidRPr="00F778AE" w:rsidRDefault="00711E1C"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Equipements </w:t>
            </w:r>
          </w:p>
        </w:tc>
        <w:tc>
          <w:tcPr>
            <w:tcW w:w="1240" w:type="dxa"/>
            <w:shd w:val="clear" w:color="auto" w:fill="FBE4D5" w:themeFill="accent2" w:themeFillTint="33"/>
            <w:noWrap/>
            <w:vAlign w:val="center"/>
            <w:hideMark/>
          </w:tcPr>
          <w:p w14:paraId="66112188" w14:textId="77777777" w:rsidR="00711E1C" w:rsidRPr="00F778AE" w:rsidRDefault="00711E1C"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Unité</w:t>
            </w:r>
          </w:p>
        </w:tc>
        <w:tc>
          <w:tcPr>
            <w:tcW w:w="1240" w:type="dxa"/>
            <w:shd w:val="clear" w:color="auto" w:fill="FBE4D5" w:themeFill="accent2" w:themeFillTint="33"/>
            <w:vAlign w:val="center"/>
            <w:hideMark/>
          </w:tcPr>
          <w:p w14:paraId="3A404A01" w14:textId="77777777" w:rsidR="00711E1C" w:rsidRPr="00F778AE" w:rsidRDefault="00711E1C"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xml:space="preserve">Quantité </w:t>
            </w:r>
          </w:p>
        </w:tc>
        <w:tc>
          <w:tcPr>
            <w:tcW w:w="1240" w:type="dxa"/>
            <w:shd w:val="clear" w:color="auto" w:fill="FBE4D5" w:themeFill="accent2" w:themeFillTint="33"/>
            <w:vAlign w:val="center"/>
            <w:hideMark/>
          </w:tcPr>
          <w:p w14:paraId="4F63DBE8" w14:textId="77865FA1" w:rsidR="00711E1C" w:rsidRPr="00F778AE" w:rsidRDefault="00711E1C"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Prix Unitaire en €</w:t>
            </w:r>
            <w:r>
              <w:rPr>
                <w:rFonts w:asciiTheme="majorHAnsi" w:eastAsia="Times New Roman" w:hAnsiTheme="majorHAnsi" w:cstheme="majorHAnsi"/>
                <w:b/>
                <w:bCs/>
                <w:szCs w:val="21"/>
              </w:rPr>
              <w:t xml:space="preserve"> HTVA</w:t>
            </w:r>
          </w:p>
        </w:tc>
        <w:tc>
          <w:tcPr>
            <w:tcW w:w="1240" w:type="dxa"/>
            <w:shd w:val="clear" w:color="auto" w:fill="FBE4D5" w:themeFill="accent2" w:themeFillTint="33"/>
            <w:vAlign w:val="center"/>
            <w:hideMark/>
          </w:tcPr>
          <w:p w14:paraId="44F8416D" w14:textId="6F9FA979" w:rsidR="00711E1C" w:rsidRPr="00F778AE" w:rsidRDefault="00711E1C"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Prix Total en €</w:t>
            </w:r>
            <w:r>
              <w:rPr>
                <w:rFonts w:asciiTheme="majorHAnsi" w:eastAsia="Times New Roman" w:hAnsiTheme="majorHAnsi" w:cstheme="majorHAnsi"/>
                <w:b/>
                <w:bCs/>
                <w:szCs w:val="21"/>
              </w:rPr>
              <w:t xml:space="preserve"> HTVA</w:t>
            </w:r>
          </w:p>
        </w:tc>
      </w:tr>
      <w:tr w:rsidR="00711E1C" w:rsidRPr="00F778AE" w14:paraId="6231D669" w14:textId="77777777" w:rsidTr="005D2484">
        <w:trPr>
          <w:trHeight w:val="288"/>
        </w:trPr>
        <w:tc>
          <w:tcPr>
            <w:tcW w:w="1240" w:type="dxa"/>
            <w:noWrap/>
            <w:vAlign w:val="bottom"/>
            <w:hideMark/>
          </w:tcPr>
          <w:p w14:paraId="37AAF59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EAEPV1</w:t>
            </w:r>
          </w:p>
        </w:tc>
        <w:tc>
          <w:tcPr>
            <w:tcW w:w="7600" w:type="dxa"/>
            <w:noWrap/>
            <w:vAlign w:val="bottom"/>
            <w:hideMark/>
          </w:tcPr>
          <w:p w14:paraId="349C3C29"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Incubateur pour œufs de poule avec retourneur automatique 500 œufs</w:t>
            </w:r>
          </w:p>
        </w:tc>
        <w:tc>
          <w:tcPr>
            <w:tcW w:w="1240" w:type="dxa"/>
            <w:noWrap/>
            <w:vAlign w:val="bottom"/>
            <w:hideMark/>
          </w:tcPr>
          <w:p w14:paraId="68BCB201"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A05CAA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40" w:type="dxa"/>
            <w:noWrap/>
            <w:vAlign w:val="bottom"/>
            <w:hideMark/>
          </w:tcPr>
          <w:p w14:paraId="3B3C0691"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08D4AE5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70884B95" w14:textId="77777777" w:rsidTr="005D2484">
        <w:trPr>
          <w:trHeight w:val="288"/>
        </w:trPr>
        <w:tc>
          <w:tcPr>
            <w:tcW w:w="1240" w:type="dxa"/>
            <w:noWrap/>
            <w:vAlign w:val="bottom"/>
            <w:hideMark/>
          </w:tcPr>
          <w:p w14:paraId="2CFB75E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EAEPV2</w:t>
            </w:r>
          </w:p>
        </w:tc>
        <w:tc>
          <w:tcPr>
            <w:tcW w:w="7600" w:type="dxa"/>
            <w:noWrap/>
            <w:vAlign w:val="bottom"/>
            <w:hideMark/>
          </w:tcPr>
          <w:p w14:paraId="45E7E1A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Groupe électrogène diesel 5 kVA</w:t>
            </w:r>
          </w:p>
        </w:tc>
        <w:tc>
          <w:tcPr>
            <w:tcW w:w="1240" w:type="dxa"/>
            <w:noWrap/>
            <w:vAlign w:val="bottom"/>
            <w:hideMark/>
          </w:tcPr>
          <w:p w14:paraId="6BC7EA34"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6F70AB5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40" w:type="dxa"/>
            <w:noWrap/>
            <w:vAlign w:val="bottom"/>
            <w:hideMark/>
          </w:tcPr>
          <w:p w14:paraId="506B5DA9"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41F509D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2F31B219" w14:textId="77777777" w:rsidTr="005D2484">
        <w:trPr>
          <w:trHeight w:val="288"/>
        </w:trPr>
        <w:tc>
          <w:tcPr>
            <w:tcW w:w="1240" w:type="dxa"/>
            <w:noWrap/>
            <w:vAlign w:val="bottom"/>
            <w:hideMark/>
          </w:tcPr>
          <w:p w14:paraId="37C88D5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EAEPV3</w:t>
            </w:r>
          </w:p>
        </w:tc>
        <w:tc>
          <w:tcPr>
            <w:tcW w:w="7600" w:type="dxa"/>
            <w:noWrap/>
            <w:vAlign w:val="bottom"/>
            <w:hideMark/>
          </w:tcPr>
          <w:p w14:paraId="23E2FFF9"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Mangeoires pour poussins</w:t>
            </w:r>
          </w:p>
        </w:tc>
        <w:tc>
          <w:tcPr>
            <w:tcW w:w="1240" w:type="dxa"/>
            <w:noWrap/>
            <w:vAlign w:val="bottom"/>
            <w:hideMark/>
          </w:tcPr>
          <w:p w14:paraId="5682C43B"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71AEDDE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200</w:t>
            </w:r>
          </w:p>
        </w:tc>
        <w:tc>
          <w:tcPr>
            <w:tcW w:w="1240" w:type="dxa"/>
            <w:noWrap/>
            <w:vAlign w:val="bottom"/>
            <w:hideMark/>
          </w:tcPr>
          <w:p w14:paraId="5C84CCC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6DB0B58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245E8476" w14:textId="77777777" w:rsidTr="005D2484">
        <w:trPr>
          <w:trHeight w:val="288"/>
        </w:trPr>
        <w:tc>
          <w:tcPr>
            <w:tcW w:w="1240" w:type="dxa"/>
            <w:noWrap/>
            <w:vAlign w:val="bottom"/>
            <w:hideMark/>
          </w:tcPr>
          <w:p w14:paraId="208A34D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EAEPV4</w:t>
            </w:r>
          </w:p>
        </w:tc>
        <w:tc>
          <w:tcPr>
            <w:tcW w:w="7600" w:type="dxa"/>
            <w:noWrap/>
            <w:vAlign w:val="bottom"/>
            <w:hideMark/>
          </w:tcPr>
          <w:p w14:paraId="7119C1B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Mangeoires trémie pour poules pondeuses</w:t>
            </w:r>
          </w:p>
        </w:tc>
        <w:tc>
          <w:tcPr>
            <w:tcW w:w="1240" w:type="dxa"/>
            <w:noWrap/>
            <w:vAlign w:val="bottom"/>
            <w:hideMark/>
          </w:tcPr>
          <w:p w14:paraId="042990BB"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9A2042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60</w:t>
            </w:r>
          </w:p>
        </w:tc>
        <w:tc>
          <w:tcPr>
            <w:tcW w:w="1240" w:type="dxa"/>
            <w:noWrap/>
            <w:vAlign w:val="bottom"/>
            <w:hideMark/>
          </w:tcPr>
          <w:p w14:paraId="67869BD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321680F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28E24F42" w14:textId="77777777" w:rsidTr="005D2484">
        <w:trPr>
          <w:trHeight w:val="288"/>
        </w:trPr>
        <w:tc>
          <w:tcPr>
            <w:tcW w:w="1240" w:type="dxa"/>
            <w:noWrap/>
            <w:vAlign w:val="bottom"/>
            <w:hideMark/>
          </w:tcPr>
          <w:p w14:paraId="590C589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EAEPV5</w:t>
            </w:r>
          </w:p>
        </w:tc>
        <w:tc>
          <w:tcPr>
            <w:tcW w:w="7600" w:type="dxa"/>
            <w:noWrap/>
            <w:vAlign w:val="bottom"/>
            <w:hideMark/>
          </w:tcPr>
          <w:p w14:paraId="49AF7BC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Abreuvoirs manuels</w:t>
            </w:r>
          </w:p>
        </w:tc>
        <w:tc>
          <w:tcPr>
            <w:tcW w:w="1240" w:type="dxa"/>
            <w:noWrap/>
            <w:vAlign w:val="bottom"/>
            <w:hideMark/>
          </w:tcPr>
          <w:p w14:paraId="6C2BB8A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6459116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60</w:t>
            </w:r>
          </w:p>
        </w:tc>
        <w:tc>
          <w:tcPr>
            <w:tcW w:w="1240" w:type="dxa"/>
            <w:noWrap/>
            <w:vAlign w:val="bottom"/>
            <w:hideMark/>
          </w:tcPr>
          <w:p w14:paraId="47FD71C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61021B6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6A82F6C8" w14:textId="77777777" w:rsidTr="005D2484">
        <w:trPr>
          <w:trHeight w:val="288"/>
        </w:trPr>
        <w:tc>
          <w:tcPr>
            <w:tcW w:w="1240" w:type="dxa"/>
            <w:noWrap/>
            <w:vAlign w:val="bottom"/>
            <w:hideMark/>
          </w:tcPr>
          <w:p w14:paraId="0D074EB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EAEPV6</w:t>
            </w:r>
          </w:p>
        </w:tc>
        <w:tc>
          <w:tcPr>
            <w:tcW w:w="7600" w:type="dxa"/>
            <w:noWrap/>
            <w:vAlign w:val="bottom"/>
            <w:hideMark/>
          </w:tcPr>
          <w:p w14:paraId="6C63EE7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Seaux alimentaires 15 L</w:t>
            </w:r>
          </w:p>
        </w:tc>
        <w:tc>
          <w:tcPr>
            <w:tcW w:w="1240" w:type="dxa"/>
            <w:noWrap/>
            <w:vAlign w:val="bottom"/>
            <w:hideMark/>
          </w:tcPr>
          <w:p w14:paraId="50BF39B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3162B9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20</w:t>
            </w:r>
          </w:p>
        </w:tc>
        <w:tc>
          <w:tcPr>
            <w:tcW w:w="1240" w:type="dxa"/>
            <w:noWrap/>
            <w:vAlign w:val="bottom"/>
            <w:hideMark/>
          </w:tcPr>
          <w:p w14:paraId="1492772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51F2CBD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42121D6D" w14:textId="77777777" w:rsidTr="005D2484">
        <w:trPr>
          <w:trHeight w:val="288"/>
        </w:trPr>
        <w:tc>
          <w:tcPr>
            <w:tcW w:w="1240" w:type="dxa"/>
            <w:noWrap/>
            <w:vAlign w:val="bottom"/>
            <w:hideMark/>
          </w:tcPr>
          <w:p w14:paraId="3D42444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EAEPV7</w:t>
            </w:r>
          </w:p>
        </w:tc>
        <w:tc>
          <w:tcPr>
            <w:tcW w:w="7600" w:type="dxa"/>
            <w:noWrap/>
            <w:vAlign w:val="bottom"/>
            <w:hideMark/>
          </w:tcPr>
          <w:p w14:paraId="324227AB"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Lampes chauffantes</w:t>
            </w:r>
          </w:p>
        </w:tc>
        <w:tc>
          <w:tcPr>
            <w:tcW w:w="1240" w:type="dxa"/>
            <w:noWrap/>
            <w:vAlign w:val="bottom"/>
            <w:hideMark/>
          </w:tcPr>
          <w:p w14:paraId="2EF896B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11BB1B9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20</w:t>
            </w:r>
          </w:p>
        </w:tc>
        <w:tc>
          <w:tcPr>
            <w:tcW w:w="1240" w:type="dxa"/>
            <w:noWrap/>
            <w:vAlign w:val="bottom"/>
            <w:hideMark/>
          </w:tcPr>
          <w:p w14:paraId="521F18C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0E071DE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7DF3B29F" w14:textId="77777777" w:rsidTr="005D2484">
        <w:trPr>
          <w:trHeight w:val="288"/>
        </w:trPr>
        <w:tc>
          <w:tcPr>
            <w:tcW w:w="1240" w:type="dxa"/>
            <w:noWrap/>
            <w:vAlign w:val="bottom"/>
            <w:hideMark/>
          </w:tcPr>
          <w:p w14:paraId="4BFFAC8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EAEPV8</w:t>
            </w:r>
          </w:p>
        </w:tc>
        <w:tc>
          <w:tcPr>
            <w:tcW w:w="7600" w:type="dxa"/>
            <w:noWrap/>
            <w:vAlign w:val="bottom"/>
            <w:hideMark/>
          </w:tcPr>
          <w:p w14:paraId="2A8A66E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Thermomètres</w:t>
            </w:r>
          </w:p>
        </w:tc>
        <w:tc>
          <w:tcPr>
            <w:tcW w:w="1240" w:type="dxa"/>
            <w:noWrap/>
            <w:vAlign w:val="bottom"/>
            <w:hideMark/>
          </w:tcPr>
          <w:p w14:paraId="1A9B483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22D858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240" w:type="dxa"/>
            <w:noWrap/>
            <w:vAlign w:val="bottom"/>
            <w:hideMark/>
          </w:tcPr>
          <w:p w14:paraId="37692E7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59286691"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16A97B5A" w14:textId="77777777" w:rsidTr="005D2484">
        <w:trPr>
          <w:trHeight w:val="288"/>
        </w:trPr>
        <w:tc>
          <w:tcPr>
            <w:tcW w:w="1240" w:type="dxa"/>
            <w:noWrap/>
            <w:vAlign w:val="bottom"/>
            <w:hideMark/>
          </w:tcPr>
          <w:p w14:paraId="091877D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EAEPV9</w:t>
            </w:r>
          </w:p>
        </w:tc>
        <w:tc>
          <w:tcPr>
            <w:tcW w:w="7600" w:type="dxa"/>
            <w:noWrap/>
            <w:vAlign w:val="bottom"/>
            <w:hideMark/>
          </w:tcPr>
          <w:p w14:paraId="0AB9891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Hygromètres</w:t>
            </w:r>
          </w:p>
        </w:tc>
        <w:tc>
          <w:tcPr>
            <w:tcW w:w="1240" w:type="dxa"/>
            <w:noWrap/>
            <w:vAlign w:val="bottom"/>
            <w:hideMark/>
          </w:tcPr>
          <w:p w14:paraId="0ACCC3A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6C7A62B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240" w:type="dxa"/>
            <w:noWrap/>
            <w:vAlign w:val="bottom"/>
            <w:hideMark/>
          </w:tcPr>
          <w:p w14:paraId="2E28DA4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704B5FD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17705CDA" w14:textId="77777777" w:rsidTr="005D2484">
        <w:trPr>
          <w:trHeight w:val="288"/>
        </w:trPr>
        <w:tc>
          <w:tcPr>
            <w:tcW w:w="1240" w:type="dxa"/>
            <w:noWrap/>
            <w:vAlign w:val="bottom"/>
            <w:hideMark/>
          </w:tcPr>
          <w:p w14:paraId="7EEDEC0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EAEPV10</w:t>
            </w:r>
          </w:p>
        </w:tc>
        <w:tc>
          <w:tcPr>
            <w:tcW w:w="7600" w:type="dxa"/>
            <w:noWrap/>
            <w:vAlign w:val="bottom"/>
            <w:hideMark/>
          </w:tcPr>
          <w:p w14:paraId="0885D66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Cages de démarrage des poussins</w:t>
            </w:r>
          </w:p>
        </w:tc>
        <w:tc>
          <w:tcPr>
            <w:tcW w:w="1240" w:type="dxa"/>
            <w:noWrap/>
            <w:vAlign w:val="bottom"/>
            <w:hideMark/>
          </w:tcPr>
          <w:p w14:paraId="117F67C5"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FBC9A1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240" w:type="dxa"/>
            <w:noWrap/>
            <w:vAlign w:val="bottom"/>
            <w:hideMark/>
          </w:tcPr>
          <w:p w14:paraId="616FBCD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16AD750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1693C689" w14:textId="77777777" w:rsidTr="005D2484">
        <w:trPr>
          <w:trHeight w:val="288"/>
        </w:trPr>
        <w:tc>
          <w:tcPr>
            <w:tcW w:w="1240" w:type="dxa"/>
            <w:noWrap/>
            <w:vAlign w:val="bottom"/>
            <w:hideMark/>
          </w:tcPr>
          <w:p w14:paraId="4CA6C49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EAEPV11</w:t>
            </w:r>
          </w:p>
        </w:tc>
        <w:tc>
          <w:tcPr>
            <w:tcW w:w="7600" w:type="dxa"/>
            <w:noWrap/>
            <w:vAlign w:val="bottom"/>
            <w:hideMark/>
          </w:tcPr>
          <w:p w14:paraId="34D124A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Caisses de transport des poussins</w:t>
            </w:r>
          </w:p>
        </w:tc>
        <w:tc>
          <w:tcPr>
            <w:tcW w:w="1240" w:type="dxa"/>
            <w:noWrap/>
            <w:vAlign w:val="bottom"/>
            <w:hideMark/>
          </w:tcPr>
          <w:p w14:paraId="567728C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34643089"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w:t>
            </w:r>
          </w:p>
        </w:tc>
        <w:tc>
          <w:tcPr>
            <w:tcW w:w="1240" w:type="dxa"/>
            <w:noWrap/>
            <w:vAlign w:val="bottom"/>
            <w:hideMark/>
          </w:tcPr>
          <w:p w14:paraId="02A6D43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5528BAD1"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79B071A5" w14:textId="77777777" w:rsidTr="005D2484">
        <w:trPr>
          <w:trHeight w:val="288"/>
        </w:trPr>
        <w:tc>
          <w:tcPr>
            <w:tcW w:w="1240" w:type="dxa"/>
            <w:noWrap/>
            <w:vAlign w:val="bottom"/>
            <w:hideMark/>
          </w:tcPr>
          <w:p w14:paraId="3E3441B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EAEPV12</w:t>
            </w:r>
          </w:p>
        </w:tc>
        <w:tc>
          <w:tcPr>
            <w:tcW w:w="7600" w:type="dxa"/>
            <w:noWrap/>
            <w:vAlign w:val="bottom"/>
            <w:hideMark/>
          </w:tcPr>
          <w:p w14:paraId="75CB1D44"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Désinfectant poulailler 5 L</w:t>
            </w:r>
          </w:p>
        </w:tc>
        <w:tc>
          <w:tcPr>
            <w:tcW w:w="1240" w:type="dxa"/>
            <w:noWrap/>
            <w:vAlign w:val="bottom"/>
            <w:hideMark/>
          </w:tcPr>
          <w:p w14:paraId="0C2EB497" w14:textId="77777777" w:rsidR="00711E1C" w:rsidRPr="00F778AE" w:rsidRDefault="00711E1C" w:rsidP="005D2484">
            <w:pPr>
              <w:spacing w:after="0"/>
              <w:rPr>
                <w:rFonts w:asciiTheme="majorHAnsi" w:eastAsia="Times New Roman" w:hAnsiTheme="majorHAnsi" w:cstheme="majorHAnsi"/>
                <w:szCs w:val="21"/>
              </w:rPr>
            </w:pPr>
            <w:proofErr w:type="gramStart"/>
            <w:r w:rsidRPr="00F778AE">
              <w:rPr>
                <w:rFonts w:asciiTheme="majorHAnsi" w:eastAsia="Times New Roman" w:hAnsiTheme="majorHAnsi" w:cstheme="majorHAnsi"/>
                <w:szCs w:val="21"/>
              </w:rPr>
              <w:t>bidon</w:t>
            </w:r>
            <w:proofErr w:type="gramEnd"/>
            <w:r w:rsidRPr="00F778AE">
              <w:rPr>
                <w:rFonts w:asciiTheme="majorHAnsi" w:eastAsia="Times New Roman" w:hAnsiTheme="majorHAnsi" w:cstheme="majorHAnsi"/>
                <w:szCs w:val="21"/>
              </w:rPr>
              <w:t xml:space="preserve"> de 5l</w:t>
            </w:r>
          </w:p>
        </w:tc>
        <w:tc>
          <w:tcPr>
            <w:tcW w:w="1240" w:type="dxa"/>
            <w:noWrap/>
            <w:vAlign w:val="bottom"/>
            <w:hideMark/>
          </w:tcPr>
          <w:p w14:paraId="76D2B42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240" w:type="dxa"/>
            <w:noWrap/>
            <w:vAlign w:val="bottom"/>
            <w:hideMark/>
          </w:tcPr>
          <w:p w14:paraId="0C556DC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4461DEE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73A9B1FD" w14:textId="77777777" w:rsidTr="005D2484">
        <w:trPr>
          <w:trHeight w:val="288"/>
        </w:trPr>
        <w:tc>
          <w:tcPr>
            <w:tcW w:w="1240" w:type="dxa"/>
            <w:noWrap/>
            <w:vAlign w:val="bottom"/>
            <w:hideMark/>
          </w:tcPr>
          <w:p w14:paraId="0104B63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EAEPV13</w:t>
            </w:r>
          </w:p>
        </w:tc>
        <w:tc>
          <w:tcPr>
            <w:tcW w:w="7600" w:type="dxa"/>
            <w:noWrap/>
            <w:vAlign w:val="bottom"/>
            <w:hideMark/>
          </w:tcPr>
          <w:p w14:paraId="2CCF056B"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Pulvérisateurs 10-15 L</w:t>
            </w:r>
          </w:p>
        </w:tc>
        <w:tc>
          <w:tcPr>
            <w:tcW w:w="1240" w:type="dxa"/>
            <w:noWrap/>
            <w:vAlign w:val="bottom"/>
            <w:hideMark/>
          </w:tcPr>
          <w:p w14:paraId="1D0F9E8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7B40AEE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w:t>
            </w:r>
          </w:p>
        </w:tc>
        <w:tc>
          <w:tcPr>
            <w:tcW w:w="1240" w:type="dxa"/>
            <w:noWrap/>
            <w:vAlign w:val="bottom"/>
            <w:hideMark/>
          </w:tcPr>
          <w:p w14:paraId="7B8231D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4CBFC30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091237D7" w14:textId="77777777" w:rsidTr="005D2484">
        <w:trPr>
          <w:trHeight w:val="288"/>
        </w:trPr>
        <w:tc>
          <w:tcPr>
            <w:tcW w:w="1240" w:type="dxa"/>
            <w:noWrap/>
            <w:vAlign w:val="bottom"/>
            <w:hideMark/>
          </w:tcPr>
          <w:p w14:paraId="501E3DE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EAEPV14</w:t>
            </w:r>
          </w:p>
        </w:tc>
        <w:tc>
          <w:tcPr>
            <w:tcW w:w="7600" w:type="dxa"/>
            <w:noWrap/>
            <w:vAlign w:val="bottom"/>
            <w:hideMark/>
          </w:tcPr>
          <w:p w14:paraId="333AB99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Kit valise de soin pour poule - les essentiels</w:t>
            </w:r>
          </w:p>
        </w:tc>
        <w:tc>
          <w:tcPr>
            <w:tcW w:w="1240" w:type="dxa"/>
            <w:noWrap/>
            <w:vAlign w:val="bottom"/>
            <w:hideMark/>
          </w:tcPr>
          <w:p w14:paraId="6EEE9F6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3674D6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6</w:t>
            </w:r>
          </w:p>
        </w:tc>
        <w:tc>
          <w:tcPr>
            <w:tcW w:w="1240" w:type="dxa"/>
            <w:noWrap/>
            <w:vAlign w:val="bottom"/>
            <w:hideMark/>
          </w:tcPr>
          <w:p w14:paraId="3D11276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56229DF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55D8ECC8" w14:textId="77777777" w:rsidTr="005D2484">
        <w:trPr>
          <w:trHeight w:val="288"/>
        </w:trPr>
        <w:tc>
          <w:tcPr>
            <w:tcW w:w="1240" w:type="dxa"/>
            <w:noWrap/>
            <w:vAlign w:val="bottom"/>
            <w:hideMark/>
          </w:tcPr>
          <w:p w14:paraId="1AF4EE4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EAEPV15</w:t>
            </w:r>
          </w:p>
        </w:tc>
        <w:tc>
          <w:tcPr>
            <w:tcW w:w="7600" w:type="dxa"/>
            <w:noWrap/>
            <w:vAlign w:val="bottom"/>
            <w:hideMark/>
          </w:tcPr>
          <w:p w14:paraId="4166C67B"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Aiguilles et seringues pour vaccins avicoles</w:t>
            </w:r>
          </w:p>
        </w:tc>
        <w:tc>
          <w:tcPr>
            <w:tcW w:w="1240" w:type="dxa"/>
            <w:noWrap/>
            <w:vAlign w:val="bottom"/>
            <w:hideMark/>
          </w:tcPr>
          <w:p w14:paraId="1ED9339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Set</w:t>
            </w:r>
          </w:p>
        </w:tc>
        <w:tc>
          <w:tcPr>
            <w:tcW w:w="1240" w:type="dxa"/>
            <w:noWrap/>
            <w:vAlign w:val="bottom"/>
            <w:hideMark/>
          </w:tcPr>
          <w:p w14:paraId="0D9D696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70</w:t>
            </w:r>
          </w:p>
        </w:tc>
        <w:tc>
          <w:tcPr>
            <w:tcW w:w="1240" w:type="dxa"/>
            <w:noWrap/>
            <w:vAlign w:val="bottom"/>
            <w:hideMark/>
          </w:tcPr>
          <w:p w14:paraId="6AE12859"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5AD5C44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7CEAF7D6" w14:textId="77777777" w:rsidTr="005D2484">
        <w:trPr>
          <w:trHeight w:val="288"/>
        </w:trPr>
        <w:tc>
          <w:tcPr>
            <w:tcW w:w="1240" w:type="dxa"/>
            <w:noWrap/>
            <w:vAlign w:val="bottom"/>
            <w:hideMark/>
          </w:tcPr>
          <w:p w14:paraId="7E00859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EAEPV16</w:t>
            </w:r>
          </w:p>
        </w:tc>
        <w:tc>
          <w:tcPr>
            <w:tcW w:w="7600" w:type="dxa"/>
            <w:noWrap/>
            <w:vAlign w:val="bottom"/>
            <w:hideMark/>
          </w:tcPr>
          <w:p w14:paraId="75115F3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Bottes d'éleveurs</w:t>
            </w:r>
          </w:p>
        </w:tc>
        <w:tc>
          <w:tcPr>
            <w:tcW w:w="1240" w:type="dxa"/>
            <w:noWrap/>
            <w:vAlign w:val="bottom"/>
            <w:hideMark/>
          </w:tcPr>
          <w:p w14:paraId="367DF8AD" w14:textId="77777777" w:rsidR="00711E1C" w:rsidRPr="00F778AE" w:rsidRDefault="00711E1C" w:rsidP="005D2484">
            <w:pPr>
              <w:spacing w:after="0"/>
              <w:rPr>
                <w:rFonts w:asciiTheme="majorHAnsi" w:eastAsia="Times New Roman" w:hAnsiTheme="majorHAnsi" w:cstheme="majorHAnsi"/>
                <w:szCs w:val="21"/>
              </w:rPr>
            </w:pPr>
            <w:proofErr w:type="gramStart"/>
            <w:r w:rsidRPr="00F778AE">
              <w:rPr>
                <w:rFonts w:asciiTheme="majorHAnsi" w:eastAsia="Times New Roman" w:hAnsiTheme="majorHAnsi" w:cstheme="majorHAnsi"/>
                <w:szCs w:val="21"/>
              </w:rPr>
              <w:t>paire</w:t>
            </w:r>
            <w:proofErr w:type="gramEnd"/>
          </w:p>
        </w:tc>
        <w:tc>
          <w:tcPr>
            <w:tcW w:w="1240" w:type="dxa"/>
            <w:noWrap/>
            <w:vAlign w:val="bottom"/>
            <w:hideMark/>
          </w:tcPr>
          <w:p w14:paraId="19B9D3E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44</w:t>
            </w:r>
          </w:p>
        </w:tc>
        <w:tc>
          <w:tcPr>
            <w:tcW w:w="1240" w:type="dxa"/>
            <w:noWrap/>
            <w:vAlign w:val="bottom"/>
            <w:hideMark/>
          </w:tcPr>
          <w:p w14:paraId="0902EA3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4FE0C4C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02542B3A" w14:textId="77777777" w:rsidTr="005D2484">
        <w:trPr>
          <w:trHeight w:val="288"/>
        </w:trPr>
        <w:tc>
          <w:tcPr>
            <w:tcW w:w="1240" w:type="dxa"/>
            <w:noWrap/>
            <w:vAlign w:val="bottom"/>
            <w:hideMark/>
          </w:tcPr>
          <w:p w14:paraId="5D32C74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EAEPV17</w:t>
            </w:r>
          </w:p>
        </w:tc>
        <w:tc>
          <w:tcPr>
            <w:tcW w:w="7600" w:type="dxa"/>
            <w:noWrap/>
            <w:vAlign w:val="bottom"/>
            <w:hideMark/>
          </w:tcPr>
          <w:p w14:paraId="0012BB7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Spray poulailler </w:t>
            </w:r>
            <w:proofErr w:type="spellStart"/>
            <w:r w:rsidRPr="00F778AE">
              <w:rPr>
                <w:rFonts w:asciiTheme="majorHAnsi" w:eastAsia="Times New Roman" w:hAnsiTheme="majorHAnsi" w:cstheme="majorHAnsi"/>
                <w:szCs w:val="21"/>
              </w:rPr>
              <w:t>anti-puce</w:t>
            </w:r>
            <w:proofErr w:type="spellEnd"/>
            <w:r w:rsidRPr="00F778AE">
              <w:rPr>
                <w:rFonts w:asciiTheme="majorHAnsi" w:eastAsia="Times New Roman" w:hAnsiTheme="majorHAnsi" w:cstheme="majorHAnsi"/>
                <w:szCs w:val="21"/>
              </w:rPr>
              <w:t xml:space="preserve"> anti-poux </w:t>
            </w:r>
            <w:proofErr w:type="spellStart"/>
            <w:r w:rsidRPr="00F778AE">
              <w:rPr>
                <w:rFonts w:asciiTheme="majorHAnsi" w:eastAsia="Times New Roman" w:hAnsiTheme="majorHAnsi" w:cstheme="majorHAnsi"/>
                <w:szCs w:val="21"/>
              </w:rPr>
              <w:t>anti-acarien</w:t>
            </w:r>
            <w:proofErr w:type="spellEnd"/>
            <w:r w:rsidRPr="00F778AE">
              <w:rPr>
                <w:rFonts w:asciiTheme="majorHAnsi" w:eastAsia="Times New Roman" w:hAnsiTheme="majorHAnsi" w:cstheme="majorHAnsi"/>
                <w:szCs w:val="21"/>
              </w:rPr>
              <w:t xml:space="preserve"> 500ml</w:t>
            </w:r>
          </w:p>
        </w:tc>
        <w:tc>
          <w:tcPr>
            <w:tcW w:w="1240" w:type="dxa"/>
            <w:noWrap/>
            <w:vAlign w:val="bottom"/>
            <w:hideMark/>
          </w:tcPr>
          <w:p w14:paraId="69AF910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0F5CE6D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20</w:t>
            </w:r>
          </w:p>
        </w:tc>
        <w:tc>
          <w:tcPr>
            <w:tcW w:w="1240" w:type="dxa"/>
            <w:noWrap/>
            <w:vAlign w:val="bottom"/>
            <w:hideMark/>
          </w:tcPr>
          <w:p w14:paraId="7A0F6C1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3CB18BF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0D1B13BD" w14:textId="77777777" w:rsidTr="005D2484">
        <w:trPr>
          <w:trHeight w:val="288"/>
        </w:trPr>
        <w:tc>
          <w:tcPr>
            <w:tcW w:w="1240" w:type="dxa"/>
            <w:noWrap/>
            <w:vAlign w:val="bottom"/>
            <w:hideMark/>
          </w:tcPr>
          <w:p w14:paraId="720AFA0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EAEPV18</w:t>
            </w:r>
          </w:p>
        </w:tc>
        <w:tc>
          <w:tcPr>
            <w:tcW w:w="7600" w:type="dxa"/>
            <w:noWrap/>
            <w:vAlign w:val="bottom"/>
            <w:hideMark/>
          </w:tcPr>
          <w:p w14:paraId="2A26D3F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Broyeur mélangeur d'aliment</w:t>
            </w:r>
          </w:p>
        </w:tc>
        <w:tc>
          <w:tcPr>
            <w:tcW w:w="1240" w:type="dxa"/>
            <w:noWrap/>
            <w:vAlign w:val="bottom"/>
            <w:hideMark/>
          </w:tcPr>
          <w:p w14:paraId="2E9E40B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08245BE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40" w:type="dxa"/>
            <w:noWrap/>
            <w:vAlign w:val="bottom"/>
            <w:hideMark/>
          </w:tcPr>
          <w:p w14:paraId="75E5AC9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071A0AC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1DE1BF4A" w14:textId="77777777" w:rsidTr="005D2484">
        <w:trPr>
          <w:trHeight w:val="288"/>
        </w:trPr>
        <w:tc>
          <w:tcPr>
            <w:tcW w:w="1240" w:type="dxa"/>
            <w:noWrap/>
            <w:vAlign w:val="bottom"/>
            <w:hideMark/>
          </w:tcPr>
          <w:p w14:paraId="62D0DEA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EAEPV19</w:t>
            </w:r>
          </w:p>
        </w:tc>
        <w:tc>
          <w:tcPr>
            <w:tcW w:w="7600" w:type="dxa"/>
            <w:noWrap/>
            <w:vAlign w:val="bottom"/>
            <w:hideMark/>
          </w:tcPr>
          <w:p w14:paraId="01FB625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Bascule de 300 kg et accessoires</w:t>
            </w:r>
          </w:p>
        </w:tc>
        <w:tc>
          <w:tcPr>
            <w:tcW w:w="1240" w:type="dxa"/>
            <w:noWrap/>
            <w:vAlign w:val="bottom"/>
            <w:hideMark/>
          </w:tcPr>
          <w:p w14:paraId="23F8BF75"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18D5BE2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40" w:type="dxa"/>
            <w:noWrap/>
            <w:vAlign w:val="bottom"/>
            <w:hideMark/>
          </w:tcPr>
          <w:p w14:paraId="5AECB60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461139C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5ED970CF" w14:textId="77777777" w:rsidTr="005D2484">
        <w:trPr>
          <w:trHeight w:val="288"/>
        </w:trPr>
        <w:tc>
          <w:tcPr>
            <w:tcW w:w="1240" w:type="dxa"/>
            <w:noWrap/>
            <w:vAlign w:val="bottom"/>
            <w:hideMark/>
          </w:tcPr>
          <w:p w14:paraId="78743E5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EAEPV20</w:t>
            </w:r>
          </w:p>
        </w:tc>
        <w:tc>
          <w:tcPr>
            <w:tcW w:w="7600" w:type="dxa"/>
            <w:noWrap/>
            <w:vAlign w:val="bottom"/>
            <w:hideMark/>
          </w:tcPr>
          <w:p w14:paraId="1E8976B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Brûleur avec bouteille à gaz pour stérilisation des semences</w:t>
            </w:r>
          </w:p>
        </w:tc>
        <w:tc>
          <w:tcPr>
            <w:tcW w:w="1240" w:type="dxa"/>
            <w:noWrap/>
            <w:vAlign w:val="bottom"/>
            <w:hideMark/>
          </w:tcPr>
          <w:p w14:paraId="1A9CFB5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1363FC4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40" w:type="dxa"/>
            <w:noWrap/>
            <w:vAlign w:val="bottom"/>
            <w:hideMark/>
          </w:tcPr>
          <w:p w14:paraId="7DD2BD75"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18BB2725"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4B97879C" w14:textId="77777777" w:rsidTr="005D2484">
        <w:trPr>
          <w:trHeight w:val="288"/>
        </w:trPr>
        <w:tc>
          <w:tcPr>
            <w:tcW w:w="1240" w:type="dxa"/>
            <w:noWrap/>
            <w:vAlign w:val="bottom"/>
            <w:hideMark/>
          </w:tcPr>
          <w:p w14:paraId="56C9A225"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EAEPV21</w:t>
            </w:r>
          </w:p>
        </w:tc>
        <w:tc>
          <w:tcPr>
            <w:tcW w:w="7600" w:type="dxa"/>
            <w:noWrap/>
            <w:vAlign w:val="bottom"/>
            <w:hideMark/>
          </w:tcPr>
          <w:p w14:paraId="105E4354"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Moulinex</w:t>
            </w:r>
          </w:p>
        </w:tc>
        <w:tc>
          <w:tcPr>
            <w:tcW w:w="1240" w:type="dxa"/>
            <w:noWrap/>
            <w:vAlign w:val="bottom"/>
            <w:hideMark/>
          </w:tcPr>
          <w:p w14:paraId="0B49B7D9"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261EBA81"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40" w:type="dxa"/>
            <w:noWrap/>
            <w:vAlign w:val="bottom"/>
            <w:hideMark/>
          </w:tcPr>
          <w:p w14:paraId="03E5A2F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1BA95E6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469833D4" w14:textId="77777777" w:rsidTr="005D2484">
        <w:trPr>
          <w:trHeight w:val="288"/>
        </w:trPr>
        <w:tc>
          <w:tcPr>
            <w:tcW w:w="1240" w:type="dxa"/>
            <w:noWrap/>
            <w:vAlign w:val="bottom"/>
            <w:hideMark/>
          </w:tcPr>
          <w:p w14:paraId="0F3A3E9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EAEPV22</w:t>
            </w:r>
          </w:p>
        </w:tc>
        <w:tc>
          <w:tcPr>
            <w:tcW w:w="7600" w:type="dxa"/>
            <w:noWrap/>
            <w:vAlign w:val="bottom"/>
            <w:hideMark/>
          </w:tcPr>
          <w:p w14:paraId="48811029"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Brouette</w:t>
            </w:r>
          </w:p>
        </w:tc>
        <w:tc>
          <w:tcPr>
            <w:tcW w:w="1240" w:type="dxa"/>
            <w:noWrap/>
            <w:vAlign w:val="bottom"/>
            <w:hideMark/>
          </w:tcPr>
          <w:p w14:paraId="1A55C9C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682B1C81"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40" w:type="dxa"/>
            <w:noWrap/>
            <w:vAlign w:val="bottom"/>
            <w:hideMark/>
          </w:tcPr>
          <w:p w14:paraId="58F15DB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3EA477E4"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0B7F11FE" w14:textId="77777777" w:rsidTr="005D2484">
        <w:trPr>
          <w:trHeight w:val="288"/>
        </w:trPr>
        <w:tc>
          <w:tcPr>
            <w:tcW w:w="1240" w:type="dxa"/>
            <w:noWrap/>
            <w:vAlign w:val="bottom"/>
            <w:hideMark/>
          </w:tcPr>
          <w:p w14:paraId="5809293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EAEPV23</w:t>
            </w:r>
          </w:p>
        </w:tc>
        <w:tc>
          <w:tcPr>
            <w:tcW w:w="7600" w:type="dxa"/>
            <w:noWrap/>
            <w:vAlign w:val="bottom"/>
            <w:hideMark/>
          </w:tcPr>
          <w:p w14:paraId="727F6E6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Grand tamis</w:t>
            </w:r>
          </w:p>
        </w:tc>
        <w:tc>
          <w:tcPr>
            <w:tcW w:w="1240" w:type="dxa"/>
            <w:noWrap/>
            <w:vAlign w:val="bottom"/>
            <w:hideMark/>
          </w:tcPr>
          <w:p w14:paraId="1DBB91E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3FD92A2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40" w:type="dxa"/>
            <w:noWrap/>
            <w:vAlign w:val="bottom"/>
            <w:hideMark/>
          </w:tcPr>
          <w:p w14:paraId="0932EED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02016B5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3CA38B9F" w14:textId="77777777" w:rsidTr="005D2484">
        <w:trPr>
          <w:trHeight w:val="288"/>
        </w:trPr>
        <w:tc>
          <w:tcPr>
            <w:tcW w:w="1240" w:type="dxa"/>
            <w:noWrap/>
            <w:vAlign w:val="bottom"/>
            <w:hideMark/>
          </w:tcPr>
          <w:p w14:paraId="24E1F1A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EAEPV24</w:t>
            </w:r>
          </w:p>
        </w:tc>
        <w:tc>
          <w:tcPr>
            <w:tcW w:w="7600" w:type="dxa"/>
            <w:noWrap/>
            <w:vAlign w:val="bottom"/>
            <w:hideMark/>
          </w:tcPr>
          <w:p w14:paraId="0B005CD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Fût</w:t>
            </w:r>
          </w:p>
        </w:tc>
        <w:tc>
          <w:tcPr>
            <w:tcW w:w="1240" w:type="dxa"/>
            <w:noWrap/>
            <w:vAlign w:val="bottom"/>
            <w:hideMark/>
          </w:tcPr>
          <w:p w14:paraId="27F766A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59293CF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40" w:type="dxa"/>
            <w:noWrap/>
            <w:vAlign w:val="bottom"/>
            <w:hideMark/>
          </w:tcPr>
          <w:p w14:paraId="1E14A55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1917AF0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7DD5A300" w14:textId="77777777" w:rsidTr="005D2484">
        <w:trPr>
          <w:trHeight w:val="288"/>
        </w:trPr>
        <w:tc>
          <w:tcPr>
            <w:tcW w:w="1240" w:type="dxa"/>
            <w:noWrap/>
            <w:vAlign w:val="bottom"/>
            <w:hideMark/>
          </w:tcPr>
          <w:p w14:paraId="69301CF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EAEPV25</w:t>
            </w:r>
          </w:p>
        </w:tc>
        <w:tc>
          <w:tcPr>
            <w:tcW w:w="7600" w:type="dxa"/>
            <w:noWrap/>
            <w:vAlign w:val="bottom"/>
            <w:hideMark/>
          </w:tcPr>
          <w:p w14:paraId="75D31CA5"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Gants pour myciculture</w:t>
            </w:r>
          </w:p>
        </w:tc>
        <w:tc>
          <w:tcPr>
            <w:tcW w:w="1240" w:type="dxa"/>
            <w:noWrap/>
            <w:vAlign w:val="bottom"/>
            <w:hideMark/>
          </w:tcPr>
          <w:p w14:paraId="3EFED0A4" w14:textId="77777777" w:rsidR="00711E1C" w:rsidRPr="00F778AE" w:rsidRDefault="00711E1C" w:rsidP="005D2484">
            <w:pPr>
              <w:spacing w:after="0"/>
              <w:rPr>
                <w:rFonts w:asciiTheme="majorHAnsi" w:eastAsia="Times New Roman" w:hAnsiTheme="majorHAnsi" w:cstheme="majorHAnsi"/>
                <w:szCs w:val="21"/>
              </w:rPr>
            </w:pPr>
            <w:proofErr w:type="gramStart"/>
            <w:r w:rsidRPr="00F778AE">
              <w:rPr>
                <w:rFonts w:asciiTheme="majorHAnsi" w:eastAsia="Times New Roman" w:hAnsiTheme="majorHAnsi" w:cstheme="majorHAnsi"/>
                <w:szCs w:val="21"/>
              </w:rPr>
              <w:t>paire</w:t>
            </w:r>
            <w:proofErr w:type="gramEnd"/>
          </w:p>
        </w:tc>
        <w:tc>
          <w:tcPr>
            <w:tcW w:w="1240" w:type="dxa"/>
            <w:noWrap/>
            <w:vAlign w:val="bottom"/>
            <w:hideMark/>
          </w:tcPr>
          <w:p w14:paraId="5096F03B"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10</w:t>
            </w:r>
          </w:p>
        </w:tc>
        <w:tc>
          <w:tcPr>
            <w:tcW w:w="1240" w:type="dxa"/>
            <w:noWrap/>
            <w:vAlign w:val="bottom"/>
            <w:hideMark/>
          </w:tcPr>
          <w:p w14:paraId="498ADA4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6EE5B82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0D577EF5" w14:textId="77777777" w:rsidTr="005D2484">
        <w:trPr>
          <w:trHeight w:val="288"/>
        </w:trPr>
        <w:tc>
          <w:tcPr>
            <w:tcW w:w="1240" w:type="dxa"/>
            <w:noWrap/>
            <w:vAlign w:val="bottom"/>
            <w:hideMark/>
          </w:tcPr>
          <w:p w14:paraId="07DB2F1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EAEPV26</w:t>
            </w:r>
          </w:p>
        </w:tc>
        <w:tc>
          <w:tcPr>
            <w:tcW w:w="7600" w:type="dxa"/>
            <w:noWrap/>
            <w:vAlign w:val="bottom"/>
            <w:hideMark/>
          </w:tcPr>
          <w:p w14:paraId="7EAB259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Imperméable</w:t>
            </w:r>
          </w:p>
        </w:tc>
        <w:tc>
          <w:tcPr>
            <w:tcW w:w="1240" w:type="dxa"/>
            <w:noWrap/>
            <w:vAlign w:val="bottom"/>
            <w:hideMark/>
          </w:tcPr>
          <w:p w14:paraId="06CE7C6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3A8683C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40" w:type="dxa"/>
            <w:noWrap/>
            <w:vAlign w:val="bottom"/>
            <w:hideMark/>
          </w:tcPr>
          <w:p w14:paraId="5579803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3139B16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66414E41" w14:textId="77777777" w:rsidTr="005D2484">
        <w:trPr>
          <w:trHeight w:val="288"/>
        </w:trPr>
        <w:tc>
          <w:tcPr>
            <w:tcW w:w="1240" w:type="dxa"/>
            <w:noWrap/>
            <w:vAlign w:val="bottom"/>
            <w:hideMark/>
          </w:tcPr>
          <w:p w14:paraId="70AE3BD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EAEPV27</w:t>
            </w:r>
          </w:p>
        </w:tc>
        <w:tc>
          <w:tcPr>
            <w:tcW w:w="7600" w:type="dxa"/>
            <w:noWrap/>
            <w:vAlign w:val="bottom"/>
            <w:hideMark/>
          </w:tcPr>
          <w:p w14:paraId="673B9CB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Machette</w:t>
            </w:r>
          </w:p>
        </w:tc>
        <w:tc>
          <w:tcPr>
            <w:tcW w:w="1240" w:type="dxa"/>
            <w:noWrap/>
            <w:vAlign w:val="bottom"/>
            <w:hideMark/>
          </w:tcPr>
          <w:p w14:paraId="74F74BF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4E2AA49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40" w:type="dxa"/>
            <w:noWrap/>
            <w:vAlign w:val="bottom"/>
            <w:hideMark/>
          </w:tcPr>
          <w:p w14:paraId="54F8142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4C2944C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78686376" w14:textId="77777777" w:rsidTr="005D2484">
        <w:trPr>
          <w:trHeight w:val="288"/>
        </w:trPr>
        <w:tc>
          <w:tcPr>
            <w:tcW w:w="1240" w:type="dxa"/>
            <w:noWrap/>
            <w:vAlign w:val="bottom"/>
            <w:hideMark/>
          </w:tcPr>
          <w:p w14:paraId="7263EF0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EAEPV28</w:t>
            </w:r>
          </w:p>
        </w:tc>
        <w:tc>
          <w:tcPr>
            <w:tcW w:w="7600" w:type="dxa"/>
            <w:noWrap/>
            <w:vAlign w:val="bottom"/>
            <w:hideMark/>
          </w:tcPr>
          <w:p w14:paraId="7ED5AA1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Pelle</w:t>
            </w:r>
          </w:p>
        </w:tc>
        <w:tc>
          <w:tcPr>
            <w:tcW w:w="1240" w:type="dxa"/>
            <w:noWrap/>
            <w:vAlign w:val="bottom"/>
            <w:hideMark/>
          </w:tcPr>
          <w:p w14:paraId="65EB50BB"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Pce</w:t>
            </w:r>
          </w:p>
        </w:tc>
        <w:tc>
          <w:tcPr>
            <w:tcW w:w="1240" w:type="dxa"/>
            <w:noWrap/>
            <w:vAlign w:val="bottom"/>
            <w:hideMark/>
          </w:tcPr>
          <w:p w14:paraId="0F84F31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40" w:type="dxa"/>
            <w:noWrap/>
            <w:vAlign w:val="bottom"/>
            <w:hideMark/>
          </w:tcPr>
          <w:p w14:paraId="7A6DCAE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610E308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5FCE2EA5" w14:textId="77777777" w:rsidTr="005D2484">
        <w:trPr>
          <w:trHeight w:val="288"/>
        </w:trPr>
        <w:tc>
          <w:tcPr>
            <w:tcW w:w="1240" w:type="dxa"/>
            <w:noWrap/>
            <w:vAlign w:val="bottom"/>
            <w:hideMark/>
          </w:tcPr>
          <w:p w14:paraId="57BC9D74"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EAEPV29</w:t>
            </w:r>
          </w:p>
        </w:tc>
        <w:tc>
          <w:tcPr>
            <w:tcW w:w="7600" w:type="dxa"/>
            <w:noWrap/>
            <w:vAlign w:val="bottom"/>
            <w:hideMark/>
          </w:tcPr>
          <w:p w14:paraId="79F14115"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xml:space="preserve">Ruches </w:t>
            </w:r>
            <w:proofErr w:type="spellStart"/>
            <w:r w:rsidRPr="00F778AE">
              <w:rPr>
                <w:rFonts w:asciiTheme="majorHAnsi" w:eastAsia="Times New Roman" w:hAnsiTheme="majorHAnsi" w:cstheme="majorHAnsi"/>
                <w:szCs w:val="21"/>
              </w:rPr>
              <w:t>Langstroth</w:t>
            </w:r>
            <w:proofErr w:type="spellEnd"/>
            <w:r w:rsidRPr="00F778AE">
              <w:rPr>
                <w:rFonts w:asciiTheme="majorHAnsi" w:eastAsia="Times New Roman" w:hAnsiTheme="majorHAnsi" w:cstheme="majorHAnsi"/>
                <w:szCs w:val="21"/>
              </w:rPr>
              <w:t xml:space="preserve"> en Grevillea :50,8 cm de longx41,5 de largrx24 cm de hauteur.</w:t>
            </w:r>
          </w:p>
        </w:tc>
        <w:tc>
          <w:tcPr>
            <w:tcW w:w="1240" w:type="dxa"/>
            <w:noWrap/>
            <w:vAlign w:val="bottom"/>
            <w:hideMark/>
          </w:tcPr>
          <w:p w14:paraId="375AA995"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2C2882C9"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40</w:t>
            </w:r>
          </w:p>
        </w:tc>
        <w:tc>
          <w:tcPr>
            <w:tcW w:w="1240" w:type="dxa"/>
            <w:noWrap/>
            <w:vAlign w:val="bottom"/>
            <w:hideMark/>
          </w:tcPr>
          <w:p w14:paraId="292E21B4"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69CFB135"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74B5E13A" w14:textId="77777777" w:rsidTr="005D2484">
        <w:trPr>
          <w:trHeight w:val="288"/>
        </w:trPr>
        <w:tc>
          <w:tcPr>
            <w:tcW w:w="1240" w:type="dxa"/>
            <w:noWrap/>
            <w:vAlign w:val="bottom"/>
            <w:hideMark/>
          </w:tcPr>
          <w:p w14:paraId="03E05B7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EAEPV30</w:t>
            </w:r>
          </w:p>
        </w:tc>
        <w:tc>
          <w:tcPr>
            <w:tcW w:w="7600" w:type="dxa"/>
            <w:noWrap/>
            <w:vAlign w:val="bottom"/>
            <w:hideMark/>
          </w:tcPr>
          <w:p w14:paraId="5121B0C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Feuilles de cire gaufrée : préparées avec le moule à 1 000 cellules</w:t>
            </w:r>
          </w:p>
        </w:tc>
        <w:tc>
          <w:tcPr>
            <w:tcW w:w="1240" w:type="dxa"/>
            <w:noWrap/>
            <w:vAlign w:val="bottom"/>
            <w:hideMark/>
          </w:tcPr>
          <w:p w14:paraId="1488C11B"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5D64DC5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840</w:t>
            </w:r>
          </w:p>
        </w:tc>
        <w:tc>
          <w:tcPr>
            <w:tcW w:w="1240" w:type="dxa"/>
            <w:noWrap/>
            <w:vAlign w:val="bottom"/>
            <w:hideMark/>
          </w:tcPr>
          <w:p w14:paraId="01668E11"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5664D114"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5D5BA28C" w14:textId="77777777" w:rsidTr="005D2484">
        <w:trPr>
          <w:trHeight w:val="288"/>
        </w:trPr>
        <w:tc>
          <w:tcPr>
            <w:tcW w:w="1240" w:type="dxa"/>
            <w:noWrap/>
            <w:vAlign w:val="bottom"/>
            <w:hideMark/>
          </w:tcPr>
          <w:p w14:paraId="008E682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EAEPV31</w:t>
            </w:r>
          </w:p>
        </w:tc>
        <w:tc>
          <w:tcPr>
            <w:tcW w:w="7600" w:type="dxa"/>
            <w:noWrap/>
            <w:vAlign w:val="bottom"/>
            <w:hideMark/>
          </w:tcPr>
          <w:p w14:paraId="723D8FC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Grille à reine : en plastique ou en métal galvanisé (48,5 x 39) cm</w:t>
            </w:r>
          </w:p>
        </w:tc>
        <w:tc>
          <w:tcPr>
            <w:tcW w:w="1240" w:type="dxa"/>
            <w:noWrap/>
            <w:vAlign w:val="bottom"/>
            <w:hideMark/>
          </w:tcPr>
          <w:p w14:paraId="3EC1C4A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2AA2D7C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40</w:t>
            </w:r>
          </w:p>
        </w:tc>
        <w:tc>
          <w:tcPr>
            <w:tcW w:w="1240" w:type="dxa"/>
            <w:noWrap/>
            <w:vAlign w:val="bottom"/>
            <w:hideMark/>
          </w:tcPr>
          <w:p w14:paraId="443C7FE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6002900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5A792829" w14:textId="77777777" w:rsidTr="005D2484">
        <w:trPr>
          <w:trHeight w:val="288"/>
        </w:trPr>
        <w:tc>
          <w:tcPr>
            <w:tcW w:w="1240" w:type="dxa"/>
            <w:noWrap/>
            <w:vAlign w:val="bottom"/>
            <w:hideMark/>
          </w:tcPr>
          <w:p w14:paraId="1F77BE7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EAEPV32</w:t>
            </w:r>
          </w:p>
        </w:tc>
        <w:tc>
          <w:tcPr>
            <w:tcW w:w="7600" w:type="dxa"/>
            <w:noWrap/>
            <w:vAlign w:val="bottom"/>
            <w:hideMark/>
          </w:tcPr>
          <w:p w14:paraId="4FD17F8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Partitions en bois ou en d’autre matière isolante</w:t>
            </w:r>
          </w:p>
        </w:tc>
        <w:tc>
          <w:tcPr>
            <w:tcW w:w="1240" w:type="dxa"/>
            <w:noWrap/>
            <w:vAlign w:val="bottom"/>
            <w:hideMark/>
          </w:tcPr>
          <w:p w14:paraId="3316BB75"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0A2247A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120</w:t>
            </w:r>
          </w:p>
        </w:tc>
        <w:tc>
          <w:tcPr>
            <w:tcW w:w="1240" w:type="dxa"/>
            <w:noWrap/>
            <w:vAlign w:val="bottom"/>
            <w:hideMark/>
          </w:tcPr>
          <w:p w14:paraId="60249F5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7801071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13A3C509" w14:textId="77777777" w:rsidTr="005D2484">
        <w:trPr>
          <w:trHeight w:val="288"/>
        </w:trPr>
        <w:tc>
          <w:tcPr>
            <w:tcW w:w="1240" w:type="dxa"/>
            <w:noWrap/>
            <w:vAlign w:val="bottom"/>
            <w:hideMark/>
          </w:tcPr>
          <w:p w14:paraId="7506990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EAEPV33</w:t>
            </w:r>
          </w:p>
        </w:tc>
        <w:tc>
          <w:tcPr>
            <w:tcW w:w="7600" w:type="dxa"/>
            <w:noWrap/>
            <w:vAlign w:val="bottom"/>
            <w:hideMark/>
          </w:tcPr>
          <w:p w14:paraId="19290C6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Ruffing (en mètres)</w:t>
            </w:r>
          </w:p>
        </w:tc>
        <w:tc>
          <w:tcPr>
            <w:tcW w:w="1240" w:type="dxa"/>
            <w:noWrap/>
            <w:vAlign w:val="bottom"/>
            <w:hideMark/>
          </w:tcPr>
          <w:p w14:paraId="56CE0FF4"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Ml</w:t>
            </w:r>
          </w:p>
        </w:tc>
        <w:tc>
          <w:tcPr>
            <w:tcW w:w="1240" w:type="dxa"/>
            <w:noWrap/>
            <w:vAlign w:val="bottom"/>
            <w:hideMark/>
          </w:tcPr>
          <w:p w14:paraId="3A46EE7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40</w:t>
            </w:r>
          </w:p>
        </w:tc>
        <w:tc>
          <w:tcPr>
            <w:tcW w:w="1240" w:type="dxa"/>
            <w:noWrap/>
            <w:vAlign w:val="bottom"/>
            <w:hideMark/>
          </w:tcPr>
          <w:p w14:paraId="4E380BF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573126A1"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38858F6C" w14:textId="77777777" w:rsidTr="005D2484">
        <w:trPr>
          <w:trHeight w:val="288"/>
        </w:trPr>
        <w:tc>
          <w:tcPr>
            <w:tcW w:w="1240" w:type="dxa"/>
            <w:noWrap/>
            <w:vAlign w:val="bottom"/>
            <w:hideMark/>
          </w:tcPr>
          <w:p w14:paraId="0CCA95E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EAEPV34</w:t>
            </w:r>
          </w:p>
        </w:tc>
        <w:tc>
          <w:tcPr>
            <w:tcW w:w="7600" w:type="dxa"/>
            <w:noWrap/>
            <w:vAlign w:val="bottom"/>
            <w:hideMark/>
          </w:tcPr>
          <w:p w14:paraId="52E4A7A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Rouleau de fil (Petite section)</w:t>
            </w:r>
          </w:p>
        </w:tc>
        <w:tc>
          <w:tcPr>
            <w:tcW w:w="1240" w:type="dxa"/>
            <w:noWrap/>
            <w:vAlign w:val="bottom"/>
            <w:hideMark/>
          </w:tcPr>
          <w:p w14:paraId="28FFFC5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Rouleau</w:t>
            </w:r>
          </w:p>
        </w:tc>
        <w:tc>
          <w:tcPr>
            <w:tcW w:w="1240" w:type="dxa"/>
            <w:noWrap/>
            <w:vAlign w:val="bottom"/>
            <w:hideMark/>
          </w:tcPr>
          <w:p w14:paraId="7F7FA309"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240" w:type="dxa"/>
            <w:noWrap/>
            <w:vAlign w:val="bottom"/>
            <w:hideMark/>
          </w:tcPr>
          <w:p w14:paraId="5E9E9AE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05A8D1C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34A3D9A4" w14:textId="77777777" w:rsidTr="005D2484">
        <w:trPr>
          <w:trHeight w:val="288"/>
        </w:trPr>
        <w:tc>
          <w:tcPr>
            <w:tcW w:w="1240" w:type="dxa"/>
            <w:noWrap/>
            <w:vAlign w:val="bottom"/>
            <w:hideMark/>
          </w:tcPr>
          <w:p w14:paraId="76DBF5E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EAEPV35</w:t>
            </w:r>
          </w:p>
        </w:tc>
        <w:tc>
          <w:tcPr>
            <w:tcW w:w="7600" w:type="dxa"/>
            <w:noWrap/>
            <w:vAlign w:val="bottom"/>
            <w:hideMark/>
          </w:tcPr>
          <w:p w14:paraId="6F76812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Salopettes + Masques</w:t>
            </w:r>
          </w:p>
        </w:tc>
        <w:tc>
          <w:tcPr>
            <w:tcW w:w="1240" w:type="dxa"/>
            <w:noWrap/>
            <w:vAlign w:val="bottom"/>
            <w:hideMark/>
          </w:tcPr>
          <w:p w14:paraId="304693C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1E9F4F6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240" w:type="dxa"/>
            <w:noWrap/>
            <w:vAlign w:val="bottom"/>
            <w:hideMark/>
          </w:tcPr>
          <w:p w14:paraId="60B6A2D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5991422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10BC45E5" w14:textId="77777777" w:rsidTr="005D2484">
        <w:trPr>
          <w:trHeight w:val="288"/>
        </w:trPr>
        <w:tc>
          <w:tcPr>
            <w:tcW w:w="1240" w:type="dxa"/>
            <w:noWrap/>
            <w:vAlign w:val="bottom"/>
            <w:hideMark/>
          </w:tcPr>
          <w:p w14:paraId="0CE12BA4"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EAEPV36</w:t>
            </w:r>
          </w:p>
        </w:tc>
        <w:tc>
          <w:tcPr>
            <w:tcW w:w="7600" w:type="dxa"/>
            <w:noWrap/>
            <w:vAlign w:val="center"/>
            <w:hideMark/>
          </w:tcPr>
          <w:p w14:paraId="3553FBD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Gants pour apiculteur</w:t>
            </w:r>
          </w:p>
        </w:tc>
        <w:tc>
          <w:tcPr>
            <w:tcW w:w="1240" w:type="dxa"/>
            <w:noWrap/>
            <w:vAlign w:val="bottom"/>
            <w:hideMark/>
          </w:tcPr>
          <w:p w14:paraId="71F1F31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6A08E20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240" w:type="dxa"/>
            <w:noWrap/>
            <w:vAlign w:val="bottom"/>
            <w:hideMark/>
          </w:tcPr>
          <w:p w14:paraId="71D4D4E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0CF7928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17A742A4" w14:textId="77777777" w:rsidTr="005D2484">
        <w:trPr>
          <w:trHeight w:val="288"/>
        </w:trPr>
        <w:tc>
          <w:tcPr>
            <w:tcW w:w="1240" w:type="dxa"/>
            <w:noWrap/>
            <w:vAlign w:val="bottom"/>
            <w:hideMark/>
          </w:tcPr>
          <w:p w14:paraId="21D20C4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EAEPV37</w:t>
            </w:r>
          </w:p>
        </w:tc>
        <w:tc>
          <w:tcPr>
            <w:tcW w:w="7600" w:type="dxa"/>
            <w:noWrap/>
            <w:vAlign w:val="bottom"/>
            <w:hideMark/>
          </w:tcPr>
          <w:p w14:paraId="122EC2F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Enfumoir en acier inoxydable (hauteur 23-27 cm</w:t>
            </w:r>
            <w:proofErr w:type="gramStart"/>
            <w:r w:rsidRPr="00F778AE">
              <w:rPr>
                <w:rFonts w:asciiTheme="majorHAnsi" w:eastAsia="Times New Roman" w:hAnsiTheme="majorHAnsi" w:cstheme="majorHAnsi"/>
                <w:szCs w:val="21"/>
              </w:rPr>
              <w:t xml:space="preserve"> :ø</w:t>
            </w:r>
            <w:proofErr w:type="gramEnd"/>
            <w:r w:rsidRPr="00F778AE">
              <w:rPr>
                <w:rFonts w:asciiTheme="majorHAnsi" w:eastAsia="Times New Roman" w:hAnsiTheme="majorHAnsi" w:cstheme="majorHAnsi"/>
                <w:szCs w:val="21"/>
              </w:rPr>
              <w:t>100-120 mm)</w:t>
            </w:r>
          </w:p>
        </w:tc>
        <w:tc>
          <w:tcPr>
            <w:tcW w:w="1240" w:type="dxa"/>
            <w:noWrap/>
            <w:vAlign w:val="bottom"/>
            <w:hideMark/>
          </w:tcPr>
          <w:p w14:paraId="26FA1AC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63E3169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40" w:type="dxa"/>
            <w:noWrap/>
            <w:vAlign w:val="bottom"/>
            <w:hideMark/>
          </w:tcPr>
          <w:p w14:paraId="19E6A32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400EED0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6E48D525" w14:textId="77777777" w:rsidTr="005D2484">
        <w:trPr>
          <w:trHeight w:val="288"/>
        </w:trPr>
        <w:tc>
          <w:tcPr>
            <w:tcW w:w="1240" w:type="dxa"/>
            <w:noWrap/>
            <w:vAlign w:val="bottom"/>
            <w:hideMark/>
          </w:tcPr>
          <w:p w14:paraId="06B44A0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EAEPV38</w:t>
            </w:r>
          </w:p>
        </w:tc>
        <w:tc>
          <w:tcPr>
            <w:tcW w:w="7600" w:type="dxa"/>
            <w:noWrap/>
            <w:vAlign w:val="bottom"/>
            <w:hideMark/>
          </w:tcPr>
          <w:p w14:paraId="4D89783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Lève-Cadre en acier inoxydable de 25 -28 cm de longueur</w:t>
            </w:r>
          </w:p>
        </w:tc>
        <w:tc>
          <w:tcPr>
            <w:tcW w:w="1240" w:type="dxa"/>
            <w:noWrap/>
            <w:vAlign w:val="bottom"/>
            <w:hideMark/>
          </w:tcPr>
          <w:p w14:paraId="2DD699B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1CD50935"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3</w:t>
            </w:r>
          </w:p>
        </w:tc>
        <w:tc>
          <w:tcPr>
            <w:tcW w:w="1240" w:type="dxa"/>
            <w:noWrap/>
            <w:vAlign w:val="bottom"/>
            <w:hideMark/>
          </w:tcPr>
          <w:p w14:paraId="33CF016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2775D3B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0ABA74AE" w14:textId="77777777" w:rsidTr="005D2484">
        <w:trPr>
          <w:trHeight w:val="288"/>
        </w:trPr>
        <w:tc>
          <w:tcPr>
            <w:tcW w:w="1240" w:type="dxa"/>
            <w:noWrap/>
            <w:vAlign w:val="bottom"/>
            <w:hideMark/>
          </w:tcPr>
          <w:p w14:paraId="7B25E45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EAEPV39</w:t>
            </w:r>
          </w:p>
        </w:tc>
        <w:tc>
          <w:tcPr>
            <w:tcW w:w="7600" w:type="dxa"/>
            <w:noWrap/>
            <w:vAlign w:val="bottom"/>
            <w:hideMark/>
          </w:tcPr>
          <w:p w14:paraId="77B535F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Seau en plastique blanc, de 20 litres avec couvercle : H=510 mm</w:t>
            </w:r>
          </w:p>
        </w:tc>
        <w:tc>
          <w:tcPr>
            <w:tcW w:w="1240" w:type="dxa"/>
            <w:noWrap/>
            <w:vAlign w:val="bottom"/>
            <w:hideMark/>
          </w:tcPr>
          <w:p w14:paraId="7DE441A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38B6DC4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240" w:type="dxa"/>
            <w:noWrap/>
            <w:vAlign w:val="bottom"/>
            <w:hideMark/>
          </w:tcPr>
          <w:p w14:paraId="5A2CCC4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03A5CD1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5B6FC26A" w14:textId="77777777" w:rsidTr="005D2484">
        <w:trPr>
          <w:trHeight w:val="288"/>
        </w:trPr>
        <w:tc>
          <w:tcPr>
            <w:tcW w:w="1240" w:type="dxa"/>
            <w:noWrap/>
            <w:vAlign w:val="bottom"/>
            <w:hideMark/>
          </w:tcPr>
          <w:p w14:paraId="2E1AF1F5"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EAEPV40</w:t>
            </w:r>
          </w:p>
        </w:tc>
        <w:tc>
          <w:tcPr>
            <w:tcW w:w="7600" w:type="dxa"/>
            <w:noWrap/>
            <w:vAlign w:val="bottom"/>
            <w:hideMark/>
          </w:tcPr>
          <w:p w14:paraId="5AC1071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Brosse fine à abeilles</w:t>
            </w:r>
          </w:p>
        </w:tc>
        <w:tc>
          <w:tcPr>
            <w:tcW w:w="1240" w:type="dxa"/>
            <w:noWrap/>
            <w:vAlign w:val="bottom"/>
            <w:hideMark/>
          </w:tcPr>
          <w:p w14:paraId="3A38E075"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3307B4B5"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w:t>
            </w:r>
          </w:p>
        </w:tc>
        <w:tc>
          <w:tcPr>
            <w:tcW w:w="1240" w:type="dxa"/>
            <w:noWrap/>
            <w:vAlign w:val="bottom"/>
            <w:hideMark/>
          </w:tcPr>
          <w:p w14:paraId="49AC532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72FFD3D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0C33C220" w14:textId="77777777" w:rsidTr="005D2484">
        <w:trPr>
          <w:trHeight w:val="288"/>
        </w:trPr>
        <w:tc>
          <w:tcPr>
            <w:tcW w:w="1240" w:type="dxa"/>
            <w:noWrap/>
            <w:vAlign w:val="bottom"/>
            <w:hideMark/>
          </w:tcPr>
          <w:p w14:paraId="6982438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EAEPV41</w:t>
            </w:r>
          </w:p>
        </w:tc>
        <w:tc>
          <w:tcPr>
            <w:tcW w:w="7600" w:type="dxa"/>
            <w:noWrap/>
            <w:vAlign w:val="bottom"/>
            <w:hideMark/>
          </w:tcPr>
          <w:p w14:paraId="4565AF3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Couteaux à désoperculer en inox, longueur de 28 cm</w:t>
            </w:r>
          </w:p>
        </w:tc>
        <w:tc>
          <w:tcPr>
            <w:tcW w:w="1240" w:type="dxa"/>
            <w:noWrap/>
            <w:vAlign w:val="bottom"/>
            <w:hideMark/>
          </w:tcPr>
          <w:p w14:paraId="6900BA8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5BFFF70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40" w:type="dxa"/>
            <w:noWrap/>
            <w:vAlign w:val="bottom"/>
            <w:hideMark/>
          </w:tcPr>
          <w:p w14:paraId="05B48D4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7A9DA0E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76467A91" w14:textId="77777777" w:rsidTr="005D2484">
        <w:trPr>
          <w:trHeight w:val="288"/>
        </w:trPr>
        <w:tc>
          <w:tcPr>
            <w:tcW w:w="1240" w:type="dxa"/>
            <w:noWrap/>
            <w:vAlign w:val="bottom"/>
            <w:hideMark/>
          </w:tcPr>
          <w:p w14:paraId="38AAFC4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EAEPV42</w:t>
            </w:r>
          </w:p>
        </w:tc>
        <w:tc>
          <w:tcPr>
            <w:tcW w:w="7600" w:type="dxa"/>
            <w:noWrap/>
            <w:vAlign w:val="bottom"/>
            <w:hideMark/>
          </w:tcPr>
          <w:p w14:paraId="129BE6B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Fourchette à désoperculer en inox</w:t>
            </w:r>
          </w:p>
        </w:tc>
        <w:tc>
          <w:tcPr>
            <w:tcW w:w="1240" w:type="dxa"/>
            <w:noWrap/>
            <w:vAlign w:val="bottom"/>
            <w:hideMark/>
          </w:tcPr>
          <w:p w14:paraId="01EDB3B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171391A1"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40" w:type="dxa"/>
            <w:noWrap/>
            <w:vAlign w:val="bottom"/>
            <w:hideMark/>
          </w:tcPr>
          <w:p w14:paraId="64C6786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2D06BB2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0A67BDEE" w14:textId="77777777" w:rsidTr="005D2484">
        <w:trPr>
          <w:trHeight w:val="288"/>
        </w:trPr>
        <w:tc>
          <w:tcPr>
            <w:tcW w:w="1240" w:type="dxa"/>
            <w:noWrap/>
            <w:vAlign w:val="bottom"/>
            <w:hideMark/>
          </w:tcPr>
          <w:p w14:paraId="08D8FDB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EAEPV43</w:t>
            </w:r>
          </w:p>
        </w:tc>
        <w:tc>
          <w:tcPr>
            <w:tcW w:w="7600" w:type="dxa"/>
            <w:noWrap/>
            <w:vAlign w:val="bottom"/>
            <w:hideMark/>
          </w:tcPr>
          <w:p w14:paraId="078B3F9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Bac à désoperculer en inox ou en PVC de (70 x 80x60 cm de prof.</w:t>
            </w:r>
          </w:p>
        </w:tc>
        <w:tc>
          <w:tcPr>
            <w:tcW w:w="1240" w:type="dxa"/>
            <w:noWrap/>
            <w:vAlign w:val="bottom"/>
            <w:hideMark/>
          </w:tcPr>
          <w:p w14:paraId="0414187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11FC64E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40" w:type="dxa"/>
            <w:noWrap/>
            <w:vAlign w:val="bottom"/>
            <w:hideMark/>
          </w:tcPr>
          <w:p w14:paraId="1AB8B90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3BA0299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2D67521F" w14:textId="77777777" w:rsidTr="005D2484">
        <w:trPr>
          <w:trHeight w:val="288"/>
        </w:trPr>
        <w:tc>
          <w:tcPr>
            <w:tcW w:w="1240" w:type="dxa"/>
            <w:noWrap/>
            <w:vAlign w:val="bottom"/>
            <w:hideMark/>
          </w:tcPr>
          <w:p w14:paraId="48EDF88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EAEPV44</w:t>
            </w:r>
          </w:p>
        </w:tc>
        <w:tc>
          <w:tcPr>
            <w:tcW w:w="7600" w:type="dxa"/>
            <w:noWrap/>
            <w:vAlign w:val="bottom"/>
            <w:hideMark/>
          </w:tcPr>
          <w:p w14:paraId="6C650FB0" w14:textId="77777777" w:rsidR="00711E1C" w:rsidRPr="00F778AE" w:rsidRDefault="00711E1C" w:rsidP="005D2484">
            <w:pPr>
              <w:spacing w:after="0"/>
              <w:rPr>
                <w:rFonts w:asciiTheme="majorHAnsi" w:eastAsia="Times New Roman" w:hAnsiTheme="majorHAnsi" w:cstheme="majorHAnsi"/>
                <w:szCs w:val="21"/>
              </w:rPr>
            </w:pPr>
            <w:proofErr w:type="spellStart"/>
            <w:r w:rsidRPr="00F778AE">
              <w:rPr>
                <w:rFonts w:asciiTheme="majorHAnsi" w:eastAsia="Times New Roman" w:hAnsiTheme="majorHAnsi" w:cstheme="majorHAnsi"/>
                <w:szCs w:val="21"/>
              </w:rPr>
              <w:t>Maturateur</w:t>
            </w:r>
            <w:proofErr w:type="spellEnd"/>
            <w:r w:rsidRPr="00F778AE">
              <w:rPr>
                <w:rFonts w:asciiTheme="majorHAnsi" w:eastAsia="Times New Roman" w:hAnsiTheme="majorHAnsi" w:cstheme="majorHAnsi"/>
                <w:szCs w:val="21"/>
              </w:rPr>
              <w:t xml:space="preserve"> en inox</w:t>
            </w:r>
          </w:p>
        </w:tc>
        <w:tc>
          <w:tcPr>
            <w:tcW w:w="1240" w:type="dxa"/>
            <w:noWrap/>
            <w:vAlign w:val="bottom"/>
            <w:hideMark/>
          </w:tcPr>
          <w:p w14:paraId="7C17C44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36D2B76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40" w:type="dxa"/>
            <w:noWrap/>
            <w:vAlign w:val="bottom"/>
            <w:hideMark/>
          </w:tcPr>
          <w:p w14:paraId="4CD3E1B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7787BCE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5D74F31B" w14:textId="77777777" w:rsidTr="005D2484">
        <w:trPr>
          <w:trHeight w:val="288"/>
        </w:trPr>
        <w:tc>
          <w:tcPr>
            <w:tcW w:w="1240" w:type="dxa"/>
            <w:noWrap/>
            <w:vAlign w:val="bottom"/>
            <w:hideMark/>
          </w:tcPr>
          <w:p w14:paraId="6FC6458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EAEPV45</w:t>
            </w:r>
          </w:p>
        </w:tc>
        <w:tc>
          <w:tcPr>
            <w:tcW w:w="7600" w:type="dxa"/>
            <w:noWrap/>
            <w:vAlign w:val="bottom"/>
            <w:hideMark/>
          </w:tcPr>
          <w:p w14:paraId="24654254"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Filtre double tamis accompagné d’un sac en nylon 350 mm</w:t>
            </w:r>
          </w:p>
        </w:tc>
        <w:tc>
          <w:tcPr>
            <w:tcW w:w="1240" w:type="dxa"/>
            <w:noWrap/>
            <w:vAlign w:val="bottom"/>
            <w:hideMark/>
          </w:tcPr>
          <w:p w14:paraId="5BAE49A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484DAF1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5</w:t>
            </w:r>
          </w:p>
        </w:tc>
        <w:tc>
          <w:tcPr>
            <w:tcW w:w="1240" w:type="dxa"/>
            <w:noWrap/>
            <w:vAlign w:val="bottom"/>
            <w:hideMark/>
          </w:tcPr>
          <w:p w14:paraId="6743E4F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32B4CEF9"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56D9C52C" w14:textId="77777777" w:rsidTr="005D2484">
        <w:trPr>
          <w:trHeight w:val="288"/>
        </w:trPr>
        <w:tc>
          <w:tcPr>
            <w:tcW w:w="1240" w:type="dxa"/>
            <w:noWrap/>
            <w:vAlign w:val="bottom"/>
            <w:hideMark/>
          </w:tcPr>
          <w:p w14:paraId="6A9F4C0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EAEPV46</w:t>
            </w:r>
          </w:p>
        </w:tc>
        <w:tc>
          <w:tcPr>
            <w:tcW w:w="7600" w:type="dxa"/>
            <w:noWrap/>
            <w:vAlign w:val="bottom"/>
            <w:hideMark/>
          </w:tcPr>
          <w:p w14:paraId="7C3517C9"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Balance en acier inoxydable</w:t>
            </w:r>
          </w:p>
        </w:tc>
        <w:tc>
          <w:tcPr>
            <w:tcW w:w="1240" w:type="dxa"/>
            <w:noWrap/>
            <w:vAlign w:val="bottom"/>
            <w:hideMark/>
          </w:tcPr>
          <w:p w14:paraId="1BDE796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40E40FC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2</w:t>
            </w:r>
          </w:p>
        </w:tc>
        <w:tc>
          <w:tcPr>
            <w:tcW w:w="1240" w:type="dxa"/>
            <w:noWrap/>
            <w:vAlign w:val="bottom"/>
            <w:hideMark/>
          </w:tcPr>
          <w:p w14:paraId="083F0BD6"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75B5B47B"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636F98D6" w14:textId="77777777" w:rsidTr="005D2484">
        <w:trPr>
          <w:trHeight w:val="288"/>
        </w:trPr>
        <w:tc>
          <w:tcPr>
            <w:tcW w:w="1240" w:type="dxa"/>
            <w:noWrap/>
            <w:vAlign w:val="bottom"/>
            <w:hideMark/>
          </w:tcPr>
          <w:p w14:paraId="7B6E17C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EAEPV47</w:t>
            </w:r>
          </w:p>
        </w:tc>
        <w:tc>
          <w:tcPr>
            <w:tcW w:w="7600" w:type="dxa"/>
            <w:noWrap/>
            <w:vAlign w:val="bottom"/>
            <w:hideMark/>
          </w:tcPr>
          <w:p w14:paraId="4994061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Réfractomètre professionnel 0 à 80% Bri</w:t>
            </w:r>
          </w:p>
        </w:tc>
        <w:tc>
          <w:tcPr>
            <w:tcW w:w="1240" w:type="dxa"/>
            <w:noWrap/>
            <w:vAlign w:val="bottom"/>
            <w:hideMark/>
          </w:tcPr>
          <w:p w14:paraId="4EBB5D14"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04EE9A3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40" w:type="dxa"/>
            <w:noWrap/>
            <w:vAlign w:val="bottom"/>
            <w:hideMark/>
          </w:tcPr>
          <w:p w14:paraId="509FE50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2123548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5F61A702" w14:textId="77777777" w:rsidTr="005D2484">
        <w:trPr>
          <w:trHeight w:val="288"/>
        </w:trPr>
        <w:tc>
          <w:tcPr>
            <w:tcW w:w="1240" w:type="dxa"/>
            <w:noWrap/>
            <w:vAlign w:val="bottom"/>
            <w:hideMark/>
          </w:tcPr>
          <w:p w14:paraId="4B472DF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EAEPV48</w:t>
            </w:r>
          </w:p>
        </w:tc>
        <w:tc>
          <w:tcPr>
            <w:tcW w:w="7600" w:type="dxa"/>
            <w:noWrap/>
            <w:vAlign w:val="bottom"/>
            <w:hideMark/>
          </w:tcPr>
          <w:p w14:paraId="04BC6AD4"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Pots de conditionnement en plastique (1 kg)</w:t>
            </w:r>
          </w:p>
        </w:tc>
        <w:tc>
          <w:tcPr>
            <w:tcW w:w="1240" w:type="dxa"/>
            <w:noWrap/>
            <w:vAlign w:val="bottom"/>
            <w:hideMark/>
          </w:tcPr>
          <w:p w14:paraId="4B5AFCA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7C9BE1B1"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400</w:t>
            </w:r>
          </w:p>
        </w:tc>
        <w:tc>
          <w:tcPr>
            <w:tcW w:w="1240" w:type="dxa"/>
            <w:noWrap/>
            <w:vAlign w:val="bottom"/>
            <w:hideMark/>
          </w:tcPr>
          <w:p w14:paraId="032E3EA3"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2025A61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2A7AD32F" w14:textId="77777777" w:rsidTr="005D2484">
        <w:trPr>
          <w:trHeight w:val="288"/>
        </w:trPr>
        <w:tc>
          <w:tcPr>
            <w:tcW w:w="1240" w:type="dxa"/>
            <w:noWrap/>
            <w:vAlign w:val="bottom"/>
            <w:hideMark/>
          </w:tcPr>
          <w:p w14:paraId="4050E2B9"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EAEPV49</w:t>
            </w:r>
          </w:p>
        </w:tc>
        <w:tc>
          <w:tcPr>
            <w:tcW w:w="7600" w:type="dxa"/>
            <w:noWrap/>
            <w:vAlign w:val="bottom"/>
            <w:hideMark/>
          </w:tcPr>
          <w:p w14:paraId="7A16BBBB"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Pots de conditionnement en plastique (500g)</w:t>
            </w:r>
          </w:p>
        </w:tc>
        <w:tc>
          <w:tcPr>
            <w:tcW w:w="1240" w:type="dxa"/>
            <w:noWrap/>
            <w:vAlign w:val="bottom"/>
            <w:hideMark/>
          </w:tcPr>
          <w:p w14:paraId="552CDDAF"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35415A04"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400</w:t>
            </w:r>
          </w:p>
        </w:tc>
        <w:tc>
          <w:tcPr>
            <w:tcW w:w="1240" w:type="dxa"/>
            <w:noWrap/>
            <w:vAlign w:val="bottom"/>
            <w:hideMark/>
          </w:tcPr>
          <w:p w14:paraId="2727245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23A9219A"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7DAFB043" w14:textId="77777777" w:rsidTr="005D2484">
        <w:trPr>
          <w:trHeight w:val="288"/>
        </w:trPr>
        <w:tc>
          <w:tcPr>
            <w:tcW w:w="1240" w:type="dxa"/>
            <w:noWrap/>
            <w:vAlign w:val="bottom"/>
            <w:hideMark/>
          </w:tcPr>
          <w:p w14:paraId="45047B6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EAEPV50</w:t>
            </w:r>
          </w:p>
        </w:tc>
        <w:tc>
          <w:tcPr>
            <w:tcW w:w="7600" w:type="dxa"/>
            <w:noWrap/>
            <w:vAlign w:val="bottom"/>
            <w:hideMark/>
          </w:tcPr>
          <w:p w14:paraId="57FFFE21"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Gaufrier à refroidissement</w:t>
            </w:r>
          </w:p>
        </w:tc>
        <w:tc>
          <w:tcPr>
            <w:tcW w:w="1240" w:type="dxa"/>
            <w:noWrap/>
            <w:vAlign w:val="bottom"/>
            <w:hideMark/>
          </w:tcPr>
          <w:p w14:paraId="12C529A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Pièce</w:t>
            </w:r>
          </w:p>
        </w:tc>
        <w:tc>
          <w:tcPr>
            <w:tcW w:w="1240" w:type="dxa"/>
            <w:noWrap/>
            <w:vAlign w:val="bottom"/>
            <w:hideMark/>
          </w:tcPr>
          <w:p w14:paraId="30DBDA9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1</w:t>
            </w:r>
          </w:p>
        </w:tc>
        <w:tc>
          <w:tcPr>
            <w:tcW w:w="1240" w:type="dxa"/>
            <w:noWrap/>
            <w:vAlign w:val="bottom"/>
            <w:hideMark/>
          </w:tcPr>
          <w:p w14:paraId="7D5C998E"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647BD538"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64BA458A" w14:textId="77777777" w:rsidTr="005D2484">
        <w:trPr>
          <w:trHeight w:val="288"/>
        </w:trPr>
        <w:tc>
          <w:tcPr>
            <w:tcW w:w="1240" w:type="dxa"/>
            <w:noWrap/>
            <w:vAlign w:val="bottom"/>
            <w:hideMark/>
          </w:tcPr>
          <w:p w14:paraId="580A0242"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EAEPV51</w:t>
            </w:r>
          </w:p>
        </w:tc>
        <w:tc>
          <w:tcPr>
            <w:tcW w:w="7600" w:type="dxa"/>
            <w:noWrap/>
            <w:vAlign w:val="bottom"/>
            <w:hideMark/>
          </w:tcPr>
          <w:p w14:paraId="13058B00"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Production de reines d'abeilles</w:t>
            </w:r>
          </w:p>
        </w:tc>
        <w:tc>
          <w:tcPr>
            <w:tcW w:w="1240" w:type="dxa"/>
            <w:noWrap/>
            <w:vAlign w:val="bottom"/>
            <w:hideMark/>
          </w:tcPr>
          <w:p w14:paraId="56B23D7D"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Kit</w:t>
            </w:r>
          </w:p>
        </w:tc>
        <w:tc>
          <w:tcPr>
            <w:tcW w:w="1240" w:type="dxa"/>
            <w:noWrap/>
            <w:vAlign w:val="bottom"/>
            <w:hideMark/>
          </w:tcPr>
          <w:p w14:paraId="0EEDD0FC"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40</w:t>
            </w:r>
          </w:p>
        </w:tc>
        <w:tc>
          <w:tcPr>
            <w:tcW w:w="1240" w:type="dxa"/>
            <w:noWrap/>
            <w:vAlign w:val="bottom"/>
            <w:hideMark/>
          </w:tcPr>
          <w:p w14:paraId="54770E97"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c>
          <w:tcPr>
            <w:tcW w:w="1240" w:type="dxa"/>
            <w:noWrap/>
            <w:vAlign w:val="bottom"/>
            <w:hideMark/>
          </w:tcPr>
          <w:p w14:paraId="767795C9" w14:textId="77777777" w:rsidR="00711E1C" w:rsidRPr="00F778AE" w:rsidRDefault="00711E1C" w:rsidP="005D2484">
            <w:pPr>
              <w:spacing w:after="0"/>
              <w:rPr>
                <w:rFonts w:asciiTheme="majorHAnsi" w:eastAsia="Times New Roman" w:hAnsiTheme="majorHAnsi" w:cstheme="majorHAnsi"/>
                <w:szCs w:val="21"/>
              </w:rPr>
            </w:pPr>
            <w:r w:rsidRPr="00F778AE">
              <w:rPr>
                <w:rFonts w:asciiTheme="majorHAnsi" w:eastAsia="Times New Roman" w:hAnsiTheme="majorHAnsi" w:cstheme="majorHAnsi"/>
                <w:szCs w:val="21"/>
              </w:rPr>
              <w:t> </w:t>
            </w:r>
          </w:p>
        </w:tc>
      </w:tr>
      <w:tr w:rsidR="00711E1C" w:rsidRPr="00F778AE" w14:paraId="31AF16E4" w14:textId="77777777" w:rsidTr="005D2484">
        <w:trPr>
          <w:trHeight w:val="288"/>
        </w:trPr>
        <w:tc>
          <w:tcPr>
            <w:tcW w:w="12560" w:type="dxa"/>
            <w:gridSpan w:val="5"/>
            <w:noWrap/>
            <w:vAlign w:val="bottom"/>
            <w:hideMark/>
          </w:tcPr>
          <w:p w14:paraId="590AB358" w14:textId="77777777" w:rsidR="00711E1C" w:rsidRPr="00F778AE" w:rsidRDefault="00711E1C"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en € HTVA</w:t>
            </w:r>
          </w:p>
        </w:tc>
        <w:tc>
          <w:tcPr>
            <w:tcW w:w="1240" w:type="dxa"/>
            <w:noWrap/>
            <w:vAlign w:val="bottom"/>
            <w:hideMark/>
          </w:tcPr>
          <w:p w14:paraId="0A8F2C9C" w14:textId="77777777" w:rsidR="00711E1C" w:rsidRPr="00F778AE" w:rsidRDefault="00711E1C"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711E1C" w:rsidRPr="00F778AE" w14:paraId="535C6E97" w14:textId="77777777" w:rsidTr="005D2484">
        <w:trPr>
          <w:trHeight w:val="288"/>
        </w:trPr>
        <w:tc>
          <w:tcPr>
            <w:tcW w:w="12560" w:type="dxa"/>
            <w:gridSpan w:val="5"/>
            <w:noWrap/>
            <w:vAlign w:val="bottom"/>
            <w:hideMark/>
          </w:tcPr>
          <w:p w14:paraId="250E07D7" w14:textId="77777777" w:rsidR="00711E1C" w:rsidRPr="00F778AE" w:rsidRDefault="00711E1C"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Taux de la TVA</w:t>
            </w:r>
          </w:p>
        </w:tc>
        <w:tc>
          <w:tcPr>
            <w:tcW w:w="1240" w:type="dxa"/>
            <w:noWrap/>
            <w:vAlign w:val="bottom"/>
            <w:hideMark/>
          </w:tcPr>
          <w:p w14:paraId="264F82DF" w14:textId="77777777" w:rsidR="00711E1C" w:rsidRPr="00F778AE" w:rsidRDefault="00711E1C"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r w:rsidR="00711E1C" w:rsidRPr="00F778AE" w14:paraId="341409DC" w14:textId="77777777" w:rsidTr="005D2484">
        <w:trPr>
          <w:trHeight w:val="288"/>
        </w:trPr>
        <w:tc>
          <w:tcPr>
            <w:tcW w:w="12560" w:type="dxa"/>
            <w:gridSpan w:val="5"/>
            <w:noWrap/>
            <w:vAlign w:val="bottom"/>
            <w:hideMark/>
          </w:tcPr>
          <w:p w14:paraId="1C0B7EEF" w14:textId="77777777" w:rsidR="00711E1C" w:rsidRPr="00F778AE" w:rsidRDefault="00711E1C"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Montant total TTC</w:t>
            </w:r>
          </w:p>
        </w:tc>
        <w:tc>
          <w:tcPr>
            <w:tcW w:w="1240" w:type="dxa"/>
            <w:noWrap/>
            <w:vAlign w:val="bottom"/>
            <w:hideMark/>
          </w:tcPr>
          <w:p w14:paraId="001155C5" w14:textId="77777777" w:rsidR="00711E1C" w:rsidRPr="00F778AE" w:rsidRDefault="00711E1C" w:rsidP="005D2484">
            <w:pPr>
              <w:spacing w:after="0"/>
              <w:rPr>
                <w:rFonts w:asciiTheme="majorHAnsi" w:eastAsia="Times New Roman" w:hAnsiTheme="majorHAnsi" w:cstheme="majorHAnsi"/>
                <w:b/>
                <w:bCs/>
                <w:szCs w:val="21"/>
              </w:rPr>
            </w:pPr>
            <w:r w:rsidRPr="00F778AE">
              <w:rPr>
                <w:rFonts w:asciiTheme="majorHAnsi" w:eastAsia="Times New Roman" w:hAnsiTheme="majorHAnsi" w:cstheme="majorHAnsi"/>
                <w:b/>
                <w:bCs/>
                <w:szCs w:val="21"/>
              </w:rPr>
              <w:t> </w:t>
            </w:r>
          </w:p>
        </w:tc>
      </w:tr>
    </w:tbl>
    <w:p w14:paraId="24053828" w14:textId="77777777" w:rsidR="00F01FA6" w:rsidRDefault="008D03B4">
      <w:pPr>
        <w:spacing w:after="0" w:line="200" w:lineRule="auto"/>
      </w:pPr>
      <w:r>
        <w:t xml:space="preserve"> </w:t>
      </w:r>
    </w:p>
    <w:p w14:paraId="24053829" w14:textId="7BF00259" w:rsidR="00F01FA6" w:rsidRPr="00161A98" w:rsidRDefault="008D03B4">
      <w:pPr>
        <w:pStyle w:val="Body1"/>
        <w:jc w:val="left"/>
        <w:rPr>
          <w:sz w:val="18"/>
          <w:szCs w:val="18"/>
        </w:rPr>
      </w:pPr>
      <w:r w:rsidRPr="00161A98">
        <w:t>Fait à :</w:t>
      </w:r>
      <w:r w:rsidRPr="00161A98">
        <w:br/>
        <w:t>Date :</w:t>
      </w:r>
      <w:r w:rsidRPr="00161A98">
        <w:br/>
        <w:t>Par (Nom de l'entité) :</w:t>
      </w:r>
      <w:r w:rsidRPr="00161A98">
        <w:br/>
        <w:t>Représenté par (nom complet) :</w:t>
      </w:r>
      <w:r w:rsidRPr="00161A98">
        <w:br/>
        <w:t>Signature du représentant autorisé </w:t>
      </w:r>
      <w:r w:rsidRPr="00161A98">
        <w:rPr>
          <w:sz w:val="18"/>
          <w:szCs w:val="18"/>
        </w:rPr>
        <w:t>:</w:t>
      </w:r>
    </w:p>
    <w:p w14:paraId="2405382A" w14:textId="77777777" w:rsidR="00F01FA6" w:rsidRDefault="008D03B4" w:rsidP="008D03B4">
      <w:pPr>
        <w:pStyle w:val="Heading1title"/>
        <w:numPr>
          <w:ilvl w:val="0"/>
          <w:numId w:val="33"/>
        </w:numPr>
      </w:pPr>
      <w:r>
        <w:t>Formulaire d'offre - Prix - lot 9</w:t>
      </w:r>
    </w:p>
    <w:p w14:paraId="2405382B" w14:textId="77777777" w:rsidR="00F01FA6" w:rsidRDefault="008D03B4">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13974" w:type="dxa"/>
        <w:tblLook w:val="04A0" w:firstRow="1" w:lastRow="0" w:firstColumn="1" w:lastColumn="0" w:noHBand="0" w:noVBand="1"/>
      </w:tblPr>
      <w:tblGrid>
        <w:gridCol w:w="1240"/>
        <w:gridCol w:w="7544"/>
        <w:gridCol w:w="1276"/>
        <w:gridCol w:w="1275"/>
        <w:gridCol w:w="1080"/>
        <w:gridCol w:w="1559"/>
      </w:tblGrid>
      <w:tr w:rsidR="005D720F" w:rsidRPr="00F778AE" w14:paraId="0C7D049C" w14:textId="77777777" w:rsidTr="005D720F">
        <w:trPr>
          <w:trHeight w:val="792"/>
        </w:trPr>
        <w:tc>
          <w:tcPr>
            <w:tcW w:w="124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0D0FF1B" w14:textId="77777777" w:rsidR="005D720F" w:rsidRPr="00F778AE" w:rsidRDefault="005D720F" w:rsidP="005D2484">
            <w:pPr>
              <w:spacing w:after="0"/>
              <w:rPr>
                <w:rFonts w:ascii="Calibri Light" w:eastAsia="Times New Roman" w:hAnsi="Calibri Light" w:cs="Calibri Light"/>
                <w:b/>
                <w:bCs/>
                <w:szCs w:val="21"/>
              </w:rPr>
            </w:pPr>
            <w:r w:rsidRPr="00F778AE">
              <w:rPr>
                <w:rFonts w:ascii="Calibri Light" w:eastAsia="Times New Roman" w:hAnsi="Calibri Light" w:cs="Calibri Light"/>
                <w:b/>
                <w:bCs/>
                <w:szCs w:val="21"/>
              </w:rPr>
              <w:t>Poste N°</w:t>
            </w:r>
          </w:p>
        </w:tc>
        <w:tc>
          <w:tcPr>
            <w:tcW w:w="7544"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7CD7832D" w14:textId="77777777" w:rsidR="005D720F" w:rsidRPr="00F778AE" w:rsidRDefault="005D720F" w:rsidP="005D2484">
            <w:pPr>
              <w:spacing w:after="0"/>
              <w:rPr>
                <w:rFonts w:ascii="Calibri Light" w:eastAsia="Times New Roman" w:hAnsi="Calibri Light" w:cs="Calibri Light"/>
                <w:b/>
                <w:bCs/>
                <w:szCs w:val="21"/>
              </w:rPr>
            </w:pPr>
            <w:r w:rsidRPr="00F778AE">
              <w:rPr>
                <w:rFonts w:ascii="Calibri Light" w:eastAsia="Times New Roman" w:hAnsi="Calibri Light" w:cs="Calibri Light"/>
                <w:b/>
                <w:bCs/>
                <w:szCs w:val="21"/>
              </w:rPr>
              <w:t xml:space="preserve">Equipements </w:t>
            </w:r>
          </w:p>
        </w:tc>
        <w:tc>
          <w:tcPr>
            <w:tcW w:w="1276"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72D0436A" w14:textId="77777777" w:rsidR="005D720F" w:rsidRPr="00F778AE" w:rsidRDefault="005D720F" w:rsidP="005D2484">
            <w:pPr>
              <w:spacing w:after="0"/>
              <w:rPr>
                <w:rFonts w:ascii="Calibri Light" w:eastAsia="Times New Roman" w:hAnsi="Calibri Light" w:cs="Calibri Light"/>
                <w:b/>
                <w:bCs/>
                <w:szCs w:val="21"/>
              </w:rPr>
            </w:pPr>
            <w:r w:rsidRPr="00F778AE">
              <w:rPr>
                <w:rFonts w:ascii="Calibri Light" w:eastAsia="Times New Roman" w:hAnsi="Calibri Light" w:cs="Calibri Light"/>
                <w:b/>
                <w:bCs/>
                <w:szCs w:val="21"/>
              </w:rPr>
              <w:t>Unité</w:t>
            </w:r>
          </w:p>
        </w:tc>
        <w:tc>
          <w:tcPr>
            <w:tcW w:w="1275"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AB73344" w14:textId="77777777" w:rsidR="005D720F" w:rsidRPr="00F778AE" w:rsidRDefault="005D720F" w:rsidP="005D2484">
            <w:pPr>
              <w:spacing w:after="0"/>
              <w:rPr>
                <w:rFonts w:ascii="Calibri Light" w:eastAsia="Times New Roman" w:hAnsi="Calibri Light" w:cs="Calibri Light"/>
                <w:b/>
                <w:bCs/>
                <w:szCs w:val="21"/>
              </w:rPr>
            </w:pPr>
            <w:r w:rsidRPr="00F778AE">
              <w:rPr>
                <w:rFonts w:ascii="Calibri Light" w:eastAsia="Times New Roman" w:hAnsi="Calibri Light" w:cs="Calibri Light"/>
                <w:b/>
                <w:bCs/>
                <w:szCs w:val="21"/>
              </w:rPr>
              <w:t xml:space="preserve">Quantité </w:t>
            </w:r>
          </w:p>
        </w:tc>
        <w:tc>
          <w:tcPr>
            <w:tcW w:w="1080"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213697FD" w14:textId="67D6B00F" w:rsidR="005D720F" w:rsidRPr="00F778AE" w:rsidRDefault="005D720F" w:rsidP="005D2484">
            <w:pPr>
              <w:spacing w:after="0"/>
              <w:rPr>
                <w:rFonts w:ascii="Calibri Light" w:eastAsia="Times New Roman" w:hAnsi="Calibri Light" w:cs="Calibri Light"/>
                <w:b/>
                <w:bCs/>
                <w:szCs w:val="21"/>
              </w:rPr>
            </w:pPr>
            <w:r w:rsidRPr="00F778AE">
              <w:rPr>
                <w:rFonts w:ascii="Calibri Light" w:eastAsia="Times New Roman" w:hAnsi="Calibri Light" w:cs="Calibri Light"/>
                <w:b/>
                <w:bCs/>
                <w:szCs w:val="21"/>
              </w:rPr>
              <w:t>Prix Unitaire en €</w:t>
            </w:r>
            <w:r>
              <w:rPr>
                <w:rFonts w:ascii="Calibri Light" w:eastAsia="Times New Roman" w:hAnsi="Calibri Light" w:cs="Calibri Light"/>
                <w:b/>
                <w:bCs/>
                <w:szCs w:val="21"/>
              </w:rPr>
              <w:t xml:space="preserve"> HTVA</w:t>
            </w:r>
          </w:p>
        </w:tc>
        <w:tc>
          <w:tcPr>
            <w:tcW w:w="1559"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4671880C" w14:textId="58170911" w:rsidR="005D720F" w:rsidRPr="00F778AE" w:rsidRDefault="005D720F" w:rsidP="005D2484">
            <w:pPr>
              <w:spacing w:after="0"/>
              <w:rPr>
                <w:rFonts w:ascii="Calibri Light" w:eastAsia="Times New Roman" w:hAnsi="Calibri Light" w:cs="Calibri Light"/>
                <w:b/>
                <w:bCs/>
                <w:szCs w:val="21"/>
              </w:rPr>
            </w:pPr>
            <w:r w:rsidRPr="00F778AE">
              <w:rPr>
                <w:rFonts w:ascii="Calibri Light" w:eastAsia="Times New Roman" w:hAnsi="Calibri Light" w:cs="Calibri Light"/>
                <w:b/>
                <w:bCs/>
                <w:szCs w:val="21"/>
              </w:rPr>
              <w:t xml:space="preserve">Prix Total. </w:t>
            </w:r>
            <w:proofErr w:type="gramStart"/>
            <w:r w:rsidRPr="00F778AE">
              <w:rPr>
                <w:rFonts w:ascii="Calibri Light" w:eastAsia="Times New Roman" w:hAnsi="Calibri Light" w:cs="Calibri Light"/>
                <w:b/>
                <w:bCs/>
                <w:szCs w:val="21"/>
              </w:rPr>
              <w:t>en</w:t>
            </w:r>
            <w:proofErr w:type="gramEnd"/>
            <w:r w:rsidRPr="00F778AE">
              <w:rPr>
                <w:rFonts w:ascii="Calibri Light" w:eastAsia="Times New Roman" w:hAnsi="Calibri Light" w:cs="Calibri Light"/>
                <w:b/>
                <w:bCs/>
                <w:szCs w:val="21"/>
              </w:rPr>
              <w:t xml:space="preserve"> €</w:t>
            </w:r>
            <w:r>
              <w:rPr>
                <w:rFonts w:ascii="Calibri Light" w:eastAsia="Times New Roman" w:hAnsi="Calibri Light" w:cs="Calibri Light"/>
                <w:b/>
                <w:bCs/>
                <w:szCs w:val="21"/>
              </w:rPr>
              <w:t xml:space="preserve"> HTVA</w:t>
            </w:r>
          </w:p>
        </w:tc>
      </w:tr>
      <w:tr w:rsidR="005D720F" w:rsidRPr="00F778AE" w14:paraId="34435E2D" w14:textId="77777777" w:rsidTr="005D2484">
        <w:trPr>
          <w:trHeight w:val="288"/>
        </w:trPr>
        <w:tc>
          <w:tcPr>
            <w:tcW w:w="1240" w:type="dxa"/>
            <w:tcBorders>
              <w:top w:val="nil"/>
              <w:left w:val="single" w:sz="4" w:space="0" w:color="auto"/>
              <w:bottom w:val="single" w:sz="4" w:space="0" w:color="auto"/>
              <w:right w:val="single" w:sz="4" w:space="0" w:color="auto"/>
            </w:tcBorders>
            <w:noWrap/>
            <w:vAlign w:val="bottom"/>
            <w:hideMark/>
          </w:tcPr>
          <w:p w14:paraId="33269CC1"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EPAS1</w:t>
            </w:r>
          </w:p>
        </w:tc>
        <w:tc>
          <w:tcPr>
            <w:tcW w:w="7544" w:type="dxa"/>
            <w:tcBorders>
              <w:top w:val="nil"/>
              <w:left w:val="nil"/>
              <w:bottom w:val="single" w:sz="4" w:space="0" w:color="auto"/>
              <w:right w:val="single" w:sz="4" w:space="0" w:color="auto"/>
            </w:tcBorders>
            <w:noWrap/>
            <w:vAlign w:val="bottom"/>
            <w:hideMark/>
          </w:tcPr>
          <w:p w14:paraId="6B5867E9"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Broyeur de sciure de bois 7,5 kW</w:t>
            </w:r>
          </w:p>
        </w:tc>
        <w:tc>
          <w:tcPr>
            <w:tcW w:w="1276" w:type="dxa"/>
            <w:tcBorders>
              <w:top w:val="nil"/>
              <w:left w:val="nil"/>
              <w:bottom w:val="single" w:sz="4" w:space="0" w:color="auto"/>
              <w:right w:val="single" w:sz="4" w:space="0" w:color="auto"/>
            </w:tcBorders>
            <w:noWrap/>
            <w:vAlign w:val="bottom"/>
            <w:hideMark/>
          </w:tcPr>
          <w:p w14:paraId="399740A5"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Pièce</w:t>
            </w:r>
          </w:p>
        </w:tc>
        <w:tc>
          <w:tcPr>
            <w:tcW w:w="1275" w:type="dxa"/>
            <w:tcBorders>
              <w:top w:val="nil"/>
              <w:left w:val="nil"/>
              <w:bottom w:val="single" w:sz="4" w:space="0" w:color="auto"/>
              <w:right w:val="single" w:sz="4" w:space="0" w:color="auto"/>
            </w:tcBorders>
            <w:noWrap/>
            <w:vAlign w:val="bottom"/>
            <w:hideMark/>
          </w:tcPr>
          <w:p w14:paraId="7A97BC1A"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2</w:t>
            </w:r>
          </w:p>
        </w:tc>
        <w:tc>
          <w:tcPr>
            <w:tcW w:w="1080" w:type="dxa"/>
            <w:tcBorders>
              <w:top w:val="nil"/>
              <w:left w:val="nil"/>
              <w:bottom w:val="single" w:sz="4" w:space="0" w:color="auto"/>
              <w:right w:val="single" w:sz="4" w:space="0" w:color="auto"/>
            </w:tcBorders>
            <w:noWrap/>
            <w:vAlign w:val="bottom"/>
            <w:hideMark/>
          </w:tcPr>
          <w:p w14:paraId="2A181A32"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c>
          <w:tcPr>
            <w:tcW w:w="1559" w:type="dxa"/>
            <w:tcBorders>
              <w:top w:val="nil"/>
              <w:left w:val="nil"/>
              <w:bottom w:val="single" w:sz="4" w:space="0" w:color="auto"/>
              <w:right w:val="single" w:sz="4" w:space="0" w:color="auto"/>
            </w:tcBorders>
            <w:noWrap/>
            <w:vAlign w:val="bottom"/>
            <w:hideMark/>
          </w:tcPr>
          <w:p w14:paraId="79B1C79A"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r>
      <w:tr w:rsidR="005D720F" w:rsidRPr="00F778AE" w14:paraId="3D316DFB" w14:textId="77777777" w:rsidTr="005D2484">
        <w:trPr>
          <w:trHeight w:val="288"/>
        </w:trPr>
        <w:tc>
          <w:tcPr>
            <w:tcW w:w="1240" w:type="dxa"/>
            <w:tcBorders>
              <w:top w:val="nil"/>
              <w:left w:val="single" w:sz="4" w:space="0" w:color="auto"/>
              <w:bottom w:val="single" w:sz="4" w:space="0" w:color="auto"/>
              <w:right w:val="single" w:sz="4" w:space="0" w:color="auto"/>
            </w:tcBorders>
            <w:noWrap/>
            <w:vAlign w:val="bottom"/>
            <w:hideMark/>
          </w:tcPr>
          <w:p w14:paraId="1780A84F"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EPAS2</w:t>
            </w:r>
          </w:p>
        </w:tc>
        <w:tc>
          <w:tcPr>
            <w:tcW w:w="7544" w:type="dxa"/>
            <w:tcBorders>
              <w:top w:val="nil"/>
              <w:left w:val="nil"/>
              <w:bottom w:val="single" w:sz="4" w:space="0" w:color="auto"/>
              <w:right w:val="single" w:sz="4" w:space="0" w:color="auto"/>
            </w:tcBorders>
            <w:noWrap/>
            <w:vAlign w:val="bottom"/>
            <w:hideMark/>
          </w:tcPr>
          <w:p w14:paraId="3DC5AEDF"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Presse à briquettes 15 kW</w:t>
            </w:r>
          </w:p>
        </w:tc>
        <w:tc>
          <w:tcPr>
            <w:tcW w:w="1276" w:type="dxa"/>
            <w:tcBorders>
              <w:top w:val="nil"/>
              <w:left w:val="nil"/>
              <w:bottom w:val="single" w:sz="4" w:space="0" w:color="auto"/>
              <w:right w:val="single" w:sz="4" w:space="0" w:color="auto"/>
            </w:tcBorders>
            <w:noWrap/>
            <w:vAlign w:val="bottom"/>
            <w:hideMark/>
          </w:tcPr>
          <w:p w14:paraId="63D2887C"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Pièce</w:t>
            </w:r>
          </w:p>
        </w:tc>
        <w:tc>
          <w:tcPr>
            <w:tcW w:w="1275" w:type="dxa"/>
            <w:tcBorders>
              <w:top w:val="nil"/>
              <w:left w:val="nil"/>
              <w:bottom w:val="single" w:sz="4" w:space="0" w:color="auto"/>
              <w:right w:val="single" w:sz="4" w:space="0" w:color="auto"/>
            </w:tcBorders>
            <w:noWrap/>
            <w:vAlign w:val="bottom"/>
            <w:hideMark/>
          </w:tcPr>
          <w:p w14:paraId="1ECAF755"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2</w:t>
            </w:r>
          </w:p>
        </w:tc>
        <w:tc>
          <w:tcPr>
            <w:tcW w:w="1080" w:type="dxa"/>
            <w:tcBorders>
              <w:top w:val="nil"/>
              <w:left w:val="nil"/>
              <w:bottom w:val="single" w:sz="4" w:space="0" w:color="auto"/>
              <w:right w:val="single" w:sz="4" w:space="0" w:color="auto"/>
            </w:tcBorders>
            <w:noWrap/>
            <w:vAlign w:val="bottom"/>
            <w:hideMark/>
          </w:tcPr>
          <w:p w14:paraId="6B7F3C23"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c>
          <w:tcPr>
            <w:tcW w:w="1559" w:type="dxa"/>
            <w:tcBorders>
              <w:top w:val="nil"/>
              <w:left w:val="nil"/>
              <w:bottom w:val="single" w:sz="4" w:space="0" w:color="auto"/>
              <w:right w:val="single" w:sz="4" w:space="0" w:color="auto"/>
            </w:tcBorders>
            <w:noWrap/>
            <w:vAlign w:val="bottom"/>
            <w:hideMark/>
          </w:tcPr>
          <w:p w14:paraId="0B32F6C4"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r>
      <w:tr w:rsidR="005D720F" w:rsidRPr="00F778AE" w14:paraId="478FCC73" w14:textId="77777777" w:rsidTr="005D2484">
        <w:trPr>
          <w:trHeight w:val="288"/>
        </w:trPr>
        <w:tc>
          <w:tcPr>
            <w:tcW w:w="1240" w:type="dxa"/>
            <w:tcBorders>
              <w:top w:val="nil"/>
              <w:left w:val="single" w:sz="4" w:space="0" w:color="auto"/>
              <w:bottom w:val="single" w:sz="4" w:space="0" w:color="auto"/>
              <w:right w:val="single" w:sz="4" w:space="0" w:color="auto"/>
            </w:tcBorders>
            <w:noWrap/>
            <w:vAlign w:val="bottom"/>
            <w:hideMark/>
          </w:tcPr>
          <w:p w14:paraId="2C55198A"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EPAS3</w:t>
            </w:r>
          </w:p>
        </w:tc>
        <w:tc>
          <w:tcPr>
            <w:tcW w:w="7544" w:type="dxa"/>
            <w:tcBorders>
              <w:top w:val="nil"/>
              <w:left w:val="nil"/>
              <w:bottom w:val="single" w:sz="4" w:space="0" w:color="auto"/>
              <w:right w:val="single" w:sz="4" w:space="0" w:color="auto"/>
            </w:tcBorders>
            <w:noWrap/>
            <w:vAlign w:val="bottom"/>
            <w:hideMark/>
          </w:tcPr>
          <w:p w14:paraId="57C1976D"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Tamis vibrant 1,5 kW</w:t>
            </w:r>
          </w:p>
        </w:tc>
        <w:tc>
          <w:tcPr>
            <w:tcW w:w="1276" w:type="dxa"/>
            <w:tcBorders>
              <w:top w:val="nil"/>
              <w:left w:val="nil"/>
              <w:bottom w:val="single" w:sz="4" w:space="0" w:color="auto"/>
              <w:right w:val="single" w:sz="4" w:space="0" w:color="auto"/>
            </w:tcBorders>
            <w:noWrap/>
            <w:vAlign w:val="bottom"/>
            <w:hideMark/>
          </w:tcPr>
          <w:p w14:paraId="38DB17B3"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Pièce</w:t>
            </w:r>
          </w:p>
        </w:tc>
        <w:tc>
          <w:tcPr>
            <w:tcW w:w="1275" w:type="dxa"/>
            <w:tcBorders>
              <w:top w:val="nil"/>
              <w:left w:val="nil"/>
              <w:bottom w:val="single" w:sz="4" w:space="0" w:color="auto"/>
              <w:right w:val="single" w:sz="4" w:space="0" w:color="auto"/>
            </w:tcBorders>
            <w:noWrap/>
            <w:vAlign w:val="bottom"/>
            <w:hideMark/>
          </w:tcPr>
          <w:p w14:paraId="48290578"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2</w:t>
            </w:r>
          </w:p>
        </w:tc>
        <w:tc>
          <w:tcPr>
            <w:tcW w:w="1080" w:type="dxa"/>
            <w:tcBorders>
              <w:top w:val="nil"/>
              <w:left w:val="nil"/>
              <w:bottom w:val="single" w:sz="4" w:space="0" w:color="auto"/>
              <w:right w:val="single" w:sz="4" w:space="0" w:color="auto"/>
            </w:tcBorders>
            <w:noWrap/>
            <w:vAlign w:val="bottom"/>
            <w:hideMark/>
          </w:tcPr>
          <w:p w14:paraId="68C3A575"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c>
          <w:tcPr>
            <w:tcW w:w="1559" w:type="dxa"/>
            <w:tcBorders>
              <w:top w:val="nil"/>
              <w:left w:val="nil"/>
              <w:bottom w:val="single" w:sz="4" w:space="0" w:color="auto"/>
              <w:right w:val="single" w:sz="4" w:space="0" w:color="auto"/>
            </w:tcBorders>
            <w:noWrap/>
            <w:vAlign w:val="bottom"/>
            <w:hideMark/>
          </w:tcPr>
          <w:p w14:paraId="34AF63AE"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r>
      <w:tr w:rsidR="005D720F" w:rsidRPr="00F778AE" w14:paraId="6FE21DA2" w14:textId="77777777" w:rsidTr="005D2484">
        <w:trPr>
          <w:trHeight w:val="288"/>
        </w:trPr>
        <w:tc>
          <w:tcPr>
            <w:tcW w:w="1240" w:type="dxa"/>
            <w:tcBorders>
              <w:top w:val="nil"/>
              <w:left w:val="single" w:sz="4" w:space="0" w:color="auto"/>
              <w:bottom w:val="single" w:sz="4" w:space="0" w:color="auto"/>
              <w:right w:val="single" w:sz="4" w:space="0" w:color="auto"/>
            </w:tcBorders>
            <w:noWrap/>
            <w:vAlign w:val="bottom"/>
            <w:hideMark/>
          </w:tcPr>
          <w:p w14:paraId="72A32121"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EPAS4</w:t>
            </w:r>
          </w:p>
        </w:tc>
        <w:tc>
          <w:tcPr>
            <w:tcW w:w="7544" w:type="dxa"/>
            <w:tcBorders>
              <w:top w:val="nil"/>
              <w:left w:val="nil"/>
              <w:bottom w:val="single" w:sz="4" w:space="0" w:color="auto"/>
              <w:right w:val="single" w:sz="4" w:space="0" w:color="auto"/>
            </w:tcBorders>
            <w:noWrap/>
            <w:vAlign w:val="bottom"/>
            <w:hideMark/>
          </w:tcPr>
          <w:p w14:paraId="773AE885"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Bâche de séchage</w:t>
            </w:r>
          </w:p>
        </w:tc>
        <w:tc>
          <w:tcPr>
            <w:tcW w:w="1276" w:type="dxa"/>
            <w:tcBorders>
              <w:top w:val="nil"/>
              <w:left w:val="nil"/>
              <w:bottom w:val="single" w:sz="4" w:space="0" w:color="auto"/>
              <w:right w:val="single" w:sz="4" w:space="0" w:color="auto"/>
            </w:tcBorders>
            <w:noWrap/>
            <w:vAlign w:val="bottom"/>
            <w:hideMark/>
          </w:tcPr>
          <w:p w14:paraId="29F72822"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Pièce</w:t>
            </w:r>
          </w:p>
        </w:tc>
        <w:tc>
          <w:tcPr>
            <w:tcW w:w="1275" w:type="dxa"/>
            <w:tcBorders>
              <w:top w:val="nil"/>
              <w:left w:val="nil"/>
              <w:bottom w:val="single" w:sz="4" w:space="0" w:color="auto"/>
              <w:right w:val="single" w:sz="4" w:space="0" w:color="auto"/>
            </w:tcBorders>
            <w:noWrap/>
            <w:vAlign w:val="bottom"/>
            <w:hideMark/>
          </w:tcPr>
          <w:p w14:paraId="09CB76E6"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6</w:t>
            </w:r>
          </w:p>
        </w:tc>
        <w:tc>
          <w:tcPr>
            <w:tcW w:w="1080" w:type="dxa"/>
            <w:tcBorders>
              <w:top w:val="nil"/>
              <w:left w:val="nil"/>
              <w:bottom w:val="single" w:sz="4" w:space="0" w:color="auto"/>
              <w:right w:val="single" w:sz="4" w:space="0" w:color="auto"/>
            </w:tcBorders>
            <w:noWrap/>
            <w:vAlign w:val="bottom"/>
            <w:hideMark/>
          </w:tcPr>
          <w:p w14:paraId="5D9D0129"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c>
          <w:tcPr>
            <w:tcW w:w="1559" w:type="dxa"/>
            <w:tcBorders>
              <w:top w:val="nil"/>
              <w:left w:val="nil"/>
              <w:bottom w:val="single" w:sz="4" w:space="0" w:color="auto"/>
              <w:right w:val="single" w:sz="4" w:space="0" w:color="auto"/>
            </w:tcBorders>
            <w:noWrap/>
            <w:vAlign w:val="bottom"/>
            <w:hideMark/>
          </w:tcPr>
          <w:p w14:paraId="6B427728"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r>
      <w:tr w:rsidR="005D720F" w:rsidRPr="00F778AE" w14:paraId="25BFE293" w14:textId="77777777" w:rsidTr="005D2484">
        <w:trPr>
          <w:trHeight w:val="288"/>
        </w:trPr>
        <w:tc>
          <w:tcPr>
            <w:tcW w:w="1240" w:type="dxa"/>
            <w:tcBorders>
              <w:top w:val="nil"/>
              <w:left w:val="single" w:sz="4" w:space="0" w:color="auto"/>
              <w:bottom w:val="single" w:sz="4" w:space="0" w:color="auto"/>
              <w:right w:val="single" w:sz="4" w:space="0" w:color="auto"/>
            </w:tcBorders>
            <w:noWrap/>
            <w:vAlign w:val="bottom"/>
            <w:hideMark/>
          </w:tcPr>
          <w:p w14:paraId="5097C377"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EPAS5</w:t>
            </w:r>
          </w:p>
        </w:tc>
        <w:tc>
          <w:tcPr>
            <w:tcW w:w="7544" w:type="dxa"/>
            <w:tcBorders>
              <w:top w:val="nil"/>
              <w:left w:val="nil"/>
              <w:bottom w:val="single" w:sz="4" w:space="0" w:color="auto"/>
              <w:right w:val="single" w:sz="4" w:space="0" w:color="auto"/>
            </w:tcBorders>
            <w:noWrap/>
            <w:vAlign w:val="bottom"/>
            <w:hideMark/>
          </w:tcPr>
          <w:p w14:paraId="6932908F"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Bascule de 300 kg et accessoires</w:t>
            </w:r>
          </w:p>
        </w:tc>
        <w:tc>
          <w:tcPr>
            <w:tcW w:w="1276" w:type="dxa"/>
            <w:tcBorders>
              <w:top w:val="nil"/>
              <w:left w:val="nil"/>
              <w:bottom w:val="single" w:sz="4" w:space="0" w:color="auto"/>
              <w:right w:val="single" w:sz="4" w:space="0" w:color="auto"/>
            </w:tcBorders>
            <w:noWrap/>
            <w:vAlign w:val="bottom"/>
            <w:hideMark/>
          </w:tcPr>
          <w:p w14:paraId="53E0A01B"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Pièce</w:t>
            </w:r>
          </w:p>
        </w:tc>
        <w:tc>
          <w:tcPr>
            <w:tcW w:w="1275" w:type="dxa"/>
            <w:tcBorders>
              <w:top w:val="nil"/>
              <w:left w:val="nil"/>
              <w:bottom w:val="single" w:sz="4" w:space="0" w:color="auto"/>
              <w:right w:val="single" w:sz="4" w:space="0" w:color="auto"/>
            </w:tcBorders>
            <w:noWrap/>
            <w:vAlign w:val="bottom"/>
            <w:hideMark/>
          </w:tcPr>
          <w:p w14:paraId="6B6B03B2"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2</w:t>
            </w:r>
          </w:p>
        </w:tc>
        <w:tc>
          <w:tcPr>
            <w:tcW w:w="1080" w:type="dxa"/>
            <w:tcBorders>
              <w:top w:val="nil"/>
              <w:left w:val="nil"/>
              <w:bottom w:val="single" w:sz="4" w:space="0" w:color="auto"/>
              <w:right w:val="single" w:sz="4" w:space="0" w:color="auto"/>
            </w:tcBorders>
            <w:noWrap/>
            <w:vAlign w:val="bottom"/>
            <w:hideMark/>
          </w:tcPr>
          <w:p w14:paraId="0379C658"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c>
          <w:tcPr>
            <w:tcW w:w="1559" w:type="dxa"/>
            <w:tcBorders>
              <w:top w:val="nil"/>
              <w:left w:val="nil"/>
              <w:bottom w:val="single" w:sz="4" w:space="0" w:color="auto"/>
              <w:right w:val="single" w:sz="4" w:space="0" w:color="auto"/>
            </w:tcBorders>
            <w:noWrap/>
            <w:vAlign w:val="bottom"/>
            <w:hideMark/>
          </w:tcPr>
          <w:p w14:paraId="71BAC90D"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r>
      <w:tr w:rsidR="005D720F" w:rsidRPr="00F778AE" w14:paraId="0167AF9D" w14:textId="77777777" w:rsidTr="005D2484">
        <w:trPr>
          <w:trHeight w:val="288"/>
        </w:trPr>
        <w:tc>
          <w:tcPr>
            <w:tcW w:w="1240" w:type="dxa"/>
            <w:tcBorders>
              <w:top w:val="nil"/>
              <w:left w:val="single" w:sz="4" w:space="0" w:color="auto"/>
              <w:bottom w:val="single" w:sz="4" w:space="0" w:color="auto"/>
              <w:right w:val="single" w:sz="4" w:space="0" w:color="auto"/>
            </w:tcBorders>
            <w:noWrap/>
            <w:vAlign w:val="bottom"/>
            <w:hideMark/>
          </w:tcPr>
          <w:p w14:paraId="4D63D5C7"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EPAS11</w:t>
            </w:r>
          </w:p>
        </w:tc>
        <w:tc>
          <w:tcPr>
            <w:tcW w:w="7544" w:type="dxa"/>
            <w:tcBorders>
              <w:top w:val="nil"/>
              <w:left w:val="nil"/>
              <w:bottom w:val="single" w:sz="4" w:space="0" w:color="auto"/>
              <w:right w:val="single" w:sz="4" w:space="0" w:color="auto"/>
            </w:tcBorders>
            <w:noWrap/>
            <w:vAlign w:val="bottom"/>
            <w:hideMark/>
          </w:tcPr>
          <w:p w14:paraId="0A0D0BDD"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Réservoirs pour la conservation de l'huile de noix de palmiste</w:t>
            </w:r>
          </w:p>
        </w:tc>
        <w:tc>
          <w:tcPr>
            <w:tcW w:w="1276" w:type="dxa"/>
            <w:tcBorders>
              <w:top w:val="nil"/>
              <w:left w:val="nil"/>
              <w:bottom w:val="single" w:sz="4" w:space="0" w:color="auto"/>
              <w:right w:val="single" w:sz="4" w:space="0" w:color="auto"/>
            </w:tcBorders>
            <w:noWrap/>
            <w:vAlign w:val="bottom"/>
            <w:hideMark/>
          </w:tcPr>
          <w:p w14:paraId="318CC539"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Pce</w:t>
            </w:r>
          </w:p>
        </w:tc>
        <w:tc>
          <w:tcPr>
            <w:tcW w:w="1275" w:type="dxa"/>
            <w:tcBorders>
              <w:top w:val="nil"/>
              <w:left w:val="nil"/>
              <w:bottom w:val="single" w:sz="4" w:space="0" w:color="auto"/>
              <w:right w:val="single" w:sz="4" w:space="0" w:color="auto"/>
            </w:tcBorders>
            <w:noWrap/>
            <w:vAlign w:val="bottom"/>
            <w:hideMark/>
          </w:tcPr>
          <w:p w14:paraId="0076EE6F"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4</w:t>
            </w:r>
          </w:p>
        </w:tc>
        <w:tc>
          <w:tcPr>
            <w:tcW w:w="1080" w:type="dxa"/>
            <w:tcBorders>
              <w:top w:val="nil"/>
              <w:left w:val="nil"/>
              <w:bottom w:val="single" w:sz="4" w:space="0" w:color="auto"/>
              <w:right w:val="single" w:sz="4" w:space="0" w:color="auto"/>
            </w:tcBorders>
            <w:noWrap/>
            <w:vAlign w:val="bottom"/>
            <w:hideMark/>
          </w:tcPr>
          <w:p w14:paraId="6DA5B9D1"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c>
          <w:tcPr>
            <w:tcW w:w="1559" w:type="dxa"/>
            <w:tcBorders>
              <w:top w:val="nil"/>
              <w:left w:val="nil"/>
              <w:bottom w:val="single" w:sz="4" w:space="0" w:color="auto"/>
              <w:right w:val="single" w:sz="4" w:space="0" w:color="auto"/>
            </w:tcBorders>
            <w:noWrap/>
            <w:vAlign w:val="bottom"/>
            <w:hideMark/>
          </w:tcPr>
          <w:p w14:paraId="09D66830"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r>
      <w:tr w:rsidR="005D720F" w:rsidRPr="00F778AE" w14:paraId="40CBA3C8" w14:textId="77777777" w:rsidTr="005D2484">
        <w:trPr>
          <w:trHeight w:val="288"/>
        </w:trPr>
        <w:tc>
          <w:tcPr>
            <w:tcW w:w="1240" w:type="dxa"/>
            <w:tcBorders>
              <w:top w:val="nil"/>
              <w:left w:val="single" w:sz="4" w:space="0" w:color="auto"/>
              <w:bottom w:val="single" w:sz="4" w:space="0" w:color="auto"/>
              <w:right w:val="single" w:sz="4" w:space="0" w:color="auto"/>
            </w:tcBorders>
            <w:noWrap/>
            <w:vAlign w:val="bottom"/>
            <w:hideMark/>
          </w:tcPr>
          <w:p w14:paraId="01C8DA07"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EPAS12</w:t>
            </w:r>
          </w:p>
        </w:tc>
        <w:tc>
          <w:tcPr>
            <w:tcW w:w="7544" w:type="dxa"/>
            <w:tcBorders>
              <w:top w:val="nil"/>
              <w:left w:val="nil"/>
              <w:bottom w:val="single" w:sz="4" w:space="0" w:color="auto"/>
              <w:right w:val="single" w:sz="4" w:space="0" w:color="auto"/>
            </w:tcBorders>
            <w:noWrap/>
            <w:vAlign w:val="bottom"/>
            <w:hideMark/>
          </w:tcPr>
          <w:p w14:paraId="1160F6AB"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Moules à savon</w:t>
            </w:r>
          </w:p>
        </w:tc>
        <w:tc>
          <w:tcPr>
            <w:tcW w:w="1276" w:type="dxa"/>
            <w:tcBorders>
              <w:top w:val="nil"/>
              <w:left w:val="nil"/>
              <w:bottom w:val="single" w:sz="4" w:space="0" w:color="auto"/>
              <w:right w:val="single" w:sz="4" w:space="0" w:color="auto"/>
            </w:tcBorders>
            <w:noWrap/>
            <w:vAlign w:val="bottom"/>
            <w:hideMark/>
          </w:tcPr>
          <w:p w14:paraId="4FE3BEF8"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Pce</w:t>
            </w:r>
          </w:p>
        </w:tc>
        <w:tc>
          <w:tcPr>
            <w:tcW w:w="1275" w:type="dxa"/>
            <w:tcBorders>
              <w:top w:val="nil"/>
              <w:left w:val="nil"/>
              <w:bottom w:val="single" w:sz="4" w:space="0" w:color="auto"/>
              <w:right w:val="single" w:sz="4" w:space="0" w:color="auto"/>
            </w:tcBorders>
            <w:noWrap/>
            <w:vAlign w:val="bottom"/>
            <w:hideMark/>
          </w:tcPr>
          <w:p w14:paraId="6F220E2A"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2</w:t>
            </w:r>
          </w:p>
        </w:tc>
        <w:tc>
          <w:tcPr>
            <w:tcW w:w="1080" w:type="dxa"/>
            <w:tcBorders>
              <w:top w:val="nil"/>
              <w:left w:val="nil"/>
              <w:bottom w:val="single" w:sz="4" w:space="0" w:color="auto"/>
              <w:right w:val="single" w:sz="4" w:space="0" w:color="auto"/>
            </w:tcBorders>
            <w:noWrap/>
            <w:vAlign w:val="bottom"/>
            <w:hideMark/>
          </w:tcPr>
          <w:p w14:paraId="08865028"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c>
          <w:tcPr>
            <w:tcW w:w="1559" w:type="dxa"/>
            <w:tcBorders>
              <w:top w:val="nil"/>
              <w:left w:val="nil"/>
              <w:bottom w:val="single" w:sz="4" w:space="0" w:color="auto"/>
              <w:right w:val="single" w:sz="4" w:space="0" w:color="auto"/>
            </w:tcBorders>
            <w:noWrap/>
            <w:vAlign w:val="bottom"/>
            <w:hideMark/>
          </w:tcPr>
          <w:p w14:paraId="23BDBB6A"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r>
      <w:tr w:rsidR="005D720F" w:rsidRPr="00F778AE" w14:paraId="54D67979" w14:textId="77777777" w:rsidTr="005D2484">
        <w:trPr>
          <w:trHeight w:val="288"/>
        </w:trPr>
        <w:tc>
          <w:tcPr>
            <w:tcW w:w="1240" w:type="dxa"/>
            <w:tcBorders>
              <w:top w:val="nil"/>
              <w:left w:val="single" w:sz="4" w:space="0" w:color="auto"/>
              <w:bottom w:val="single" w:sz="4" w:space="0" w:color="auto"/>
              <w:right w:val="single" w:sz="4" w:space="0" w:color="auto"/>
            </w:tcBorders>
            <w:noWrap/>
            <w:vAlign w:val="bottom"/>
            <w:hideMark/>
          </w:tcPr>
          <w:p w14:paraId="5F56F410"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EPAS13</w:t>
            </w:r>
          </w:p>
        </w:tc>
        <w:tc>
          <w:tcPr>
            <w:tcW w:w="7544" w:type="dxa"/>
            <w:tcBorders>
              <w:top w:val="nil"/>
              <w:left w:val="nil"/>
              <w:bottom w:val="single" w:sz="4" w:space="0" w:color="auto"/>
              <w:right w:val="single" w:sz="4" w:space="0" w:color="auto"/>
            </w:tcBorders>
            <w:noWrap/>
            <w:vAlign w:val="bottom"/>
            <w:hideMark/>
          </w:tcPr>
          <w:p w14:paraId="25DE03CC"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Mélangeur</w:t>
            </w:r>
          </w:p>
        </w:tc>
        <w:tc>
          <w:tcPr>
            <w:tcW w:w="1276" w:type="dxa"/>
            <w:tcBorders>
              <w:top w:val="nil"/>
              <w:left w:val="nil"/>
              <w:bottom w:val="single" w:sz="4" w:space="0" w:color="auto"/>
              <w:right w:val="single" w:sz="4" w:space="0" w:color="auto"/>
            </w:tcBorders>
            <w:noWrap/>
            <w:vAlign w:val="bottom"/>
            <w:hideMark/>
          </w:tcPr>
          <w:p w14:paraId="514477DC"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Pce</w:t>
            </w:r>
          </w:p>
        </w:tc>
        <w:tc>
          <w:tcPr>
            <w:tcW w:w="1275" w:type="dxa"/>
            <w:tcBorders>
              <w:top w:val="nil"/>
              <w:left w:val="nil"/>
              <w:bottom w:val="single" w:sz="4" w:space="0" w:color="auto"/>
              <w:right w:val="single" w:sz="4" w:space="0" w:color="auto"/>
            </w:tcBorders>
            <w:noWrap/>
            <w:vAlign w:val="bottom"/>
            <w:hideMark/>
          </w:tcPr>
          <w:p w14:paraId="4AB70917"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1</w:t>
            </w:r>
          </w:p>
        </w:tc>
        <w:tc>
          <w:tcPr>
            <w:tcW w:w="1080" w:type="dxa"/>
            <w:tcBorders>
              <w:top w:val="nil"/>
              <w:left w:val="nil"/>
              <w:bottom w:val="single" w:sz="4" w:space="0" w:color="auto"/>
              <w:right w:val="single" w:sz="4" w:space="0" w:color="auto"/>
            </w:tcBorders>
            <w:noWrap/>
            <w:vAlign w:val="bottom"/>
            <w:hideMark/>
          </w:tcPr>
          <w:p w14:paraId="6AE48CD9"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c>
          <w:tcPr>
            <w:tcW w:w="1559" w:type="dxa"/>
            <w:tcBorders>
              <w:top w:val="nil"/>
              <w:left w:val="nil"/>
              <w:bottom w:val="single" w:sz="4" w:space="0" w:color="auto"/>
              <w:right w:val="single" w:sz="4" w:space="0" w:color="auto"/>
            </w:tcBorders>
            <w:noWrap/>
            <w:vAlign w:val="bottom"/>
            <w:hideMark/>
          </w:tcPr>
          <w:p w14:paraId="5CFC4456"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r>
      <w:tr w:rsidR="005D720F" w:rsidRPr="00F778AE" w14:paraId="3AC89684" w14:textId="77777777" w:rsidTr="005D2484">
        <w:trPr>
          <w:trHeight w:val="288"/>
        </w:trPr>
        <w:tc>
          <w:tcPr>
            <w:tcW w:w="1240" w:type="dxa"/>
            <w:tcBorders>
              <w:top w:val="nil"/>
              <w:left w:val="single" w:sz="4" w:space="0" w:color="auto"/>
              <w:bottom w:val="single" w:sz="4" w:space="0" w:color="auto"/>
              <w:right w:val="single" w:sz="4" w:space="0" w:color="auto"/>
            </w:tcBorders>
            <w:noWrap/>
            <w:vAlign w:val="bottom"/>
            <w:hideMark/>
          </w:tcPr>
          <w:p w14:paraId="42FEF5D1"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EPAS14</w:t>
            </w:r>
          </w:p>
        </w:tc>
        <w:tc>
          <w:tcPr>
            <w:tcW w:w="7544" w:type="dxa"/>
            <w:tcBorders>
              <w:top w:val="nil"/>
              <w:left w:val="nil"/>
              <w:bottom w:val="single" w:sz="4" w:space="0" w:color="auto"/>
              <w:right w:val="single" w:sz="4" w:space="0" w:color="auto"/>
            </w:tcBorders>
            <w:noWrap/>
            <w:vAlign w:val="bottom"/>
            <w:hideMark/>
          </w:tcPr>
          <w:p w14:paraId="4A292B1E"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Tentes pour séchage</w:t>
            </w:r>
          </w:p>
        </w:tc>
        <w:tc>
          <w:tcPr>
            <w:tcW w:w="1276" w:type="dxa"/>
            <w:tcBorders>
              <w:top w:val="nil"/>
              <w:left w:val="nil"/>
              <w:bottom w:val="single" w:sz="4" w:space="0" w:color="auto"/>
              <w:right w:val="single" w:sz="4" w:space="0" w:color="auto"/>
            </w:tcBorders>
            <w:noWrap/>
            <w:vAlign w:val="bottom"/>
            <w:hideMark/>
          </w:tcPr>
          <w:p w14:paraId="2867EFB9"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Pce</w:t>
            </w:r>
          </w:p>
        </w:tc>
        <w:tc>
          <w:tcPr>
            <w:tcW w:w="1275" w:type="dxa"/>
            <w:tcBorders>
              <w:top w:val="nil"/>
              <w:left w:val="nil"/>
              <w:bottom w:val="single" w:sz="4" w:space="0" w:color="auto"/>
              <w:right w:val="single" w:sz="4" w:space="0" w:color="auto"/>
            </w:tcBorders>
            <w:noWrap/>
            <w:vAlign w:val="bottom"/>
            <w:hideMark/>
          </w:tcPr>
          <w:p w14:paraId="36644D2C"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4</w:t>
            </w:r>
          </w:p>
        </w:tc>
        <w:tc>
          <w:tcPr>
            <w:tcW w:w="1080" w:type="dxa"/>
            <w:tcBorders>
              <w:top w:val="nil"/>
              <w:left w:val="nil"/>
              <w:bottom w:val="single" w:sz="4" w:space="0" w:color="auto"/>
              <w:right w:val="single" w:sz="4" w:space="0" w:color="auto"/>
            </w:tcBorders>
            <w:noWrap/>
            <w:vAlign w:val="bottom"/>
            <w:hideMark/>
          </w:tcPr>
          <w:p w14:paraId="40F156F8"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c>
          <w:tcPr>
            <w:tcW w:w="1559" w:type="dxa"/>
            <w:tcBorders>
              <w:top w:val="nil"/>
              <w:left w:val="nil"/>
              <w:bottom w:val="single" w:sz="4" w:space="0" w:color="auto"/>
              <w:right w:val="single" w:sz="4" w:space="0" w:color="auto"/>
            </w:tcBorders>
            <w:noWrap/>
            <w:vAlign w:val="bottom"/>
            <w:hideMark/>
          </w:tcPr>
          <w:p w14:paraId="05A23499"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r>
      <w:tr w:rsidR="005D720F" w:rsidRPr="00F778AE" w14:paraId="50836BEC" w14:textId="77777777" w:rsidTr="005D2484">
        <w:trPr>
          <w:trHeight w:val="288"/>
        </w:trPr>
        <w:tc>
          <w:tcPr>
            <w:tcW w:w="1240" w:type="dxa"/>
            <w:tcBorders>
              <w:top w:val="nil"/>
              <w:left w:val="single" w:sz="4" w:space="0" w:color="auto"/>
              <w:bottom w:val="single" w:sz="4" w:space="0" w:color="auto"/>
              <w:right w:val="single" w:sz="4" w:space="0" w:color="auto"/>
            </w:tcBorders>
            <w:noWrap/>
            <w:vAlign w:val="bottom"/>
            <w:hideMark/>
          </w:tcPr>
          <w:p w14:paraId="3C4323FD"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EPAS15</w:t>
            </w:r>
          </w:p>
        </w:tc>
        <w:tc>
          <w:tcPr>
            <w:tcW w:w="7544" w:type="dxa"/>
            <w:tcBorders>
              <w:top w:val="nil"/>
              <w:left w:val="nil"/>
              <w:bottom w:val="single" w:sz="4" w:space="0" w:color="auto"/>
              <w:right w:val="single" w:sz="4" w:space="0" w:color="auto"/>
            </w:tcBorders>
            <w:noWrap/>
            <w:vAlign w:val="bottom"/>
            <w:hideMark/>
          </w:tcPr>
          <w:p w14:paraId="76C8792C"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Balance de précision</w:t>
            </w:r>
          </w:p>
        </w:tc>
        <w:tc>
          <w:tcPr>
            <w:tcW w:w="1276" w:type="dxa"/>
            <w:tcBorders>
              <w:top w:val="nil"/>
              <w:left w:val="nil"/>
              <w:bottom w:val="single" w:sz="4" w:space="0" w:color="auto"/>
              <w:right w:val="single" w:sz="4" w:space="0" w:color="auto"/>
            </w:tcBorders>
            <w:noWrap/>
            <w:vAlign w:val="bottom"/>
            <w:hideMark/>
          </w:tcPr>
          <w:p w14:paraId="03DD8C24"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Pce</w:t>
            </w:r>
          </w:p>
        </w:tc>
        <w:tc>
          <w:tcPr>
            <w:tcW w:w="1275" w:type="dxa"/>
            <w:tcBorders>
              <w:top w:val="nil"/>
              <w:left w:val="nil"/>
              <w:bottom w:val="single" w:sz="4" w:space="0" w:color="auto"/>
              <w:right w:val="single" w:sz="4" w:space="0" w:color="auto"/>
            </w:tcBorders>
            <w:noWrap/>
            <w:vAlign w:val="bottom"/>
            <w:hideMark/>
          </w:tcPr>
          <w:p w14:paraId="6555FDFE"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3</w:t>
            </w:r>
          </w:p>
        </w:tc>
        <w:tc>
          <w:tcPr>
            <w:tcW w:w="1080" w:type="dxa"/>
            <w:tcBorders>
              <w:top w:val="nil"/>
              <w:left w:val="nil"/>
              <w:bottom w:val="single" w:sz="4" w:space="0" w:color="auto"/>
              <w:right w:val="single" w:sz="4" w:space="0" w:color="auto"/>
            </w:tcBorders>
            <w:noWrap/>
            <w:vAlign w:val="bottom"/>
            <w:hideMark/>
          </w:tcPr>
          <w:p w14:paraId="2EFDECF7"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c>
          <w:tcPr>
            <w:tcW w:w="1559" w:type="dxa"/>
            <w:tcBorders>
              <w:top w:val="nil"/>
              <w:left w:val="nil"/>
              <w:bottom w:val="single" w:sz="4" w:space="0" w:color="auto"/>
              <w:right w:val="single" w:sz="4" w:space="0" w:color="auto"/>
            </w:tcBorders>
            <w:noWrap/>
            <w:vAlign w:val="bottom"/>
            <w:hideMark/>
          </w:tcPr>
          <w:p w14:paraId="5E788497"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r>
      <w:tr w:rsidR="005D720F" w:rsidRPr="00F778AE" w14:paraId="059D31DB" w14:textId="77777777" w:rsidTr="005D2484">
        <w:trPr>
          <w:trHeight w:val="288"/>
        </w:trPr>
        <w:tc>
          <w:tcPr>
            <w:tcW w:w="1240" w:type="dxa"/>
            <w:tcBorders>
              <w:top w:val="nil"/>
              <w:left w:val="single" w:sz="4" w:space="0" w:color="auto"/>
              <w:bottom w:val="single" w:sz="4" w:space="0" w:color="auto"/>
              <w:right w:val="single" w:sz="4" w:space="0" w:color="auto"/>
            </w:tcBorders>
            <w:noWrap/>
            <w:vAlign w:val="bottom"/>
            <w:hideMark/>
          </w:tcPr>
          <w:p w14:paraId="5CD0191F"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EPAS16</w:t>
            </w:r>
          </w:p>
        </w:tc>
        <w:tc>
          <w:tcPr>
            <w:tcW w:w="7544" w:type="dxa"/>
            <w:tcBorders>
              <w:top w:val="nil"/>
              <w:left w:val="nil"/>
              <w:bottom w:val="single" w:sz="4" w:space="0" w:color="auto"/>
              <w:right w:val="single" w:sz="4" w:space="0" w:color="auto"/>
            </w:tcBorders>
            <w:noWrap/>
            <w:vAlign w:val="bottom"/>
            <w:hideMark/>
          </w:tcPr>
          <w:p w14:paraId="366092AE" w14:textId="77777777" w:rsidR="005D720F" w:rsidRPr="00F778AE" w:rsidRDefault="005D720F" w:rsidP="005D2484">
            <w:pPr>
              <w:spacing w:after="0"/>
              <w:rPr>
                <w:rFonts w:ascii="Calibri Light" w:eastAsia="Times New Roman" w:hAnsi="Calibri Light" w:cs="Calibri Light"/>
              </w:rPr>
            </w:pPr>
            <w:r w:rsidRPr="41FCFC51">
              <w:rPr>
                <w:rFonts w:ascii="Calibri Light" w:eastAsia="Times New Roman" w:hAnsi="Calibri Light" w:cs="Calibri Light"/>
                <w:color w:val="000000" w:themeColor="text1"/>
              </w:rPr>
              <w:t>PH-mètre pour vérifier l'acidité du savon</w:t>
            </w:r>
          </w:p>
        </w:tc>
        <w:tc>
          <w:tcPr>
            <w:tcW w:w="1276" w:type="dxa"/>
            <w:tcBorders>
              <w:top w:val="nil"/>
              <w:left w:val="nil"/>
              <w:bottom w:val="single" w:sz="4" w:space="0" w:color="auto"/>
              <w:right w:val="single" w:sz="4" w:space="0" w:color="auto"/>
            </w:tcBorders>
            <w:noWrap/>
            <w:vAlign w:val="bottom"/>
            <w:hideMark/>
          </w:tcPr>
          <w:p w14:paraId="31E7DD93"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Pce</w:t>
            </w:r>
          </w:p>
        </w:tc>
        <w:tc>
          <w:tcPr>
            <w:tcW w:w="1275" w:type="dxa"/>
            <w:tcBorders>
              <w:top w:val="nil"/>
              <w:left w:val="nil"/>
              <w:bottom w:val="single" w:sz="4" w:space="0" w:color="auto"/>
              <w:right w:val="single" w:sz="4" w:space="0" w:color="auto"/>
            </w:tcBorders>
            <w:noWrap/>
            <w:vAlign w:val="bottom"/>
            <w:hideMark/>
          </w:tcPr>
          <w:p w14:paraId="272C2B5E"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2</w:t>
            </w:r>
          </w:p>
        </w:tc>
        <w:tc>
          <w:tcPr>
            <w:tcW w:w="1080" w:type="dxa"/>
            <w:tcBorders>
              <w:top w:val="nil"/>
              <w:left w:val="nil"/>
              <w:bottom w:val="single" w:sz="4" w:space="0" w:color="auto"/>
              <w:right w:val="single" w:sz="4" w:space="0" w:color="auto"/>
            </w:tcBorders>
            <w:noWrap/>
            <w:vAlign w:val="bottom"/>
            <w:hideMark/>
          </w:tcPr>
          <w:p w14:paraId="64887C41"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c>
          <w:tcPr>
            <w:tcW w:w="1559" w:type="dxa"/>
            <w:tcBorders>
              <w:top w:val="nil"/>
              <w:left w:val="nil"/>
              <w:bottom w:val="single" w:sz="4" w:space="0" w:color="auto"/>
              <w:right w:val="single" w:sz="4" w:space="0" w:color="auto"/>
            </w:tcBorders>
            <w:noWrap/>
            <w:vAlign w:val="bottom"/>
            <w:hideMark/>
          </w:tcPr>
          <w:p w14:paraId="6313B1E9"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r>
      <w:tr w:rsidR="005D720F" w:rsidRPr="00F778AE" w14:paraId="134C86BB" w14:textId="77777777" w:rsidTr="005D2484">
        <w:trPr>
          <w:trHeight w:val="288"/>
        </w:trPr>
        <w:tc>
          <w:tcPr>
            <w:tcW w:w="1240" w:type="dxa"/>
            <w:tcBorders>
              <w:top w:val="nil"/>
              <w:left w:val="single" w:sz="4" w:space="0" w:color="auto"/>
              <w:bottom w:val="single" w:sz="4" w:space="0" w:color="auto"/>
              <w:right w:val="single" w:sz="4" w:space="0" w:color="auto"/>
            </w:tcBorders>
            <w:noWrap/>
            <w:vAlign w:val="bottom"/>
            <w:hideMark/>
          </w:tcPr>
          <w:p w14:paraId="7A8E5BD9"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EPAS17</w:t>
            </w:r>
          </w:p>
        </w:tc>
        <w:tc>
          <w:tcPr>
            <w:tcW w:w="7544" w:type="dxa"/>
            <w:tcBorders>
              <w:top w:val="nil"/>
              <w:left w:val="nil"/>
              <w:bottom w:val="single" w:sz="4" w:space="0" w:color="auto"/>
              <w:right w:val="single" w:sz="4" w:space="0" w:color="auto"/>
            </w:tcBorders>
            <w:noWrap/>
            <w:vAlign w:val="bottom"/>
            <w:hideMark/>
          </w:tcPr>
          <w:p w14:paraId="42668400"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Coupe-savon</w:t>
            </w:r>
          </w:p>
        </w:tc>
        <w:tc>
          <w:tcPr>
            <w:tcW w:w="1276" w:type="dxa"/>
            <w:tcBorders>
              <w:top w:val="nil"/>
              <w:left w:val="nil"/>
              <w:bottom w:val="single" w:sz="4" w:space="0" w:color="auto"/>
              <w:right w:val="single" w:sz="4" w:space="0" w:color="auto"/>
            </w:tcBorders>
            <w:noWrap/>
            <w:vAlign w:val="bottom"/>
            <w:hideMark/>
          </w:tcPr>
          <w:p w14:paraId="71E2CAB0"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Pce</w:t>
            </w:r>
          </w:p>
        </w:tc>
        <w:tc>
          <w:tcPr>
            <w:tcW w:w="1275" w:type="dxa"/>
            <w:tcBorders>
              <w:top w:val="nil"/>
              <w:left w:val="nil"/>
              <w:bottom w:val="single" w:sz="4" w:space="0" w:color="auto"/>
              <w:right w:val="single" w:sz="4" w:space="0" w:color="auto"/>
            </w:tcBorders>
            <w:noWrap/>
            <w:vAlign w:val="bottom"/>
            <w:hideMark/>
          </w:tcPr>
          <w:p w14:paraId="2486C836"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2</w:t>
            </w:r>
          </w:p>
        </w:tc>
        <w:tc>
          <w:tcPr>
            <w:tcW w:w="1080" w:type="dxa"/>
            <w:tcBorders>
              <w:top w:val="nil"/>
              <w:left w:val="nil"/>
              <w:bottom w:val="single" w:sz="4" w:space="0" w:color="auto"/>
              <w:right w:val="single" w:sz="4" w:space="0" w:color="auto"/>
            </w:tcBorders>
            <w:noWrap/>
            <w:vAlign w:val="bottom"/>
            <w:hideMark/>
          </w:tcPr>
          <w:p w14:paraId="61BB8646"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c>
          <w:tcPr>
            <w:tcW w:w="1559" w:type="dxa"/>
            <w:tcBorders>
              <w:top w:val="nil"/>
              <w:left w:val="nil"/>
              <w:bottom w:val="single" w:sz="4" w:space="0" w:color="auto"/>
              <w:right w:val="single" w:sz="4" w:space="0" w:color="auto"/>
            </w:tcBorders>
            <w:noWrap/>
            <w:vAlign w:val="bottom"/>
            <w:hideMark/>
          </w:tcPr>
          <w:p w14:paraId="721B1048"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r>
      <w:tr w:rsidR="005D720F" w:rsidRPr="00F778AE" w14:paraId="25E50142" w14:textId="77777777" w:rsidTr="005D2484">
        <w:trPr>
          <w:trHeight w:val="288"/>
        </w:trPr>
        <w:tc>
          <w:tcPr>
            <w:tcW w:w="1240" w:type="dxa"/>
            <w:tcBorders>
              <w:top w:val="nil"/>
              <w:left w:val="single" w:sz="4" w:space="0" w:color="auto"/>
              <w:bottom w:val="single" w:sz="4" w:space="0" w:color="auto"/>
              <w:right w:val="single" w:sz="4" w:space="0" w:color="auto"/>
            </w:tcBorders>
            <w:noWrap/>
            <w:vAlign w:val="bottom"/>
            <w:hideMark/>
          </w:tcPr>
          <w:p w14:paraId="79D96F0C"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EPAS18</w:t>
            </w:r>
          </w:p>
        </w:tc>
        <w:tc>
          <w:tcPr>
            <w:tcW w:w="7544" w:type="dxa"/>
            <w:tcBorders>
              <w:top w:val="nil"/>
              <w:left w:val="nil"/>
              <w:bottom w:val="single" w:sz="4" w:space="0" w:color="auto"/>
              <w:right w:val="single" w:sz="4" w:space="0" w:color="auto"/>
            </w:tcBorders>
            <w:noWrap/>
            <w:vAlign w:val="bottom"/>
            <w:hideMark/>
          </w:tcPr>
          <w:p w14:paraId="25862BA1"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Thermomètre</w:t>
            </w:r>
          </w:p>
        </w:tc>
        <w:tc>
          <w:tcPr>
            <w:tcW w:w="1276" w:type="dxa"/>
            <w:tcBorders>
              <w:top w:val="nil"/>
              <w:left w:val="nil"/>
              <w:bottom w:val="single" w:sz="4" w:space="0" w:color="auto"/>
              <w:right w:val="single" w:sz="4" w:space="0" w:color="auto"/>
            </w:tcBorders>
            <w:noWrap/>
            <w:vAlign w:val="bottom"/>
            <w:hideMark/>
          </w:tcPr>
          <w:p w14:paraId="2744742A"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Pce</w:t>
            </w:r>
          </w:p>
        </w:tc>
        <w:tc>
          <w:tcPr>
            <w:tcW w:w="1275" w:type="dxa"/>
            <w:tcBorders>
              <w:top w:val="nil"/>
              <w:left w:val="nil"/>
              <w:bottom w:val="single" w:sz="4" w:space="0" w:color="auto"/>
              <w:right w:val="single" w:sz="4" w:space="0" w:color="auto"/>
            </w:tcBorders>
            <w:noWrap/>
            <w:vAlign w:val="bottom"/>
            <w:hideMark/>
          </w:tcPr>
          <w:p w14:paraId="08293D56"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2</w:t>
            </w:r>
          </w:p>
        </w:tc>
        <w:tc>
          <w:tcPr>
            <w:tcW w:w="1080" w:type="dxa"/>
            <w:tcBorders>
              <w:top w:val="nil"/>
              <w:left w:val="nil"/>
              <w:bottom w:val="single" w:sz="4" w:space="0" w:color="auto"/>
              <w:right w:val="single" w:sz="4" w:space="0" w:color="auto"/>
            </w:tcBorders>
            <w:noWrap/>
            <w:vAlign w:val="bottom"/>
            <w:hideMark/>
          </w:tcPr>
          <w:p w14:paraId="3122CA0F"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c>
          <w:tcPr>
            <w:tcW w:w="1559" w:type="dxa"/>
            <w:tcBorders>
              <w:top w:val="nil"/>
              <w:left w:val="nil"/>
              <w:bottom w:val="single" w:sz="4" w:space="0" w:color="auto"/>
              <w:right w:val="single" w:sz="4" w:space="0" w:color="auto"/>
            </w:tcBorders>
            <w:noWrap/>
            <w:vAlign w:val="bottom"/>
            <w:hideMark/>
          </w:tcPr>
          <w:p w14:paraId="1EAE75AC"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r>
      <w:tr w:rsidR="005D720F" w:rsidRPr="00F778AE" w14:paraId="0F95D505" w14:textId="77777777" w:rsidTr="005D2484">
        <w:trPr>
          <w:trHeight w:val="288"/>
        </w:trPr>
        <w:tc>
          <w:tcPr>
            <w:tcW w:w="1240" w:type="dxa"/>
            <w:tcBorders>
              <w:top w:val="nil"/>
              <w:left w:val="single" w:sz="4" w:space="0" w:color="auto"/>
              <w:bottom w:val="single" w:sz="4" w:space="0" w:color="auto"/>
              <w:right w:val="single" w:sz="4" w:space="0" w:color="auto"/>
            </w:tcBorders>
            <w:noWrap/>
            <w:vAlign w:val="bottom"/>
            <w:hideMark/>
          </w:tcPr>
          <w:p w14:paraId="5D6DF62D"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EPAS19</w:t>
            </w:r>
          </w:p>
        </w:tc>
        <w:tc>
          <w:tcPr>
            <w:tcW w:w="7544" w:type="dxa"/>
            <w:tcBorders>
              <w:top w:val="nil"/>
              <w:left w:val="nil"/>
              <w:bottom w:val="single" w:sz="4" w:space="0" w:color="auto"/>
              <w:right w:val="single" w:sz="4" w:space="0" w:color="auto"/>
            </w:tcBorders>
            <w:noWrap/>
            <w:vAlign w:val="bottom"/>
            <w:hideMark/>
          </w:tcPr>
          <w:p w14:paraId="5E89F4D6"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Table de coupe métallique</w:t>
            </w:r>
          </w:p>
        </w:tc>
        <w:tc>
          <w:tcPr>
            <w:tcW w:w="1276" w:type="dxa"/>
            <w:tcBorders>
              <w:top w:val="nil"/>
              <w:left w:val="nil"/>
              <w:bottom w:val="single" w:sz="4" w:space="0" w:color="auto"/>
              <w:right w:val="single" w:sz="4" w:space="0" w:color="auto"/>
            </w:tcBorders>
            <w:noWrap/>
            <w:vAlign w:val="bottom"/>
            <w:hideMark/>
          </w:tcPr>
          <w:p w14:paraId="6D82A36F"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Pce</w:t>
            </w:r>
          </w:p>
        </w:tc>
        <w:tc>
          <w:tcPr>
            <w:tcW w:w="1275" w:type="dxa"/>
            <w:tcBorders>
              <w:top w:val="nil"/>
              <w:left w:val="nil"/>
              <w:bottom w:val="single" w:sz="4" w:space="0" w:color="auto"/>
              <w:right w:val="single" w:sz="4" w:space="0" w:color="auto"/>
            </w:tcBorders>
            <w:noWrap/>
            <w:vAlign w:val="bottom"/>
            <w:hideMark/>
          </w:tcPr>
          <w:p w14:paraId="47C4D687"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1</w:t>
            </w:r>
          </w:p>
        </w:tc>
        <w:tc>
          <w:tcPr>
            <w:tcW w:w="1080" w:type="dxa"/>
            <w:tcBorders>
              <w:top w:val="nil"/>
              <w:left w:val="nil"/>
              <w:bottom w:val="single" w:sz="4" w:space="0" w:color="auto"/>
              <w:right w:val="single" w:sz="4" w:space="0" w:color="auto"/>
            </w:tcBorders>
            <w:noWrap/>
            <w:vAlign w:val="bottom"/>
            <w:hideMark/>
          </w:tcPr>
          <w:p w14:paraId="6566E6F6"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c>
          <w:tcPr>
            <w:tcW w:w="1559" w:type="dxa"/>
            <w:tcBorders>
              <w:top w:val="nil"/>
              <w:left w:val="nil"/>
              <w:bottom w:val="single" w:sz="4" w:space="0" w:color="auto"/>
              <w:right w:val="single" w:sz="4" w:space="0" w:color="auto"/>
            </w:tcBorders>
            <w:noWrap/>
            <w:vAlign w:val="bottom"/>
            <w:hideMark/>
          </w:tcPr>
          <w:p w14:paraId="37B7571D" w14:textId="77777777" w:rsidR="005D720F" w:rsidRPr="00F778AE" w:rsidRDefault="005D720F" w:rsidP="005D2484">
            <w:pPr>
              <w:spacing w:after="0"/>
              <w:rPr>
                <w:rFonts w:ascii="Calibri Light" w:eastAsia="Times New Roman" w:hAnsi="Calibri Light" w:cs="Calibri Light"/>
                <w:szCs w:val="21"/>
              </w:rPr>
            </w:pPr>
            <w:r w:rsidRPr="00F778AE">
              <w:rPr>
                <w:rFonts w:ascii="Calibri Light" w:eastAsia="Times New Roman" w:hAnsi="Calibri Light" w:cs="Calibri Light"/>
                <w:szCs w:val="21"/>
              </w:rPr>
              <w:t> </w:t>
            </w:r>
          </w:p>
        </w:tc>
      </w:tr>
      <w:tr w:rsidR="005D720F" w:rsidRPr="00F778AE" w14:paraId="43153329" w14:textId="77777777" w:rsidTr="005D2484">
        <w:trPr>
          <w:trHeight w:val="288"/>
        </w:trPr>
        <w:tc>
          <w:tcPr>
            <w:tcW w:w="12415" w:type="dxa"/>
            <w:gridSpan w:val="5"/>
            <w:tcBorders>
              <w:top w:val="single" w:sz="4" w:space="0" w:color="auto"/>
              <w:left w:val="single" w:sz="4" w:space="0" w:color="auto"/>
              <w:bottom w:val="single" w:sz="4" w:space="0" w:color="auto"/>
              <w:right w:val="single" w:sz="4" w:space="0" w:color="auto"/>
            </w:tcBorders>
            <w:noWrap/>
            <w:vAlign w:val="bottom"/>
            <w:hideMark/>
          </w:tcPr>
          <w:p w14:paraId="0219E05C" w14:textId="77777777" w:rsidR="005D720F" w:rsidRPr="00F778AE" w:rsidRDefault="005D720F" w:rsidP="005D2484">
            <w:pPr>
              <w:spacing w:after="0"/>
              <w:rPr>
                <w:rFonts w:ascii="Calibri Light" w:eastAsia="Times New Roman" w:hAnsi="Calibri Light" w:cs="Calibri Light"/>
                <w:b/>
                <w:bCs/>
                <w:szCs w:val="21"/>
              </w:rPr>
            </w:pPr>
            <w:r w:rsidRPr="00F778AE">
              <w:rPr>
                <w:rFonts w:ascii="Calibri Light" w:eastAsia="Times New Roman" w:hAnsi="Calibri Light" w:cs="Calibri Light"/>
                <w:b/>
                <w:bCs/>
                <w:szCs w:val="21"/>
              </w:rPr>
              <w:t>Montant total en € HTVA</w:t>
            </w:r>
          </w:p>
        </w:tc>
        <w:tc>
          <w:tcPr>
            <w:tcW w:w="1559" w:type="dxa"/>
            <w:tcBorders>
              <w:top w:val="nil"/>
              <w:left w:val="nil"/>
              <w:bottom w:val="single" w:sz="4" w:space="0" w:color="auto"/>
              <w:right w:val="single" w:sz="4" w:space="0" w:color="auto"/>
            </w:tcBorders>
            <w:noWrap/>
            <w:vAlign w:val="bottom"/>
            <w:hideMark/>
          </w:tcPr>
          <w:p w14:paraId="35C0DE19" w14:textId="77777777" w:rsidR="005D720F" w:rsidRPr="00F778AE" w:rsidRDefault="005D720F" w:rsidP="005D2484">
            <w:pPr>
              <w:spacing w:after="0"/>
              <w:rPr>
                <w:rFonts w:ascii="Calibri Light" w:eastAsia="Times New Roman" w:hAnsi="Calibri Light" w:cs="Calibri Light"/>
                <w:b/>
                <w:bCs/>
                <w:szCs w:val="21"/>
              </w:rPr>
            </w:pPr>
            <w:r w:rsidRPr="00F778AE">
              <w:rPr>
                <w:rFonts w:ascii="Calibri Light" w:eastAsia="Times New Roman" w:hAnsi="Calibri Light" w:cs="Calibri Light"/>
                <w:b/>
                <w:bCs/>
                <w:szCs w:val="21"/>
              </w:rPr>
              <w:t> </w:t>
            </w:r>
          </w:p>
        </w:tc>
      </w:tr>
      <w:tr w:rsidR="005D720F" w:rsidRPr="00F778AE" w14:paraId="63E7A2CF" w14:textId="77777777" w:rsidTr="005D2484">
        <w:trPr>
          <w:trHeight w:val="288"/>
        </w:trPr>
        <w:tc>
          <w:tcPr>
            <w:tcW w:w="12415" w:type="dxa"/>
            <w:gridSpan w:val="5"/>
            <w:tcBorders>
              <w:top w:val="single" w:sz="4" w:space="0" w:color="auto"/>
              <w:left w:val="single" w:sz="4" w:space="0" w:color="auto"/>
              <w:bottom w:val="single" w:sz="4" w:space="0" w:color="auto"/>
              <w:right w:val="single" w:sz="4" w:space="0" w:color="auto"/>
            </w:tcBorders>
            <w:noWrap/>
            <w:vAlign w:val="bottom"/>
            <w:hideMark/>
          </w:tcPr>
          <w:p w14:paraId="1F5880B7" w14:textId="77777777" w:rsidR="005D720F" w:rsidRPr="00F778AE" w:rsidRDefault="005D720F" w:rsidP="005D2484">
            <w:pPr>
              <w:spacing w:after="0"/>
              <w:rPr>
                <w:rFonts w:ascii="Calibri Light" w:eastAsia="Times New Roman" w:hAnsi="Calibri Light" w:cs="Calibri Light"/>
                <w:b/>
                <w:bCs/>
                <w:szCs w:val="21"/>
              </w:rPr>
            </w:pPr>
            <w:r w:rsidRPr="00F778AE">
              <w:rPr>
                <w:rFonts w:ascii="Calibri Light" w:eastAsia="Times New Roman" w:hAnsi="Calibri Light" w:cs="Calibri Light"/>
                <w:b/>
                <w:bCs/>
                <w:szCs w:val="21"/>
              </w:rPr>
              <w:t>Taux de la TVA</w:t>
            </w:r>
          </w:p>
        </w:tc>
        <w:tc>
          <w:tcPr>
            <w:tcW w:w="1559" w:type="dxa"/>
            <w:tcBorders>
              <w:top w:val="nil"/>
              <w:left w:val="nil"/>
              <w:bottom w:val="single" w:sz="4" w:space="0" w:color="auto"/>
              <w:right w:val="single" w:sz="4" w:space="0" w:color="auto"/>
            </w:tcBorders>
            <w:noWrap/>
            <w:vAlign w:val="bottom"/>
            <w:hideMark/>
          </w:tcPr>
          <w:p w14:paraId="214EB7A3" w14:textId="77777777" w:rsidR="005D720F" w:rsidRPr="00F778AE" w:rsidRDefault="005D720F" w:rsidP="005D2484">
            <w:pPr>
              <w:spacing w:after="0"/>
              <w:rPr>
                <w:rFonts w:ascii="Calibri Light" w:eastAsia="Times New Roman" w:hAnsi="Calibri Light" w:cs="Calibri Light"/>
                <w:b/>
                <w:bCs/>
                <w:szCs w:val="21"/>
              </w:rPr>
            </w:pPr>
            <w:r w:rsidRPr="00F778AE">
              <w:rPr>
                <w:rFonts w:ascii="Calibri Light" w:eastAsia="Times New Roman" w:hAnsi="Calibri Light" w:cs="Calibri Light"/>
                <w:b/>
                <w:bCs/>
                <w:szCs w:val="21"/>
              </w:rPr>
              <w:t> </w:t>
            </w:r>
          </w:p>
        </w:tc>
      </w:tr>
      <w:tr w:rsidR="005D720F" w:rsidRPr="00F778AE" w14:paraId="138A5153" w14:textId="77777777" w:rsidTr="005D2484">
        <w:trPr>
          <w:trHeight w:val="288"/>
        </w:trPr>
        <w:tc>
          <w:tcPr>
            <w:tcW w:w="12415" w:type="dxa"/>
            <w:gridSpan w:val="5"/>
            <w:tcBorders>
              <w:top w:val="single" w:sz="4" w:space="0" w:color="auto"/>
              <w:left w:val="single" w:sz="4" w:space="0" w:color="auto"/>
              <w:bottom w:val="single" w:sz="4" w:space="0" w:color="auto"/>
              <w:right w:val="single" w:sz="4" w:space="0" w:color="auto"/>
            </w:tcBorders>
            <w:noWrap/>
            <w:vAlign w:val="bottom"/>
            <w:hideMark/>
          </w:tcPr>
          <w:p w14:paraId="485DBAB0" w14:textId="77777777" w:rsidR="005D720F" w:rsidRPr="00F778AE" w:rsidRDefault="005D720F" w:rsidP="005D2484">
            <w:pPr>
              <w:spacing w:after="0"/>
              <w:rPr>
                <w:rFonts w:ascii="Calibri Light" w:eastAsia="Times New Roman" w:hAnsi="Calibri Light" w:cs="Calibri Light"/>
                <w:b/>
                <w:bCs/>
                <w:szCs w:val="21"/>
              </w:rPr>
            </w:pPr>
            <w:r w:rsidRPr="00F778AE">
              <w:rPr>
                <w:rFonts w:ascii="Calibri Light" w:eastAsia="Times New Roman" w:hAnsi="Calibri Light" w:cs="Calibri Light"/>
                <w:b/>
                <w:bCs/>
                <w:szCs w:val="21"/>
              </w:rPr>
              <w:t>Montant total TTC</w:t>
            </w:r>
          </w:p>
        </w:tc>
        <w:tc>
          <w:tcPr>
            <w:tcW w:w="1559" w:type="dxa"/>
            <w:tcBorders>
              <w:top w:val="nil"/>
              <w:left w:val="nil"/>
              <w:bottom w:val="single" w:sz="4" w:space="0" w:color="auto"/>
              <w:right w:val="single" w:sz="4" w:space="0" w:color="auto"/>
            </w:tcBorders>
            <w:noWrap/>
            <w:vAlign w:val="bottom"/>
            <w:hideMark/>
          </w:tcPr>
          <w:p w14:paraId="4ECFC375" w14:textId="77777777" w:rsidR="005D720F" w:rsidRPr="00F778AE" w:rsidRDefault="005D720F" w:rsidP="005D2484">
            <w:pPr>
              <w:spacing w:after="0"/>
              <w:rPr>
                <w:rFonts w:ascii="Calibri Light" w:eastAsia="Times New Roman" w:hAnsi="Calibri Light" w:cs="Calibri Light"/>
                <w:b/>
                <w:bCs/>
                <w:szCs w:val="21"/>
              </w:rPr>
            </w:pPr>
            <w:r w:rsidRPr="00F778AE">
              <w:rPr>
                <w:rFonts w:ascii="Calibri Light" w:eastAsia="Times New Roman" w:hAnsi="Calibri Light" w:cs="Calibri Light"/>
                <w:b/>
                <w:bCs/>
                <w:szCs w:val="21"/>
              </w:rPr>
              <w:t> </w:t>
            </w:r>
          </w:p>
        </w:tc>
      </w:tr>
    </w:tbl>
    <w:p w14:paraId="2405383A" w14:textId="77777777" w:rsidR="00F01FA6" w:rsidRDefault="008D03B4">
      <w:pPr>
        <w:spacing w:after="0" w:line="200" w:lineRule="auto"/>
      </w:pPr>
      <w:r>
        <w:t xml:space="preserve"> </w:t>
      </w:r>
    </w:p>
    <w:p w14:paraId="7DC88294" w14:textId="77777777" w:rsidR="005D720F" w:rsidRDefault="008D03B4">
      <w:pPr>
        <w:pStyle w:val="Body1"/>
        <w:jc w:val="left"/>
      </w:pPr>
      <w:r>
        <w:t>Fait à :</w:t>
      </w:r>
      <w:r>
        <w:br/>
      </w:r>
      <w:r>
        <w:br/>
        <w:t>Date :</w:t>
      </w:r>
      <w:r>
        <w:br/>
      </w:r>
      <w:r>
        <w:br/>
        <w:t>Par (Nom de l'entité) :</w:t>
      </w:r>
      <w:r>
        <w:br/>
      </w:r>
      <w:r>
        <w:br/>
        <w:t>Représenté par (nom complet) :</w:t>
      </w:r>
      <w:r>
        <w:br/>
      </w:r>
      <w:r>
        <w:br/>
        <w:t>Signature du représentant autorisé</w:t>
      </w:r>
    </w:p>
    <w:p w14:paraId="59E10A32" w14:textId="77777777" w:rsidR="00161A98" w:rsidRDefault="00161A98">
      <w:pPr>
        <w:pStyle w:val="Body1"/>
        <w:jc w:val="left"/>
      </w:pPr>
    </w:p>
    <w:p w14:paraId="2950F822" w14:textId="77777777" w:rsidR="00161A98" w:rsidRDefault="00161A98">
      <w:pPr>
        <w:pStyle w:val="Body1"/>
        <w:jc w:val="left"/>
        <w:sectPr w:rsidR="00161A98" w:rsidSect="00161A98">
          <w:pgSz w:w="16838" w:h="11906" w:orient="landscape" w:code="9"/>
          <w:pgMar w:top="1418" w:right="1418" w:bottom="1418" w:left="1418" w:header="567" w:footer="567" w:gutter="0"/>
          <w:cols w:space="708"/>
          <w:docGrid w:linePitch="360"/>
        </w:sectPr>
      </w:pPr>
    </w:p>
    <w:p w14:paraId="2474641D" w14:textId="77777777" w:rsidR="00161A98" w:rsidRDefault="00161A98">
      <w:pPr>
        <w:pStyle w:val="Body1"/>
        <w:jc w:val="left"/>
      </w:pPr>
    </w:p>
    <w:p w14:paraId="14B9ECCC" w14:textId="77777777" w:rsidR="00DD3F62" w:rsidRDefault="00DD3F62" w:rsidP="00DD3F62">
      <w:bookmarkStart w:id="77" w:name="declaration"/>
    </w:p>
    <w:p w14:paraId="3BBE0C3A" w14:textId="05B3D9B4" w:rsidR="00DD3F62" w:rsidRPr="00B15FC3" w:rsidRDefault="009069F2" w:rsidP="00DD3F62">
      <w:pPr>
        <w:pBdr>
          <w:top w:val="single" w:sz="4" w:space="1" w:color="auto"/>
          <w:left w:val="single" w:sz="4" w:space="19" w:color="auto"/>
          <w:bottom w:val="single" w:sz="4" w:space="1" w:color="auto"/>
          <w:right w:val="single" w:sz="4" w:space="4" w:color="auto"/>
        </w:pBdr>
        <w:shd w:val="clear" w:color="auto" w:fill="EDEDED"/>
        <w:jc w:val="center"/>
        <w:rPr>
          <w:rFonts w:cs="Tahoma"/>
          <w:lang w:eastAsia="en-GB"/>
        </w:rPr>
      </w:pPr>
      <w:r>
        <w:rPr>
          <w:rFonts w:cs="Tahoma"/>
          <w:lang w:eastAsia="en-GB"/>
        </w:rPr>
        <w:t xml:space="preserve">Annexe au formulaire de prix - </w:t>
      </w:r>
      <w:r w:rsidR="00DD3F62" w:rsidRPr="00B15FC3">
        <w:rPr>
          <w:rFonts w:cs="Tahoma"/>
          <w:lang w:eastAsia="en-GB"/>
        </w:rPr>
        <w:t xml:space="preserve">(à remplir exhaustivement)                                                           </w:t>
      </w:r>
    </w:p>
    <w:tbl>
      <w:tblPr>
        <w:tblW w:w="9215" w:type="dxa"/>
        <w:tblInd w:w="-426" w:type="dxa"/>
        <w:tblLook w:val="04A0" w:firstRow="1" w:lastRow="0" w:firstColumn="1" w:lastColumn="0" w:noHBand="0" w:noVBand="1"/>
      </w:tblPr>
      <w:tblGrid>
        <w:gridCol w:w="3328"/>
        <w:gridCol w:w="2254"/>
        <w:gridCol w:w="14"/>
        <w:gridCol w:w="258"/>
        <w:gridCol w:w="14"/>
        <w:gridCol w:w="7"/>
        <w:gridCol w:w="1289"/>
        <w:gridCol w:w="15"/>
        <w:gridCol w:w="1484"/>
        <w:gridCol w:w="557"/>
      </w:tblGrid>
      <w:tr w:rsidR="00DD3F62" w:rsidRPr="00B15FC3" w14:paraId="140E6A8F" w14:textId="77777777" w:rsidTr="005D2484">
        <w:trPr>
          <w:trHeight w:val="300"/>
        </w:trPr>
        <w:tc>
          <w:tcPr>
            <w:tcW w:w="7174" w:type="dxa"/>
            <w:gridSpan w:val="8"/>
            <w:tcBorders>
              <w:top w:val="nil"/>
              <w:left w:val="nil"/>
              <w:bottom w:val="nil"/>
              <w:right w:val="nil"/>
            </w:tcBorders>
            <w:noWrap/>
            <w:vAlign w:val="center"/>
            <w:hideMark/>
          </w:tcPr>
          <w:p w14:paraId="04E7D6CE" w14:textId="77777777" w:rsidR="00DD3F62" w:rsidRPr="00B15FC3" w:rsidRDefault="00DD3F62" w:rsidP="005D2484">
            <w:pPr>
              <w:rPr>
                <w:lang w:eastAsia="en-GB"/>
              </w:rPr>
            </w:pPr>
            <w:r w:rsidRPr="00B15FC3">
              <w:rPr>
                <w:b/>
                <w:bCs/>
                <w:color w:val="4472C4"/>
                <w:lang w:eastAsia="en-GB"/>
              </w:rPr>
              <w:t>DONNEES DU TITULAIRE DU COMPTE</w:t>
            </w:r>
          </w:p>
        </w:tc>
        <w:tc>
          <w:tcPr>
            <w:tcW w:w="1484" w:type="dxa"/>
            <w:tcBorders>
              <w:top w:val="nil"/>
              <w:left w:val="nil"/>
              <w:bottom w:val="nil"/>
              <w:right w:val="nil"/>
            </w:tcBorders>
            <w:noWrap/>
            <w:vAlign w:val="center"/>
            <w:hideMark/>
          </w:tcPr>
          <w:p w14:paraId="4D28461F" w14:textId="77777777" w:rsidR="00DD3F62" w:rsidRPr="00B15FC3" w:rsidRDefault="00DD3F62" w:rsidP="005D2484">
            <w:pPr>
              <w:rPr>
                <w:lang w:eastAsia="en-GB"/>
              </w:rPr>
            </w:pPr>
          </w:p>
        </w:tc>
        <w:tc>
          <w:tcPr>
            <w:tcW w:w="557" w:type="dxa"/>
            <w:tcBorders>
              <w:top w:val="nil"/>
              <w:left w:val="nil"/>
              <w:bottom w:val="nil"/>
              <w:right w:val="nil"/>
            </w:tcBorders>
            <w:noWrap/>
            <w:vAlign w:val="center"/>
            <w:hideMark/>
          </w:tcPr>
          <w:p w14:paraId="1D16F053" w14:textId="77777777" w:rsidR="00DD3F62" w:rsidRPr="00B15FC3" w:rsidRDefault="00DD3F62" w:rsidP="005D2484">
            <w:pPr>
              <w:rPr>
                <w:lang w:eastAsia="en-GB"/>
              </w:rPr>
            </w:pPr>
          </w:p>
        </w:tc>
      </w:tr>
      <w:tr w:rsidR="00DD3F62" w:rsidRPr="00B15FC3" w14:paraId="7B996783" w14:textId="77777777" w:rsidTr="005D2484">
        <w:trPr>
          <w:trHeight w:val="142"/>
        </w:trPr>
        <w:tc>
          <w:tcPr>
            <w:tcW w:w="3328" w:type="dxa"/>
            <w:tcBorders>
              <w:top w:val="single" w:sz="8" w:space="0" w:color="auto"/>
              <w:left w:val="single" w:sz="8" w:space="0" w:color="auto"/>
              <w:bottom w:val="nil"/>
              <w:right w:val="nil"/>
            </w:tcBorders>
            <w:noWrap/>
            <w:vAlign w:val="center"/>
            <w:hideMark/>
          </w:tcPr>
          <w:p w14:paraId="081AB197" w14:textId="77777777" w:rsidR="00DD3F62" w:rsidRPr="00B15FC3" w:rsidRDefault="00DD3F62" w:rsidP="005D2484">
            <w:pPr>
              <w:jc w:val="right"/>
              <w:rPr>
                <w:lang w:eastAsia="en-GB"/>
              </w:rPr>
            </w:pPr>
            <w:r w:rsidRPr="00B15FC3">
              <w:rPr>
                <w:lang w:eastAsia="en-GB"/>
              </w:rPr>
              <w:t> </w:t>
            </w:r>
          </w:p>
        </w:tc>
        <w:tc>
          <w:tcPr>
            <w:tcW w:w="2254" w:type="dxa"/>
            <w:tcBorders>
              <w:top w:val="single" w:sz="8" w:space="0" w:color="auto"/>
              <w:left w:val="nil"/>
              <w:bottom w:val="nil"/>
              <w:right w:val="nil"/>
            </w:tcBorders>
            <w:noWrap/>
            <w:vAlign w:val="center"/>
            <w:hideMark/>
          </w:tcPr>
          <w:p w14:paraId="031BA5D5" w14:textId="77777777" w:rsidR="00DD3F62" w:rsidRPr="00B15FC3" w:rsidRDefault="00DD3F62" w:rsidP="005D2484">
            <w:pPr>
              <w:spacing w:after="0"/>
              <w:rPr>
                <w:b/>
                <w:bCs/>
                <w:lang w:eastAsia="en-GB"/>
              </w:rPr>
            </w:pPr>
            <w:r w:rsidRPr="00B15FC3">
              <w:rPr>
                <w:b/>
                <w:bCs/>
                <w:lang w:eastAsia="en-GB"/>
              </w:rPr>
              <w:t> </w:t>
            </w:r>
          </w:p>
        </w:tc>
        <w:tc>
          <w:tcPr>
            <w:tcW w:w="267" w:type="dxa"/>
            <w:gridSpan w:val="2"/>
            <w:tcBorders>
              <w:top w:val="single" w:sz="8" w:space="0" w:color="auto"/>
              <w:left w:val="nil"/>
              <w:bottom w:val="nil"/>
              <w:right w:val="nil"/>
            </w:tcBorders>
            <w:noWrap/>
            <w:vAlign w:val="center"/>
            <w:hideMark/>
          </w:tcPr>
          <w:p w14:paraId="56B583CA" w14:textId="77777777" w:rsidR="00DD3F62" w:rsidRPr="00B15FC3" w:rsidRDefault="00DD3F62" w:rsidP="005D2484">
            <w:pPr>
              <w:rPr>
                <w:b/>
                <w:bCs/>
                <w:lang w:eastAsia="en-GB"/>
              </w:rPr>
            </w:pPr>
            <w:r w:rsidRPr="00B15FC3">
              <w:rPr>
                <w:b/>
                <w:bCs/>
                <w:lang w:eastAsia="en-GB"/>
              </w:rPr>
              <w:t> </w:t>
            </w:r>
          </w:p>
        </w:tc>
        <w:tc>
          <w:tcPr>
            <w:tcW w:w="1310" w:type="dxa"/>
            <w:gridSpan w:val="3"/>
            <w:tcBorders>
              <w:top w:val="single" w:sz="8" w:space="0" w:color="auto"/>
              <w:left w:val="nil"/>
              <w:bottom w:val="nil"/>
              <w:right w:val="nil"/>
            </w:tcBorders>
            <w:noWrap/>
            <w:vAlign w:val="center"/>
            <w:hideMark/>
          </w:tcPr>
          <w:p w14:paraId="0C8DCB0F" w14:textId="77777777" w:rsidR="00DD3F62" w:rsidRPr="00B15FC3" w:rsidRDefault="00DD3F62" w:rsidP="005D2484">
            <w:pPr>
              <w:rPr>
                <w:lang w:eastAsia="en-GB"/>
              </w:rPr>
            </w:pPr>
            <w:r w:rsidRPr="00B15FC3">
              <w:rPr>
                <w:lang w:eastAsia="en-GB"/>
              </w:rPr>
              <w:t> </w:t>
            </w:r>
          </w:p>
        </w:tc>
        <w:tc>
          <w:tcPr>
            <w:tcW w:w="1499" w:type="dxa"/>
            <w:gridSpan w:val="2"/>
            <w:tcBorders>
              <w:top w:val="single" w:sz="8" w:space="0" w:color="auto"/>
              <w:left w:val="nil"/>
              <w:bottom w:val="nil"/>
              <w:right w:val="nil"/>
            </w:tcBorders>
            <w:noWrap/>
            <w:vAlign w:val="center"/>
            <w:hideMark/>
          </w:tcPr>
          <w:p w14:paraId="36B3AD6E" w14:textId="77777777" w:rsidR="00DD3F62" w:rsidRPr="00B15FC3" w:rsidRDefault="00DD3F62" w:rsidP="005D2484">
            <w:pPr>
              <w:rPr>
                <w:lang w:eastAsia="en-GB"/>
              </w:rPr>
            </w:pPr>
            <w:r w:rsidRPr="00B15FC3">
              <w:rPr>
                <w:lang w:eastAsia="en-GB"/>
              </w:rPr>
              <w:t> </w:t>
            </w:r>
          </w:p>
        </w:tc>
        <w:tc>
          <w:tcPr>
            <w:tcW w:w="557" w:type="dxa"/>
            <w:tcBorders>
              <w:top w:val="single" w:sz="8" w:space="0" w:color="auto"/>
              <w:left w:val="nil"/>
              <w:bottom w:val="nil"/>
              <w:right w:val="single" w:sz="8" w:space="0" w:color="auto"/>
            </w:tcBorders>
            <w:noWrap/>
            <w:vAlign w:val="center"/>
            <w:hideMark/>
          </w:tcPr>
          <w:p w14:paraId="26112A88" w14:textId="77777777" w:rsidR="00DD3F62" w:rsidRPr="00B15FC3" w:rsidRDefault="00DD3F62" w:rsidP="005D2484">
            <w:pPr>
              <w:rPr>
                <w:lang w:eastAsia="en-GB"/>
              </w:rPr>
            </w:pPr>
            <w:r w:rsidRPr="00B15FC3">
              <w:rPr>
                <w:lang w:eastAsia="en-GB"/>
              </w:rPr>
              <w:t> </w:t>
            </w:r>
          </w:p>
        </w:tc>
      </w:tr>
      <w:tr w:rsidR="00DD3F62" w:rsidRPr="00B15FC3" w14:paraId="7733EF45" w14:textId="77777777" w:rsidTr="005D2484">
        <w:trPr>
          <w:trHeight w:val="371"/>
        </w:trPr>
        <w:tc>
          <w:tcPr>
            <w:tcW w:w="3328" w:type="dxa"/>
            <w:tcBorders>
              <w:top w:val="nil"/>
              <w:left w:val="single" w:sz="8" w:space="0" w:color="auto"/>
              <w:bottom w:val="nil"/>
              <w:right w:val="nil"/>
            </w:tcBorders>
            <w:vAlign w:val="center"/>
            <w:hideMark/>
          </w:tcPr>
          <w:p w14:paraId="47251110" w14:textId="77777777" w:rsidR="00DD3F62" w:rsidRPr="00B15FC3" w:rsidRDefault="00DD3F62" w:rsidP="005D2484">
            <w:pPr>
              <w:jc w:val="right"/>
              <w:rPr>
                <w:b/>
                <w:bCs/>
                <w:lang w:eastAsia="en-GB"/>
              </w:rPr>
            </w:pPr>
            <w:r w:rsidRPr="00B15FC3">
              <w:rPr>
                <w:b/>
                <w:bCs/>
                <w:lang w:eastAsia="en-GB"/>
              </w:rPr>
              <w:t xml:space="preserve">TITULAIRE DU COMPTE </w:t>
            </w:r>
            <w:r w:rsidRPr="00B15FC3">
              <w:rPr>
                <w:b/>
                <w:bCs/>
                <w:color w:val="C00000"/>
                <w:lang w:eastAsia="en-GB"/>
              </w:rPr>
              <w:t>(1)</w:t>
            </w:r>
          </w:p>
        </w:tc>
        <w:tc>
          <w:tcPr>
            <w:tcW w:w="5330" w:type="dxa"/>
            <w:gridSpan w:val="8"/>
            <w:tcBorders>
              <w:top w:val="single" w:sz="4" w:space="0" w:color="auto"/>
              <w:left w:val="single" w:sz="4" w:space="0" w:color="auto"/>
              <w:bottom w:val="single" w:sz="4" w:space="0" w:color="auto"/>
              <w:right w:val="single" w:sz="4" w:space="0" w:color="000000"/>
            </w:tcBorders>
            <w:vAlign w:val="center"/>
            <w:hideMark/>
          </w:tcPr>
          <w:p w14:paraId="740C720B" w14:textId="77777777" w:rsidR="00DD3F62" w:rsidRPr="00B15FC3" w:rsidRDefault="00DD3F62" w:rsidP="005D2484">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1C800B08" w14:textId="77777777" w:rsidR="00DD3F62" w:rsidRPr="00B15FC3" w:rsidRDefault="00DD3F62" w:rsidP="005D2484">
            <w:pPr>
              <w:rPr>
                <w:lang w:eastAsia="en-GB"/>
              </w:rPr>
            </w:pPr>
            <w:r w:rsidRPr="00B15FC3">
              <w:rPr>
                <w:lang w:eastAsia="en-GB"/>
              </w:rPr>
              <w:t> </w:t>
            </w:r>
          </w:p>
        </w:tc>
      </w:tr>
      <w:tr w:rsidR="00DD3F62" w:rsidRPr="00B15FC3" w14:paraId="7ACA68C9" w14:textId="77777777" w:rsidTr="005D2484">
        <w:trPr>
          <w:trHeight w:val="371"/>
        </w:trPr>
        <w:tc>
          <w:tcPr>
            <w:tcW w:w="3328" w:type="dxa"/>
            <w:tcBorders>
              <w:top w:val="nil"/>
              <w:left w:val="single" w:sz="8" w:space="0" w:color="auto"/>
              <w:bottom w:val="nil"/>
              <w:right w:val="nil"/>
            </w:tcBorders>
            <w:vAlign w:val="center"/>
            <w:hideMark/>
          </w:tcPr>
          <w:p w14:paraId="1E6F2134" w14:textId="77777777" w:rsidR="00DD3F62" w:rsidRPr="00B15FC3" w:rsidRDefault="00DD3F62" w:rsidP="005D2484">
            <w:pPr>
              <w:jc w:val="right"/>
              <w:rPr>
                <w:b/>
                <w:bCs/>
                <w:lang w:eastAsia="en-GB"/>
              </w:rPr>
            </w:pPr>
            <w:r w:rsidRPr="00B15FC3">
              <w:rPr>
                <w:b/>
                <w:bCs/>
                <w:lang w:eastAsia="en-GB"/>
              </w:rPr>
              <w:t>ADRESSE</w:t>
            </w:r>
          </w:p>
        </w:tc>
        <w:tc>
          <w:tcPr>
            <w:tcW w:w="5330" w:type="dxa"/>
            <w:gridSpan w:val="8"/>
            <w:tcBorders>
              <w:top w:val="single" w:sz="4" w:space="0" w:color="auto"/>
              <w:left w:val="single" w:sz="4" w:space="0" w:color="auto"/>
              <w:bottom w:val="single" w:sz="4" w:space="0" w:color="auto"/>
              <w:right w:val="single" w:sz="4" w:space="0" w:color="auto"/>
            </w:tcBorders>
            <w:vAlign w:val="center"/>
            <w:hideMark/>
          </w:tcPr>
          <w:p w14:paraId="28599A8A" w14:textId="77777777" w:rsidR="00DD3F62" w:rsidRPr="00B15FC3" w:rsidRDefault="00DD3F62" w:rsidP="005D2484">
            <w:pPr>
              <w:rPr>
                <w:lang w:eastAsia="en-GB"/>
              </w:rPr>
            </w:pPr>
          </w:p>
          <w:p w14:paraId="108A6106" w14:textId="77777777" w:rsidR="00DD3F62" w:rsidRPr="00B15FC3" w:rsidRDefault="00DD3F62" w:rsidP="005D2484">
            <w:pPr>
              <w:rPr>
                <w:lang w:eastAsia="en-GB"/>
              </w:rPr>
            </w:pPr>
          </w:p>
        </w:tc>
        <w:tc>
          <w:tcPr>
            <w:tcW w:w="557" w:type="dxa"/>
            <w:tcBorders>
              <w:top w:val="nil"/>
              <w:left w:val="single" w:sz="4" w:space="0" w:color="auto"/>
              <w:bottom w:val="nil"/>
              <w:right w:val="single" w:sz="8" w:space="0" w:color="auto"/>
            </w:tcBorders>
            <w:noWrap/>
            <w:vAlign w:val="center"/>
            <w:hideMark/>
          </w:tcPr>
          <w:p w14:paraId="27B8E232" w14:textId="77777777" w:rsidR="00DD3F62" w:rsidRPr="00B15FC3" w:rsidRDefault="00DD3F62" w:rsidP="005D2484">
            <w:pPr>
              <w:rPr>
                <w:lang w:eastAsia="en-GB"/>
              </w:rPr>
            </w:pPr>
            <w:r w:rsidRPr="00B15FC3">
              <w:rPr>
                <w:lang w:eastAsia="en-GB"/>
              </w:rPr>
              <w:t> </w:t>
            </w:r>
          </w:p>
        </w:tc>
      </w:tr>
      <w:tr w:rsidR="00DD3F62" w:rsidRPr="00B15FC3" w14:paraId="471803DA" w14:textId="77777777" w:rsidTr="005D2484">
        <w:trPr>
          <w:trHeight w:val="371"/>
        </w:trPr>
        <w:tc>
          <w:tcPr>
            <w:tcW w:w="3328" w:type="dxa"/>
            <w:tcBorders>
              <w:top w:val="nil"/>
              <w:left w:val="single" w:sz="8" w:space="0" w:color="auto"/>
              <w:bottom w:val="nil"/>
              <w:right w:val="nil"/>
            </w:tcBorders>
            <w:vAlign w:val="center"/>
            <w:hideMark/>
          </w:tcPr>
          <w:p w14:paraId="4222D1F1" w14:textId="77777777" w:rsidR="00DD3F62" w:rsidRPr="00B15FC3" w:rsidRDefault="00DD3F62" w:rsidP="005D2484">
            <w:pPr>
              <w:jc w:val="right"/>
              <w:rPr>
                <w:b/>
                <w:bCs/>
                <w:lang w:eastAsia="en-GB"/>
              </w:rPr>
            </w:pPr>
            <w:r w:rsidRPr="00B15FC3">
              <w:rPr>
                <w:b/>
                <w:bCs/>
                <w:lang w:eastAsia="en-GB"/>
              </w:rPr>
              <w:t>VILLE</w:t>
            </w:r>
          </w:p>
        </w:tc>
        <w:tc>
          <w:tcPr>
            <w:tcW w:w="2254" w:type="dxa"/>
            <w:tcBorders>
              <w:top w:val="single" w:sz="4" w:space="0" w:color="auto"/>
              <w:left w:val="single" w:sz="4" w:space="0" w:color="auto"/>
              <w:bottom w:val="single" w:sz="4" w:space="0" w:color="auto"/>
              <w:right w:val="single" w:sz="4" w:space="0" w:color="auto"/>
            </w:tcBorders>
            <w:noWrap/>
            <w:vAlign w:val="center"/>
            <w:hideMark/>
          </w:tcPr>
          <w:p w14:paraId="4CDCEC2F" w14:textId="77777777" w:rsidR="00DD3F62" w:rsidRPr="00B15FC3" w:rsidRDefault="00DD3F62" w:rsidP="005D2484">
            <w:pPr>
              <w:rPr>
                <w:lang w:eastAsia="en-GB"/>
              </w:rPr>
            </w:pPr>
            <w:r w:rsidRPr="00B15FC3">
              <w:rPr>
                <w:lang w:eastAsia="en-GB"/>
              </w:rPr>
              <w:t> </w:t>
            </w:r>
          </w:p>
        </w:tc>
        <w:tc>
          <w:tcPr>
            <w:tcW w:w="267" w:type="dxa"/>
            <w:gridSpan w:val="2"/>
            <w:tcBorders>
              <w:top w:val="single" w:sz="4" w:space="0" w:color="auto"/>
              <w:left w:val="nil"/>
              <w:bottom w:val="single" w:sz="4" w:space="0" w:color="auto"/>
              <w:right w:val="nil"/>
            </w:tcBorders>
            <w:noWrap/>
            <w:vAlign w:val="center"/>
            <w:hideMark/>
          </w:tcPr>
          <w:p w14:paraId="525D948D" w14:textId="77777777" w:rsidR="00DD3F62" w:rsidRPr="00B15FC3" w:rsidRDefault="00DD3F62" w:rsidP="005D2484">
            <w:pPr>
              <w:rPr>
                <w:lang w:eastAsia="en-GB"/>
              </w:rPr>
            </w:pPr>
          </w:p>
        </w:tc>
        <w:tc>
          <w:tcPr>
            <w:tcW w:w="1310" w:type="dxa"/>
            <w:gridSpan w:val="3"/>
            <w:tcBorders>
              <w:top w:val="single" w:sz="4" w:space="0" w:color="auto"/>
              <w:left w:val="nil"/>
              <w:bottom w:val="single" w:sz="4" w:space="0" w:color="auto"/>
              <w:right w:val="nil"/>
            </w:tcBorders>
            <w:noWrap/>
            <w:vAlign w:val="center"/>
            <w:hideMark/>
          </w:tcPr>
          <w:p w14:paraId="6B18B804" w14:textId="77777777" w:rsidR="00DD3F62" w:rsidRPr="00B15FC3" w:rsidRDefault="00DD3F62" w:rsidP="005D2484">
            <w:pPr>
              <w:rPr>
                <w:b/>
                <w:bCs/>
                <w:lang w:eastAsia="en-GB"/>
              </w:rPr>
            </w:pPr>
            <w:r w:rsidRPr="00B15FC3">
              <w:rPr>
                <w:b/>
                <w:bCs/>
                <w:lang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2E5866A4" w14:textId="77777777" w:rsidR="00DD3F62" w:rsidRPr="00B15FC3" w:rsidRDefault="00DD3F62" w:rsidP="005D2484">
            <w:pPr>
              <w:rPr>
                <w:lang w:eastAsia="en-GB"/>
              </w:rPr>
            </w:pPr>
          </w:p>
        </w:tc>
        <w:tc>
          <w:tcPr>
            <w:tcW w:w="557" w:type="dxa"/>
            <w:tcBorders>
              <w:top w:val="nil"/>
              <w:left w:val="nil"/>
              <w:bottom w:val="nil"/>
              <w:right w:val="single" w:sz="8" w:space="0" w:color="auto"/>
            </w:tcBorders>
            <w:noWrap/>
            <w:vAlign w:val="center"/>
            <w:hideMark/>
          </w:tcPr>
          <w:p w14:paraId="10667EB8" w14:textId="77777777" w:rsidR="00DD3F62" w:rsidRPr="00B15FC3" w:rsidRDefault="00DD3F62" w:rsidP="005D2484">
            <w:pPr>
              <w:rPr>
                <w:lang w:eastAsia="en-GB"/>
              </w:rPr>
            </w:pPr>
            <w:r w:rsidRPr="00B15FC3">
              <w:rPr>
                <w:lang w:eastAsia="en-GB"/>
              </w:rPr>
              <w:t> </w:t>
            </w:r>
          </w:p>
        </w:tc>
      </w:tr>
      <w:tr w:rsidR="00DD3F62" w:rsidRPr="00B15FC3" w14:paraId="4E2C4AF2" w14:textId="77777777" w:rsidTr="005D2484">
        <w:trPr>
          <w:trHeight w:val="371"/>
        </w:trPr>
        <w:tc>
          <w:tcPr>
            <w:tcW w:w="3328" w:type="dxa"/>
            <w:tcBorders>
              <w:top w:val="nil"/>
              <w:left w:val="single" w:sz="8" w:space="0" w:color="auto"/>
              <w:bottom w:val="nil"/>
              <w:right w:val="nil"/>
            </w:tcBorders>
            <w:vAlign w:val="center"/>
            <w:hideMark/>
          </w:tcPr>
          <w:p w14:paraId="7F58A612" w14:textId="77777777" w:rsidR="00DD3F62" w:rsidRPr="00B15FC3" w:rsidRDefault="00DD3F62" w:rsidP="005D2484">
            <w:pPr>
              <w:jc w:val="right"/>
              <w:rPr>
                <w:b/>
                <w:bCs/>
                <w:lang w:eastAsia="en-GB"/>
              </w:rPr>
            </w:pPr>
            <w:r w:rsidRPr="00B15FC3">
              <w:rPr>
                <w:b/>
                <w:bCs/>
                <w:lang w:eastAsia="en-GB"/>
              </w:rPr>
              <w:t>PAYS</w:t>
            </w:r>
          </w:p>
        </w:tc>
        <w:tc>
          <w:tcPr>
            <w:tcW w:w="5330" w:type="dxa"/>
            <w:gridSpan w:val="8"/>
            <w:tcBorders>
              <w:top w:val="nil"/>
              <w:left w:val="single" w:sz="4" w:space="0" w:color="auto"/>
              <w:bottom w:val="nil"/>
              <w:right w:val="single" w:sz="4" w:space="0" w:color="auto"/>
            </w:tcBorders>
            <w:vAlign w:val="center"/>
            <w:hideMark/>
          </w:tcPr>
          <w:p w14:paraId="06E8059E" w14:textId="77777777" w:rsidR="00DD3F62" w:rsidRPr="00B15FC3" w:rsidRDefault="00DD3F62" w:rsidP="005D2484">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0E2C224B" w14:textId="77777777" w:rsidR="00DD3F62" w:rsidRPr="00B15FC3" w:rsidRDefault="00DD3F62" w:rsidP="005D2484">
            <w:pPr>
              <w:rPr>
                <w:lang w:eastAsia="en-GB"/>
              </w:rPr>
            </w:pPr>
            <w:r w:rsidRPr="00B15FC3">
              <w:rPr>
                <w:lang w:eastAsia="en-GB"/>
              </w:rPr>
              <w:t> </w:t>
            </w:r>
          </w:p>
        </w:tc>
      </w:tr>
      <w:tr w:rsidR="00DD3F62" w:rsidRPr="00B15FC3" w14:paraId="641044D7" w14:textId="77777777" w:rsidTr="005D2484">
        <w:trPr>
          <w:trHeight w:val="371"/>
        </w:trPr>
        <w:tc>
          <w:tcPr>
            <w:tcW w:w="3328" w:type="dxa"/>
            <w:tcBorders>
              <w:top w:val="nil"/>
              <w:left w:val="single" w:sz="8" w:space="0" w:color="auto"/>
              <w:bottom w:val="nil"/>
              <w:right w:val="nil"/>
            </w:tcBorders>
            <w:vAlign w:val="center"/>
            <w:hideMark/>
          </w:tcPr>
          <w:p w14:paraId="14440C7E" w14:textId="77777777" w:rsidR="00DD3F62" w:rsidRPr="00B15FC3" w:rsidRDefault="00DD3F62" w:rsidP="005D2484">
            <w:pPr>
              <w:jc w:val="right"/>
              <w:rPr>
                <w:b/>
                <w:bCs/>
                <w:lang w:eastAsia="en-GB"/>
              </w:rPr>
            </w:pPr>
            <w:r w:rsidRPr="00B15FC3">
              <w:rPr>
                <w:b/>
                <w:bCs/>
                <w:lang w:eastAsia="en-GB"/>
              </w:rPr>
              <w:t>CONTACT</w:t>
            </w:r>
          </w:p>
        </w:tc>
        <w:tc>
          <w:tcPr>
            <w:tcW w:w="5330" w:type="dxa"/>
            <w:gridSpan w:val="8"/>
            <w:tcBorders>
              <w:top w:val="single" w:sz="4" w:space="0" w:color="auto"/>
              <w:left w:val="single" w:sz="4" w:space="0" w:color="auto"/>
              <w:bottom w:val="single" w:sz="4" w:space="0" w:color="auto"/>
              <w:right w:val="single" w:sz="4" w:space="0" w:color="000000"/>
            </w:tcBorders>
            <w:vAlign w:val="center"/>
            <w:hideMark/>
          </w:tcPr>
          <w:p w14:paraId="11A00ACE" w14:textId="77777777" w:rsidR="00DD3F62" w:rsidRPr="00B15FC3" w:rsidRDefault="00DD3F62" w:rsidP="005D2484">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43CB29D2" w14:textId="77777777" w:rsidR="00DD3F62" w:rsidRPr="00B15FC3" w:rsidRDefault="00DD3F62" w:rsidP="005D2484">
            <w:pPr>
              <w:rPr>
                <w:lang w:eastAsia="en-GB"/>
              </w:rPr>
            </w:pPr>
            <w:r w:rsidRPr="00B15FC3">
              <w:rPr>
                <w:lang w:eastAsia="en-GB"/>
              </w:rPr>
              <w:t> </w:t>
            </w:r>
          </w:p>
        </w:tc>
      </w:tr>
      <w:tr w:rsidR="00DD3F62" w:rsidRPr="00B15FC3" w14:paraId="1548CF3F" w14:textId="77777777" w:rsidTr="005D2484">
        <w:trPr>
          <w:trHeight w:val="371"/>
        </w:trPr>
        <w:tc>
          <w:tcPr>
            <w:tcW w:w="3328" w:type="dxa"/>
            <w:tcBorders>
              <w:top w:val="nil"/>
              <w:left w:val="single" w:sz="8" w:space="0" w:color="auto"/>
              <w:bottom w:val="nil"/>
              <w:right w:val="nil"/>
            </w:tcBorders>
            <w:vAlign w:val="center"/>
            <w:hideMark/>
          </w:tcPr>
          <w:p w14:paraId="5F2DC6FE" w14:textId="77777777" w:rsidR="00DD3F62" w:rsidRPr="00B15FC3" w:rsidRDefault="00DD3F62" w:rsidP="005D2484">
            <w:pPr>
              <w:jc w:val="right"/>
              <w:rPr>
                <w:b/>
                <w:bCs/>
                <w:lang w:eastAsia="en-GB"/>
              </w:rPr>
            </w:pPr>
            <w:r w:rsidRPr="00B15FC3">
              <w:rPr>
                <w:b/>
                <w:bCs/>
                <w:lang w:eastAsia="en-GB"/>
              </w:rPr>
              <w:t>TELEPHONE FIXE</w:t>
            </w:r>
          </w:p>
        </w:tc>
        <w:tc>
          <w:tcPr>
            <w:tcW w:w="2254" w:type="dxa"/>
            <w:tcBorders>
              <w:top w:val="nil"/>
              <w:left w:val="single" w:sz="4" w:space="0" w:color="auto"/>
              <w:bottom w:val="nil"/>
              <w:right w:val="single" w:sz="4" w:space="0" w:color="auto"/>
            </w:tcBorders>
            <w:noWrap/>
            <w:vAlign w:val="center"/>
            <w:hideMark/>
          </w:tcPr>
          <w:p w14:paraId="7A37E4C6" w14:textId="77777777" w:rsidR="00DD3F62" w:rsidRPr="00B15FC3" w:rsidRDefault="00DD3F62" w:rsidP="005D2484">
            <w:pPr>
              <w:rPr>
                <w:lang w:eastAsia="en-GB"/>
              </w:rPr>
            </w:pPr>
            <w:r w:rsidRPr="00B15FC3">
              <w:rPr>
                <w:lang w:eastAsia="en-GB"/>
              </w:rPr>
              <w:t> </w:t>
            </w:r>
          </w:p>
        </w:tc>
        <w:tc>
          <w:tcPr>
            <w:tcW w:w="267" w:type="dxa"/>
            <w:gridSpan w:val="2"/>
            <w:tcBorders>
              <w:top w:val="nil"/>
              <w:left w:val="nil"/>
              <w:bottom w:val="nil"/>
              <w:right w:val="nil"/>
            </w:tcBorders>
            <w:noWrap/>
            <w:vAlign w:val="center"/>
            <w:hideMark/>
          </w:tcPr>
          <w:p w14:paraId="4D506C5A" w14:textId="77777777" w:rsidR="00DD3F62" w:rsidRPr="00B15FC3" w:rsidRDefault="00DD3F62" w:rsidP="005D2484">
            <w:pPr>
              <w:rPr>
                <w:lang w:eastAsia="en-GB"/>
              </w:rPr>
            </w:pPr>
          </w:p>
        </w:tc>
        <w:tc>
          <w:tcPr>
            <w:tcW w:w="1310" w:type="dxa"/>
            <w:gridSpan w:val="3"/>
            <w:tcBorders>
              <w:top w:val="nil"/>
              <w:left w:val="nil"/>
              <w:bottom w:val="nil"/>
              <w:right w:val="nil"/>
            </w:tcBorders>
            <w:vAlign w:val="center"/>
            <w:hideMark/>
          </w:tcPr>
          <w:p w14:paraId="21598C3E" w14:textId="77777777" w:rsidR="00DD3F62" w:rsidRPr="00B15FC3" w:rsidRDefault="00DD3F62" w:rsidP="005D2484">
            <w:pPr>
              <w:rPr>
                <w:b/>
                <w:bCs/>
                <w:lang w:eastAsia="en-GB"/>
              </w:rPr>
            </w:pPr>
            <w:r w:rsidRPr="00B15FC3">
              <w:rPr>
                <w:b/>
                <w:bCs/>
                <w:lang w:eastAsia="en-GB"/>
              </w:rPr>
              <w:t>MOBILE</w:t>
            </w:r>
          </w:p>
        </w:tc>
        <w:tc>
          <w:tcPr>
            <w:tcW w:w="1499" w:type="dxa"/>
            <w:gridSpan w:val="2"/>
            <w:tcBorders>
              <w:top w:val="nil"/>
              <w:left w:val="single" w:sz="4" w:space="0" w:color="auto"/>
              <w:bottom w:val="nil"/>
              <w:right w:val="single" w:sz="4" w:space="0" w:color="auto"/>
            </w:tcBorders>
            <w:vAlign w:val="center"/>
            <w:hideMark/>
          </w:tcPr>
          <w:p w14:paraId="0365EE4F" w14:textId="77777777" w:rsidR="00DD3F62" w:rsidRPr="00B15FC3" w:rsidRDefault="00DD3F62" w:rsidP="005D2484">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7874009F" w14:textId="77777777" w:rsidR="00DD3F62" w:rsidRPr="00B15FC3" w:rsidRDefault="00DD3F62" w:rsidP="005D2484">
            <w:pPr>
              <w:rPr>
                <w:lang w:eastAsia="en-GB"/>
              </w:rPr>
            </w:pPr>
            <w:r w:rsidRPr="00B15FC3">
              <w:rPr>
                <w:lang w:eastAsia="en-GB"/>
              </w:rPr>
              <w:t> </w:t>
            </w:r>
          </w:p>
        </w:tc>
      </w:tr>
      <w:tr w:rsidR="00DD3F62" w:rsidRPr="00B15FC3" w14:paraId="4EDCBC1A" w14:textId="77777777" w:rsidTr="005D2484">
        <w:trPr>
          <w:trHeight w:val="371"/>
        </w:trPr>
        <w:tc>
          <w:tcPr>
            <w:tcW w:w="3328" w:type="dxa"/>
            <w:tcBorders>
              <w:top w:val="nil"/>
              <w:left w:val="single" w:sz="8" w:space="0" w:color="auto"/>
              <w:bottom w:val="nil"/>
              <w:right w:val="nil"/>
            </w:tcBorders>
            <w:vAlign w:val="center"/>
            <w:hideMark/>
          </w:tcPr>
          <w:p w14:paraId="2543648D" w14:textId="77777777" w:rsidR="00DD3F62" w:rsidRPr="00B15FC3" w:rsidRDefault="00DD3F62" w:rsidP="005D2484">
            <w:pPr>
              <w:jc w:val="right"/>
              <w:rPr>
                <w:b/>
                <w:bCs/>
                <w:lang w:eastAsia="en-GB"/>
              </w:rPr>
            </w:pPr>
            <w:r w:rsidRPr="00B15FC3">
              <w:rPr>
                <w:b/>
                <w:bCs/>
                <w:lang w:eastAsia="en-GB"/>
              </w:rPr>
              <w:t>E - MAIL</w:t>
            </w:r>
          </w:p>
        </w:tc>
        <w:tc>
          <w:tcPr>
            <w:tcW w:w="5330" w:type="dxa"/>
            <w:gridSpan w:val="8"/>
            <w:tcBorders>
              <w:top w:val="single" w:sz="4" w:space="0" w:color="auto"/>
              <w:left w:val="single" w:sz="4" w:space="0" w:color="auto"/>
              <w:bottom w:val="single" w:sz="4" w:space="0" w:color="auto"/>
              <w:right w:val="single" w:sz="4" w:space="0" w:color="000000"/>
            </w:tcBorders>
            <w:vAlign w:val="center"/>
            <w:hideMark/>
          </w:tcPr>
          <w:p w14:paraId="257545B3" w14:textId="77777777" w:rsidR="00DD3F62" w:rsidRPr="00B15FC3" w:rsidRDefault="00DD3F62" w:rsidP="005D2484">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1EFF9AA7" w14:textId="77777777" w:rsidR="00DD3F62" w:rsidRPr="00B15FC3" w:rsidRDefault="00DD3F62" w:rsidP="005D2484">
            <w:pPr>
              <w:rPr>
                <w:lang w:eastAsia="en-GB"/>
              </w:rPr>
            </w:pPr>
            <w:r w:rsidRPr="00B15FC3">
              <w:rPr>
                <w:lang w:eastAsia="en-GB"/>
              </w:rPr>
              <w:t> </w:t>
            </w:r>
          </w:p>
        </w:tc>
      </w:tr>
      <w:tr w:rsidR="00DD3F62" w:rsidRPr="00B15FC3" w14:paraId="5EB4980F" w14:textId="77777777" w:rsidTr="005D2484">
        <w:trPr>
          <w:trHeight w:val="128"/>
        </w:trPr>
        <w:tc>
          <w:tcPr>
            <w:tcW w:w="3328" w:type="dxa"/>
            <w:tcBorders>
              <w:top w:val="nil"/>
              <w:left w:val="single" w:sz="8" w:space="0" w:color="auto"/>
              <w:bottom w:val="single" w:sz="8" w:space="0" w:color="auto"/>
              <w:right w:val="nil"/>
            </w:tcBorders>
            <w:vAlign w:val="center"/>
            <w:hideMark/>
          </w:tcPr>
          <w:p w14:paraId="05291D92" w14:textId="77777777" w:rsidR="00DD3F62" w:rsidRPr="00B15FC3" w:rsidRDefault="00DD3F62" w:rsidP="005D2484">
            <w:pPr>
              <w:jc w:val="right"/>
              <w:rPr>
                <w:b/>
                <w:bCs/>
                <w:lang w:eastAsia="en-GB"/>
              </w:rPr>
            </w:pPr>
            <w:r w:rsidRPr="00B15FC3">
              <w:rPr>
                <w:b/>
                <w:bCs/>
                <w:lang w:eastAsia="en-GB"/>
              </w:rPr>
              <w:t> </w:t>
            </w:r>
          </w:p>
        </w:tc>
        <w:tc>
          <w:tcPr>
            <w:tcW w:w="2254" w:type="dxa"/>
            <w:tcBorders>
              <w:top w:val="nil"/>
              <w:left w:val="nil"/>
              <w:bottom w:val="single" w:sz="8" w:space="0" w:color="auto"/>
              <w:right w:val="nil"/>
            </w:tcBorders>
            <w:vAlign w:val="center"/>
            <w:hideMark/>
          </w:tcPr>
          <w:p w14:paraId="156021A4" w14:textId="77777777" w:rsidR="00DD3F62" w:rsidRPr="00B15FC3" w:rsidRDefault="00DD3F62" w:rsidP="005D2484">
            <w:pPr>
              <w:rPr>
                <w:lang w:eastAsia="en-GB"/>
              </w:rPr>
            </w:pPr>
            <w:r w:rsidRPr="00B15FC3">
              <w:rPr>
                <w:lang w:eastAsia="en-GB"/>
              </w:rPr>
              <w:t> </w:t>
            </w:r>
          </w:p>
        </w:tc>
        <w:tc>
          <w:tcPr>
            <w:tcW w:w="267" w:type="dxa"/>
            <w:gridSpan w:val="2"/>
            <w:tcBorders>
              <w:top w:val="nil"/>
              <w:left w:val="nil"/>
              <w:bottom w:val="single" w:sz="8" w:space="0" w:color="auto"/>
              <w:right w:val="nil"/>
            </w:tcBorders>
            <w:vAlign w:val="center"/>
            <w:hideMark/>
          </w:tcPr>
          <w:p w14:paraId="23F73B84" w14:textId="77777777" w:rsidR="00DD3F62" w:rsidRPr="00B15FC3" w:rsidRDefault="00DD3F62" w:rsidP="005D2484">
            <w:pPr>
              <w:rPr>
                <w:lang w:eastAsia="en-GB"/>
              </w:rPr>
            </w:pPr>
            <w:r w:rsidRPr="00B15FC3">
              <w:rPr>
                <w:lang w:eastAsia="en-GB"/>
              </w:rPr>
              <w:t> </w:t>
            </w:r>
          </w:p>
        </w:tc>
        <w:tc>
          <w:tcPr>
            <w:tcW w:w="1310" w:type="dxa"/>
            <w:gridSpan w:val="3"/>
            <w:tcBorders>
              <w:top w:val="nil"/>
              <w:left w:val="nil"/>
              <w:bottom w:val="single" w:sz="8" w:space="0" w:color="auto"/>
              <w:right w:val="nil"/>
            </w:tcBorders>
            <w:vAlign w:val="center"/>
            <w:hideMark/>
          </w:tcPr>
          <w:p w14:paraId="5EB2ED80" w14:textId="77777777" w:rsidR="00DD3F62" w:rsidRPr="00B15FC3" w:rsidRDefault="00DD3F62" w:rsidP="005D2484">
            <w:pPr>
              <w:rPr>
                <w:lang w:eastAsia="en-GB"/>
              </w:rPr>
            </w:pPr>
            <w:r w:rsidRPr="00B15FC3">
              <w:rPr>
                <w:lang w:eastAsia="en-GB"/>
              </w:rPr>
              <w:t> </w:t>
            </w:r>
          </w:p>
        </w:tc>
        <w:tc>
          <w:tcPr>
            <w:tcW w:w="1499" w:type="dxa"/>
            <w:gridSpan w:val="2"/>
            <w:tcBorders>
              <w:top w:val="nil"/>
              <w:left w:val="nil"/>
              <w:bottom w:val="single" w:sz="8" w:space="0" w:color="auto"/>
              <w:right w:val="nil"/>
            </w:tcBorders>
            <w:vAlign w:val="center"/>
            <w:hideMark/>
          </w:tcPr>
          <w:p w14:paraId="114E2A55" w14:textId="77777777" w:rsidR="00DD3F62" w:rsidRPr="00B15FC3" w:rsidRDefault="00DD3F62" w:rsidP="005D2484">
            <w:pPr>
              <w:rPr>
                <w:lang w:eastAsia="en-GB"/>
              </w:rPr>
            </w:pPr>
            <w:r w:rsidRPr="00B15FC3">
              <w:rPr>
                <w:lang w:eastAsia="en-GB"/>
              </w:rPr>
              <w:t> </w:t>
            </w:r>
          </w:p>
        </w:tc>
        <w:tc>
          <w:tcPr>
            <w:tcW w:w="557" w:type="dxa"/>
            <w:tcBorders>
              <w:top w:val="nil"/>
              <w:left w:val="nil"/>
              <w:bottom w:val="single" w:sz="8" w:space="0" w:color="auto"/>
              <w:right w:val="single" w:sz="8" w:space="0" w:color="auto"/>
            </w:tcBorders>
            <w:noWrap/>
            <w:vAlign w:val="center"/>
            <w:hideMark/>
          </w:tcPr>
          <w:p w14:paraId="7EBAC8C1" w14:textId="77777777" w:rsidR="00DD3F62" w:rsidRPr="00B15FC3" w:rsidRDefault="00DD3F62" w:rsidP="005D2484">
            <w:pPr>
              <w:rPr>
                <w:lang w:eastAsia="en-GB"/>
              </w:rPr>
            </w:pPr>
            <w:r w:rsidRPr="00B15FC3">
              <w:rPr>
                <w:lang w:eastAsia="en-GB"/>
              </w:rPr>
              <w:t> </w:t>
            </w:r>
          </w:p>
        </w:tc>
      </w:tr>
      <w:tr w:rsidR="00DD3F62" w:rsidRPr="00B15FC3" w14:paraId="1E29DD5D" w14:textId="77777777" w:rsidTr="005D2484">
        <w:trPr>
          <w:trHeight w:val="300"/>
        </w:trPr>
        <w:tc>
          <w:tcPr>
            <w:tcW w:w="5596" w:type="dxa"/>
            <w:gridSpan w:val="3"/>
            <w:tcBorders>
              <w:top w:val="nil"/>
              <w:left w:val="nil"/>
              <w:bottom w:val="nil"/>
              <w:right w:val="nil"/>
            </w:tcBorders>
            <w:vAlign w:val="center"/>
            <w:hideMark/>
          </w:tcPr>
          <w:p w14:paraId="513A72B5" w14:textId="77777777" w:rsidR="00DD3F62" w:rsidRPr="00B15FC3" w:rsidRDefault="00DD3F62" w:rsidP="005D2484">
            <w:pPr>
              <w:spacing w:after="0"/>
              <w:rPr>
                <w:b/>
                <w:bCs/>
                <w:color w:val="4472C4"/>
                <w:lang w:eastAsia="en-GB"/>
              </w:rPr>
            </w:pPr>
          </w:p>
          <w:p w14:paraId="4A4F5BE0" w14:textId="77777777" w:rsidR="00DD3F62" w:rsidRPr="00B15FC3" w:rsidRDefault="00DD3F62" w:rsidP="005D2484">
            <w:pPr>
              <w:rPr>
                <w:b/>
                <w:bCs/>
                <w:lang w:eastAsia="en-GB"/>
              </w:rPr>
            </w:pPr>
            <w:r w:rsidRPr="00B15FC3">
              <w:rPr>
                <w:b/>
                <w:bCs/>
                <w:color w:val="4472C4"/>
                <w:lang w:eastAsia="en-GB"/>
              </w:rPr>
              <w:t>COORDONNEES BANCAIRES</w:t>
            </w:r>
          </w:p>
        </w:tc>
        <w:tc>
          <w:tcPr>
            <w:tcW w:w="267" w:type="dxa"/>
            <w:gridSpan w:val="2"/>
            <w:tcBorders>
              <w:top w:val="nil"/>
              <w:left w:val="nil"/>
              <w:bottom w:val="nil"/>
              <w:right w:val="nil"/>
            </w:tcBorders>
            <w:vAlign w:val="center"/>
            <w:hideMark/>
          </w:tcPr>
          <w:p w14:paraId="61847D36" w14:textId="77777777" w:rsidR="00DD3F62" w:rsidRPr="00B15FC3" w:rsidRDefault="00DD3F62" w:rsidP="005D2484">
            <w:pPr>
              <w:rPr>
                <w:lang w:eastAsia="en-GB"/>
              </w:rPr>
            </w:pPr>
          </w:p>
        </w:tc>
        <w:tc>
          <w:tcPr>
            <w:tcW w:w="1311" w:type="dxa"/>
            <w:gridSpan w:val="3"/>
            <w:tcBorders>
              <w:top w:val="nil"/>
              <w:left w:val="nil"/>
              <w:bottom w:val="nil"/>
              <w:right w:val="nil"/>
            </w:tcBorders>
            <w:vAlign w:val="center"/>
            <w:hideMark/>
          </w:tcPr>
          <w:p w14:paraId="32C45C7B" w14:textId="77777777" w:rsidR="00DD3F62" w:rsidRPr="00B15FC3" w:rsidRDefault="00DD3F62" w:rsidP="005D2484">
            <w:pPr>
              <w:rPr>
                <w:lang w:eastAsia="en-GB"/>
              </w:rPr>
            </w:pPr>
          </w:p>
        </w:tc>
        <w:tc>
          <w:tcPr>
            <w:tcW w:w="1484" w:type="dxa"/>
            <w:tcBorders>
              <w:top w:val="nil"/>
              <w:left w:val="nil"/>
              <w:bottom w:val="nil"/>
              <w:right w:val="nil"/>
            </w:tcBorders>
            <w:vAlign w:val="center"/>
            <w:hideMark/>
          </w:tcPr>
          <w:p w14:paraId="321CA8AF" w14:textId="77777777" w:rsidR="00DD3F62" w:rsidRPr="00B15FC3" w:rsidRDefault="00DD3F62" w:rsidP="005D2484">
            <w:pPr>
              <w:rPr>
                <w:lang w:eastAsia="en-GB"/>
              </w:rPr>
            </w:pPr>
          </w:p>
        </w:tc>
        <w:tc>
          <w:tcPr>
            <w:tcW w:w="557" w:type="dxa"/>
            <w:tcBorders>
              <w:top w:val="nil"/>
              <w:left w:val="nil"/>
              <w:bottom w:val="nil"/>
              <w:right w:val="nil"/>
            </w:tcBorders>
            <w:noWrap/>
            <w:vAlign w:val="center"/>
            <w:hideMark/>
          </w:tcPr>
          <w:p w14:paraId="10801ECA" w14:textId="77777777" w:rsidR="00DD3F62" w:rsidRPr="00B15FC3" w:rsidRDefault="00DD3F62" w:rsidP="005D2484">
            <w:pPr>
              <w:rPr>
                <w:lang w:eastAsia="en-GB"/>
              </w:rPr>
            </w:pPr>
          </w:p>
        </w:tc>
      </w:tr>
      <w:tr w:rsidR="00DD3F62" w:rsidRPr="00B15FC3" w14:paraId="0BF196BC" w14:textId="77777777" w:rsidTr="005D2484">
        <w:trPr>
          <w:trHeight w:val="300"/>
        </w:trPr>
        <w:tc>
          <w:tcPr>
            <w:tcW w:w="3328" w:type="dxa"/>
            <w:tcBorders>
              <w:top w:val="single" w:sz="8" w:space="0" w:color="auto"/>
              <w:left w:val="single" w:sz="8" w:space="0" w:color="auto"/>
              <w:bottom w:val="nil"/>
              <w:right w:val="nil"/>
            </w:tcBorders>
            <w:vAlign w:val="center"/>
          </w:tcPr>
          <w:p w14:paraId="471DF22E" w14:textId="77777777" w:rsidR="00DD3F62" w:rsidRPr="00B15FC3" w:rsidRDefault="00DD3F62" w:rsidP="005D2484">
            <w:pPr>
              <w:jc w:val="right"/>
              <w:rPr>
                <w:lang w:eastAsia="en-GB"/>
              </w:rPr>
            </w:pPr>
          </w:p>
        </w:tc>
        <w:tc>
          <w:tcPr>
            <w:tcW w:w="2254" w:type="dxa"/>
            <w:tcBorders>
              <w:top w:val="single" w:sz="8" w:space="0" w:color="auto"/>
              <w:left w:val="nil"/>
              <w:bottom w:val="nil"/>
              <w:right w:val="nil"/>
            </w:tcBorders>
            <w:vAlign w:val="center"/>
          </w:tcPr>
          <w:p w14:paraId="62E0ADCB" w14:textId="77777777" w:rsidR="00DD3F62" w:rsidRPr="00B15FC3" w:rsidRDefault="00DD3F62" w:rsidP="005D2484">
            <w:pPr>
              <w:rPr>
                <w:b/>
                <w:bCs/>
                <w:u w:val="single"/>
                <w:lang w:eastAsia="en-GB"/>
              </w:rPr>
            </w:pPr>
          </w:p>
        </w:tc>
        <w:tc>
          <w:tcPr>
            <w:tcW w:w="267" w:type="dxa"/>
            <w:gridSpan w:val="2"/>
            <w:tcBorders>
              <w:top w:val="single" w:sz="8" w:space="0" w:color="auto"/>
              <w:left w:val="nil"/>
              <w:bottom w:val="nil"/>
              <w:right w:val="nil"/>
            </w:tcBorders>
            <w:vAlign w:val="center"/>
          </w:tcPr>
          <w:p w14:paraId="607831D7" w14:textId="77777777" w:rsidR="00DD3F62" w:rsidRPr="00B15FC3" w:rsidRDefault="00DD3F62" w:rsidP="005D2484">
            <w:pPr>
              <w:rPr>
                <w:b/>
                <w:bCs/>
                <w:u w:val="single"/>
                <w:lang w:eastAsia="en-GB"/>
              </w:rPr>
            </w:pPr>
          </w:p>
        </w:tc>
        <w:tc>
          <w:tcPr>
            <w:tcW w:w="1310" w:type="dxa"/>
            <w:gridSpan w:val="3"/>
            <w:tcBorders>
              <w:top w:val="single" w:sz="8" w:space="0" w:color="auto"/>
              <w:left w:val="nil"/>
              <w:bottom w:val="nil"/>
              <w:right w:val="nil"/>
            </w:tcBorders>
            <w:vAlign w:val="center"/>
          </w:tcPr>
          <w:p w14:paraId="7E1CF0EC" w14:textId="77777777" w:rsidR="00DD3F62" w:rsidRPr="00B15FC3" w:rsidRDefault="00DD3F62" w:rsidP="005D2484">
            <w:pPr>
              <w:rPr>
                <w:b/>
                <w:bCs/>
                <w:u w:val="single"/>
                <w:lang w:eastAsia="en-GB"/>
              </w:rPr>
            </w:pPr>
          </w:p>
        </w:tc>
        <w:tc>
          <w:tcPr>
            <w:tcW w:w="1499" w:type="dxa"/>
            <w:gridSpan w:val="2"/>
            <w:tcBorders>
              <w:top w:val="single" w:sz="8" w:space="0" w:color="auto"/>
              <w:left w:val="nil"/>
              <w:bottom w:val="nil"/>
              <w:right w:val="nil"/>
            </w:tcBorders>
            <w:vAlign w:val="center"/>
            <w:hideMark/>
          </w:tcPr>
          <w:p w14:paraId="37539C8C" w14:textId="77777777" w:rsidR="00DD3F62" w:rsidRPr="00B15FC3" w:rsidRDefault="00DD3F62" w:rsidP="005D2484">
            <w:pPr>
              <w:rPr>
                <w:lang w:eastAsia="en-GB"/>
              </w:rPr>
            </w:pPr>
            <w:r w:rsidRPr="00B15FC3">
              <w:rPr>
                <w:lang w:eastAsia="en-GB"/>
              </w:rPr>
              <w:t> </w:t>
            </w:r>
          </w:p>
        </w:tc>
        <w:tc>
          <w:tcPr>
            <w:tcW w:w="557" w:type="dxa"/>
            <w:tcBorders>
              <w:top w:val="single" w:sz="8" w:space="0" w:color="auto"/>
              <w:left w:val="nil"/>
              <w:bottom w:val="nil"/>
              <w:right w:val="single" w:sz="8" w:space="0" w:color="auto"/>
            </w:tcBorders>
            <w:noWrap/>
            <w:vAlign w:val="center"/>
            <w:hideMark/>
          </w:tcPr>
          <w:p w14:paraId="1DA988CB" w14:textId="77777777" w:rsidR="00DD3F62" w:rsidRPr="00B15FC3" w:rsidRDefault="00DD3F62" w:rsidP="005D2484">
            <w:pPr>
              <w:rPr>
                <w:lang w:eastAsia="en-GB"/>
              </w:rPr>
            </w:pPr>
            <w:r w:rsidRPr="00B15FC3">
              <w:rPr>
                <w:lang w:eastAsia="en-GB"/>
              </w:rPr>
              <w:t> </w:t>
            </w:r>
          </w:p>
        </w:tc>
      </w:tr>
      <w:tr w:rsidR="00DD3F62" w:rsidRPr="00B15FC3" w14:paraId="4599C89D" w14:textId="77777777" w:rsidTr="005D2484">
        <w:trPr>
          <w:trHeight w:val="400"/>
        </w:trPr>
        <w:tc>
          <w:tcPr>
            <w:tcW w:w="3328" w:type="dxa"/>
            <w:tcBorders>
              <w:top w:val="nil"/>
              <w:left w:val="single" w:sz="8" w:space="0" w:color="auto"/>
              <w:bottom w:val="nil"/>
              <w:right w:val="nil"/>
            </w:tcBorders>
            <w:vAlign w:val="center"/>
            <w:hideMark/>
          </w:tcPr>
          <w:p w14:paraId="4E306C9C" w14:textId="77777777" w:rsidR="00DD3F62" w:rsidRPr="00B15FC3" w:rsidRDefault="00DD3F62" w:rsidP="005D2484">
            <w:pPr>
              <w:jc w:val="right"/>
              <w:rPr>
                <w:b/>
                <w:bCs/>
                <w:lang w:eastAsia="en-GB"/>
              </w:rPr>
            </w:pPr>
            <w:r w:rsidRPr="00B15FC3">
              <w:rPr>
                <w:b/>
                <w:bCs/>
                <w:lang w:eastAsia="en-GB"/>
              </w:rPr>
              <w:t>INTITULE DU COMPTE</w:t>
            </w:r>
          </w:p>
        </w:tc>
        <w:tc>
          <w:tcPr>
            <w:tcW w:w="5330" w:type="dxa"/>
            <w:gridSpan w:val="8"/>
            <w:tcBorders>
              <w:top w:val="single" w:sz="4" w:space="0" w:color="auto"/>
              <w:left w:val="single" w:sz="4" w:space="0" w:color="auto"/>
              <w:bottom w:val="single" w:sz="4" w:space="0" w:color="auto"/>
              <w:right w:val="single" w:sz="4" w:space="0" w:color="000000"/>
            </w:tcBorders>
            <w:vAlign w:val="center"/>
            <w:hideMark/>
          </w:tcPr>
          <w:p w14:paraId="32C36CFF" w14:textId="77777777" w:rsidR="00DD3F62" w:rsidRPr="00B15FC3" w:rsidRDefault="00DD3F62" w:rsidP="005D2484">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0E3941B0" w14:textId="77777777" w:rsidR="00DD3F62" w:rsidRPr="00B15FC3" w:rsidRDefault="00DD3F62" w:rsidP="005D2484">
            <w:pPr>
              <w:rPr>
                <w:lang w:eastAsia="en-GB"/>
              </w:rPr>
            </w:pPr>
            <w:r w:rsidRPr="00B15FC3">
              <w:rPr>
                <w:lang w:eastAsia="en-GB"/>
              </w:rPr>
              <w:t> </w:t>
            </w:r>
          </w:p>
        </w:tc>
      </w:tr>
      <w:tr w:rsidR="00DD3F62" w:rsidRPr="00B15FC3" w14:paraId="57F7B76C" w14:textId="77777777" w:rsidTr="005D2484">
        <w:trPr>
          <w:trHeight w:val="400"/>
        </w:trPr>
        <w:tc>
          <w:tcPr>
            <w:tcW w:w="3328" w:type="dxa"/>
            <w:tcBorders>
              <w:top w:val="nil"/>
              <w:left w:val="single" w:sz="8" w:space="0" w:color="auto"/>
              <w:bottom w:val="nil"/>
              <w:right w:val="nil"/>
            </w:tcBorders>
            <w:vAlign w:val="center"/>
          </w:tcPr>
          <w:p w14:paraId="37B21A69" w14:textId="77777777" w:rsidR="00DD3F62" w:rsidRPr="00B15FC3" w:rsidRDefault="00DD3F62" w:rsidP="005D2484">
            <w:pPr>
              <w:jc w:val="right"/>
              <w:rPr>
                <w:b/>
                <w:bCs/>
                <w:lang w:eastAsia="en-GB"/>
              </w:rPr>
            </w:pPr>
            <w:r w:rsidRPr="00B15FC3">
              <w:rPr>
                <w:b/>
                <w:bCs/>
                <w:lang w:eastAsia="en-GB"/>
              </w:rPr>
              <w:t>NOM DE LA BANQUE</w:t>
            </w:r>
          </w:p>
        </w:tc>
        <w:tc>
          <w:tcPr>
            <w:tcW w:w="5330" w:type="dxa"/>
            <w:gridSpan w:val="8"/>
            <w:tcBorders>
              <w:top w:val="single" w:sz="4" w:space="0" w:color="auto"/>
              <w:left w:val="single" w:sz="4" w:space="0" w:color="auto"/>
              <w:bottom w:val="single" w:sz="4" w:space="0" w:color="auto"/>
              <w:right w:val="single" w:sz="4" w:space="0" w:color="000000"/>
            </w:tcBorders>
            <w:vAlign w:val="center"/>
          </w:tcPr>
          <w:p w14:paraId="46ABECC9" w14:textId="77777777" w:rsidR="00DD3F62" w:rsidRPr="00B15FC3" w:rsidRDefault="00DD3F62" w:rsidP="005D2484">
            <w:pPr>
              <w:rPr>
                <w:lang w:eastAsia="en-GB"/>
              </w:rPr>
            </w:pPr>
          </w:p>
        </w:tc>
        <w:tc>
          <w:tcPr>
            <w:tcW w:w="557" w:type="dxa"/>
            <w:tcBorders>
              <w:top w:val="nil"/>
              <w:left w:val="nil"/>
              <w:bottom w:val="nil"/>
              <w:right w:val="single" w:sz="8" w:space="0" w:color="auto"/>
            </w:tcBorders>
            <w:noWrap/>
            <w:vAlign w:val="center"/>
          </w:tcPr>
          <w:p w14:paraId="4CA7AF2A" w14:textId="77777777" w:rsidR="00DD3F62" w:rsidRPr="00B15FC3" w:rsidRDefault="00DD3F62" w:rsidP="005D2484">
            <w:pPr>
              <w:rPr>
                <w:lang w:eastAsia="en-GB"/>
              </w:rPr>
            </w:pPr>
          </w:p>
        </w:tc>
      </w:tr>
      <w:tr w:rsidR="00DD3F62" w:rsidRPr="00B15FC3" w14:paraId="274965FE" w14:textId="77777777" w:rsidTr="005D2484">
        <w:trPr>
          <w:trHeight w:val="400"/>
        </w:trPr>
        <w:tc>
          <w:tcPr>
            <w:tcW w:w="3328" w:type="dxa"/>
            <w:tcBorders>
              <w:top w:val="nil"/>
              <w:left w:val="single" w:sz="8" w:space="0" w:color="auto"/>
              <w:bottom w:val="nil"/>
              <w:right w:val="nil"/>
            </w:tcBorders>
            <w:vAlign w:val="center"/>
            <w:hideMark/>
          </w:tcPr>
          <w:p w14:paraId="554489EB" w14:textId="77777777" w:rsidR="00DD3F62" w:rsidRPr="00B15FC3" w:rsidRDefault="00DD3F62" w:rsidP="005D2484">
            <w:pPr>
              <w:jc w:val="right"/>
              <w:rPr>
                <w:b/>
                <w:bCs/>
                <w:lang w:eastAsia="en-GB"/>
              </w:rPr>
            </w:pPr>
            <w:r w:rsidRPr="00B15FC3">
              <w:rPr>
                <w:b/>
                <w:bCs/>
                <w:lang w:eastAsia="en-GB"/>
              </w:rPr>
              <w:t>ADRESSE (DE L'AGENCE)</w:t>
            </w:r>
          </w:p>
        </w:tc>
        <w:tc>
          <w:tcPr>
            <w:tcW w:w="5330" w:type="dxa"/>
            <w:gridSpan w:val="8"/>
            <w:tcBorders>
              <w:top w:val="single" w:sz="4" w:space="0" w:color="auto"/>
              <w:left w:val="single" w:sz="4" w:space="0" w:color="auto"/>
              <w:bottom w:val="single" w:sz="4" w:space="0" w:color="auto"/>
              <w:right w:val="single" w:sz="4" w:space="0" w:color="auto"/>
            </w:tcBorders>
            <w:vAlign w:val="center"/>
            <w:hideMark/>
          </w:tcPr>
          <w:p w14:paraId="416BD47D" w14:textId="77777777" w:rsidR="00DD3F62" w:rsidRPr="00B15FC3" w:rsidRDefault="00DD3F62" w:rsidP="005D2484">
            <w:pPr>
              <w:rPr>
                <w:b/>
                <w:bCs/>
                <w:lang w:eastAsia="en-GB"/>
              </w:rPr>
            </w:pPr>
          </w:p>
          <w:p w14:paraId="60C38A43" w14:textId="77777777" w:rsidR="00DD3F62" w:rsidRPr="00B15FC3" w:rsidRDefault="00DD3F62" w:rsidP="005D2484">
            <w:pPr>
              <w:rPr>
                <w:b/>
                <w:bCs/>
                <w:lang w:eastAsia="en-GB"/>
              </w:rPr>
            </w:pPr>
          </w:p>
        </w:tc>
        <w:tc>
          <w:tcPr>
            <w:tcW w:w="557" w:type="dxa"/>
            <w:tcBorders>
              <w:top w:val="nil"/>
              <w:left w:val="single" w:sz="4" w:space="0" w:color="auto"/>
              <w:bottom w:val="nil"/>
              <w:right w:val="single" w:sz="8" w:space="0" w:color="auto"/>
            </w:tcBorders>
            <w:noWrap/>
            <w:vAlign w:val="center"/>
            <w:hideMark/>
          </w:tcPr>
          <w:p w14:paraId="489C17C9" w14:textId="77777777" w:rsidR="00DD3F62" w:rsidRPr="00B15FC3" w:rsidRDefault="00DD3F62" w:rsidP="005D2484">
            <w:pPr>
              <w:jc w:val="right"/>
              <w:rPr>
                <w:b/>
                <w:bCs/>
                <w:lang w:eastAsia="en-GB"/>
              </w:rPr>
            </w:pPr>
            <w:r w:rsidRPr="00B15FC3">
              <w:rPr>
                <w:b/>
                <w:bCs/>
                <w:lang w:eastAsia="en-GB"/>
              </w:rPr>
              <w:t> </w:t>
            </w:r>
          </w:p>
        </w:tc>
      </w:tr>
      <w:tr w:rsidR="00DD3F62" w:rsidRPr="00B15FC3" w14:paraId="47857F9B" w14:textId="77777777" w:rsidTr="005D2484">
        <w:trPr>
          <w:trHeight w:val="400"/>
        </w:trPr>
        <w:tc>
          <w:tcPr>
            <w:tcW w:w="3328" w:type="dxa"/>
            <w:tcBorders>
              <w:top w:val="nil"/>
              <w:left w:val="single" w:sz="8" w:space="0" w:color="auto"/>
              <w:bottom w:val="nil"/>
              <w:right w:val="nil"/>
            </w:tcBorders>
            <w:vAlign w:val="center"/>
            <w:hideMark/>
          </w:tcPr>
          <w:p w14:paraId="45DA914C" w14:textId="77777777" w:rsidR="00DD3F62" w:rsidRPr="00B15FC3" w:rsidRDefault="00DD3F62" w:rsidP="005D2484">
            <w:pPr>
              <w:jc w:val="right"/>
              <w:rPr>
                <w:b/>
                <w:bCs/>
                <w:lang w:eastAsia="en-GB"/>
              </w:rPr>
            </w:pPr>
            <w:r w:rsidRPr="00B15FC3">
              <w:rPr>
                <w:b/>
                <w:bCs/>
                <w:lang w:eastAsia="en-GB"/>
              </w:rPr>
              <w:t>VILLE</w:t>
            </w:r>
          </w:p>
        </w:tc>
        <w:tc>
          <w:tcPr>
            <w:tcW w:w="2254" w:type="dxa"/>
            <w:tcBorders>
              <w:top w:val="single" w:sz="4" w:space="0" w:color="auto"/>
              <w:left w:val="single" w:sz="4" w:space="0" w:color="auto"/>
              <w:bottom w:val="single" w:sz="4" w:space="0" w:color="auto"/>
              <w:right w:val="single" w:sz="4" w:space="0" w:color="auto"/>
            </w:tcBorders>
            <w:noWrap/>
            <w:vAlign w:val="center"/>
            <w:hideMark/>
          </w:tcPr>
          <w:p w14:paraId="6D04EA25" w14:textId="77777777" w:rsidR="00DD3F62" w:rsidRPr="00B15FC3" w:rsidRDefault="00DD3F62" w:rsidP="005D2484">
            <w:pPr>
              <w:rPr>
                <w:lang w:eastAsia="en-GB"/>
              </w:rPr>
            </w:pPr>
            <w:r w:rsidRPr="00B15FC3">
              <w:rPr>
                <w:lang w:eastAsia="en-GB"/>
              </w:rPr>
              <w:t> </w:t>
            </w:r>
          </w:p>
        </w:tc>
        <w:tc>
          <w:tcPr>
            <w:tcW w:w="267" w:type="dxa"/>
            <w:gridSpan w:val="2"/>
            <w:tcBorders>
              <w:top w:val="single" w:sz="4" w:space="0" w:color="auto"/>
              <w:left w:val="nil"/>
              <w:bottom w:val="single" w:sz="4" w:space="0" w:color="auto"/>
              <w:right w:val="nil"/>
            </w:tcBorders>
            <w:noWrap/>
            <w:vAlign w:val="center"/>
            <w:hideMark/>
          </w:tcPr>
          <w:p w14:paraId="70978FF7" w14:textId="77777777" w:rsidR="00DD3F62" w:rsidRPr="00B15FC3" w:rsidRDefault="00DD3F62" w:rsidP="005D2484">
            <w:pPr>
              <w:rPr>
                <w:lang w:eastAsia="en-GB"/>
              </w:rPr>
            </w:pPr>
          </w:p>
        </w:tc>
        <w:tc>
          <w:tcPr>
            <w:tcW w:w="1310" w:type="dxa"/>
            <w:gridSpan w:val="3"/>
            <w:tcBorders>
              <w:top w:val="single" w:sz="4" w:space="0" w:color="auto"/>
              <w:left w:val="nil"/>
              <w:bottom w:val="single" w:sz="4" w:space="0" w:color="auto"/>
              <w:right w:val="nil"/>
            </w:tcBorders>
            <w:vAlign w:val="center"/>
            <w:hideMark/>
          </w:tcPr>
          <w:p w14:paraId="017AE0C2" w14:textId="77777777" w:rsidR="00DD3F62" w:rsidRPr="00B15FC3" w:rsidRDefault="00DD3F62" w:rsidP="005D2484">
            <w:pPr>
              <w:rPr>
                <w:b/>
                <w:bCs/>
                <w:lang w:eastAsia="en-GB"/>
              </w:rPr>
            </w:pPr>
            <w:r w:rsidRPr="00B15FC3">
              <w:rPr>
                <w:b/>
                <w:bCs/>
                <w:lang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620D26DA" w14:textId="77777777" w:rsidR="00DD3F62" w:rsidRPr="00B15FC3" w:rsidRDefault="00DD3F62" w:rsidP="005D2484">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2D9851C3" w14:textId="77777777" w:rsidR="00DD3F62" w:rsidRPr="00B15FC3" w:rsidRDefault="00DD3F62" w:rsidP="005D2484">
            <w:pPr>
              <w:rPr>
                <w:lang w:eastAsia="en-GB"/>
              </w:rPr>
            </w:pPr>
            <w:r w:rsidRPr="00B15FC3">
              <w:rPr>
                <w:lang w:eastAsia="en-GB"/>
              </w:rPr>
              <w:t> </w:t>
            </w:r>
          </w:p>
        </w:tc>
      </w:tr>
      <w:tr w:rsidR="00DD3F62" w:rsidRPr="00B15FC3" w14:paraId="50CFB662" w14:textId="77777777" w:rsidTr="005D2484">
        <w:trPr>
          <w:trHeight w:val="400"/>
        </w:trPr>
        <w:tc>
          <w:tcPr>
            <w:tcW w:w="3328" w:type="dxa"/>
            <w:tcBorders>
              <w:top w:val="nil"/>
              <w:left w:val="single" w:sz="8" w:space="0" w:color="auto"/>
              <w:bottom w:val="nil"/>
              <w:right w:val="nil"/>
            </w:tcBorders>
            <w:noWrap/>
            <w:vAlign w:val="center"/>
            <w:hideMark/>
          </w:tcPr>
          <w:p w14:paraId="677D2803" w14:textId="77777777" w:rsidR="00DD3F62" w:rsidRPr="00B15FC3" w:rsidRDefault="00DD3F62" w:rsidP="005D2484">
            <w:pPr>
              <w:jc w:val="right"/>
              <w:rPr>
                <w:b/>
                <w:bCs/>
                <w:lang w:eastAsia="en-GB"/>
              </w:rPr>
            </w:pPr>
            <w:r w:rsidRPr="00B15FC3">
              <w:rPr>
                <w:b/>
                <w:bCs/>
                <w:lang w:eastAsia="en-GB"/>
              </w:rPr>
              <w:t>PAYS</w:t>
            </w:r>
          </w:p>
        </w:tc>
        <w:tc>
          <w:tcPr>
            <w:tcW w:w="5330" w:type="dxa"/>
            <w:gridSpan w:val="8"/>
            <w:tcBorders>
              <w:top w:val="nil"/>
              <w:left w:val="single" w:sz="4" w:space="0" w:color="auto"/>
              <w:bottom w:val="single" w:sz="4" w:space="0" w:color="auto"/>
              <w:right w:val="single" w:sz="4" w:space="0" w:color="auto"/>
            </w:tcBorders>
            <w:noWrap/>
            <w:vAlign w:val="center"/>
            <w:hideMark/>
          </w:tcPr>
          <w:p w14:paraId="4774D89A" w14:textId="77777777" w:rsidR="00DD3F62" w:rsidRPr="00B15FC3" w:rsidRDefault="00DD3F62" w:rsidP="005D2484">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68A659CB" w14:textId="77777777" w:rsidR="00DD3F62" w:rsidRPr="00B15FC3" w:rsidRDefault="00DD3F62" w:rsidP="005D2484">
            <w:pPr>
              <w:rPr>
                <w:lang w:eastAsia="en-GB"/>
              </w:rPr>
            </w:pPr>
            <w:r w:rsidRPr="00B15FC3">
              <w:rPr>
                <w:lang w:eastAsia="en-GB"/>
              </w:rPr>
              <w:t> </w:t>
            </w:r>
          </w:p>
        </w:tc>
      </w:tr>
      <w:tr w:rsidR="00DD3F62" w:rsidRPr="00B15FC3" w14:paraId="69DBFB0E" w14:textId="77777777" w:rsidTr="005D2484">
        <w:trPr>
          <w:trHeight w:val="400"/>
        </w:trPr>
        <w:tc>
          <w:tcPr>
            <w:tcW w:w="3328" w:type="dxa"/>
            <w:tcBorders>
              <w:top w:val="nil"/>
              <w:left w:val="single" w:sz="8" w:space="0" w:color="auto"/>
              <w:bottom w:val="nil"/>
              <w:right w:val="nil"/>
            </w:tcBorders>
            <w:noWrap/>
            <w:vAlign w:val="center"/>
            <w:hideMark/>
          </w:tcPr>
          <w:p w14:paraId="4B94AE2F" w14:textId="77777777" w:rsidR="00DD3F62" w:rsidRPr="00B15FC3" w:rsidRDefault="00DD3F62" w:rsidP="005D2484">
            <w:pPr>
              <w:jc w:val="right"/>
              <w:rPr>
                <w:b/>
                <w:bCs/>
                <w:lang w:eastAsia="en-GB"/>
              </w:rPr>
            </w:pPr>
            <w:r w:rsidRPr="00B15FC3">
              <w:rPr>
                <w:b/>
                <w:bCs/>
                <w:lang w:eastAsia="en-GB"/>
              </w:rPr>
              <w:t xml:space="preserve">NUMERO DE COMPTE </w:t>
            </w:r>
            <w:r w:rsidRPr="00B15FC3">
              <w:rPr>
                <w:b/>
                <w:bCs/>
                <w:color w:val="C00000"/>
                <w:w w:val="99"/>
                <w:lang w:eastAsia="en-GB"/>
              </w:rPr>
              <w:t>(2)</w:t>
            </w:r>
          </w:p>
        </w:tc>
        <w:tc>
          <w:tcPr>
            <w:tcW w:w="5330" w:type="dxa"/>
            <w:gridSpan w:val="8"/>
            <w:tcBorders>
              <w:top w:val="single" w:sz="4" w:space="0" w:color="auto"/>
              <w:left w:val="single" w:sz="4" w:space="0" w:color="auto"/>
              <w:bottom w:val="single" w:sz="4" w:space="0" w:color="auto"/>
              <w:right w:val="single" w:sz="4" w:space="0" w:color="000000"/>
            </w:tcBorders>
            <w:noWrap/>
            <w:vAlign w:val="center"/>
            <w:hideMark/>
          </w:tcPr>
          <w:p w14:paraId="21EB2016" w14:textId="77777777" w:rsidR="00DD3F62" w:rsidRPr="00B15FC3" w:rsidRDefault="00DD3F62" w:rsidP="005D2484">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543AABC1" w14:textId="77777777" w:rsidR="00DD3F62" w:rsidRPr="00B15FC3" w:rsidRDefault="00DD3F62" w:rsidP="005D2484">
            <w:pPr>
              <w:rPr>
                <w:lang w:eastAsia="en-GB"/>
              </w:rPr>
            </w:pPr>
            <w:r w:rsidRPr="00B15FC3">
              <w:rPr>
                <w:lang w:eastAsia="en-GB"/>
              </w:rPr>
              <w:t> </w:t>
            </w:r>
          </w:p>
        </w:tc>
      </w:tr>
      <w:tr w:rsidR="00DD3F62" w:rsidRPr="00B15FC3" w14:paraId="21D093D5" w14:textId="77777777" w:rsidTr="005D2484">
        <w:trPr>
          <w:trHeight w:val="400"/>
        </w:trPr>
        <w:tc>
          <w:tcPr>
            <w:tcW w:w="3328" w:type="dxa"/>
            <w:tcBorders>
              <w:top w:val="nil"/>
              <w:left w:val="single" w:sz="8" w:space="0" w:color="auto"/>
              <w:bottom w:val="nil"/>
              <w:right w:val="nil"/>
            </w:tcBorders>
            <w:noWrap/>
            <w:vAlign w:val="center"/>
            <w:hideMark/>
          </w:tcPr>
          <w:p w14:paraId="373B302A" w14:textId="77777777" w:rsidR="00DD3F62" w:rsidRPr="00B15FC3" w:rsidRDefault="00DD3F62" w:rsidP="005D2484">
            <w:pPr>
              <w:jc w:val="right"/>
              <w:rPr>
                <w:b/>
                <w:bCs/>
                <w:lang w:eastAsia="en-GB"/>
              </w:rPr>
            </w:pPr>
            <w:r w:rsidRPr="00B15FC3">
              <w:rPr>
                <w:b/>
                <w:bCs/>
                <w:lang w:eastAsia="en-GB"/>
              </w:rPr>
              <w:t>IBAN</w:t>
            </w:r>
          </w:p>
        </w:tc>
        <w:tc>
          <w:tcPr>
            <w:tcW w:w="5330" w:type="dxa"/>
            <w:gridSpan w:val="8"/>
            <w:tcBorders>
              <w:top w:val="single" w:sz="4" w:space="0" w:color="auto"/>
              <w:left w:val="single" w:sz="4" w:space="0" w:color="auto"/>
              <w:bottom w:val="single" w:sz="4" w:space="0" w:color="auto"/>
              <w:right w:val="single" w:sz="4" w:space="0" w:color="000000"/>
            </w:tcBorders>
            <w:noWrap/>
            <w:vAlign w:val="center"/>
            <w:hideMark/>
          </w:tcPr>
          <w:p w14:paraId="74B37A32" w14:textId="77777777" w:rsidR="00DD3F62" w:rsidRPr="00B15FC3" w:rsidRDefault="00DD3F62" w:rsidP="005D2484">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2463C02F" w14:textId="77777777" w:rsidR="00DD3F62" w:rsidRPr="00B15FC3" w:rsidRDefault="00DD3F62" w:rsidP="005D2484">
            <w:pPr>
              <w:rPr>
                <w:lang w:eastAsia="en-GB"/>
              </w:rPr>
            </w:pPr>
            <w:r w:rsidRPr="00B15FC3">
              <w:rPr>
                <w:lang w:eastAsia="en-GB"/>
              </w:rPr>
              <w:t> </w:t>
            </w:r>
          </w:p>
        </w:tc>
      </w:tr>
      <w:tr w:rsidR="00DD3F62" w:rsidRPr="00B15FC3" w14:paraId="4905479B" w14:textId="77777777" w:rsidTr="005D2484">
        <w:trPr>
          <w:trHeight w:val="400"/>
        </w:trPr>
        <w:tc>
          <w:tcPr>
            <w:tcW w:w="3328" w:type="dxa"/>
            <w:tcBorders>
              <w:top w:val="nil"/>
              <w:left w:val="single" w:sz="8" w:space="0" w:color="auto"/>
              <w:bottom w:val="nil"/>
              <w:right w:val="nil"/>
            </w:tcBorders>
            <w:noWrap/>
            <w:vAlign w:val="center"/>
          </w:tcPr>
          <w:p w14:paraId="59C4142A" w14:textId="77777777" w:rsidR="00DD3F62" w:rsidRPr="00B15FC3" w:rsidRDefault="00DD3F62" w:rsidP="005D2484">
            <w:pPr>
              <w:jc w:val="right"/>
              <w:rPr>
                <w:b/>
                <w:bCs/>
                <w:lang w:eastAsia="en-GB"/>
              </w:rPr>
            </w:pPr>
            <w:r w:rsidRPr="00B15FC3">
              <w:rPr>
                <w:b/>
                <w:bCs/>
                <w:lang w:eastAsia="en-GB"/>
              </w:rPr>
              <w:t>CODE BIC/SWIFT</w:t>
            </w:r>
          </w:p>
        </w:tc>
        <w:tc>
          <w:tcPr>
            <w:tcW w:w="5330" w:type="dxa"/>
            <w:gridSpan w:val="8"/>
            <w:tcBorders>
              <w:top w:val="single" w:sz="4" w:space="0" w:color="auto"/>
              <w:left w:val="single" w:sz="4" w:space="0" w:color="auto"/>
              <w:bottom w:val="single" w:sz="4" w:space="0" w:color="auto"/>
              <w:right w:val="single" w:sz="4" w:space="0" w:color="000000"/>
            </w:tcBorders>
            <w:noWrap/>
            <w:vAlign w:val="center"/>
          </w:tcPr>
          <w:p w14:paraId="52467B87" w14:textId="77777777" w:rsidR="00DD3F62" w:rsidRPr="00B15FC3" w:rsidRDefault="00DD3F62" w:rsidP="005D2484">
            <w:pPr>
              <w:rPr>
                <w:lang w:eastAsia="en-GB"/>
              </w:rPr>
            </w:pPr>
          </w:p>
        </w:tc>
        <w:tc>
          <w:tcPr>
            <w:tcW w:w="557" w:type="dxa"/>
            <w:tcBorders>
              <w:top w:val="nil"/>
              <w:left w:val="nil"/>
              <w:bottom w:val="nil"/>
              <w:right w:val="single" w:sz="8" w:space="0" w:color="auto"/>
            </w:tcBorders>
            <w:noWrap/>
            <w:vAlign w:val="center"/>
          </w:tcPr>
          <w:p w14:paraId="74FDD5F0" w14:textId="77777777" w:rsidR="00DD3F62" w:rsidRPr="00B15FC3" w:rsidRDefault="00DD3F62" w:rsidP="005D2484">
            <w:pPr>
              <w:rPr>
                <w:lang w:eastAsia="en-GB"/>
              </w:rPr>
            </w:pPr>
          </w:p>
        </w:tc>
      </w:tr>
      <w:tr w:rsidR="00DD3F62" w:rsidRPr="00B15FC3" w14:paraId="0104BAFE" w14:textId="77777777" w:rsidTr="005D2484">
        <w:trPr>
          <w:trHeight w:val="103"/>
        </w:trPr>
        <w:tc>
          <w:tcPr>
            <w:tcW w:w="3328" w:type="dxa"/>
            <w:tcBorders>
              <w:top w:val="nil"/>
              <w:left w:val="single" w:sz="8" w:space="0" w:color="auto"/>
              <w:bottom w:val="single" w:sz="8" w:space="0" w:color="auto"/>
              <w:right w:val="nil"/>
            </w:tcBorders>
            <w:noWrap/>
            <w:vAlign w:val="center"/>
            <w:hideMark/>
          </w:tcPr>
          <w:p w14:paraId="6A98E30B" w14:textId="77777777" w:rsidR="00DD3F62" w:rsidRPr="00B15FC3" w:rsidRDefault="00DD3F62" w:rsidP="005D2484">
            <w:pPr>
              <w:jc w:val="right"/>
              <w:rPr>
                <w:lang w:eastAsia="en-GB"/>
              </w:rPr>
            </w:pPr>
            <w:r w:rsidRPr="00B15FC3">
              <w:rPr>
                <w:lang w:eastAsia="en-GB"/>
              </w:rPr>
              <w:t> </w:t>
            </w:r>
          </w:p>
        </w:tc>
        <w:tc>
          <w:tcPr>
            <w:tcW w:w="2254" w:type="dxa"/>
            <w:tcBorders>
              <w:top w:val="nil"/>
              <w:left w:val="nil"/>
              <w:bottom w:val="single" w:sz="8" w:space="0" w:color="auto"/>
              <w:right w:val="nil"/>
            </w:tcBorders>
            <w:noWrap/>
            <w:vAlign w:val="center"/>
            <w:hideMark/>
          </w:tcPr>
          <w:p w14:paraId="064AFFC1" w14:textId="77777777" w:rsidR="00DD3F62" w:rsidRPr="00B15FC3" w:rsidRDefault="00DD3F62" w:rsidP="005D2484">
            <w:pPr>
              <w:spacing w:after="0"/>
              <w:rPr>
                <w:lang w:eastAsia="en-GB"/>
              </w:rPr>
            </w:pPr>
          </w:p>
        </w:tc>
        <w:tc>
          <w:tcPr>
            <w:tcW w:w="267" w:type="dxa"/>
            <w:gridSpan w:val="2"/>
            <w:tcBorders>
              <w:top w:val="nil"/>
              <w:left w:val="nil"/>
              <w:bottom w:val="single" w:sz="8" w:space="0" w:color="auto"/>
              <w:right w:val="nil"/>
            </w:tcBorders>
            <w:noWrap/>
            <w:vAlign w:val="center"/>
            <w:hideMark/>
          </w:tcPr>
          <w:p w14:paraId="06425207" w14:textId="77777777" w:rsidR="00DD3F62" w:rsidRPr="00B15FC3" w:rsidRDefault="00DD3F62" w:rsidP="005D2484">
            <w:pPr>
              <w:rPr>
                <w:lang w:eastAsia="en-GB"/>
              </w:rPr>
            </w:pPr>
            <w:r w:rsidRPr="00B15FC3">
              <w:rPr>
                <w:lang w:eastAsia="en-GB"/>
              </w:rPr>
              <w:t> </w:t>
            </w:r>
          </w:p>
        </w:tc>
        <w:tc>
          <w:tcPr>
            <w:tcW w:w="1310" w:type="dxa"/>
            <w:gridSpan w:val="3"/>
            <w:tcBorders>
              <w:top w:val="nil"/>
              <w:left w:val="nil"/>
              <w:bottom w:val="single" w:sz="8" w:space="0" w:color="auto"/>
              <w:right w:val="nil"/>
            </w:tcBorders>
            <w:noWrap/>
            <w:vAlign w:val="center"/>
            <w:hideMark/>
          </w:tcPr>
          <w:p w14:paraId="395191E3" w14:textId="77777777" w:rsidR="00DD3F62" w:rsidRPr="00B15FC3" w:rsidRDefault="00DD3F62" w:rsidP="005D2484">
            <w:pPr>
              <w:rPr>
                <w:lang w:eastAsia="en-GB"/>
              </w:rPr>
            </w:pPr>
            <w:r w:rsidRPr="00B15FC3">
              <w:rPr>
                <w:lang w:eastAsia="en-GB"/>
              </w:rPr>
              <w:t> </w:t>
            </w:r>
          </w:p>
        </w:tc>
        <w:tc>
          <w:tcPr>
            <w:tcW w:w="1499" w:type="dxa"/>
            <w:gridSpan w:val="2"/>
            <w:tcBorders>
              <w:top w:val="nil"/>
              <w:left w:val="nil"/>
              <w:bottom w:val="single" w:sz="8" w:space="0" w:color="auto"/>
              <w:right w:val="nil"/>
            </w:tcBorders>
            <w:noWrap/>
            <w:vAlign w:val="center"/>
            <w:hideMark/>
          </w:tcPr>
          <w:p w14:paraId="095685EA" w14:textId="77777777" w:rsidR="00DD3F62" w:rsidRPr="00B15FC3" w:rsidRDefault="00DD3F62" w:rsidP="005D2484">
            <w:pPr>
              <w:rPr>
                <w:lang w:eastAsia="en-GB"/>
              </w:rPr>
            </w:pPr>
            <w:r w:rsidRPr="00B15FC3">
              <w:rPr>
                <w:lang w:eastAsia="en-GB"/>
              </w:rPr>
              <w:t> </w:t>
            </w:r>
          </w:p>
        </w:tc>
        <w:tc>
          <w:tcPr>
            <w:tcW w:w="557" w:type="dxa"/>
            <w:tcBorders>
              <w:top w:val="nil"/>
              <w:left w:val="nil"/>
              <w:bottom w:val="single" w:sz="8" w:space="0" w:color="auto"/>
              <w:right w:val="single" w:sz="8" w:space="0" w:color="auto"/>
            </w:tcBorders>
            <w:noWrap/>
            <w:vAlign w:val="center"/>
            <w:hideMark/>
          </w:tcPr>
          <w:p w14:paraId="575C0A51" w14:textId="77777777" w:rsidR="00DD3F62" w:rsidRPr="00B15FC3" w:rsidRDefault="00DD3F62" w:rsidP="005D2484">
            <w:pPr>
              <w:rPr>
                <w:lang w:eastAsia="en-GB"/>
              </w:rPr>
            </w:pPr>
            <w:r w:rsidRPr="00B15FC3">
              <w:rPr>
                <w:lang w:eastAsia="en-GB"/>
              </w:rPr>
              <w:t> </w:t>
            </w:r>
          </w:p>
        </w:tc>
      </w:tr>
      <w:tr w:rsidR="00DD3F62" w:rsidRPr="00B15FC3" w14:paraId="588EDAE3" w14:textId="77777777" w:rsidTr="005D2484">
        <w:trPr>
          <w:trHeight w:val="285"/>
        </w:trPr>
        <w:tc>
          <w:tcPr>
            <w:tcW w:w="3328" w:type="dxa"/>
            <w:tcBorders>
              <w:top w:val="nil"/>
              <w:left w:val="nil"/>
              <w:right w:val="nil"/>
            </w:tcBorders>
            <w:noWrap/>
            <w:vAlign w:val="center"/>
          </w:tcPr>
          <w:p w14:paraId="2D865587" w14:textId="77777777" w:rsidR="00DD3F62" w:rsidRPr="00B15FC3" w:rsidRDefault="00DD3F62" w:rsidP="005D2484">
            <w:pPr>
              <w:spacing w:after="0"/>
              <w:rPr>
                <w:lang w:eastAsia="en-GB"/>
              </w:rPr>
            </w:pPr>
          </w:p>
        </w:tc>
        <w:tc>
          <w:tcPr>
            <w:tcW w:w="2254" w:type="dxa"/>
            <w:tcBorders>
              <w:top w:val="nil"/>
              <w:left w:val="nil"/>
              <w:right w:val="nil"/>
            </w:tcBorders>
            <w:noWrap/>
            <w:vAlign w:val="center"/>
          </w:tcPr>
          <w:p w14:paraId="158BD8D0" w14:textId="77777777" w:rsidR="00DD3F62" w:rsidRPr="00B15FC3" w:rsidRDefault="00DD3F62" w:rsidP="005D2484">
            <w:pPr>
              <w:rPr>
                <w:lang w:eastAsia="en-GB"/>
              </w:rPr>
            </w:pPr>
          </w:p>
        </w:tc>
        <w:tc>
          <w:tcPr>
            <w:tcW w:w="267" w:type="dxa"/>
            <w:gridSpan w:val="2"/>
            <w:tcBorders>
              <w:top w:val="nil"/>
              <w:left w:val="nil"/>
              <w:right w:val="nil"/>
            </w:tcBorders>
            <w:noWrap/>
            <w:vAlign w:val="center"/>
          </w:tcPr>
          <w:p w14:paraId="31096E74" w14:textId="77777777" w:rsidR="00DD3F62" w:rsidRPr="00B15FC3" w:rsidRDefault="00DD3F62" w:rsidP="005D2484">
            <w:pPr>
              <w:rPr>
                <w:lang w:eastAsia="en-GB"/>
              </w:rPr>
            </w:pPr>
          </w:p>
        </w:tc>
        <w:tc>
          <w:tcPr>
            <w:tcW w:w="1310" w:type="dxa"/>
            <w:gridSpan w:val="3"/>
            <w:tcBorders>
              <w:top w:val="nil"/>
              <w:left w:val="nil"/>
              <w:right w:val="nil"/>
            </w:tcBorders>
            <w:noWrap/>
            <w:vAlign w:val="center"/>
          </w:tcPr>
          <w:p w14:paraId="51DF33E4" w14:textId="77777777" w:rsidR="00DD3F62" w:rsidRPr="00B15FC3" w:rsidRDefault="00DD3F62" w:rsidP="005D2484">
            <w:pPr>
              <w:rPr>
                <w:lang w:eastAsia="en-GB"/>
              </w:rPr>
            </w:pPr>
          </w:p>
        </w:tc>
        <w:tc>
          <w:tcPr>
            <w:tcW w:w="1499" w:type="dxa"/>
            <w:gridSpan w:val="2"/>
            <w:tcBorders>
              <w:top w:val="nil"/>
              <w:left w:val="nil"/>
              <w:right w:val="nil"/>
            </w:tcBorders>
            <w:noWrap/>
            <w:vAlign w:val="center"/>
          </w:tcPr>
          <w:p w14:paraId="7AD6888E" w14:textId="77777777" w:rsidR="00DD3F62" w:rsidRPr="00B15FC3" w:rsidRDefault="00DD3F62" w:rsidP="005D2484">
            <w:pPr>
              <w:rPr>
                <w:lang w:eastAsia="en-GB"/>
              </w:rPr>
            </w:pPr>
          </w:p>
        </w:tc>
        <w:tc>
          <w:tcPr>
            <w:tcW w:w="557" w:type="dxa"/>
            <w:tcBorders>
              <w:top w:val="nil"/>
              <w:left w:val="nil"/>
              <w:bottom w:val="nil"/>
              <w:right w:val="nil"/>
            </w:tcBorders>
            <w:noWrap/>
            <w:vAlign w:val="center"/>
          </w:tcPr>
          <w:p w14:paraId="1341A620" w14:textId="77777777" w:rsidR="00DD3F62" w:rsidRPr="00B15FC3" w:rsidRDefault="00DD3F62" w:rsidP="005D2484">
            <w:pPr>
              <w:rPr>
                <w:lang w:eastAsia="en-GB"/>
              </w:rPr>
            </w:pPr>
          </w:p>
        </w:tc>
      </w:tr>
      <w:tr w:rsidR="00DD3F62" w:rsidRPr="00B15FC3" w14:paraId="31A16EC0" w14:textId="77777777" w:rsidTr="005D2484">
        <w:trPr>
          <w:trHeight w:val="852"/>
        </w:trPr>
        <w:tc>
          <w:tcPr>
            <w:tcW w:w="5582" w:type="dxa"/>
            <w:gridSpan w:val="2"/>
            <w:hideMark/>
          </w:tcPr>
          <w:p w14:paraId="7B701851" w14:textId="77777777" w:rsidR="00DD3F62" w:rsidRPr="00B15FC3" w:rsidRDefault="00DD3F62" w:rsidP="005D2484">
            <w:pPr>
              <w:rPr>
                <w:b/>
                <w:bCs/>
                <w:u w:val="single"/>
                <w:lang w:eastAsia="en-GB"/>
              </w:rPr>
            </w:pPr>
          </w:p>
        </w:tc>
        <w:tc>
          <w:tcPr>
            <w:tcW w:w="288" w:type="dxa"/>
            <w:gridSpan w:val="4"/>
            <w:hideMark/>
          </w:tcPr>
          <w:p w14:paraId="1661E42C" w14:textId="77777777" w:rsidR="00DD3F62" w:rsidRPr="00B15FC3" w:rsidRDefault="00DD3F62" w:rsidP="005D2484">
            <w:pPr>
              <w:rPr>
                <w:lang w:eastAsia="en-GB"/>
              </w:rPr>
            </w:pPr>
          </w:p>
        </w:tc>
        <w:tc>
          <w:tcPr>
            <w:tcW w:w="2788" w:type="dxa"/>
            <w:gridSpan w:val="3"/>
            <w:hideMark/>
          </w:tcPr>
          <w:p w14:paraId="447B327E" w14:textId="77777777" w:rsidR="00DD3F62" w:rsidRPr="00B15FC3" w:rsidRDefault="00DD3F62" w:rsidP="005D2484">
            <w:pPr>
              <w:rPr>
                <w:b/>
                <w:bCs/>
                <w:u w:val="single"/>
                <w:lang w:eastAsia="en-GB"/>
              </w:rPr>
            </w:pPr>
            <w:r w:rsidRPr="00B15FC3">
              <w:rPr>
                <w:b/>
                <w:bCs/>
                <w:color w:val="4472C4"/>
                <w:u w:val="single"/>
                <w:lang w:eastAsia="en-GB"/>
              </w:rPr>
              <w:t xml:space="preserve">DATE + SIGNATURE DU TITULAIRE DU COMPTE </w:t>
            </w:r>
          </w:p>
        </w:tc>
        <w:tc>
          <w:tcPr>
            <w:tcW w:w="557" w:type="dxa"/>
            <w:tcBorders>
              <w:top w:val="nil"/>
              <w:left w:val="nil"/>
              <w:bottom w:val="nil"/>
              <w:right w:val="nil"/>
            </w:tcBorders>
            <w:noWrap/>
            <w:vAlign w:val="center"/>
            <w:hideMark/>
          </w:tcPr>
          <w:p w14:paraId="454CE2B1" w14:textId="77777777" w:rsidR="00DD3F62" w:rsidRPr="00B15FC3" w:rsidRDefault="00DD3F62" w:rsidP="005D2484">
            <w:pPr>
              <w:rPr>
                <w:lang w:eastAsia="en-GB"/>
              </w:rPr>
            </w:pPr>
          </w:p>
        </w:tc>
      </w:tr>
      <w:tr w:rsidR="00DD3F62" w:rsidRPr="00B15FC3" w14:paraId="0591A20D" w14:textId="77777777" w:rsidTr="005D2484">
        <w:trPr>
          <w:trHeight w:val="300"/>
        </w:trPr>
        <w:tc>
          <w:tcPr>
            <w:tcW w:w="3328" w:type="dxa"/>
            <w:hideMark/>
          </w:tcPr>
          <w:p w14:paraId="19229C69" w14:textId="77777777" w:rsidR="00DD3F62" w:rsidRPr="00EA2A06" w:rsidRDefault="00DD3F62" w:rsidP="005D2484">
            <w:pPr>
              <w:rPr>
                <w:color w:val="C00000"/>
                <w:sz w:val="16"/>
                <w:szCs w:val="16"/>
                <w:lang w:eastAsia="en-GB"/>
              </w:rPr>
            </w:pPr>
            <w:r w:rsidRPr="00EA2A06">
              <w:rPr>
                <w:b/>
                <w:bCs/>
                <w:color w:val="C00000"/>
                <w:sz w:val="16"/>
                <w:szCs w:val="16"/>
                <w:u w:val="single"/>
                <w:lang w:eastAsia="en-GB"/>
              </w:rPr>
              <w:t>Remarques importantes</w:t>
            </w:r>
            <w:r w:rsidRPr="00EA2A06">
              <w:rPr>
                <w:color w:val="C00000"/>
                <w:sz w:val="16"/>
                <w:szCs w:val="16"/>
                <w:lang w:eastAsia="en-GB"/>
              </w:rPr>
              <w:t> :</w:t>
            </w:r>
          </w:p>
        </w:tc>
        <w:tc>
          <w:tcPr>
            <w:tcW w:w="2254" w:type="dxa"/>
            <w:hideMark/>
          </w:tcPr>
          <w:p w14:paraId="5FD727C2" w14:textId="77777777" w:rsidR="00DD3F62" w:rsidRPr="00EA2A06" w:rsidRDefault="00DD3F62" w:rsidP="005D2484">
            <w:pPr>
              <w:rPr>
                <w:color w:val="C00000"/>
                <w:sz w:val="16"/>
                <w:szCs w:val="16"/>
                <w:lang w:eastAsia="en-GB"/>
              </w:rPr>
            </w:pPr>
          </w:p>
        </w:tc>
        <w:tc>
          <w:tcPr>
            <w:tcW w:w="267" w:type="dxa"/>
            <w:gridSpan w:val="2"/>
            <w:hideMark/>
          </w:tcPr>
          <w:p w14:paraId="5C1D1F7B" w14:textId="77777777" w:rsidR="00DD3F62" w:rsidRPr="00EA2A06" w:rsidRDefault="00DD3F62" w:rsidP="005D2484">
            <w:pPr>
              <w:rPr>
                <w:color w:val="C00000"/>
                <w:sz w:val="16"/>
                <w:szCs w:val="16"/>
                <w:lang w:eastAsia="en-GB"/>
              </w:rPr>
            </w:pPr>
          </w:p>
        </w:tc>
        <w:tc>
          <w:tcPr>
            <w:tcW w:w="1310" w:type="dxa"/>
            <w:gridSpan w:val="3"/>
            <w:hideMark/>
          </w:tcPr>
          <w:p w14:paraId="644DA200" w14:textId="77777777" w:rsidR="00DD3F62" w:rsidRPr="00EA2A06" w:rsidRDefault="00DD3F62" w:rsidP="005D2484">
            <w:pPr>
              <w:rPr>
                <w:color w:val="C00000"/>
                <w:sz w:val="16"/>
                <w:szCs w:val="16"/>
                <w:lang w:eastAsia="en-GB"/>
              </w:rPr>
            </w:pPr>
          </w:p>
        </w:tc>
        <w:tc>
          <w:tcPr>
            <w:tcW w:w="1499" w:type="dxa"/>
            <w:gridSpan w:val="2"/>
            <w:noWrap/>
            <w:hideMark/>
          </w:tcPr>
          <w:p w14:paraId="114CBE8F" w14:textId="77777777" w:rsidR="00DD3F62" w:rsidRPr="00EA2A06" w:rsidRDefault="00DD3F62" w:rsidP="005D2484">
            <w:pPr>
              <w:rPr>
                <w:color w:val="C00000"/>
                <w:sz w:val="16"/>
                <w:szCs w:val="16"/>
                <w:lang w:eastAsia="en-GB"/>
              </w:rPr>
            </w:pPr>
          </w:p>
        </w:tc>
        <w:tc>
          <w:tcPr>
            <w:tcW w:w="557" w:type="dxa"/>
            <w:tcBorders>
              <w:top w:val="nil"/>
              <w:left w:val="nil"/>
              <w:bottom w:val="nil"/>
              <w:right w:val="nil"/>
            </w:tcBorders>
            <w:noWrap/>
            <w:vAlign w:val="center"/>
            <w:hideMark/>
          </w:tcPr>
          <w:p w14:paraId="48371E49" w14:textId="77777777" w:rsidR="00DD3F62" w:rsidRPr="00B15FC3" w:rsidRDefault="00DD3F62" w:rsidP="005D2484">
            <w:pPr>
              <w:rPr>
                <w:lang w:eastAsia="en-GB"/>
              </w:rPr>
            </w:pPr>
          </w:p>
        </w:tc>
      </w:tr>
      <w:tr w:rsidR="00DD3F62" w:rsidRPr="009D4EDC" w14:paraId="31A8A3BB" w14:textId="77777777" w:rsidTr="005D2484">
        <w:trPr>
          <w:trHeight w:val="285"/>
        </w:trPr>
        <w:tc>
          <w:tcPr>
            <w:tcW w:w="8658" w:type="dxa"/>
            <w:gridSpan w:val="9"/>
            <w:hideMark/>
          </w:tcPr>
          <w:p w14:paraId="3F0283CC" w14:textId="77777777" w:rsidR="00DD3F62" w:rsidRPr="00442D77" w:rsidRDefault="00DD3F62" w:rsidP="008D03B4">
            <w:pPr>
              <w:pStyle w:val="Paragraphedeliste"/>
              <w:numPr>
                <w:ilvl w:val="3"/>
                <w:numId w:val="51"/>
              </w:numPr>
              <w:spacing w:after="0" w:line="240" w:lineRule="auto"/>
              <w:rPr>
                <w:rFonts w:cs="Arial"/>
                <w:i/>
                <w:iCs/>
                <w:color w:val="C00000"/>
                <w:sz w:val="16"/>
                <w:szCs w:val="16"/>
                <w:lang w:eastAsia="en-GB"/>
              </w:rPr>
            </w:pPr>
            <w:r w:rsidRPr="00442D77">
              <w:rPr>
                <w:rFonts w:cs="Arial"/>
                <w:i/>
                <w:iCs/>
                <w:color w:val="C00000"/>
                <w:sz w:val="16"/>
                <w:szCs w:val="16"/>
                <w:lang w:eastAsia="en-GB"/>
              </w:rPr>
              <w:t>Le nom ou le titre sous lequel le compte a été ouvert et non le nom du mandataire.</w:t>
            </w:r>
          </w:p>
          <w:p w14:paraId="5E86EFFD" w14:textId="77777777" w:rsidR="00DD3F62" w:rsidRDefault="00DD3F62" w:rsidP="005D2484">
            <w:pPr>
              <w:spacing w:after="0"/>
              <w:rPr>
                <w:i/>
                <w:iCs/>
                <w:color w:val="C00000"/>
                <w:sz w:val="16"/>
                <w:szCs w:val="16"/>
                <w:lang w:eastAsia="en-GB"/>
              </w:rPr>
            </w:pPr>
          </w:p>
          <w:p w14:paraId="79B1B6AA" w14:textId="77777777" w:rsidR="00DD3F62" w:rsidRDefault="00DD3F62" w:rsidP="005D2484">
            <w:pPr>
              <w:spacing w:after="0"/>
              <w:rPr>
                <w:i/>
                <w:iCs/>
                <w:color w:val="C00000"/>
                <w:sz w:val="16"/>
                <w:szCs w:val="16"/>
                <w:lang w:eastAsia="en-GB"/>
              </w:rPr>
            </w:pPr>
          </w:p>
          <w:p w14:paraId="31B99E55" w14:textId="77777777" w:rsidR="00DD3F62" w:rsidRPr="00442D77" w:rsidRDefault="00DD3F62" w:rsidP="005D2484">
            <w:pPr>
              <w:spacing w:after="0"/>
              <w:rPr>
                <w:i/>
                <w:iCs/>
                <w:color w:val="C00000"/>
                <w:sz w:val="16"/>
                <w:szCs w:val="16"/>
                <w:lang w:eastAsia="en-GB"/>
              </w:rPr>
            </w:pPr>
          </w:p>
        </w:tc>
        <w:tc>
          <w:tcPr>
            <w:tcW w:w="557" w:type="dxa"/>
            <w:tcBorders>
              <w:top w:val="nil"/>
              <w:left w:val="nil"/>
              <w:bottom w:val="nil"/>
              <w:right w:val="nil"/>
            </w:tcBorders>
            <w:noWrap/>
            <w:vAlign w:val="center"/>
            <w:hideMark/>
          </w:tcPr>
          <w:p w14:paraId="38FBDF0C" w14:textId="77777777" w:rsidR="00DD3F62" w:rsidRPr="00EA2A06" w:rsidRDefault="00DD3F62" w:rsidP="005D2484">
            <w:pPr>
              <w:rPr>
                <w:sz w:val="16"/>
                <w:szCs w:val="16"/>
                <w:lang w:eastAsia="en-GB"/>
              </w:rPr>
            </w:pPr>
          </w:p>
        </w:tc>
      </w:tr>
    </w:tbl>
    <w:p w14:paraId="2D9E04A4" w14:textId="77777777" w:rsidR="00DD3F62" w:rsidRDefault="00DD3F62" w:rsidP="00DD3F62">
      <w:pPr>
        <w:pStyle w:val="Corpsdetexte"/>
        <w:spacing w:before="60" w:after="60"/>
        <w:rPr>
          <w:rFonts w:ascii="Georgia" w:eastAsia="Calibri" w:hAnsi="Georgia" w:cs="Times New Roman"/>
          <w:b/>
          <w:bCs/>
          <w:color w:val="585756"/>
          <w:szCs w:val="22"/>
          <w:lang w:val="fr-BE"/>
        </w:rPr>
      </w:pPr>
    </w:p>
    <w:p w14:paraId="2405383C" w14:textId="5E2E4FC4" w:rsidR="00F01FA6" w:rsidRDefault="008D03B4" w:rsidP="008D03B4">
      <w:pPr>
        <w:pStyle w:val="Heading1title"/>
        <w:pageBreakBefore/>
        <w:numPr>
          <w:ilvl w:val="0"/>
          <w:numId w:val="33"/>
        </w:numPr>
      </w:pPr>
      <w:r>
        <w:t>Déclaration sur l'honneur – motifs d'exclusion</w:t>
      </w:r>
      <w:bookmarkEnd w:id="77"/>
    </w:p>
    <w:p w14:paraId="2405383D" w14:textId="77777777" w:rsidR="0028205D" w:rsidRPr="00AF6A79" w:rsidRDefault="008D03B4" w:rsidP="00AF049D">
      <w:pPr>
        <w:spacing w:after="160"/>
        <w:rPr>
          <w:rFonts w:ascii="Georgia" w:eastAsiaTheme="minorHAnsi" w:hAnsi="Georgia" w:cstheme="minorBidi"/>
          <w:bCs/>
          <w:color w:val="585756"/>
        </w:rPr>
      </w:pPr>
      <w:r w:rsidRPr="00AF6A79">
        <w:rPr>
          <w:rFonts w:ascii="Georgia" w:eastAsiaTheme="minorHAnsi" w:hAnsi="Georgia" w:cstheme="minorBidi"/>
          <w:bCs/>
          <w:color w:val="585756"/>
        </w:rPr>
        <w:t>Par la présente, je/nous</w:t>
      </w:r>
      <w:r w:rsidR="00C668B8" w:rsidRPr="00AF6A79">
        <w:rPr>
          <w:rFonts w:ascii="Georgia" w:eastAsiaTheme="minorHAnsi" w:hAnsi="Georgia" w:cstheme="minorBidi"/>
          <w:bCs/>
          <w:color w:val="585756"/>
        </w:rPr>
        <w:t xml:space="preserve">, </w:t>
      </w:r>
      <w:r w:rsidRPr="00AF6A79">
        <w:rPr>
          <w:rFonts w:ascii="Georgia" w:eastAsiaTheme="minorHAnsi" w:hAnsi="Georgia" w:cstheme="minorBidi"/>
          <w:bCs/>
          <w:color w:val="585756"/>
        </w:rPr>
        <w:t>agissant en ma/notre qualité de représentant(s) légal</w:t>
      </w:r>
      <w:r w:rsidR="001607BC" w:rsidRPr="00AF6A79">
        <w:rPr>
          <w:rFonts w:ascii="Georgia" w:eastAsiaTheme="minorHAnsi" w:hAnsi="Georgia" w:cstheme="minorBidi"/>
          <w:bCs/>
          <w:color w:val="585756"/>
        </w:rPr>
        <w:t>(e)</w:t>
      </w:r>
      <w:r w:rsidRPr="00AF6A79">
        <w:rPr>
          <w:rFonts w:ascii="Georgia" w:eastAsiaTheme="minorHAnsi" w:hAnsi="Georgia" w:cstheme="minorBidi"/>
          <w:bCs/>
          <w:color w:val="585756"/>
        </w:rPr>
        <w:t xml:space="preserve">/légaux </w:t>
      </w:r>
      <w:r w:rsidR="004B0C44" w:rsidRPr="00AF6A79">
        <w:rPr>
          <w:rFonts w:ascii="Georgia" w:eastAsiaTheme="minorHAnsi" w:hAnsi="Georgia" w:cstheme="minorBidi"/>
          <w:bCs/>
          <w:color w:val="585756"/>
        </w:rPr>
        <w:t>du soumissionnaire</w:t>
      </w:r>
      <w:r w:rsidR="0086243D" w:rsidRPr="00AF6A79">
        <w:rPr>
          <w:rFonts w:ascii="Georgia" w:eastAsiaTheme="minorHAnsi" w:hAnsi="Georgia" w:cstheme="minorBidi"/>
          <w:bCs/>
          <w:color w:val="585756"/>
        </w:rPr>
        <w:t xml:space="preserve"> </w:t>
      </w:r>
      <w:r w:rsidR="004B0C44" w:rsidRPr="00AF6A79">
        <w:rPr>
          <w:rFonts w:ascii="Georgia" w:eastAsiaTheme="minorHAnsi" w:hAnsi="Georgia" w:cstheme="minorBidi"/>
          <w:bCs/>
          <w:color w:val="585756"/>
        </w:rPr>
        <w:t>/bénéficiaire/partenaire/cocontractant</w:t>
      </w:r>
      <w:r w:rsidR="00AF6A79">
        <w:rPr>
          <w:rFonts w:ascii="Georgia" w:eastAsiaTheme="minorHAnsi" w:hAnsi="Georgia" w:cstheme="minorBidi"/>
          <w:bCs/>
          <w:color w:val="585756"/>
        </w:rPr>
        <w:t xml:space="preserve"> cité ci-dessous</w:t>
      </w:r>
      <w:r w:rsidR="4D0DC349" w:rsidRPr="00AF6A79">
        <w:rPr>
          <w:rFonts w:ascii="Georgia" w:eastAsiaTheme="minorHAnsi" w:hAnsi="Georgia" w:cstheme="minorBidi"/>
          <w:bCs/>
          <w:color w:val="585756"/>
        </w:rPr>
        <w:t>,</w:t>
      </w:r>
      <w:r w:rsidR="007A20C5" w:rsidRPr="00AF6A79">
        <w:rPr>
          <w:rFonts w:ascii="Georgia" w:eastAsiaTheme="minorHAnsi" w:hAnsi="Georgia" w:cstheme="minorBidi"/>
          <w:bCs/>
          <w:color w:val="585756"/>
        </w:rPr>
        <w:t xml:space="preserve"> </w:t>
      </w:r>
      <w:r w:rsidR="4D0DC349" w:rsidRPr="00AF6A79">
        <w:rPr>
          <w:rFonts w:ascii="Georgia" w:eastAsiaTheme="minorHAnsi" w:hAnsi="Georgia" w:cstheme="minorBidi"/>
          <w:bCs/>
          <w:color w:val="585756"/>
        </w:rPr>
        <w:t>ci-après</w:t>
      </w:r>
      <w:r w:rsidR="00760C4A" w:rsidRPr="00AF6A79">
        <w:rPr>
          <w:rFonts w:ascii="Georgia" w:eastAsiaTheme="minorHAnsi" w:hAnsi="Georgia" w:cstheme="minorBidi"/>
          <w:bCs/>
          <w:color w:val="585756"/>
        </w:rPr>
        <w:t xml:space="preserve"> dénommé</w:t>
      </w:r>
      <w:r w:rsidR="4D0DC349" w:rsidRPr="00AF6A79">
        <w:rPr>
          <w:rFonts w:ascii="Georgia" w:eastAsiaTheme="minorHAnsi" w:hAnsi="Georgia" w:cstheme="minorBidi"/>
          <w:bCs/>
          <w:color w:val="585756"/>
        </w:rPr>
        <w:t xml:space="preserve"> l</w:t>
      </w:r>
      <w:r w:rsidR="0FDBC42C" w:rsidRPr="00AF6A79">
        <w:rPr>
          <w:rFonts w:ascii="Georgia" w:eastAsiaTheme="minorHAnsi" w:hAnsi="Georgia" w:cstheme="minorBidi"/>
          <w:bCs/>
          <w:color w:val="585756"/>
        </w:rPr>
        <w:t>a “contrepartie”</w:t>
      </w:r>
      <w:r w:rsidR="4D0DC349" w:rsidRPr="00AF6A79">
        <w:rPr>
          <w:rFonts w:ascii="Georgia" w:eastAsiaTheme="minorHAnsi" w:hAnsi="Georgia" w:cstheme="minorBidi"/>
          <w:bCs/>
          <w:color w:val="585756"/>
        </w:rPr>
        <w:t>,</w:t>
      </w:r>
      <w:r w:rsidR="007A20C5" w:rsidRPr="00AF6A79">
        <w:rPr>
          <w:rFonts w:ascii="Georgia" w:eastAsiaTheme="minorHAnsi" w:hAnsi="Georgia" w:cstheme="minorBidi"/>
          <w:bCs/>
          <w:color w:val="585756"/>
        </w:rPr>
        <w:t xml:space="preserve"> déclare</w:t>
      </w:r>
      <w:r w:rsidR="005C223D" w:rsidRPr="00AF6A79">
        <w:rPr>
          <w:rFonts w:ascii="Georgia" w:eastAsiaTheme="minorHAnsi" w:hAnsi="Georgia" w:cstheme="minorBidi"/>
          <w:bCs/>
          <w:color w:val="585756"/>
        </w:rPr>
        <w:t xml:space="preserve"> que</w:t>
      </w:r>
      <w:r w:rsidR="007A20C5" w:rsidRPr="00AF6A79">
        <w:rPr>
          <w:rFonts w:ascii="Georgia" w:eastAsiaTheme="minorHAnsi" w:hAnsi="Georgia" w:cstheme="minorBidi"/>
          <w:bCs/>
          <w:color w:val="585756"/>
        </w:rPr>
        <w:t>/</w:t>
      </w:r>
      <w:r w:rsidR="007370A2" w:rsidRPr="00AF6A79">
        <w:rPr>
          <w:rFonts w:ascii="Georgia" w:eastAsiaTheme="minorHAnsi" w:hAnsi="Georgia" w:cstheme="minorBidi"/>
          <w:bCs/>
          <w:color w:val="585756"/>
        </w:rPr>
        <w:t xml:space="preserve"> décla</w:t>
      </w:r>
      <w:r w:rsidR="007A20C5" w:rsidRPr="00AF6A79">
        <w:rPr>
          <w:rFonts w:ascii="Georgia" w:eastAsiaTheme="minorHAnsi" w:hAnsi="Georgia" w:cstheme="minorBidi"/>
          <w:bCs/>
          <w:color w:val="585756"/>
        </w:rPr>
        <w:t xml:space="preserve">rons </w:t>
      </w:r>
      <w:r w:rsidR="007A20C5" w:rsidRPr="00AF6A79">
        <w:rPr>
          <w:rFonts w:ascii="Georgia" w:eastAsiaTheme="minorHAnsi" w:hAnsi="Georgia" w:cs="Times New Roman"/>
          <w:bCs/>
          <w:color w:val="585756"/>
        </w:rPr>
        <w:t> </w:t>
      </w:r>
      <w:r w:rsidR="00554BAF" w:rsidRPr="00AF6A79">
        <w:rPr>
          <w:rFonts w:ascii="Georgia" w:eastAsiaTheme="minorHAnsi" w:hAnsi="Georgia" w:cstheme="minorBidi"/>
          <w:bCs/>
          <w:color w:val="585756"/>
        </w:rPr>
        <w:t xml:space="preserve"> que</w:t>
      </w:r>
      <w:r w:rsidR="0090563E" w:rsidRPr="00AF6A79">
        <w:rPr>
          <w:rFonts w:ascii="Georgia" w:eastAsiaTheme="minorHAnsi" w:hAnsi="Georgia" w:cstheme="minorBidi"/>
          <w:bCs/>
          <w:color w:val="585756"/>
        </w:rPr>
        <w:t> </w:t>
      </w:r>
      <w:r w:rsidR="00D158E5" w:rsidRPr="00AF6A79">
        <w:rPr>
          <w:rFonts w:ascii="Georgia" w:eastAsiaTheme="minorHAnsi" w:hAnsi="Georgia" w:cstheme="minorBidi"/>
          <w:bCs/>
          <w:color w:val="585756"/>
        </w:rPr>
        <w:t>*</w:t>
      </w:r>
      <w:r w:rsidR="0090563E" w:rsidRPr="00AF6A79">
        <w:rPr>
          <w:rFonts w:ascii="Georgia" w:eastAsiaTheme="minorHAnsi" w:hAnsi="Georgia" w:cstheme="minorBidi"/>
          <w:bCs/>
          <w:color w:val="585756"/>
        </w:rPr>
        <w:t>:</w:t>
      </w:r>
    </w:p>
    <w:p w14:paraId="2405383E" w14:textId="77777777" w:rsidR="006C0445" w:rsidRPr="00A43F44" w:rsidRDefault="008D03B4" w:rsidP="00AF049D">
      <w:pPr>
        <w:spacing w:after="160"/>
        <w:jc w:val="left"/>
        <w:rPr>
          <w:rFonts w:ascii="Georgia" w:eastAsiaTheme="minorHAnsi" w:hAnsi="Georgia" w:cstheme="minorBidi"/>
          <w:i/>
          <w:iCs/>
          <w:color w:val="585756"/>
          <w:sz w:val="16"/>
          <w:szCs w:val="16"/>
        </w:rPr>
      </w:pPr>
      <w:r w:rsidRPr="00A43F44">
        <w:rPr>
          <w:rFonts w:ascii="Georgia" w:eastAsiaTheme="minorHAnsi" w:hAnsi="Georgia" w:cstheme="minorBidi"/>
          <w:b/>
          <w:bCs/>
          <w:i/>
          <w:iCs/>
          <w:color w:val="585756"/>
          <w:sz w:val="16"/>
          <w:szCs w:val="16"/>
        </w:rPr>
        <w:t>*</w:t>
      </w:r>
      <w:r w:rsidR="00531865" w:rsidRPr="00A43F44">
        <w:rPr>
          <w:rFonts w:ascii="Georgia" w:eastAsiaTheme="minorHAnsi" w:hAnsi="Georgia" w:cstheme="minorBidi"/>
          <w:b/>
          <w:bCs/>
          <w:i/>
          <w:iCs/>
          <w:color w:val="585756"/>
          <w:sz w:val="16"/>
          <w:szCs w:val="16"/>
        </w:rPr>
        <w:t>V</w:t>
      </w:r>
      <w:r w:rsidRPr="00A43F44">
        <w:rPr>
          <w:rFonts w:ascii="Georgia" w:eastAsiaTheme="minorHAnsi" w:hAnsi="Georgia" w:cstheme="minorBidi"/>
          <w:i/>
          <w:iCs/>
          <w:color w:val="585756"/>
          <w:sz w:val="16"/>
          <w:szCs w:val="16"/>
        </w:rPr>
        <w:t xml:space="preserve">euillez cocher les cases </w:t>
      </w:r>
      <w:r w:rsidR="00760C4A" w:rsidRPr="00A43F44">
        <w:rPr>
          <w:rFonts w:ascii="Georgia" w:eastAsiaTheme="minorHAnsi" w:hAnsi="Georgia" w:cstheme="minorBidi"/>
          <w:i/>
          <w:iCs/>
          <w:color w:val="585756"/>
          <w:sz w:val="16"/>
          <w:szCs w:val="16"/>
        </w:rPr>
        <w:t xml:space="preserve">correspondantes </w:t>
      </w:r>
      <w:r w:rsidRPr="00A43F44">
        <w:rPr>
          <w:rFonts w:ascii="Georgia" w:eastAsiaTheme="minorHAnsi" w:hAnsi="Georgia" w:cstheme="minorBidi"/>
          <w:i/>
          <w:iCs/>
          <w:color w:val="585756"/>
          <w:sz w:val="16"/>
          <w:szCs w:val="16"/>
        </w:rPr>
        <w:t xml:space="preserve">pour confirmer </w:t>
      </w:r>
      <w:r w:rsidR="00531865" w:rsidRPr="00A43F44">
        <w:rPr>
          <w:rFonts w:ascii="Georgia" w:eastAsiaTheme="minorHAnsi" w:hAnsi="Georgia" w:cstheme="minorBidi"/>
          <w:i/>
          <w:iCs/>
          <w:color w:val="585756"/>
          <w:sz w:val="16"/>
          <w:szCs w:val="16"/>
        </w:rPr>
        <w:t>chaque situation</w:t>
      </w:r>
    </w:p>
    <w:p w14:paraId="2405383F" w14:textId="77777777" w:rsidR="00D158E5" w:rsidRPr="00A43F44" w:rsidRDefault="00D158E5" w:rsidP="00AF049D">
      <w:pPr>
        <w:spacing w:after="160"/>
        <w:jc w:val="left"/>
        <w:rPr>
          <w:rFonts w:ascii="Georgia" w:eastAsiaTheme="minorHAnsi" w:hAnsi="Georgia" w:cstheme="minorBidi"/>
          <w:i/>
          <w:iCs/>
          <w:color w:val="585756"/>
          <w:sz w:val="16"/>
          <w:szCs w:val="16"/>
        </w:rPr>
      </w:pPr>
    </w:p>
    <w:p w14:paraId="24053840" w14:textId="77777777" w:rsidR="00007FEE" w:rsidRPr="00A43F44" w:rsidRDefault="008D03B4" w:rsidP="008D03B4">
      <w:pPr>
        <w:numPr>
          <w:ilvl w:val="0"/>
          <w:numId w:val="36"/>
        </w:numPr>
        <w:spacing w:after="160"/>
        <w:contextualSpacing/>
        <w:jc w:val="left"/>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ou l’un de ses dirigeants</w:t>
      </w:r>
      <w:r w:rsidR="00A25631"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n’a fait l’objet d’aucune condamnation prononcée par une décision judiciaire ayant force de chose jugée pour l’une des infractions suivantes :</w:t>
      </w:r>
    </w:p>
    <w:p w14:paraId="24053841" w14:textId="77777777" w:rsidR="00074BF3" w:rsidRPr="00A43F44" w:rsidRDefault="00074BF3" w:rsidP="00AF049D">
      <w:pPr>
        <w:spacing w:after="160"/>
        <w:ind w:left="720"/>
        <w:contextualSpacing/>
        <w:jc w:val="left"/>
        <w:rPr>
          <w:rFonts w:ascii="Georgia" w:eastAsiaTheme="minorHAnsi" w:hAnsi="Georgia" w:cstheme="minorBidi"/>
          <w:color w:val="585756"/>
        </w:rPr>
      </w:pPr>
    </w:p>
    <w:p w14:paraId="24053842" w14:textId="77777777" w:rsidR="0028205D" w:rsidRPr="00A43F44" w:rsidRDefault="008D03B4"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a.</w:t>
      </w:r>
      <w:r w:rsidRPr="00A43F44">
        <w:rPr>
          <w:rFonts w:ascii="Georgia" w:eastAsiaTheme="minorHAnsi" w:hAnsi="Georgia" w:cstheme="minorBidi"/>
          <w:color w:val="585756"/>
        </w:rPr>
        <w:tab/>
      </w:r>
      <w:r w:rsidR="00424C63" w:rsidRPr="00A43F44">
        <w:rPr>
          <w:rFonts w:ascii="Georgia" w:eastAsiaTheme="minorHAnsi" w:hAnsi="Georgia" w:cstheme="minorBidi"/>
          <w:color w:val="585756"/>
        </w:rPr>
        <w:softHyphen/>
      </w:r>
      <w:r w:rsidRPr="00A43F44">
        <w:rPr>
          <w:rFonts w:ascii="Georgia" w:eastAsiaTheme="minorHAnsi" w:hAnsi="Georgia" w:cstheme="minorBidi"/>
          <w:color w:val="585756"/>
        </w:rPr>
        <w:t>participation à une organisation criminelle</w:t>
      </w:r>
      <w:r w:rsidR="1913E705"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24053843" w14:textId="77777777" w:rsidR="0028205D" w:rsidRPr="00A43F44" w:rsidRDefault="008D03B4"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b.</w:t>
      </w:r>
      <w:r w:rsidRPr="00A43F44">
        <w:rPr>
          <w:rFonts w:ascii="Georgia" w:eastAsiaTheme="minorHAnsi" w:hAnsi="Georgia" w:cstheme="minorBidi"/>
          <w:color w:val="585756"/>
        </w:rPr>
        <w:tab/>
      </w:r>
      <w:proofErr w:type="gramStart"/>
      <w:r w:rsidRPr="00A43F44">
        <w:rPr>
          <w:rFonts w:ascii="Georgia" w:eastAsiaTheme="minorHAnsi" w:hAnsi="Georgia" w:cstheme="minorBidi"/>
          <w:color w:val="585756"/>
        </w:rPr>
        <w:t>corruption;</w:t>
      </w:r>
      <w:proofErr w:type="gramEnd"/>
    </w:p>
    <w:p w14:paraId="24053844" w14:textId="77777777" w:rsidR="0028205D" w:rsidRPr="00A43F44" w:rsidRDefault="008D03B4"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c.</w:t>
      </w:r>
      <w:r w:rsidRPr="00A43F44">
        <w:rPr>
          <w:rFonts w:ascii="Georgia" w:eastAsiaTheme="minorHAnsi" w:hAnsi="Georgia" w:cstheme="minorBidi"/>
          <w:color w:val="585756"/>
        </w:rPr>
        <w:tab/>
      </w:r>
      <w:proofErr w:type="gramStart"/>
      <w:r w:rsidRPr="00A43F44">
        <w:rPr>
          <w:rFonts w:ascii="Georgia" w:eastAsiaTheme="minorHAnsi" w:hAnsi="Georgia" w:cstheme="minorBidi"/>
          <w:color w:val="585756"/>
        </w:rPr>
        <w:t>fraude;</w:t>
      </w:r>
      <w:proofErr w:type="gramEnd"/>
    </w:p>
    <w:p w14:paraId="24053845" w14:textId="77777777" w:rsidR="0028205D" w:rsidRPr="00A43F44" w:rsidRDefault="008D03B4"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d.</w:t>
      </w:r>
      <w:r w:rsidRPr="00A43F44">
        <w:rPr>
          <w:rFonts w:ascii="Georgia" w:eastAsiaTheme="minorHAnsi" w:hAnsi="Georgia" w:cstheme="minorBidi"/>
          <w:color w:val="585756"/>
          <w:sz w:val="21"/>
          <w:szCs w:val="22"/>
        </w:rPr>
        <w:tab/>
      </w:r>
      <w:r w:rsidRPr="00A43F44">
        <w:rPr>
          <w:rFonts w:ascii="Georgia" w:eastAsiaTheme="minorHAnsi" w:hAnsi="Georgia" w:cstheme="minorBidi"/>
          <w:color w:val="585756"/>
        </w:rPr>
        <w:t>infractions terroristes, infractions liées aux activités terroristes ou incitation à commettre une telle infraction, complicité ou tentative d’une telle infraction</w:t>
      </w:r>
      <w:r w:rsidR="010549FE"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24053846" w14:textId="77777777" w:rsidR="0028205D" w:rsidRPr="00A43F44" w:rsidRDefault="008D03B4"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e.</w:t>
      </w:r>
      <w:r w:rsidRPr="00A43F44">
        <w:rPr>
          <w:rFonts w:ascii="Georgia" w:eastAsiaTheme="minorHAnsi" w:hAnsi="Georgia" w:cstheme="minorBidi"/>
          <w:color w:val="585756"/>
          <w:sz w:val="21"/>
          <w:szCs w:val="22"/>
        </w:rPr>
        <w:tab/>
      </w:r>
      <w:r w:rsidRPr="00A43F44">
        <w:rPr>
          <w:rFonts w:ascii="Georgia" w:eastAsiaTheme="minorHAnsi" w:hAnsi="Georgia" w:cstheme="minorBidi"/>
          <w:color w:val="585756"/>
        </w:rPr>
        <w:t>blanchiment de capitaux ou financement du terrorisme</w:t>
      </w:r>
      <w:r w:rsidR="2DDE1132"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24053847" w14:textId="77777777" w:rsidR="0028205D" w:rsidRPr="00A43F44" w:rsidRDefault="008D03B4"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f.</w:t>
      </w:r>
      <w:r w:rsidRPr="00A43F44">
        <w:rPr>
          <w:rFonts w:ascii="Georgia" w:eastAsiaTheme="minorHAnsi" w:hAnsi="Georgia" w:cstheme="minorBidi"/>
          <w:color w:val="585756"/>
        </w:rPr>
        <w:tab/>
        <w:t>travail des enfants et autres formes de traite des êtres humains ;</w:t>
      </w:r>
    </w:p>
    <w:p w14:paraId="24053848" w14:textId="77777777" w:rsidR="0028205D" w:rsidRPr="00A43F44" w:rsidRDefault="008D03B4"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g.</w:t>
      </w:r>
      <w:r w:rsidRPr="00A43F44">
        <w:rPr>
          <w:rFonts w:ascii="Georgia" w:eastAsiaTheme="minorHAnsi" w:hAnsi="Georgia" w:cstheme="minorBidi"/>
          <w:color w:val="585756"/>
        </w:rPr>
        <w:tab/>
        <w:t>occupation de ressortissants de pays tiers en séjour illégal ;</w:t>
      </w:r>
    </w:p>
    <w:p w14:paraId="24053849" w14:textId="77777777" w:rsidR="0028205D" w:rsidRPr="00A43F44" w:rsidRDefault="008D03B4"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h.</w:t>
      </w:r>
      <w:r w:rsidRPr="00A43F44">
        <w:rPr>
          <w:rFonts w:ascii="Georgia" w:eastAsiaTheme="minorHAnsi" w:hAnsi="Georgia" w:cstheme="minorBidi"/>
          <w:color w:val="585756"/>
        </w:rPr>
        <w:tab/>
        <w:t xml:space="preserve">la création de sociétés offshore. </w:t>
      </w:r>
    </w:p>
    <w:p w14:paraId="2405384A" w14:textId="77777777" w:rsidR="00540156" w:rsidRPr="00A43F44" w:rsidRDefault="00540156" w:rsidP="00AF049D">
      <w:pPr>
        <w:spacing w:after="160"/>
        <w:jc w:val="left"/>
        <w:rPr>
          <w:rFonts w:ascii="Georgia" w:eastAsiaTheme="minorHAnsi" w:hAnsi="Georgia" w:cstheme="minorBidi"/>
          <w:color w:val="585756"/>
        </w:rPr>
      </w:pPr>
    </w:p>
    <w:p w14:paraId="2405384B" w14:textId="77777777" w:rsidR="005D621F" w:rsidRPr="00A43F44" w:rsidRDefault="008D03B4" w:rsidP="008D03B4">
      <w:pPr>
        <w:numPr>
          <w:ilvl w:val="0"/>
          <w:numId w:val="36"/>
        </w:numPr>
        <w:spacing w:after="1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w:t>
      </w:r>
      <w:r w:rsidR="00A25631" w:rsidRPr="00A43F44">
        <w:rPr>
          <w:rFonts w:ascii="Georgia" w:eastAsiaTheme="minorHAnsi" w:hAnsi="Georgia" w:cstheme="minorBidi"/>
          <w:b/>
          <w:bCs/>
          <w:color w:val="585756"/>
        </w:rPr>
        <w:t xml:space="preserve"> satisfait à</w:t>
      </w:r>
      <w:r w:rsidR="0028205D" w:rsidRPr="00A43F44">
        <w:rPr>
          <w:rFonts w:ascii="Georgia" w:eastAsiaTheme="minorHAnsi" w:hAnsi="Georgia" w:cstheme="minorBidi"/>
          <w:b/>
          <w:bCs/>
          <w:color w:val="585756"/>
        </w:rPr>
        <w:t xml:space="preserve"> ses obligations relatives au paiement d’impôts</w:t>
      </w:r>
      <w:r w:rsidR="00935B8E" w:rsidRPr="00A43F44">
        <w:rPr>
          <w:rFonts w:ascii="Georgia" w:eastAsiaTheme="minorHAnsi" w:hAnsi="Georgia" w:cstheme="minorBidi"/>
          <w:b/>
          <w:bCs/>
          <w:color w:val="585756"/>
        </w:rPr>
        <w:t xml:space="preserve">, de </w:t>
      </w:r>
      <w:r w:rsidR="0028205D" w:rsidRPr="00A43F44">
        <w:rPr>
          <w:rFonts w:ascii="Georgia" w:eastAsiaTheme="minorHAnsi" w:hAnsi="Georgia" w:cstheme="minorBidi"/>
          <w:b/>
          <w:bCs/>
          <w:color w:val="585756"/>
        </w:rPr>
        <w:t xml:space="preserve">taxes </w:t>
      </w:r>
      <w:r w:rsidR="00935B8E" w:rsidRPr="00A43F44">
        <w:rPr>
          <w:rFonts w:ascii="Georgia" w:eastAsiaTheme="minorHAnsi" w:hAnsi="Georgia" w:cstheme="minorBidi"/>
          <w:b/>
          <w:bCs/>
          <w:color w:val="585756"/>
        </w:rPr>
        <w:t xml:space="preserve">et </w:t>
      </w:r>
      <w:r w:rsidR="0028205D" w:rsidRPr="00A43F44">
        <w:rPr>
          <w:rFonts w:ascii="Georgia" w:eastAsiaTheme="minorHAnsi" w:hAnsi="Georgia" w:cstheme="minorBidi"/>
          <w:b/>
          <w:bCs/>
          <w:color w:val="585756"/>
        </w:rPr>
        <w:t>de cotisations de sécurité sociale pour un montant de plus de 3.000 €, sauf</w:t>
      </w:r>
      <w:r w:rsidR="00DD6483" w:rsidRPr="00A43F44">
        <w:rPr>
          <w:rFonts w:ascii="Georgia" w:eastAsiaTheme="minorHAnsi" w:hAnsi="Georgia" w:cstheme="minorBidi"/>
          <w:b/>
          <w:bCs/>
          <w:color w:val="585756"/>
        </w:rPr>
        <w:t xml:space="preserve"> </w:t>
      </w:r>
      <w:r w:rsidR="00591BF1" w:rsidRPr="00A43F44">
        <w:rPr>
          <w:rFonts w:ascii="Georgia" w:eastAsiaTheme="minorHAnsi" w:hAnsi="Georgia" w:cstheme="minorBidi"/>
          <w:b/>
          <w:bCs/>
          <w:color w:val="585756"/>
        </w:rPr>
        <w:t>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0028205D" w:rsidRPr="00A43F44">
        <w:rPr>
          <w:rFonts w:ascii="Georgia" w:eastAsiaTheme="minorHAnsi" w:hAnsi="Georgia" w:cstheme="minorBidi"/>
          <w:b/>
          <w:bCs/>
          <w:color w:val="585756"/>
        </w:rPr>
        <w:tab/>
      </w:r>
    </w:p>
    <w:p w14:paraId="2405384C" w14:textId="77777777" w:rsidR="00591BF1" w:rsidRPr="00A43F44" w:rsidRDefault="00591BF1" w:rsidP="008075F6">
      <w:pPr>
        <w:spacing w:after="160"/>
        <w:ind w:left="360"/>
        <w:contextualSpacing/>
        <w:rPr>
          <w:rFonts w:ascii="Georgia" w:eastAsiaTheme="minorHAnsi" w:hAnsi="Georgia" w:cstheme="minorBidi"/>
          <w:color w:val="585756"/>
        </w:rPr>
      </w:pPr>
    </w:p>
    <w:p w14:paraId="2405384D" w14:textId="77777777" w:rsidR="0028205D" w:rsidRPr="00A43F44" w:rsidRDefault="008D03B4" w:rsidP="008D03B4">
      <w:pPr>
        <w:numPr>
          <w:ilvl w:val="0"/>
          <w:numId w:val="36"/>
        </w:numPr>
        <w:spacing w:after="1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w:t>
      </w:r>
      <w:r w:rsidR="00A25631" w:rsidRPr="00A43F44">
        <w:rPr>
          <w:rFonts w:ascii="Georgia" w:eastAsiaTheme="minorHAnsi" w:hAnsi="Georgia" w:cstheme="minorBidi"/>
          <w:b/>
          <w:bCs/>
          <w:color w:val="585756"/>
        </w:rPr>
        <w:t xml:space="preserve"> n’est pas</w:t>
      </w:r>
      <w:r w:rsidR="008F16BC"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w:t>
      </w:r>
      <w:r w:rsidR="69470B30"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 xml:space="preserve">; </w:t>
      </w:r>
    </w:p>
    <w:p w14:paraId="2405384E" w14:textId="77777777" w:rsidR="000E549C" w:rsidRPr="00A43F44" w:rsidRDefault="000E549C" w:rsidP="00AF049D">
      <w:pPr>
        <w:spacing w:after="160"/>
        <w:ind w:left="720"/>
        <w:contextualSpacing/>
        <w:jc w:val="left"/>
        <w:rPr>
          <w:rFonts w:ascii="Georgia" w:eastAsiaTheme="minorHAnsi" w:hAnsi="Georgia" w:cstheme="minorBidi"/>
          <w:color w:val="585756"/>
        </w:rPr>
      </w:pPr>
    </w:p>
    <w:p w14:paraId="2405384F" w14:textId="77777777" w:rsidR="000E549C" w:rsidRPr="00A43F44" w:rsidRDefault="000E549C" w:rsidP="00AF049D">
      <w:pPr>
        <w:spacing w:after="160"/>
        <w:ind w:left="360"/>
        <w:contextualSpacing/>
        <w:jc w:val="left"/>
        <w:rPr>
          <w:rFonts w:ascii="Georgia" w:eastAsiaTheme="minorHAnsi" w:hAnsi="Georgia" w:cstheme="minorBidi"/>
          <w:color w:val="585756"/>
        </w:rPr>
      </w:pPr>
    </w:p>
    <w:p w14:paraId="24053850" w14:textId="77777777" w:rsidR="0028205D" w:rsidRPr="00A43F44" w:rsidRDefault="008D03B4" w:rsidP="008075F6">
      <w:pPr>
        <w:spacing w:after="160"/>
        <w:ind w:left="360"/>
        <w:contextualSpacing/>
        <w:jc w:val="left"/>
        <w:rPr>
          <w:rFonts w:ascii="Georgia" w:eastAsiaTheme="minorHAnsi" w:hAnsi="Georgia" w:cstheme="minorBidi"/>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w:t>
      </w:r>
      <w:r w:rsidR="006A2162" w:rsidRPr="00A43F44">
        <w:rPr>
          <w:rFonts w:ascii="Georgia" w:eastAsiaTheme="minorHAnsi" w:hAnsi="Georgia" w:cstheme="minorBidi"/>
          <w:b/>
          <w:bCs/>
          <w:color w:val="585756"/>
        </w:rPr>
        <w:t>c</w:t>
      </w:r>
      <w:r w:rsidRPr="00A43F44">
        <w:rPr>
          <w:rFonts w:ascii="Georgia" w:eastAsiaTheme="minorHAnsi" w:hAnsi="Georgia" w:cstheme="minorBidi"/>
          <w:b/>
          <w:bCs/>
          <w:color w:val="585756"/>
        </w:rPr>
        <w:t>ontrepartie</w:t>
      </w:r>
      <w:r w:rsidR="00A25631" w:rsidRPr="00A43F44">
        <w:rPr>
          <w:rFonts w:ascii="Georgia" w:eastAsiaTheme="minorHAnsi" w:hAnsi="Georgia" w:cstheme="minorBidi"/>
          <w:b/>
          <w:bCs/>
          <w:color w:val="585756"/>
        </w:rPr>
        <w:t xml:space="preserve"> </w:t>
      </w:r>
      <w:r w:rsidR="008F16BC" w:rsidRPr="00A43F44">
        <w:rPr>
          <w:rFonts w:ascii="Georgia" w:eastAsiaTheme="minorHAnsi" w:hAnsi="Georgia" w:cstheme="minorBidi"/>
          <w:b/>
          <w:bCs/>
          <w:color w:val="585756"/>
        </w:rPr>
        <w:t>n’</w:t>
      </w:r>
      <w:r w:rsidRPr="00A43F44">
        <w:rPr>
          <w:rFonts w:ascii="Georgia" w:eastAsiaTheme="minorHAnsi" w:hAnsi="Georgia" w:cstheme="minorBidi"/>
          <w:b/>
          <w:bCs/>
          <w:color w:val="585756"/>
        </w:rPr>
        <w:t xml:space="preserve">a commis </w:t>
      </w:r>
      <w:r w:rsidR="008F16BC" w:rsidRPr="00A43F44">
        <w:rPr>
          <w:rFonts w:ascii="Georgia" w:eastAsiaTheme="minorHAnsi" w:hAnsi="Georgia" w:cstheme="minorBidi"/>
          <w:b/>
          <w:bCs/>
          <w:color w:val="585756"/>
        </w:rPr>
        <w:t xml:space="preserve">aucune </w:t>
      </w:r>
      <w:r w:rsidRPr="00A43F44">
        <w:rPr>
          <w:rFonts w:ascii="Georgia" w:eastAsiaTheme="minorHAnsi" w:hAnsi="Georgia" w:cstheme="minorBidi"/>
          <w:b/>
          <w:bCs/>
          <w:color w:val="585756"/>
        </w:rPr>
        <w:t xml:space="preserve">faute professionnelle grave qui remet en cause son intégrité. </w:t>
      </w:r>
      <w:r w:rsidRPr="00A43F44">
        <w:rPr>
          <w:rFonts w:ascii="Georgia" w:eastAsiaTheme="minorHAnsi" w:hAnsi="Georgia" w:cstheme="minorBidi"/>
          <w:color w:val="585756"/>
        </w:rPr>
        <w:t xml:space="preserve">Sont </w:t>
      </w:r>
      <w:r w:rsidR="0028268E" w:rsidRPr="00A43F44">
        <w:rPr>
          <w:rFonts w:ascii="Georgia" w:eastAsiaTheme="minorHAnsi" w:hAnsi="Georgia" w:cstheme="minorBidi"/>
          <w:color w:val="585756"/>
        </w:rPr>
        <w:t>notamment</w:t>
      </w:r>
      <w:r w:rsidRPr="00A43F44">
        <w:rPr>
          <w:rFonts w:ascii="Georgia" w:eastAsiaTheme="minorHAnsi" w:hAnsi="Georgia" w:cstheme="minorBidi"/>
          <w:color w:val="585756"/>
        </w:rPr>
        <w:t xml:space="preserve"> considérées comme </w:t>
      </w:r>
      <w:r w:rsidR="002664F1" w:rsidRPr="00A43F44">
        <w:rPr>
          <w:rFonts w:ascii="Georgia" w:eastAsiaTheme="minorHAnsi" w:hAnsi="Georgia" w:cstheme="minorBidi"/>
          <w:color w:val="585756"/>
        </w:rPr>
        <w:t xml:space="preserve">une </w:t>
      </w:r>
      <w:r w:rsidRPr="00A43F44">
        <w:rPr>
          <w:rFonts w:ascii="Georgia" w:eastAsiaTheme="minorHAnsi" w:hAnsi="Georgia" w:cstheme="minorBidi"/>
          <w:color w:val="585756"/>
        </w:rPr>
        <w:t>faute professionnelle grave</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 xml:space="preserve">:  </w:t>
      </w:r>
    </w:p>
    <w:p w14:paraId="24053851" w14:textId="77777777" w:rsidR="0028205D" w:rsidRPr="00A43F44" w:rsidRDefault="008D03B4"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a.</w:t>
      </w:r>
      <w:r w:rsidRPr="00A43F44">
        <w:rPr>
          <w:rFonts w:ascii="Georgia" w:eastAsiaTheme="minorHAnsi" w:hAnsi="Georgia" w:cstheme="minorBidi"/>
          <w:color w:val="585756"/>
        </w:rPr>
        <w:tab/>
        <w:t xml:space="preserve">une infraction à la Politique de </w:t>
      </w:r>
      <w:proofErr w:type="spellStart"/>
      <w:r w:rsidRPr="00A43F44">
        <w:rPr>
          <w:rFonts w:ascii="Georgia" w:eastAsiaTheme="minorHAnsi" w:hAnsi="Georgia" w:cstheme="minorBidi"/>
          <w:color w:val="585756"/>
        </w:rPr>
        <w:t>Enabel</w:t>
      </w:r>
      <w:proofErr w:type="spellEnd"/>
      <w:r w:rsidRPr="00A43F44">
        <w:rPr>
          <w:rFonts w:ascii="Georgia" w:eastAsiaTheme="minorHAnsi" w:hAnsi="Georgia" w:cstheme="minorBidi"/>
          <w:color w:val="585756"/>
        </w:rPr>
        <w:t xml:space="preserve"> concernant l’exploitation et les abus </w:t>
      </w:r>
      <w:proofErr w:type="gramStart"/>
      <w:r w:rsidRPr="00A43F44">
        <w:rPr>
          <w:rFonts w:ascii="Georgia" w:eastAsiaTheme="minorHAnsi" w:hAnsi="Georgia" w:cstheme="minorBidi"/>
          <w:color w:val="585756"/>
        </w:rPr>
        <w:t>sexuels;</w:t>
      </w:r>
      <w:proofErr w:type="gramEnd"/>
    </w:p>
    <w:p w14:paraId="24053852" w14:textId="77777777" w:rsidR="0028205D" w:rsidRPr="00A43F44" w:rsidRDefault="008D03B4"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b.</w:t>
      </w:r>
      <w:r w:rsidRPr="00A43F44">
        <w:rPr>
          <w:rFonts w:ascii="Georgia" w:eastAsiaTheme="minorHAnsi" w:hAnsi="Georgia" w:cstheme="minorBidi"/>
          <w:color w:val="585756"/>
        </w:rPr>
        <w:tab/>
        <w:t xml:space="preserve">une infraction à la Politique de </w:t>
      </w:r>
      <w:proofErr w:type="spellStart"/>
      <w:r w:rsidRPr="00A43F44">
        <w:rPr>
          <w:rFonts w:ascii="Georgia" w:eastAsiaTheme="minorHAnsi" w:hAnsi="Georgia" w:cstheme="minorBidi"/>
          <w:color w:val="585756"/>
        </w:rPr>
        <w:t>Enabel</w:t>
      </w:r>
      <w:proofErr w:type="spellEnd"/>
      <w:r w:rsidRPr="00A43F44">
        <w:rPr>
          <w:rFonts w:ascii="Georgia" w:eastAsiaTheme="minorHAnsi" w:hAnsi="Georgia" w:cstheme="minorBidi"/>
          <w:color w:val="585756"/>
        </w:rPr>
        <w:t xml:space="preserve"> concernant la maîtrise des risques de fraude et de </w:t>
      </w:r>
      <w:r w:rsidR="006A2162" w:rsidRPr="00A43F44">
        <w:rPr>
          <w:rFonts w:ascii="Georgia" w:eastAsiaTheme="minorHAnsi" w:hAnsi="Georgia" w:cstheme="minorBidi"/>
          <w:color w:val="585756"/>
        </w:rPr>
        <w:t>corruption ;</w:t>
      </w:r>
    </w:p>
    <w:p w14:paraId="24053853" w14:textId="77777777" w:rsidR="0028205D" w:rsidRPr="00A43F44" w:rsidRDefault="008D03B4"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c.</w:t>
      </w:r>
      <w:r w:rsidRPr="00A43F44">
        <w:rPr>
          <w:rFonts w:ascii="Georgia" w:eastAsiaTheme="minorHAnsi" w:hAnsi="Georgia" w:cstheme="minorBidi"/>
          <w:color w:val="585756"/>
        </w:rPr>
        <w:tab/>
        <w:t>une infraction relative à une disposition d’ordre réglementaire de la législation locale applicable relative au harcèlement sexuel au travail</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w:t>
      </w:r>
    </w:p>
    <w:p w14:paraId="24053854" w14:textId="77777777" w:rsidR="0028205D" w:rsidRPr="00A43F44" w:rsidRDefault="008D03B4"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d.</w:t>
      </w:r>
      <w:r w:rsidRPr="00A43F44">
        <w:rPr>
          <w:rFonts w:ascii="Georgia" w:eastAsiaTheme="minorHAnsi" w:hAnsi="Georgia" w:cstheme="minorBidi"/>
          <w:color w:val="585756"/>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w:t>
      </w:r>
    </w:p>
    <w:p w14:paraId="24053855" w14:textId="77777777" w:rsidR="0028205D" w:rsidRPr="00A43F44" w:rsidRDefault="008D03B4"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e.</w:t>
      </w:r>
      <w:r w:rsidRPr="00A43F44">
        <w:rPr>
          <w:rFonts w:ascii="Georgia" w:eastAsiaTheme="minorHAnsi" w:hAnsi="Georgia" w:cstheme="minorBidi"/>
          <w:color w:val="585756"/>
        </w:rPr>
        <w:tab/>
      </w:r>
      <w:proofErr w:type="spellStart"/>
      <w:r w:rsidRPr="00A43F44">
        <w:rPr>
          <w:rFonts w:ascii="Georgia" w:eastAsiaTheme="minorHAnsi" w:hAnsi="Georgia" w:cstheme="minorBidi"/>
          <w:color w:val="585756"/>
        </w:rPr>
        <w:t>Enabel</w:t>
      </w:r>
      <w:proofErr w:type="spellEnd"/>
      <w:r w:rsidRPr="00A43F44">
        <w:rPr>
          <w:rFonts w:ascii="Georgia" w:eastAsiaTheme="minorHAnsi" w:hAnsi="Georgia" w:cstheme="minorBidi"/>
          <w:color w:val="585756"/>
        </w:rPr>
        <w:t xml:space="preserve"> dispose d’él</w:t>
      </w:r>
      <w:r w:rsidR="00B25BD9" w:rsidRPr="00A43F44">
        <w:rPr>
          <w:rFonts w:ascii="Georgia" w:eastAsiaTheme="minorHAnsi" w:hAnsi="Georgia" w:cstheme="minorBidi"/>
          <w:color w:val="585756"/>
        </w:rPr>
        <w:t>é</w:t>
      </w:r>
      <w:r w:rsidRPr="00A43F44">
        <w:rPr>
          <w:rFonts w:ascii="Georgia" w:eastAsiaTheme="minorHAnsi" w:hAnsi="Georgia" w:cstheme="minorBidi"/>
          <w:color w:val="585756"/>
        </w:rPr>
        <w:t>ments suffisamment plausibles pour conclure que le soumissionnaire a commis des actes, conclu des conventions ou procédé à des ententes en vue de fausser la concurrence ;</w:t>
      </w:r>
    </w:p>
    <w:p w14:paraId="24053856" w14:textId="77777777" w:rsidR="0028205D" w:rsidRPr="00A43F44" w:rsidRDefault="008D03B4"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f.</w:t>
      </w:r>
      <w:r w:rsidRPr="00A43F44">
        <w:rPr>
          <w:rFonts w:ascii="Georgia" w:eastAsiaTheme="minorHAnsi" w:hAnsi="Georgia" w:cstheme="minorBidi"/>
          <w:color w:val="585756"/>
        </w:rPr>
        <w:tab/>
        <w:t xml:space="preserve">La présence du soumissionnaire sur une des listes d’exclusion </w:t>
      </w:r>
      <w:proofErr w:type="spellStart"/>
      <w:r w:rsidRPr="00A43F44">
        <w:rPr>
          <w:rFonts w:ascii="Georgia" w:eastAsiaTheme="minorHAnsi" w:hAnsi="Georgia" w:cstheme="minorBidi"/>
          <w:color w:val="585756"/>
        </w:rPr>
        <w:t>Enabel</w:t>
      </w:r>
      <w:proofErr w:type="spellEnd"/>
      <w:r w:rsidRPr="00A43F44">
        <w:rPr>
          <w:rFonts w:ascii="Georgia" w:eastAsiaTheme="minorHAnsi" w:hAnsi="Georgia" w:cstheme="minorBidi"/>
          <w:color w:val="585756"/>
        </w:rPr>
        <w:t xml:space="preserve"> en raison d’un tel acte/convention/entente est considérée comme élément suffisamment plausible. </w:t>
      </w:r>
    </w:p>
    <w:p w14:paraId="24053857" w14:textId="77777777" w:rsidR="005D621F" w:rsidRPr="00A43F44" w:rsidRDefault="008D03B4" w:rsidP="00AF049D">
      <w:pPr>
        <w:spacing w:after="160"/>
        <w:jc w:val="left"/>
        <w:rPr>
          <w:rFonts w:ascii="Georgia" w:eastAsiaTheme="minorHAnsi" w:hAnsi="Georgia" w:cstheme="minorBidi"/>
          <w:color w:val="585756"/>
        </w:rPr>
      </w:pPr>
      <w:r w:rsidRPr="00A43F44">
        <w:rPr>
          <w:rFonts w:ascii="Georgia" w:eastAsiaTheme="minorHAnsi" w:hAnsi="Georgia" w:cstheme="minorBidi"/>
          <w:color w:val="585756"/>
        </w:rPr>
        <w:tab/>
      </w:r>
    </w:p>
    <w:p w14:paraId="24053858" w14:textId="77777777" w:rsidR="00A55F1F" w:rsidRPr="00A43F44" w:rsidRDefault="008D03B4" w:rsidP="00AF049D">
      <w:pPr>
        <w:spacing w:after="160"/>
        <w:rPr>
          <w:rFonts w:ascii="Georgia" w:eastAsiaTheme="minorHAnsi" w:hAnsi="Georgia" w:cstheme="minorBidi"/>
          <w:b/>
          <w:bCs/>
          <w:color w:val="585756"/>
        </w:rPr>
      </w:pPr>
      <w:r w:rsidRPr="00A43F44">
        <w:rPr>
          <w:rFonts w:ascii="Georgia" w:eastAsiaTheme="minorHAnsi" w:hAnsi="Georgia" w:cstheme="minorBidi"/>
          <w:b/>
          <w:bCs/>
          <w:color w:val="585756"/>
        </w:rPr>
        <w:t>En matière de conflit d’intérêts :</w:t>
      </w:r>
    </w:p>
    <w:p w14:paraId="24053859" w14:textId="77777777" w:rsidR="1F6DEB35" w:rsidRPr="00A43F44" w:rsidRDefault="008D03B4" w:rsidP="00AF049D">
      <w:pPr>
        <w:spacing w:after="160"/>
        <w:rPr>
          <w:rFonts w:ascii="Georgia" w:eastAsiaTheme="minorHAnsi" w:hAnsi="Georgia" w:cstheme="minorBidi"/>
          <w:i/>
          <w:iCs/>
          <w:color w:val="auto"/>
        </w:rPr>
      </w:pPr>
      <w:r w:rsidRPr="00A43F44">
        <w:rPr>
          <w:rFonts w:ascii="Georgia" w:eastAsiaTheme="minorHAnsi" w:hAnsi="Georgia" w:cstheme="minorBidi"/>
          <w:i/>
          <w:iCs/>
          <w:color w:val="auto"/>
        </w:rPr>
        <w:t>Veuillez cocher la situation applicable</w:t>
      </w:r>
    </w:p>
    <w:p w14:paraId="2405385A" w14:textId="77777777" w:rsidR="00A55F1F" w:rsidRPr="00A43F44" w:rsidRDefault="00A55F1F" w:rsidP="00AF049D">
      <w:pPr>
        <w:spacing w:after="160"/>
        <w:ind w:left="360"/>
        <w:contextualSpacing/>
        <w:rPr>
          <w:rFonts w:ascii="Georgia" w:eastAsiaTheme="minorHAnsi" w:hAnsi="Georgia" w:cstheme="minorBidi"/>
          <w:color w:val="585756"/>
        </w:rPr>
      </w:pPr>
    </w:p>
    <w:p w14:paraId="2405385B" w14:textId="77777777" w:rsidR="002838D5" w:rsidRPr="00A43F44" w:rsidRDefault="008D03B4" w:rsidP="008D03B4">
      <w:pPr>
        <w:numPr>
          <w:ilvl w:val="0"/>
          <w:numId w:val="37"/>
        </w:numPr>
        <w:spacing w:after="160"/>
        <w:ind w:left="1068"/>
        <w:contextualSpacing/>
        <w:rPr>
          <w:rFonts w:ascii="Georgia" w:eastAsiaTheme="minorHAnsi" w:hAnsi="Georgia" w:cstheme="minorBidi"/>
          <w:color w:val="585756"/>
        </w:rPr>
      </w:pPr>
      <w:r w:rsidRPr="00A43F44">
        <w:rPr>
          <w:rFonts w:ascii="Georgia" w:eastAsiaTheme="minorHAnsi" w:hAnsi="Georgia" w:cstheme="minorBidi"/>
          <w:color w:val="585756"/>
        </w:rPr>
        <w:t>la contrepartie</w:t>
      </w:r>
      <w:r w:rsidR="002E62E9" w:rsidRPr="00A43F44">
        <w:rPr>
          <w:rFonts w:ascii="Georgia" w:eastAsiaTheme="minorHAnsi" w:hAnsi="Georgia" w:cstheme="minorBidi"/>
          <w:color w:val="585756"/>
        </w:rPr>
        <w:t xml:space="preserve"> ou un de ses dirigeants</w:t>
      </w:r>
      <w:r w:rsidR="00C6632D" w:rsidRPr="00A43F44">
        <w:rPr>
          <w:rFonts w:ascii="Georgia" w:eastAsiaTheme="minorHAnsi" w:hAnsi="Georgia" w:cstheme="minorBidi"/>
          <w:color w:val="585756"/>
        </w:rPr>
        <w:t xml:space="preserve"> </w:t>
      </w:r>
      <w:r w:rsidR="008C41BA" w:rsidRPr="00A43F44">
        <w:rPr>
          <w:rFonts w:ascii="Georgia" w:eastAsiaTheme="minorHAnsi" w:hAnsi="Georgia" w:cstheme="minorBidi"/>
          <w:color w:val="585756"/>
        </w:rPr>
        <w:t>ne se trouve</w:t>
      </w:r>
      <w:r w:rsidR="00EB300F" w:rsidRPr="00A43F44">
        <w:rPr>
          <w:rFonts w:ascii="Georgia" w:eastAsiaTheme="minorHAnsi" w:hAnsi="Georgia" w:cstheme="minorBidi"/>
          <w:color w:val="585756"/>
        </w:rPr>
        <w:t xml:space="preserve"> dans </w:t>
      </w:r>
      <w:r w:rsidR="00374F7C" w:rsidRPr="00A43F44">
        <w:rPr>
          <w:rFonts w:ascii="Georgia" w:eastAsiaTheme="minorHAnsi" w:hAnsi="Georgia" w:cstheme="minorBidi"/>
          <w:color w:val="585756"/>
        </w:rPr>
        <w:t>aucune</w:t>
      </w:r>
      <w:r w:rsidR="00EB300F" w:rsidRPr="00A43F44">
        <w:rPr>
          <w:rFonts w:ascii="Georgia" w:eastAsiaTheme="minorHAnsi" w:hAnsi="Georgia" w:cstheme="minorBidi"/>
          <w:color w:val="585756"/>
        </w:rPr>
        <w:t xml:space="preserve"> situation actuelle ou potentielle de conflit</w:t>
      </w:r>
      <w:r w:rsidR="003F1F27" w:rsidRPr="00A43F44">
        <w:rPr>
          <w:rFonts w:ascii="Georgia" w:eastAsiaTheme="minorHAnsi" w:hAnsi="Georgia" w:cstheme="minorBidi"/>
          <w:color w:val="585756"/>
        </w:rPr>
        <w:t xml:space="preserve"> d’intérêts et </w:t>
      </w:r>
      <w:r w:rsidR="009850AF" w:rsidRPr="00A43F44">
        <w:rPr>
          <w:rFonts w:ascii="Georgia" w:eastAsiaTheme="minorHAnsi" w:hAnsi="Georgia" w:cstheme="minorBidi"/>
          <w:color w:val="585756"/>
        </w:rPr>
        <w:t>n</w:t>
      </w:r>
      <w:r w:rsidR="00374F7C" w:rsidRPr="00A43F44">
        <w:rPr>
          <w:rFonts w:ascii="Georgia" w:eastAsiaTheme="minorHAnsi" w:hAnsi="Georgia" w:cstheme="minorBidi"/>
          <w:color w:val="585756"/>
        </w:rPr>
        <w:t>’ entretien</w:t>
      </w:r>
      <w:r w:rsidRPr="00A43F44">
        <w:rPr>
          <w:rFonts w:ascii="Georgia" w:eastAsiaTheme="minorHAnsi" w:hAnsi="Georgia" w:cstheme="minorBidi"/>
          <w:color w:val="585756"/>
        </w:rPr>
        <w:t xml:space="preserve"> de relation d'affaires ou familiale, réelle ou potentielle, et ne </w:t>
      </w:r>
      <w:r w:rsidR="00924257" w:rsidRPr="00A43F44">
        <w:rPr>
          <w:rFonts w:ascii="Georgia" w:eastAsiaTheme="minorHAnsi" w:hAnsi="Georgia" w:cstheme="minorBidi"/>
          <w:color w:val="585756"/>
        </w:rPr>
        <w:t>para</w:t>
      </w:r>
      <w:r w:rsidR="00EF7BE5" w:rsidRPr="00A43F44">
        <w:rPr>
          <w:rFonts w:ascii="Georgia" w:eastAsiaTheme="minorHAnsi" w:hAnsi="Georgia" w:cstheme="minorBidi"/>
          <w:color w:val="585756"/>
        </w:rPr>
        <w:t>ît pas</w:t>
      </w:r>
      <w:r w:rsidR="00924257"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raisonnablement comme te</w:t>
      </w:r>
      <w:r w:rsidR="00FA2AC1" w:rsidRPr="00A43F44">
        <w:rPr>
          <w:rFonts w:ascii="Georgia" w:eastAsiaTheme="minorHAnsi" w:hAnsi="Georgia" w:cstheme="minorBidi"/>
          <w:color w:val="585756"/>
        </w:rPr>
        <w:t>l</w:t>
      </w:r>
      <w:r w:rsidRPr="00A43F44">
        <w:rPr>
          <w:rFonts w:ascii="Georgia" w:eastAsiaTheme="minorHAnsi" w:hAnsi="Georgia" w:cstheme="minorBidi"/>
          <w:color w:val="585756"/>
        </w:rPr>
        <w:t>l</w:t>
      </w:r>
      <w:r w:rsidR="00FA2AC1" w:rsidRPr="00A43F44">
        <w:rPr>
          <w:rFonts w:ascii="Georgia" w:eastAsiaTheme="minorHAnsi" w:hAnsi="Georgia" w:cstheme="minorBidi"/>
          <w:color w:val="585756"/>
        </w:rPr>
        <w:t>e</w:t>
      </w:r>
      <w:r w:rsidRPr="00A43F44">
        <w:rPr>
          <w:rFonts w:ascii="Georgia" w:eastAsiaTheme="minorHAnsi" w:hAnsi="Georgia" w:cstheme="minorBidi"/>
          <w:color w:val="585756"/>
        </w:rPr>
        <w:t>, avec un membre du conseil d'administration d’</w:t>
      </w:r>
      <w:proofErr w:type="spellStart"/>
      <w:r w:rsidRPr="00A43F44">
        <w:rPr>
          <w:rFonts w:ascii="Georgia" w:eastAsiaTheme="minorHAnsi" w:hAnsi="Georgia" w:cstheme="minorBidi"/>
          <w:color w:val="585756"/>
        </w:rPr>
        <w:t>Enabel</w:t>
      </w:r>
      <w:proofErr w:type="spellEnd"/>
      <w:r w:rsidRPr="00A43F44">
        <w:rPr>
          <w:rFonts w:ascii="Georgia" w:eastAsiaTheme="minorHAnsi" w:hAnsi="Georgia" w:cstheme="minorBidi"/>
          <w:color w:val="585756"/>
        </w:rPr>
        <w:t xml:space="preserve"> ou d</w:t>
      </w:r>
      <w:r w:rsidR="00AA1563" w:rsidRPr="00A43F44">
        <w:rPr>
          <w:rFonts w:ascii="Georgia" w:eastAsiaTheme="minorHAnsi" w:hAnsi="Georgia" w:cstheme="minorBidi"/>
          <w:color w:val="585756"/>
        </w:rPr>
        <w:t>’un membre</w:t>
      </w:r>
      <w:r w:rsidRPr="00A43F44">
        <w:rPr>
          <w:rFonts w:ascii="Georgia" w:eastAsiaTheme="minorHAnsi" w:hAnsi="Georgia" w:cstheme="minorBidi"/>
          <w:color w:val="585756"/>
        </w:rPr>
        <w:t xml:space="preserve"> </w:t>
      </w:r>
      <w:r w:rsidR="00AA1563" w:rsidRPr="00A43F44">
        <w:rPr>
          <w:rFonts w:ascii="Georgia" w:eastAsiaTheme="minorHAnsi" w:hAnsi="Georgia" w:cstheme="minorBidi"/>
          <w:color w:val="585756"/>
        </w:rPr>
        <w:t xml:space="preserve">de </w:t>
      </w:r>
      <w:r w:rsidRPr="00A43F44">
        <w:rPr>
          <w:rFonts w:ascii="Georgia" w:eastAsiaTheme="minorHAnsi" w:hAnsi="Georgia" w:cstheme="minorBidi"/>
          <w:color w:val="585756"/>
        </w:rPr>
        <w:t>son personnel, ou toute autre personne qui a été</w:t>
      </w:r>
      <w:r w:rsidR="00B41E61"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ou pourrait raisonnablement être directement ou indirectement</w:t>
      </w:r>
      <w:r w:rsidR="00571415" w:rsidRPr="00A43F44">
        <w:rPr>
          <w:rFonts w:ascii="Georgia" w:eastAsiaTheme="minorHAnsi" w:hAnsi="Georgia" w:cstheme="minorBidi"/>
          <w:color w:val="585756"/>
        </w:rPr>
        <w:t xml:space="preserve"> impliquée dans</w:t>
      </w:r>
      <w:r w:rsidRPr="00A43F44">
        <w:rPr>
          <w:rFonts w:ascii="Georgia" w:eastAsiaTheme="minorHAnsi" w:hAnsi="Georgia" w:cstheme="minorBidi"/>
          <w:color w:val="585756"/>
        </w:rPr>
        <w:t xml:space="preserve"> (i) la préparation du dossier d'appel d'offres</w:t>
      </w:r>
      <w:r w:rsidR="005D1A85" w:rsidRPr="00A43F44">
        <w:rPr>
          <w:rFonts w:ascii="Georgia" w:eastAsiaTheme="minorHAnsi" w:hAnsi="Georgia" w:cstheme="minorBidi"/>
          <w:color w:val="585756"/>
        </w:rPr>
        <w:t xml:space="preserve">, d’appel à proposition ou </w:t>
      </w:r>
      <w:r w:rsidR="00AE51CA" w:rsidRPr="00A43F44">
        <w:rPr>
          <w:rFonts w:ascii="Georgia" w:eastAsiaTheme="minorHAnsi" w:hAnsi="Georgia" w:cstheme="minorBidi"/>
          <w:color w:val="585756"/>
        </w:rPr>
        <w:t>de tout autre contrat</w:t>
      </w:r>
      <w:r w:rsidRPr="00A43F44">
        <w:rPr>
          <w:rFonts w:ascii="Georgia" w:eastAsiaTheme="minorHAnsi" w:hAnsi="Georgia" w:cstheme="minorBidi"/>
          <w:color w:val="585756"/>
        </w:rPr>
        <w:t xml:space="preserve">, (ii) la procédure de sélection, ou (iii) l'exécution </w:t>
      </w:r>
      <w:r w:rsidR="00AE51CA" w:rsidRPr="00A43F44">
        <w:rPr>
          <w:rFonts w:ascii="Georgia" w:eastAsiaTheme="minorHAnsi" w:hAnsi="Georgia" w:cstheme="minorBidi"/>
          <w:color w:val="585756"/>
        </w:rPr>
        <w:t>du marché, du subside ou du contrat</w:t>
      </w:r>
      <w:r w:rsidRPr="00A43F44">
        <w:rPr>
          <w:rFonts w:ascii="Georgia" w:eastAsiaTheme="minorHAnsi" w:hAnsi="Georgia" w:cstheme="minorBidi"/>
          <w:color w:val="585756"/>
        </w:rPr>
        <w:t>.</w:t>
      </w:r>
    </w:p>
    <w:p w14:paraId="2405385C" w14:textId="77777777" w:rsidR="00EF7507" w:rsidRPr="00A43F44" w:rsidRDefault="008D03B4" w:rsidP="00AF049D">
      <w:pPr>
        <w:spacing w:after="160"/>
        <w:rPr>
          <w:rFonts w:ascii="Georgia" w:eastAsiaTheme="minorHAnsi" w:hAnsi="Georgia" w:cstheme="minorBidi"/>
          <w:b/>
          <w:bCs/>
          <w:color w:val="auto"/>
        </w:rPr>
      </w:pPr>
      <w:proofErr w:type="gramStart"/>
      <w:r w:rsidRPr="00A43F44">
        <w:rPr>
          <w:rFonts w:ascii="Georgia" w:eastAsiaTheme="minorHAnsi" w:hAnsi="Georgia" w:cstheme="minorBidi"/>
          <w:b/>
          <w:bCs/>
          <w:color w:val="auto"/>
        </w:rPr>
        <w:t>ou</w:t>
      </w:r>
      <w:proofErr w:type="gramEnd"/>
    </w:p>
    <w:p w14:paraId="2405385D" w14:textId="77777777" w:rsidR="00C6632D" w:rsidRPr="00A43F44" w:rsidRDefault="008D03B4" w:rsidP="008D03B4">
      <w:pPr>
        <w:numPr>
          <w:ilvl w:val="0"/>
          <w:numId w:val="38"/>
        </w:numPr>
        <w:spacing w:after="160"/>
        <w:ind w:left="1068"/>
        <w:contextualSpacing/>
        <w:rPr>
          <w:rFonts w:ascii="Georgia" w:eastAsiaTheme="minorHAnsi" w:hAnsi="Georgia" w:cstheme="minorBidi"/>
          <w:color w:val="585756"/>
        </w:rPr>
      </w:pPr>
      <w:proofErr w:type="gramStart"/>
      <w:r w:rsidRPr="00A43F44">
        <w:rPr>
          <w:rFonts w:ascii="Georgia" w:eastAsiaTheme="minorHAnsi" w:hAnsi="Georgia" w:cstheme="minorBidi"/>
          <w:color w:val="585756"/>
        </w:rPr>
        <w:t>la</w:t>
      </w:r>
      <w:proofErr w:type="gramEnd"/>
      <w:r w:rsidRPr="00A43F44">
        <w:rPr>
          <w:rFonts w:ascii="Georgia" w:eastAsiaTheme="minorHAnsi" w:hAnsi="Georgia" w:cstheme="minorBidi"/>
          <w:color w:val="585756"/>
        </w:rPr>
        <w:t xml:space="preserve"> contrepartie </w:t>
      </w:r>
      <w:r w:rsidR="004D4E4F" w:rsidRPr="00A43F44">
        <w:rPr>
          <w:rFonts w:ascii="Georgia" w:eastAsiaTheme="minorHAnsi" w:hAnsi="Georgia" w:cstheme="minorBidi"/>
          <w:color w:val="585756"/>
        </w:rPr>
        <w:t xml:space="preserve">informe </w:t>
      </w:r>
      <w:proofErr w:type="spellStart"/>
      <w:r w:rsidR="004D4E4F" w:rsidRPr="00A43F44">
        <w:rPr>
          <w:rFonts w:ascii="Georgia" w:eastAsiaTheme="minorHAnsi" w:hAnsi="Georgia" w:cstheme="minorBidi"/>
          <w:color w:val="585756"/>
        </w:rPr>
        <w:t>Enabel</w:t>
      </w:r>
      <w:proofErr w:type="spellEnd"/>
      <w:r w:rsidR="004D4E4F" w:rsidRPr="00A43F44">
        <w:rPr>
          <w:rFonts w:ascii="Georgia" w:eastAsiaTheme="minorHAnsi" w:hAnsi="Georgia" w:cstheme="minorBidi"/>
          <w:color w:val="585756"/>
        </w:rPr>
        <w:t xml:space="preserve"> de</w:t>
      </w:r>
      <w:r w:rsidR="00B0354C" w:rsidRPr="00A43F44">
        <w:rPr>
          <w:rFonts w:ascii="Georgia" w:eastAsiaTheme="minorHAnsi" w:hAnsi="Georgia" w:cstheme="minorBidi"/>
          <w:color w:val="585756"/>
        </w:rPr>
        <w:t xml:space="preserve"> </w:t>
      </w:r>
      <w:r w:rsidR="001372D4" w:rsidRPr="00A43F44">
        <w:rPr>
          <w:rFonts w:ascii="Georgia" w:eastAsiaTheme="minorHAnsi" w:hAnsi="Georgia" w:cstheme="minorBidi"/>
          <w:color w:val="585756"/>
        </w:rPr>
        <w:t xml:space="preserve">tout conflit d'intérêts réels, potentiels ou raisonnablement perçus, </w:t>
      </w:r>
      <w:r w:rsidR="00AA2823" w:rsidRPr="00A43F44">
        <w:rPr>
          <w:rFonts w:ascii="Georgia" w:eastAsiaTheme="minorHAnsi" w:hAnsi="Georgia" w:cstheme="minorBidi"/>
          <w:color w:val="585756"/>
        </w:rPr>
        <w:t>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00AA2823" w:rsidRPr="00A43F44">
        <w:rPr>
          <w:rFonts w:ascii="Georgia" w:eastAsiaTheme="minorHAnsi" w:hAnsi="Georgia" w:cstheme="minorBidi"/>
          <w:color w:val="585756"/>
        </w:rPr>
        <w:t>ci.</w:t>
      </w:r>
      <w:r w:rsidRPr="00A43F44">
        <w:rPr>
          <w:rFonts w:ascii="Georgia" w:eastAsiaTheme="minorHAnsi" w:hAnsi="Georgia" w:cstheme="minorBidi"/>
          <w:color w:val="585756"/>
        </w:rPr>
        <w:t>.</w:t>
      </w:r>
      <w:proofErr w:type="gramEnd"/>
      <w:r w:rsidRPr="00A43F44">
        <w:rPr>
          <w:rFonts w:ascii="Georgia" w:eastAsiaTheme="minorHAnsi" w:hAnsi="Georgia" w:cstheme="minorBidi"/>
          <w:color w:val="585756"/>
        </w:rPr>
        <w:t xml:space="preserve"> </w:t>
      </w:r>
      <w:r w:rsidR="004878D8" w:rsidRPr="00A43F44">
        <w:rPr>
          <w:rFonts w:ascii="Georgia" w:eastAsiaTheme="minorHAnsi" w:hAnsi="Georgia" w:cstheme="minorBidi"/>
          <w:color w:val="585756"/>
        </w:rPr>
        <w:t xml:space="preserve"> </w:t>
      </w:r>
      <w:r w:rsidR="001372D4" w:rsidRPr="00A43F44">
        <w:rPr>
          <w:rFonts w:ascii="Georgia" w:eastAsiaTheme="minorHAnsi" w:hAnsi="Georgia" w:cstheme="minorBidi"/>
          <w:color w:val="585756"/>
        </w:rPr>
        <w:t xml:space="preserve"> </w:t>
      </w:r>
    </w:p>
    <w:p w14:paraId="2405385E" w14:textId="77777777" w:rsidR="00FF72DF" w:rsidRPr="00A43F44" w:rsidRDefault="00FF72DF" w:rsidP="00AF049D">
      <w:pPr>
        <w:spacing w:after="160"/>
        <w:ind w:left="1068"/>
        <w:contextualSpacing/>
        <w:rPr>
          <w:rFonts w:ascii="Georgia" w:eastAsiaTheme="minorHAnsi" w:hAnsi="Georgia" w:cstheme="minorBidi"/>
          <w:color w:val="585756"/>
        </w:rPr>
      </w:pPr>
    </w:p>
    <w:p w14:paraId="2405385F" w14:textId="77777777" w:rsidR="001372D4" w:rsidRPr="00A43F44" w:rsidRDefault="008D03B4" w:rsidP="008D03B4">
      <w:pPr>
        <w:numPr>
          <w:ilvl w:val="0"/>
          <w:numId w:val="39"/>
        </w:numPr>
        <w:spacing w:after="160"/>
        <w:ind w:left="1428"/>
        <w:contextualSpacing/>
        <w:rPr>
          <w:rFonts w:ascii="Georgia" w:eastAsiaTheme="minorHAnsi" w:hAnsi="Georgia" w:cstheme="minorBidi"/>
          <w:i/>
          <w:iCs/>
          <w:color w:val="585756"/>
          <w:sz w:val="18"/>
          <w:szCs w:val="18"/>
        </w:rPr>
      </w:pPr>
      <w:r w:rsidRPr="00A43F44">
        <w:rPr>
          <w:rFonts w:ascii="Georgia" w:eastAsiaTheme="minorHAnsi" w:hAnsi="Georgia" w:cstheme="minorBidi"/>
          <w:i/>
          <w:iCs/>
          <w:color w:val="585756"/>
          <w:sz w:val="18"/>
          <w:szCs w:val="18"/>
        </w:rPr>
        <w:t>Une description détaillée de tout</w:t>
      </w:r>
      <w:r w:rsidR="00F53D51" w:rsidRPr="00A43F44">
        <w:rPr>
          <w:rFonts w:ascii="Georgia" w:eastAsiaTheme="minorHAnsi" w:hAnsi="Georgia" w:cstheme="minorBidi"/>
          <w:i/>
          <w:iCs/>
          <w:color w:val="585756"/>
          <w:sz w:val="18"/>
          <w:szCs w:val="18"/>
        </w:rPr>
        <w:t xml:space="preserve"> </w:t>
      </w:r>
      <w:r w:rsidRPr="00A43F44">
        <w:rPr>
          <w:rFonts w:ascii="Georgia" w:eastAsiaTheme="minorHAnsi" w:hAnsi="Georgia" w:cstheme="minorBidi"/>
          <w:i/>
          <w:iCs/>
          <w:color w:val="585756"/>
          <w:sz w:val="18"/>
          <w:szCs w:val="18"/>
        </w:rPr>
        <w:t xml:space="preserve">conflit d'intérêts réel, potentiel ou raisonnablement perçu, </w:t>
      </w:r>
      <w:r w:rsidR="00FD75B5" w:rsidRPr="00A43F44">
        <w:rPr>
          <w:rFonts w:ascii="Georgia" w:eastAsiaTheme="minorHAnsi" w:hAnsi="Georgia" w:cstheme="minorBidi"/>
          <w:i/>
          <w:iCs/>
          <w:color w:val="585756"/>
          <w:sz w:val="18"/>
          <w:szCs w:val="18"/>
        </w:rPr>
        <w:t>incluant</w:t>
      </w:r>
      <w:r w:rsidRPr="00A43F44">
        <w:rPr>
          <w:rFonts w:ascii="Georgia" w:eastAsiaTheme="minorHAnsi" w:hAnsi="Georgia" w:cstheme="minorBidi"/>
          <w:i/>
          <w:iCs/>
          <w:color w:val="585756"/>
          <w:sz w:val="18"/>
          <w:szCs w:val="18"/>
        </w:rPr>
        <w:t xml:space="preserve"> leur nature et l</w:t>
      </w:r>
      <w:r w:rsidR="1BC3C00C" w:rsidRPr="00A43F44">
        <w:rPr>
          <w:rFonts w:ascii="Georgia" w:eastAsiaTheme="minorHAnsi" w:hAnsi="Georgia" w:cstheme="minorBidi"/>
          <w:i/>
          <w:iCs/>
          <w:color w:val="585756"/>
          <w:sz w:val="18"/>
          <w:szCs w:val="18"/>
        </w:rPr>
        <w:t>es personnes impliquées</w:t>
      </w:r>
      <w:r w:rsidR="00587DD5" w:rsidRPr="00A43F44">
        <w:rPr>
          <w:rFonts w:ascii="Georgia" w:eastAsiaTheme="minorHAnsi" w:hAnsi="Georgia" w:cstheme="minorBidi"/>
          <w:i/>
          <w:iCs/>
          <w:color w:val="585756"/>
          <w:sz w:val="18"/>
          <w:szCs w:val="18"/>
        </w:rPr>
        <w:t>,</w:t>
      </w:r>
      <w:r w:rsidR="19C85D59" w:rsidRPr="00A43F44">
        <w:rPr>
          <w:rFonts w:ascii="Georgia" w:eastAsiaTheme="minorHAnsi" w:hAnsi="Georgia" w:cstheme="minorBidi"/>
          <w:i/>
          <w:iCs/>
          <w:color w:val="585756"/>
          <w:sz w:val="18"/>
          <w:szCs w:val="18"/>
        </w:rPr>
        <w:t xml:space="preserve"> ser</w:t>
      </w:r>
      <w:r w:rsidR="00B212C3" w:rsidRPr="00A43F44">
        <w:rPr>
          <w:rFonts w:ascii="Georgia" w:eastAsiaTheme="minorHAnsi" w:hAnsi="Georgia" w:cstheme="minorBidi"/>
          <w:i/>
          <w:iCs/>
          <w:color w:val="585756"/>
          <w:sz w:val="18"/>
          <w:szCs w:val="18"/>
        </w:rPr>
        <w:t>a</w:t>
      </w:r>
      <w:r w:rsidR="19C85D59" w:rsidRPr="00A43F44">
        <w:rPr>
          <w:rFonts w:ascii="Georgia" w:eastAsiaTheme="minorHAnsi" w:hAnsi="Georgia" w:cstheme="minorBidi"/>
          <w:i/>
          <w:iCs/>
          <w:color w:val="585756"/>
          <w:sz w:val="18"/>
          <w:szCs w:val="18"/>
        </w:rPr>
        <w:t xml:space="preserve"> annexée à la présente déclaration.</w:t>
      </w:r>
    </w:p>
    <w:p w14:paraId="24053860" w14:textId="77777777" w:rsidR="00211E26" w:rsidRPr="00A43F44" w:rsidRDefault="008D03B4" w:rsidP="00AF049D">
      <w:pPr>
        <w:spacing w:after="160"/>
        <w:jc w:val="left"/>
        <w:rPr>
          <w:rFonts w:ascii="Georgia" w:eastAsiaTheme="minorHAnsi" w:hAnsi="Georgia" w:cstheme="minorBidi"/>
          <w:color w:val="585756"/>
        </w:rPr>
      </w:pPr>
      <w:r w:rsidRPr="00A43F44">
        <w:rPr>
          <w:rFonts w:ascii="Georgia" w:eastAsiaTheme="minorHAnsi" w:hAnsi="Georgia" w:cstheme="minorBidi"/>
          <w:color w:val="585756"/>
        </w:rPr>
        <w:tab/>
      </w:r>
    </w:p>
    <w:p w14:paraId="24053861" w14:textId="77777777" w:rsidR="0028205D" w:rsidRPr="00A43F44" w:rsidRDefault="008D03B4" w:rsidP="008D03B4">
      <w:pPr>
        <w:numPr>
          <w:ilvl w:val="0"/>
          <w:numId w:val="37"/>
        </w:numPr>
        <w:spacing w:after="160"/>
        <w:ind w:left="3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w:t>
      </w:r>
      <w:r w:rsidR="00F02DBE" w:rsidRPr="00A43F44">
        <w:rPr>
          <w:rFonts w:ascii="Georgia" w:eastAsiaTheme="minorHAnsi" w:hAnsi="Georgia" w:cstheme="minorBidi"/>
          <w:b/>
          <w:bCs/>
          <w:color w:val="585756"/>
        </w:rPr>
        <w:t>ne s’</w:t>
      </w:r>
      <w:r w:rsidR="00845E4C" w:rsidRPr="00A43F44">
        <w:rPr>
          <w:rFonts w:ascii="Georgia" w:eastAsiaTheme="minorHAnsi" w:hAnsi="Georgia" w:cstheme="minorBidi"/>
          <w:b/>
          <w:bCs/>
          <w:color w:val="585756"/>
        </w:rPr>
        <w:t>est rendu</w:t>
      </w:r>
      <w:r w:rsidR="00893743" w:rsidRPr="00A43F44">
        <w:rPr>
          <w:rFonts w:ascii="Georgia" w:eastAsiaTheme="minorHAnsi" w:hAnsi="Georgia" w:cstheme="minorBidi"/>
          <w:b/>
          <w:bCs/>
          <w:color w:val="585756"/>
        </w:rPr>
        <w:t>e</w:t>
      </w:r>
      <w:r w:rsidR="00845E4C" w:rsidRPr="00A43F44">
        <w:rPr>
          <w:rFonts w:ascii="Georgia" w:eastAsiaTheme="minorHAnsi" w:hAnsi="Georgia" w:cstheme="minorBidi"/>
          <w:b/>
          <w:bCs/>
          <w:color w:val="585756"/>
        </w:rPr>
        <w:t xml:space="preserve"> coupable </w:t>
      </w:r>
      <w:r w:rsidR="00EF7BE5" w:rsidRPr="00A43F44">
        <w:rPr>
          <w:rFonts w:ascii="Georgia" w:eastAsiaTheme="minorHAnsi" w:hAnsi="Georgia" w:cstheme="minorBidi"/>
          <w:b/>
          <w:bCs/>
          <w:color w:val="585756"/>
        </w:rPr>
        <w:t>d’aucune défaillance</w:t>
      </w:r>
      <w:r w:rsidRPr="00A43F44">
        <w:rPr>
          <w:rFonts w:ascii="Georgia" w:eastAsiaTheme="minorHAnsi" w:hAnsi="Georgia" w:cstheme="minorBidi"/>
          <w:b/>
          <w:bCs/>
          <w:color w:val="585756"/>
        </w:rPr>
        <w:t xml:space="preserv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24053862" w14:textId="77777777" w:rsidR="009748CF" w:rsidRPr="00AF6A79" w:rsidRDefault="009748CF" w:rsidP="00AF6A79">
      <w:pPr>
        <w:spacing w:after="160"/>
        <w:ind w:left="360"/>
        <w:contextualSpacing/>
        <w:rPr>
          <w:rFonts w:ascii="Georgia" w:eastAsiaTheme="minorHAnsi" w:hAnsi="Georgia" w:cstheme="minorBidi"/>
          <w:b/>
          <w:bCs/>
          <w:color w:val="585756"/>
        </w:rPr>
      </w:pPr>
    </w:p>
    <w:p w14:paraId="24053863" w14:textId="77777777" w:rsidR="0028205D" w:rsidRPr="00A43F44" w:rsidRDefault="008D03B4" w:rsidP="008D03B4">
      <w:pPr>
        <w:numPr>
          <w:ilvl w:val="0"/>
          <w:numId w:val="37"/>
        </w:numPr>
        <w:spacing w:after="160"/>
        <w:ind w:left="3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w:t>
      </w:r>
      <w:r w:rsidR="00082D66" w:rsidRPr="00A43F44">
        <w:rPr>
          <w:rFonts w:ascii="Georgia" w:eastAsiaTheme="minorHAnsi" w:hAnsi="Georgia" w:cstheme="minorBidi"/>
          <w:b/>
          <w:bCs/>
          <w:color w:val="585756"/>
        </w:rPr>
        <w:t>a</w:t>
      </w:r>
      <w:proofErr w:type="gramEnd"/>
      <w:r w:rsidR="00082D66" w:rsidRPr="00A43F44">
        <w:rPr>
          <w:rFonts w:ascii="Georgia" w:eastAsiaTheme="minorHAnsi" w:hAnsi="Georgia" w:cstheme="minorBidi"/>
          <w:b/>
          <w:bCs/>
          <w:color w:val="585756"/>
        </w:rPr>
        <w:t xml:space="preserve"> contrepartie atteste </w:t>
      </w:r>
      <w:r w:rsidR="0031014C" w:rsidRPr="00A43F44">
        <w:rPr>
          <w:rFonts w:ascii="Georgia" w:eastAsiaTheme="minorHAnsi" w:hAnsi="Georgia" w:cstheme="minorBidi"/>
          <w:b/>
          <w:bCs/>
          <w:color w:val="585756"/>
        </w:rPr>
        <w:t>qu’</w:t>
      </w:r>
      <w:r w:rsidR="00F02DBE" w:rsidRPr="00A43F44">
        <w:rPr>
          <w:rFonts w:ascii="Georgia" w:eastAsiaTheme="minorHAnsi" w:hAnsi="Georgia" w:cstheme="minorBidi"/>
          <w:b/>
          <w:bCs/>
          <w:color w:val="585756"/>
        </w:rPr>
        <w:t xml:space="preserve">aucune </w:t>
      </w:r>
      <w:r w:rsidRPr="00A43F44">
        <w:rPr>
          <w:rFonts w:ascii="Georgia" w:eastAsiaTheme="minorHAnsi" w:hAnsi="Georgia" w:cstheme="minorBidi"/>
          <w:b/>
          <w:bCs/>
          <w:color w:val="585756"/>
        </w:rPr>
        <w:t xml:space="preserve">mesure restrictive </w:t>
      </w:r>
      <w:r w:rsidR="00F02DBE" w:rsidRPr="00A43F44">
        <w:rPr>
          <w:rFonts w:ascii="Georgia" w:eastAsiaTheme="minorHAnsi" w:hAnsi="Georgia" w:cstheme="minorBidi"/>
          <w:b/>
          <w:bCs/>
          <w:color w:val="585756"/>
        </w:rPr>
        <w:t xml:space="preserve">n’a </w:t>
      </w:r>
      <w:r w:rsidRPr="00A43F44">
        <w:rPr>
          <w:rFonts w:ascii="Georgia" w:eastAsiaTheme="minorHAnsi" w:hAnsi="Georgia" w:cstheme="minorBidi"/>
          <w:b/>
          <w:bCs/>
          <w:color w:val="585756"/>
        </w:rPr>
        <w:t xml:space="preserve">été prise </w:t>
      </w:r>
      <w:r w:rsidR="00414378" w:rsidRPr="00A43F44">
        <w:rPr>
          <w:rFonts w:ascii="Georgia" w:eastAsiaTheme="minorHAnsi" w:hAnsi="Georgia" w:cstheme="minorBidi"/>
          <w:b/>
          <w:bCs/>
          <w:color w:val="585756"/>
        </w:rPr>
        <w:t xml:space="preserve">à </w:t>
      </w:r>
      <w:r w:rsidR="5170B1F7" w:rsidRPr="00A43F44">
        <w:rPr>
          <w:rFonts w:ascii="Georgia" w:eastAsiaTheme="minorHAnsi" w:hAnsi="Georgia" w:cstheme="minorBidi"/>
          <w:b/>
          <w:bCs/>
          <w:color w:val="585756"/>
        </w:rPr>
        <w:t>l’</w:t>
      </w:r>
      <w:r w:rsidR="00414378" w:rsidRPr="00A43F44">
        <w:rPr>
          <w:rFonts w:ascii="Georgia" w:eastAsiaTheme="minorHAnsi" w:hAnsi="Georgia" w:cstheme="minorBidi"/>
          <w:b/>
          <w:bCs/>
          <w:color w:val="585756"/>
        </w:rPr>
        <w:t>encontre</w:t>
      </w:r>
      <w:r w:rsidR="00A37129" w:rsidRPr="00A43F44">
        <w:rPr>
          <w:rFonts w:ascii="Georgia" w:eastAsiaTheme="minorHAnsi" w:hAnsi="Georgia" w:cstheme="minorBidi"/>
          <w:b/>
          <w:bCs/>
          <w:color w:val="585756"/>
        </w:rPr>
        <w:t xml:space="preserve"> </w:t>
      </w:r>
      <w:r w:rsidR="5F45BC31" w:rsidRPr="00A43F44">
        <w:rPr>
          <w:rFonts w:ascii="Georgia" w:eastAsiaTheme="minorHAnsi" w:hAnsi="Georgia" w:cstheme="minorBidi"/>
          <w:b/>
          <w:bCs/>
          <w:color w:val="585756"/>
        </w:rPr>
        <w:t>de la contrepartie</w:t>
      </w:r>
      <w:r w:rsidR="00A37129"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dans l’objectif de mettre fin aux violations de la paix et sécurité internationales comme le terrorisme, les violations des droits de l’homme, la déstabilisation des États souverains et la prolifération d’armes de destruction massive.</w:t>
      </w:r>
    </w:p>
    <w:p w14:paraId="24053864" w14:textId="77777777" w:rsidR="009F088E" w:rsidRPr="00AF6A79" w:rsidRDefault="009F088E" w:rsidP="00AF6A79">
      <w:pPr>
        <w:spacing w:after="160"/>
        <w:ind w:left="360"/>
        <w:contextualSpacing/>
        <w:rPr>
          <w:rFonts w:ascii="Georgia" w:eastAsiaTheme="minorHAnsi" w:hAnsi="Georgia" w:cstheme="minorBidi"/>
          <w:b/>
          <w:bCs/>
          <w:color w:val="585756"/>
        </w:rPr>
      </w:pPr>
    </w:p>
    <w:p w14:paraId="24053865" w14:textId="77777777" w:rsidR="00AF6A79" w:rsidRPr="00AF6A79" w:rsidRDefault="008D03B4" w:rsidP="008D03B4">
      <w:pPr>
        <w:numPr>
          <w:ilvl w:val="0"/>
          <w:numId w:val="37"/>
        </w:numPr>
        <w:spacing w:after="160"/>
        <w:ind w:left="360"/>
        <w:contextualSpacing/>
        <w:rPr>
          <w:rFonts w:ascii="Georgia" w:eastAsiaTheme="minorHAnsi" w:hAnsi="Georgia" w:cstheme="minorBidi"/>
          <w:b/>
          <w:bCs/>
          <w:color w:val="585756"/>
        </w:rPr>
      </w:pPr>
      <w:proofErr w:type="gramStart"/>
      <w:r w:rsidRPr="00AF6A79">
        <w:rPr>
          <w:rFonts w:ascii="Georgia" w:eastAsiaTheme="minorHAnsi" w:hAnsi="Georgia" w:cstheme="minorBidi"/>
          <w:b/>
          <w:bCs/>
          <w:color w:val="585756"/>
        </w:rPr>
        <w:t>la</w:t>
      </w:r>
      <w:proofErr w:type="gramEnd"/>
      <w:r w:rsidRPr="00AF6A79">
        <w:rPr>
          <w:rFonts w:ascii="Georgia" w:eastAsiaTheme="minorHAnsi" w:hAnsi="Georgia" w:cstheme="minorBidi"/>
          <w:b/>
          <w:bCs/>
          <w:color w:val="585756"/>
        </w:rPr>
        <w:t xml:space="preserve"> contrepartie</w:t>
      </w:r>
      <w:r w:rsidR="009F088E" w:rsidRPr="00AF6A79">
        <w:rPr>
          <w:rFonts w:ascii="Georgia" w:eastAsiaTheme="minorHAnsi" w:hAnsi="Georgia" w:cstheme="minorBidi"/>
          <w:b/>
          <w:bCs/>
          <w:color w:val="585756"/>
        </w:rPr>
        <w:t xml:space="preserve"> </w:t>
      </w:r>
      <w:r w:rsidR="00CE3D37" w:rsidRPr="00AF6A79">
        <w:rPr>
          <w:rFonts w:ascii="Georgia" w:eastAsiaTheme="minorHAnsi" w:hAnsi="Georgia" w:cstheme="minorBidi"/>
          <w:b/>
          <w:bCs/>
          <w:color w:val="585756"/>
        </w:rPr>
        <w:t>ne figure pas sur une</w:t>
      </w:r>
      <w:r w:rsidR="009F088E" w:rsidRPr="00AF6A79">
        <w:rPr>
          <w:rFonts w:ascii="Georgia" w:eastAsiaTheme="minorHAnsi" w:hAnsi="Georgia" w:cstheme="minorBidi"/>
          <w:b/>
          <w:bCs/>
          <w:color w:val="585756"/>
        </w:rPr>
        <w:t xml:space="preserve"> </w:t>
      </w:r>
      <w:r w:rsidR="0028205D" w:rsidRPr="00AF6A79">
        <w:rPr>
          <w:rFonts w:ascii="Georgia" w:eastAsiaTheme="minorHAnsi" w:hAnsi="Georgia" w:cstheme="minorBidi"/>
          <w:b/>
          <w:bCs/>
          <w:color w:val="585756"/>
        </w:rPr>
        <w:t xml:space="preserve">liste </w:t>
      </w:r>
      <w:r w:rsidRPr="00AF6A79">
        <w:rPr>
          <w:rFonts w:ascii="Georgia" w:eastAsiaTheme="minorHAnsi" w:hAnsi="Georgia" w:cstheme="minorBidi"/>
          <w:b/>
          <w:bCs/>
          <w:color w:val="585756"/>
        </w:rPr>
        <w:t xml:space="preserve">des sanctions </w:t>
      </w:r>
      <w:proofErr w:type="gramStart"/>
      <w:r w:rsidRPr="00AF6A79">
        <w:rPr>
          <w:rFonts w:ascii="Georgia" w:eastAsiaTheme="minorHAnsi" w:hAnsi="Georgia" w:cstheme="minorBidi"/>
          <w:b/>
          <w:bCs/>
          <w:color w:val="585756"/>
        </w:rPr>
        <w:t xml:space="preserve">financières  </w:t>
      </w:r>
      <w:r w:rsidR="0028205D" w:rsidRPr="00AF6A79">
        <w:rPr>
          <w:rFonts w:ascii="Georgia" w:eastAsiaTheme="minorHAnsi" w:hAnsi="Georgia" w:cstheme="minorBidi"/>
          <w:b/>
          <w:bCs/>
          <w:color w:val="585756"/>
        </w:rPr>
        <w:t>de</w:t>
      </w:r>
      <w:proofErr w:type="gramEnd"/>
      <w:r w:rsidR="0028205D" w:rsidRPr="00AF6A79">
        <w:rPr>
          <w:rFonts w:ascii="Georgia" w:eastAsiaTheme="minorHAnsi" w:hAnsi="Georgia" w:cstheme="minorBidi"/>
          <w:b/>
          <w:bCs/>
          <w:color w:val="585756"/>
        </w:rPr>
        <w:t xml:space="preserve"> personnes, de groupes ou d’entités soumises par les Nations-Unies, l’Union européenne</w:t>
      </w:r>
      <w:r w:rsidRPr="00AF6A79">
        <w:rPr>
          <w:rFonts w:ascii="Georgia" w:eastAsiaTheme="minorHAnsi" w:hAnsi="Georgia" w:cstheme="minorBidi"/>
          <w:b/>
          <w:bCs/>
          <w:color w:val="585756"/>
        </w:rPr>
        <w:t xml:space="preserve"> ou</w:t>
      </w:r>
      <w:r w:rsidR="00CE3D37" w:rsidRPr="00AF6A79">
        <w:rPr>
          <w:rFonts w:ascii="Georgia" w:eastAsiaTheme="minorHAnsi" w:hAnsi="Georgia" w:cstheme="minorBidi"/>
          <w:b/>
          <w:bCs/>
          <w:color w:val="585756"/>
        </w:rPr>
        <w:t xml:space="preserve"> </w:t>
      </w:r>
      <w:r w:rsidR="0028205D" w:rsidRPr="00AF6A79">
        <w:rPr>
          <w:rFonts w:ascii="Georgia" w:eastAsiaTheme="minorHAnsi" w:hAnsi="Georgia" w:cstheme="minorBidi"/>
          <w:b/>
          <w:bCs/>
          <w:color w:val="585756"/>
        </w:rPr>
        <w:t xml:space="preserve">la </w:t>
      </w:r>
      <w:proofErr w:type="gramStart"/>
      <w:r w:rsidRPr="00AF6A79">
        <w:rPr>
          <w:rFonts w:ascii="Georgia" w:eastAsiaTheme="minorHAnsi" w:hAnsi="Georgia" w:cstheme="minorBidi"/>
          <w:b/>
          <w:bCs/>
          <w:color w:val="585756"/>
        </w:rPr>
        <w:t>Belgique .</w:t>
      </w:r>
      <w:proofErr w:type="gramEnd"/>
    </w:p>
    <w:p w14:paraId="24053866" w14:textId="77777777" w:rsidR="0028205D" w:rsidRPr="00A43F44" w:rsidRDefault="0028205D" w:rsidP="00AF6A79">
      <w:pPr>
        <w:spacing w:after="160"/>
        <w:ind w:left="360"/>
        <w:contextualSpacing/>
        <w:rPr>
          <w:rFonts w:ascii="Georgia" w:eastAsiaTheme="minorHAnsi" w:hAnsi="Georgia" w:cstheme="minorBidi"/>
          <w:b/>
          <w:bCs/>
          <w:color w:val="585756"/>
        </w:rPr>
      </w:pPr>
    </w:p>
    <w:p w14:paraId="24053867" w14:textId="77777777" w:rsidR="0005348A" w:rsidRPr="007A5812" w:rsidRDefault="008D03B4" w:rsidP="0005348A">
      <w:pPr>
        <w:suppressAutoHyphens/>
        <w:overflowPunct w:val="0"/>
        <w:autoSpaceDE w:val="0"/>
        <w:autoSpaceDN w:val="0"/>
        <w:adjustRightInd w:val="0"/>
        <w:spacing w:after="100" w:line="240" w:lineRule="atLeast"/>
        <w:textAlignment w:val="baseline"/>
        <w:rPr>
          <w:rFonts w:ascii="Georgia" w:eastAsiaTheme="minorHAnsi" w:hAnsi="Georgia"/>
          <w:b/>
          <w:bCs/>
          <w:color w:val="585756"/>
          <w:sz w:val="21"/>
          <w:szCs w:val="22"/>
        </w:rPr>
      </w:pPr>
      <w:r w:rsidRPr="00AF6A79">
        <w:rPr>
          <w:rFonts w:ascii="Georgia" w:eastAsiaTheme="minorHAnsi" w:hAnsi="Georgia"/>
          <w:b/>
          <w:bCs/>
          <w:color w:val="585756"/>
          <w:sz w:val="21"/>
          <w:szCs w:val="22"/>
        </w:rPr>
        <w:t xml:space="preserve">Je m’engage/ Nous nous engageons à communiquer sans délai </w:t>
      </w:r>
      <w:r w:rsidR="002A71CD" w:rsidRPr="00AF6A79">
        <w:rPr>
          <w:rFonts w:ascii="Georgia" w:eastAsiaTheme="minorHAnsi" w:hAnsi="Georgia"/>
          <w:b/>
          <w:bCs/>
          <w:color w:val="585756"/>
          <w:sz w:val="21"/>
          <w:szCs w:val="22"/>
        </w:rPr>
        <w:t xml:space="preserve">à </w:t>
      </w:r>
      <w:proofErr w:type="spellStart"/>
      <w:r w:rsidR="002A71CD" w:rsidRPr="00AF6A79">
        <w:rPr>
          <w:rFonts w:ascii="Georgia" w:eastAsiaTheme="minorHAnsi" w:hAnsi="Georgia"/>
          <w:b/>
          <w:bCs/>
          <w:color w:val="585756"/>
          <w:sz w:val="21"/>
          <w:szCs w:val="22"/>
        </w:rPr>
        <w:t>Enabel</w:t>
      </w:r>
      <w:proofErr w:type="spellEnd"/>
      <w:r w:rsidRPr="00AF6A79">
        <w:rPr>
          <w:rFonts w:ascii="Georgia" w:eastAsiaTheme="minorHAnsi" w:hAnsi="Georgia"/>
          <w:b/>
          <w:bCs/>
          <w:color w:val="585756"/>
          <w:sz w:val="21"/>
          <w:szCs w:val="22"/>
        </w:rPr>
        <w:t xml:space="preserve"> tout changement de situation au regard des points qui précèdent, </w:t>
      </w:r>
      <w:r w:rsidRPr="00AF6A79">
        <w:rPr>
          <w:rFonts w:ascii="Georgia" w:eastAsiaTheme="minorHAnsi" w:hAnsi="Georgia" w:cstheme="minorBidi"/>
          <w:b/>
          <w:bCs/>
          <w:color w:val="585756"/>
          <w:sz w:val="21"/>
          <w:szCs w:val="22"/>
        </w:rPr>
        <w:t>y compris en cas de toute mesure de sanction ou d’embargo adoptée par les Nations Unies, l'Union européenne</w:t>
      </w:r>
      <w:r w:rsidR="002A71CD" w:rsidRPr="00AF6A79">
        <w:rPr>
          <w:rFonts w:ascii="Georgia" w:eastAsiaTheme="minorHAnsi" w:hAnsi="Georgia" w:cstheme="minorBidi"/>
          <w:b/>
          <w:bCs/>
          <w:color w:val="585756"/>
          <w:sz w:val="21"/>
          <w:szCs w:val="22"/>
        </w:rPr>
        <w:t xml:space="preserve"> et/ou la </w:t>
      </w:r>
      <w:r w:rsidR="00CC7A4A" w:rsidRPr="00AF6A79">
        <w:rPr>
          <w:rFonts w:ascii="Georgia" w:eastAsiaTheme="minorHAnsi" w:hAnsi="Georgia" w:cstheme="minorBidi"/>
          <w:b/>
          <w:bCs/>
          <w:color w:val="585756"/>
          <w:sz w:val="21"/>
          <w:szCs w:val="22"/>
        </w:rPr>
        <w:t>Belgique</w:t>
      </w:r>
      <w:r w:rsidR="004C580D" w:rsidRPr="00AF6A79">
        <w:rPr>
          <w:rFonts w:ascii="Georgia" w:eastAsiaTheme="minorHAnsi" w:hAnsi="Georgia" w:cstheme="minorBidi"/>
          <w:b/>
          <w:bCs/>
          <w:color w:val="585756"/>
          <w:sz w:val="21"/>
          <w:szCs w:val="22"/>
        </w:rPr>
        <w:t xml:space="preserve"> </w:t>
      </w:r>
      <w:r w:rsidRPr="00AF6A79">
        <w:rPr>
          <w:rFonts w:ascii="Georgia" w:eastAsiaTheme="minorHAnsi" w:hAnsi="Georgia" w:cstheme="minorBidi"/>
          <w:b/>
          <w:bCs/>
          <w:color w:val="585756"/>
          <w:sz w:val="21"/>
          <w:szCs w:val="22"/>
        </w:rPr>
        <w:t>intervenu suite à notre signature de la présente Déclaration</w:t>
      </w:r>
      <w:r w:rsidRPr="00AF6A79">
        <w:rPr>
          <w:rFonts w:ascii="Georgia" w:eastAsiaTheme="minorHAnsi" w:hAnsi="Georgia"/>
          <w:b/>
          <w:bCs/>
          <w:color w:val="585756"/>
          <w:sz w:val="21"/>
          <w:szCs w:val="22"/>
        </w:rPr>
        <w:t>.</w:t>
      </w:r>
    </w:p>
    <w:p w14:paraId="24053868" w14:textId="77777777" w:rsidR="00AF6A79" w:rsidRPr="00AF6A79" w:rsidRDefault="00AF6A79" w:rsidP="00AF6A79">
      <w:pPr>
        <w:spacing w:after="0"/>
        <w:textAlignment w:val="baseline"/>
        <w:rPr>
          <w:rFonts w:ascii="Times New Roman" w:eastAsia="Times New Roman" w:hAnsi="Times New Roman" w:cs="Segoe UI"/>
          <w:color w:val="585756"/>
          <w:lang w:val="fr-BE" w:eastAsia="fr-BE"/>
        </w:rPr>
      </w:pPr>
    </w:p>
    <w:tbl>
      <w:tblPr>
        <w:tblStyle w:val="GridTable1Light0"/>
        <w:tblW w:w="0" w:type="auto"/>
        <w:tblLook w:val="04A0" w:firstRow="1" w:lastRow="0" w:firstColumn="1" w:lastColumn="0" w:noHBand="0" w:noVBand="1"/>
      </w:tblPr>
      <w:tblGrid>
        <w:gridCol w:w="1753"/>
        <w:gridCol w:w="2328"/>
        <w:gridCol w:w="2008"/>
        <w:gridCol w:w="2619"/>
      </w:tblGrid>
      <w:tr w:rsidR="00F01FA6" w14:paraId="2405386D" w14:textId="77777777" w:rsidTr="00F01FA6">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24053869" w14:textId="77777777" w:rsidR="00AF6A79" w:rsidRPr="006E5632" w:rsidRDefault="008D03B4" w:rsidP="002F1A62">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 xml:space="preserve">Done </w:t>
            </w:r>
            <w:proofErr w:type="gramStart"/>
            <w:r w:rsidRPr="006E5632">
              <w:rPr>
                <w:rFonts w:ascii="Georgia" w:eastAsia="Calibri" w:hAnsi="Georgia" w:cs="Times New Roman"/>
                <w:color w:val="585756"/>
              </w:rPr>
              <w:t>at:</w:t>
            </w:r>
            <w:proofErr w:type="gramEnd"/>
          </w:p>
        </w:tc>
        <w:tc>
          <w:tcPr>
            <w:tcW w:w="2328" w:type="dxa"/>
            <w:shd w:val="clear" w:color="auto" w:fill="DEEAF6"/>
            <w:vAlign w:val="center"/>
          </w:tcPr>
          <w:p w14:paraId="2405386A" w14:textId="77777777" w:rsidR="00AF6A79" w:rsidRPr="006E5632" w:rsidRDefault="00AF6A79"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c>
          <w:tcPr>
            <w:tcW w:w="2008" w:type="dxa"/>
            <w:vAlign w:val="center"/>
          </w:tcPr>
          <w:p w14:paraId="2405386B" w14:textId="77777777" w:rsidR="00AF6A79" w:rsidRPr="006E5632" w:rsidRDefault="008D03B4"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roofErr w:type="gramStart"/>
            <w:r w:rsidRPr="006E5632">
              <w:rPr>
                <w:rFonts w:ascii="Georgia" w:eastAsia="Calibri" w:hAnsi="Georgia" w:cs="Times New Roman"/>
                <w:color w:val="585756"/>
              </w:rPr>
              <w:t>Date:</w:t>
            </w:r>
            <w:proofErr w:type="gramEnd"/>
          </w:p>
        </w:tc>
        <w:tc>
          <w:tcPr>
            <w:tcW w:w="2619" w:type="dxa"/>
            <w:shd w:val="clear" w:color="auto" w:fill="DEEAF6"/>
            <w:vAlign w:val="center"/>
          </w:tcPr>
          <w:p w14:paraId="2405386C" w14:textId="77777777" w:rsidR="00AF6A79" w:rsidRPr="006E5632" w:rsidRDefault="00AF6A79" w:rsidP="002F1A62">
            <w:pPr>
              <w:spacing w:after="0" w:line="480"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r>
      <w:tr w:rsidR="00F01FA6" w14:paraId="24053872" w14:textId="77777777" w:rsidTr="00F01FA6">
        <w:tc>
          <w:tcPr>
            <w:cnfStyle w:val="001000000000" w:firstRow="0" w:lastRow="0" w:firstColumn="1" w:lastColumn="0" w:oddVBand="0" w:evenVBand="0" w:oddHBand="0" w:evenHBand="0" w:firstRowFirstColumn="0" w:firstRowLastColumn="0" w:lastRowFirstColumn="0" w:lastRowLastColumn="0"/>
            <w:tcW w:w="1753" w:type="dxa"/>
            <w:vAlign w:val="center"/>
          </w:tcPr>
          <w:p w14:paraId="2405386E" w14:textId="77777777" w:rsidR="00AF6A79" w:rsidRPr="006E5632" w:rsidRDefault="008D03B4" w:rsidP="002F1A62">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 xml:space="preserve">By (Name of </w:t>
            </w:r>
            <w:proofErr w:type="spellStart"/>
            <w:r w:rsidRPr="006E5632">
              <w:rPr>
                <w:rFonts w:ascii="Georgia" w:eastAsia="Calibri" w:hAnsi="Georgia" w:cs="Times New Roman"/>
                <w:color w:val="585756"/>
              </w:rPr>
              <w:t>entity</w:t>
            </w:r>
            <w:proofErr w:type="spellEnd"/>
            <w:proofErr w:type="gramStart"/>
            <w:r w:rsidRPr="006E5632">
              <w:rPr>
                <w:rFonts w:ascii="Georgia" w:eastAsia="Calibri" w:hAnsi="Georgia" w:cs="Times New Roman"/>
                <w:color w:val="585756"/>
              </w:rPr>
              <w:t>):</w:t>
            </w:r>
            <w:proofErr w:type="gramEnd"/>
          </w:p>
        </w:tc>
        <w:tc>
          <w:tcPr>
            <w:tcW w:w="2328" w:type="dxa"/>
            <w:shd w:val="clear" w:color="auto" w:fill="DEEAF6"/>
            <w:vAlign w:val="center"/>
          </w:tcPr>
          <w:p w14:paraId="2405386F" w14:textId="77777777" w:rsidR="00AF6A79" w:rsidRPr="006E5632" w:rsidRDefault="00AF6A79"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c>
          <w:tcPr>
            <w:tcW w:w="2008" w:type="dxa"/>
            <w:vAlign w:val="center"/>
          </w:tcPr>
          <w:p w14:paraId="24053870" w14:textId="77777777" w:rsidR="00AF6A79" w:rsidRPr="006E5632" w:rsidRDefault="008D03B4"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roofErr w:type="spellStart"/>
            <w:r w:rsidRPr="006E5632">
              <w:rPr>
                <w:rFonts w:ascii="Georgia" w:eastAsia="Calibri" w:hAnsi="Georgia" w:cs="Times New Roman"/>
                <w:color w:val="585756"/>
              </w:rPr>
              <w:t>Represented</w:t>
            </w:r>
            <w:proofErr w:type="spellEnd"/>
            <w:r w:rsidRPr="006E5632">
              <w:rPr>
                <w:rFonts w:ascii="Georgia" w:eastAsia="Calibri" w:hAnsi="Georgia" w:cs="Times New Roman"/>
                <w:color w:val="585756"/>
              </w:rPr>
              <w:t xml:space="preserve"> by (Full </w:t>
            </w:r>
            <w:proofErr w:type="spellStart"/>
            <w:r w:rsidRPr="006E5632">
              <w:rPr>
                <w:rFonts w:ascii="Georgia" w:eastAsia="Calibri" w:hAnsi="Georgia" w:cs="Times New Roman"/>
                <w:color w:val="585756"/>
              </w:rPr>
              <w:t>name</w:t>
            </w:r>
            <w:proofErr w:type="spellEnd"/>
            <w:r w:rsidRPr="006E5632">
              <w:rPr>
                <w:rFonts w:ascii="Georgia" w:eastAsia="Calibri" w:hAnsi="Georgia" w:cs="Times New Roman"/>
                <w:color w:val="585756"/>
              </w:rPr>
              <w:t>)</w:t>
            </w:r>
          </w:p>
        </w:tc>
        <w:tc>
          <w:tcPr>
            <w:tcW w:w="2619" w:type="dxa"/>
            <w:shd w:val="clear" w:color="auto" w:fill="DEEAF6"/>
            <w:vAlign w:val="center"/>
          </w:tcPr>
          <w:p w14:paraId="24053871" w14:textId="77777777" w:rsidR="00AF6A79" w:rsidRPr="006E5632"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r w:rsidR="00F01FA6" w14:paraId="24053875" w14:textId="77777777" w:rsidTr="00F01FA6">
        <w:trPr>
          <w:trHeight w:val="1106"/>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24053873" w14:textId="77777777" w:rsidR="00AF6A79" w:rsidRPr="006E5632" w:rsidRDefault="008D03B4" w:rsidP="002F1A62">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 xml:space="preserve">Signature of </w:t>
            </w:r>
            <w:proofErr w:type="spellStart"/>
            <w:r w:rsidRPr="006E5632">
              <w:rPr>
                <w:rFonts w:ascii="Georgia" w:eastAsia="Calibri" w:hAnsi="Georgia" w:cs="Times New Roman"/>
                <w:color w:val="585756"/>
              </w:rPr>
              <w:t>authorised</w:t>
            </w:r>
            <w:proofErr w:type="spellEnd"/>
            <w:r w:rsidRPr="006E5632">
              <w:rPr>
                <w:rFonts w:ascii="Georgia" w:eastAsia="Calibri" w:hAnsi="Georgia" w:cs="Times New Roman"/>
                <w:color w:val="585756"/>
              </w:rPr>
              <w:t xml:space="preserve"> </w:t>
            </w:r>
            <w:proofErr w:type="spellStart"/>
            <w:proofErr w:type="gramStart"/>
            <w:r w:rsidRPr="006E5632">
              <w:rPr>
                <w:rFonts w:ascii="Georgia" w:eastAsia="Calibri" w:hAnsi="Georgia" w:cs="Times New Roman"/>
                <w:color w:val="585756"/>
              </w:rPr>
              <w:t>representative</w:t>
            </w:r>
            <w:proofErr w:type="spellEnd"/>
            <w:r w:rsidRPr="006E5632">
              <w:rPr>
                <w:rFonts w:ascii="Georgia" w:eastAsia="Calibri" w:hAnsi="Georgia" w:cs="Times New Roman"/>
                <w:color w:val="585756"/>
              </w:rPr>
              <w:t>:</w:t>
            </w:r>
            <w:proofErr w:type="gramEnd"/>
          </w:p>
        </w:tc>
        <w:tc>
          <w:tcPr>
            <w:tcW w:w="4627" w:type="dxa"/>
            <w:gridSpan w:val="2"/>
            <w:shd w:val="clear" w:color="auto" w:fill="DEEAF6"/>
            <w:vAlign w:val="center"/>
          </w:tcPr>
          <w:p w14:paraId="24053874" w14:textId="77777777" w:rsidR="00AF6A79" w:rsidRPr="006E5632"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bl>
    <w:p w14:paraId="24053876" w14:textId="77777777" w:rsidR="004D0AAD" w:rsidRPr="00A43F44" w:rsidRDefault="004D0AAD" w:rsidP="00AF6A79">
      <w:pPr>
        <w:spacing w:after="160" w:line="259" w:lineRule="auto"/>
        <w:jc w:val="left"/>
        <w:rPr>
          <w:rFonts w:ascii="Georgia" w:eastAsiaTheme="minorHAnsi" w:hAnsi="Georgia" w:cstheme="minorBidi"/>
          <w:color w:val="585756"/>
        </w:rPr>
      </w:pPr>
    </w:p>
    <w:p w14:paraId="24053878" w14:textId="77777777" w:rsidR="00F01FA6" w:rsidRDefault="008D03B4">
      <w:pPr>
        <w:pStyle w:val="SubdocumentTitle"/>
      </w:pPr>
      <w:bookmarkStart w:id="78" w:name="doc__modle_du_dume"/>
      <w:r>
        <w:t>9 Modèle du DUME</w:t>
      </w:r>
      <w:bookmarkEnd w:id="78"/>
    </w:p>
    <w:p w14:paraId="2E5C9AD5" w14:textId="77777777" w:rsidR="007577C8" w:rsidRPr="000E4F56" w:rsidRDefault="007577C8" w:rsidP="007577C8">
      <w:pPr>
        <w:spacing w:after="0"/>
        <w:ind w:left="102" w:right="34"/>
        <w:rPr>
          <w:rFonts w:ascii="DejaVu Sans" w:eastAsia="DejaVu Sans" w:hAnsi="DejaVu Sans" w:cs="DejaVu Sans"/>
          <w:sz w:val="45"/>
          <w:szCs w:val="23"/>
        </w:rPr>
      </w:pPr>
      <w:r w:rsidRPr="000E4F56">
        <w:rPr>
          <w:rFonts w:ascii="DejaVu Sans" w:eastAsia="DejaVu Sans" w:hAnsi="DejaVu Sans" w:cs="DejaVu Sans"/>
          <w:b/>
          <w:bCs/>
          <w:sz w:val="45"/>
          <w:szCs w:val="23"/>
        </w:rPr>
        <w:t>Document unique de marché européen (DUME)</w:t>
      </w:r>
    </w:p>
    <w:p w14:paraId="31ACB2CC" w14:textId="77777777" w:rsidR="007577C8" w:rsidRPr="000E4F56" w:rsidRDefault="007577C8" w:rsidP="007577C8">
      <w:pPr>
        <w:spacing w:before="240" w:after="120"/>
        <w:ind w:left="102" w:right="17"/>
        <w:rPr>
          <w:rFonts w:ascii="DejaVu Sans" w:eastAsia="DejaVu Sans" w:hAnsi="DejaVu Sans" w:cs="DejaVu Sans"/>
          <w:b/>
          <w:bCs/>
          <w:position w:val="-1"/>
          <w:sz w:val="27"/>
          <w:szCs w:val="23"/>
        </w:rPr>
      </w:pPr>
      <w:r w:rsidRPr="000E4F56">
        <w:rPr>
          <w:rFonts w:ascii="DejaVu Sans" w:eastAsia="DejaVu Sans" w:hAnsi="DejaVu Sans" w:cs="DejaVu Sans"/>
          <w:b/>
          <w:bCs/>
          <w:position w:val="-1"/>
          <w:sz w:val="27"/>
          <w:szCs w:val="23"/>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8970"/>
      </w:tblGrid>
      <w:tr w:rsidR="007577C8" w:rsidRPr="000E4F56" w14:paraId="3A42584B" w14:textId="77777777" w:rsidTr="005D2484">
        <w:tc>
          <w:tcPr>
            <w:tcW w:w="9538" w:type="dxa"/>
            <w:shd w:val="clear" w:color="auto" w:fill="30739C"/>
          </w:tcPr>
          <w:p w14:paraId="495418A5" w14:textId="77777777" w:rsidR="007577C8" w:rsidRPr="000E4F56" w:rsidRDefault="007577C8" w:rsidP="005D2484">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Identité de l’acheteur</w:t>
            </w:r>
          </w:p>
        </w:tc>
      </w:tr>
    </w:tbl>
    <w:p w14:paraId="1E4213BC" w14:textId="77777777" w:rsidR="007577C8" w:rsidRPr="000E4F56" w:rsidRDefault="007577C8" w:rsidP="007577C8">
      <w:pPr>
        <w:spacing w:before="100" w:after="100"/>
        <w:ind w:left="102"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Nom official :</w:t>
      </w:r>
    </w:p>
    <w:p w14:paraId="67FBC8A5" w14:textId="77777777" w:rsidR="007577C8" w:rsidRDefault="007577C8" w:rsidP="007577C8">
      <w:pPr>
        <w:spacing w:before="100" w:after="100"/>
        <w:ind w:left="102" w:right="-20"/>
        <w:rPr>
          <w:rFonts w:ascii="DejaVu Sans" w:eastAsia="DejaVu Sans" w:hAnsi="DejaVu Sans" w:cs="DejaVu Sans"/>
          <w:sz w:val="23"/>
          <w:szCs w:val="23"/>
        </w:rPr>
      </w:pPr>
      <w:r w:rsidRPr="000E4F56">
        <w:rPr>
          <w:rFonts w:ascii="DejaVu Sans" w:eastAsia="DejaVu Sans" w:hAnsi="DejaVu Sans" w:cs="DejaVu Sans"/>
          <w:sz w:val="23"/>
          <w:szCs w:val="23"/>
        </w:rPr>
        <w:t>Agence belge de Développement (</w:t>
      </w:r>
      <w:proofErr w:type="spellStart"/>
      <w:r w:rsidRPr="000E4F56">
        <w:rPr>
          <w:rFonts w:ascii="DejaVu Sans" w:eastAsia="DejaVu Sans" w:hAnsi="DejaVu Sans" w:cs="DejaVu Sans"/>
          <w:sz w:val="23"/>
          <w:szCs w:val="23"/>
        </w:rPr>
        <w:t>Enabel</w:t>
      </w:r>
      <w:proofErr w:type="spellEnd"/>
      <w:r w:rsidRPr="000E4F56">
        <w:rPr>
          <w:rFonts w:ascii="DejaVu Sans" w:eastAsia="DejaVu Sans" w:hAnsi="DejaVu Sans" w:cs="DejaVu Sans"/>
          <w:sz w:val="23"/>
          <w:szCs w:val="23"/>
        </w:rPr>
        <w:t>)</w:t>
      </w:r>
    </w:p>
    <w:p w14:paraId="414D485E" w14:textId="77777777" w:rsidR="007577C8" w:rsidRPr="000E4F56" w:rsidRDefault="007577C8" w:rsidP="007577C8">
      <w:pPr>
        <w:spacing w:before="100" w:after="100"/>
        <w:ind w:left="102" w:right="-20"/>
        <w:rPr>
          <w:rFonts w:ascii="DejaVu Sans" w:eastAsia="DejaVu Sans" w:hAnsi="DejaVu Sans" w:cs="DejaVu Sans"/>
          <w:b/>
          <w:bCs/>
          <w:sz w:val="23"/>
          <w:szCs w:val="23"/>
        </w:rPr>
      </w:pPr>
      <w:r w:rsidRPr="000E4F56">
        <w:rPr>
          <w:rFonts w:ascii="DejaVu Sans" w:eastAsia="DejaVu Sans" w:hAnsi="DejaVu Sans" w:cs="DejaVu Sans"/>
          <w:b/>
          <w:bCs/>
          <w:sz w:val="23"/>
          <w:szCs w:val="23"/>
        </w:rPr>
        <w:t>Pays :</w:t>
      </w:r>
    </w:p>
    <w:p w14:paraId="4CDE239A" w14:textId="77777777" w:rsidR="007577C8" w:rsidRPr="000E4F56" w:rsidRDefault="007577C8" w:rsidP="007577C8">
      <w:pPr>
        <w:spacing w:before="100" w:after="240"/>
        <w:ind w:right="-20"/>
        <w:rPr>
          <w:rFonts w:ascii="DejaVu Sans" w:eastAsia="DejaVu Sans" w:hAnsi="DejaVu Sans" w:cs="DejaVu Sans"/>
          <w:position w:val="-1"/>
          <w:sz w:val="23"/>
          <w:szCs w:val="23"/>
        </w:rPr>
      </w:pPr>
      <w:r>
        <w:rPr>
          <w:rFonts w:ascii="DejaVu Sans" w:eastAsia="DejaVu Sans" w:hAnsi="DejaVu Sans" w:cs="DejaVu Sans"/>
          <w:position w:val="-1"/>
          <w:sz w:val="23"/>
          <w:szCs w:val="23"/>
        </w:rPr>
        <w:t xml:space="preserve">  Burundi</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8970"/>
      </w:tblGrid>
      <w:tr w:rsidR="007577C8" w:rsidRPr="002F66FE" w14:paraId="43504892" w14:textId="77777777" w:rsidTr="005D2484">
        <w:tc>
          <w:tcPr>
            <w:tcW w:w="9980" w:type="dxa"/>
            <w:shd w:val="clear" w:color="auto" w:fill="30739C"/>
          </w:tcPr>
          <w:p w14:paraId="0108A28A" w14:textId="77777777" w:rsidR="007577C8" w:rsidRPr="000E4F56" w:rsidRDefault="007577C8" w:rsidP="005D2484">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Informations relatives à la procédure de passation de marché</w:t>
            </w:r>
          </w:p>
        </w:tc>
      </w:tr>
    </w:tbl>
    <w:p w14:paraId="79FCEAF8" w14:textId="77777777" w:rsidR="007577C8" w:rsidRPr="000E4F56" w:rsidRDefault="007577C8" w:rsidP="007577C8">
      <w:pPr>
        <w:spacing w:before="100" w:after="100"/>
        <w:ind w:left="102" w:right="32"/>
        <w:rPr>
          <w:rFonts w:ascii="DejaVu Sans" w:eastAsia="DejaVu Sans" w:hAnsi="DejaVu Sans" w:cs="DejaVu Sans"/>
          <w:b/>
          <w:bCs/>
          <w:sz w:val="23"/>
          <w:szCs w:val="23"/>
        </w:rPr>
      </w:pPr>
      <w:r w:rsidRPr="000E4F56">
        <w:rPr>
          <w:rFonts w:ascii="DejaVu Sans" w:eastAsia="DejaVu Sans" w:hAnsi="DejaVu Sans" w:cs="DejaVu Sans"/>
          <w:b/>
          <w:bCs/>
          <w:spacing w:val="-28"/>
          <w:sz w:val="23"/>
          <w:szCs w:val="23"/>
        </w:rPr>
        <w:t>T</w:t>
      </w:r>
      <w:r w:rsidRPr="000E4F56">
        <w:rPr>
          <w:rFonts w:ascii="DejaVu Sans" w:eastAsia="DejaVu Sans" w:hAnsi="DejaVu Sans" w:cs="DejaVu Sans"/>
          <w:b/>
          <w:bCs/>
          <w:sz w:val="23"/>
          <w:szCs w:val="23"/>
        </w:rPr>
        <w:t>ype</w:t>
      </w:r>
      <w:r w:rsidRPr="000E4F56">
        <w:rPr>
          <w:rFonts w:ascii="DejaVu Sans" w:eastAsia="DejaVu Sans" w:hAnsi="DejaVu Sans" w:cs="DejaVu Sans"/>
          <w:b/>
          <w:bCs/>
          <w:spacing w:val="-5"/>
          <w:sz w:val="23"/>
          <w:szCs w:val="23"/>
        </w:rPr>
        <w:t xml:space="preserve"> </w:t>
      </w:r>
      <w:r w:rsidRPr="000E4F56">
        <w:rPr>
          <w:rFonts w:ascii="DejaVu Sans" w:eastAsia="DejaVu Sans" w:hAnsi="DejaVu Sans" w:cs="DejaVu Sans"/>
          <w:b/>
          <w:bCs/>
          <w:sz w:val="23"/>
          <w:szCs w:val="23"/>
        </w:rPr>
        <w:t>de procédure :</w:t>
      </w:r>
    </w:p>
    <w:p w14:paraId="76CF20E7" w14:textId="77777777" w:rsidR="007577C8" w:rsidRPr="00A74AE6" w:rsidRDefault="007577C8" w:rsidP="007577C8">
      <w:pPr>
        <w:spacing w:before="100" w:after="100"/>
        <w:ind w:left="102" w:right="32"/>
        <w:rPr>
          <w:rFonts w:ascii="DejaVu Sans" w:eastAsia="DejaVu Sans" w:hAnsi="DejaVu Sans" w:cs="DejaVu Sans"/>
          <w:sz w:val="23"/>
          <w:szCs w:val="23"/>
        </w:rPr>
      </w:pPr>
      <w:r w:rsidRPr="00A74AE6">
        <w:rPr>
          <w:rFonts w:ascii="DejaVu Sans" w:eastAsia="DejaVu Sans" w:hAnsi="DejaVu Sans" w:cs="DejaVu Sans"/>
          <w:sz w:val="23"/>
          <w:szCs w:val="23"/>
        </w:rPr>
        <w:t>Procédure ouverte</w:t>
      </w:r>
    </w:p>
    <w:p w14:paraId="032E4505" w14:textId="77777777" w:rsidR="007577C8" w:rsidRPr="000E4F56" w:rsidRDefault="007577C8" w:rsidP="007577C8">
      <w:pPr>
        <w:spacing w:before="100" w:after="100"/>
        <w:ind w:left="102"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Titre :</w:t>
      </w:r>
    </w:p>
    <w:p w14:paraId="76DDFA22" w14:textId="77777777" w:rsidR="004D572F" w:rsidRDefault="004D572F" w:rsidP="007577C8">
      <w:pPr>
        <w:spacing w:before="100" w:after="100"/>
        <w:ind w:left="102" w:right="32"/>
        <w:rPr>
          <w:rFonts w:ascii="DejaVu Sans" w:eastAsia="DejaVu Sans" w:hAnsi="DejaVu Sans" w:cs="DejaVu Sans"/>
          <w:sz w:val="23"/>
          <w:szCs w:val="23"/>
        </w:rPr>
      </w:pPr>
      <w:r w:rsidRPr="004D572F">
        <w:rPr>
          <w:rFonts w:ascii="DejaVu Sans" w:eastAsia="DejaVu Sans" w:hAnsi="DejaVu Sans" w:cs="DejaVu Sans"/>
          <w:sz w:val="23"/>
          <w:szCs w:val="23"/>
          <w:highlight w:val="lightGray"/>
        </w:rPr>
        <w:t>Fourniture, installation et mise en service d'équipements pour les Unités d’Appui Pédagogique et production (UAPP) et les nouvelles filières dans les centres de formation professionnelle au Burundi</w:t>
      </w:r>
      <w:r w:rsidRPr="004D572F">
        <w:rPr>
          <w:rFonts w:ascii="DejaVu Sans" w:eastAsia="DejaVu Sans" w:hAnsi="DejaVu Sans" w:cs="DejaVu Sans"/>
          <w:sz w:val="23"/>
          <w:szCs w:val="23"/>
        </w:rPr>
        <w:t xml:space="preserve"> </w:t>
      </w:r>
    </w:p>
    <w:p w14:paraId="0E722408" w14:textId="37F2C0DF" w:rsidR="007577C8" w:rsidRPr="000E4F56" w:rsidRDefault="007577C8" w:rsidP="007577C8">
      <w:pPr>
        <w:spacing w:before="100" w:after="100"/>
        <w:ind w:left="102"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Numéro de référence attribué au dossier par le pouvoir adjudicateur ou l’entité adjudicatrice (le cas échéant) :</w:t>
      </w:r>
    </w:p>
    <w:p w14:paraId="4BDCFDC1" w14:textId="6A1547AE" w:rsidR="007577C8" w:rsidRPr="00A74AE6" w:rsidRDefault="007577C8" w:rsidP="007577C8">
      <w:pPr>
        <w:spacing w:before="100" w:after="100"/>
        <w:ind w:left="102" w:right="-20"/>
        <w:rPr>
          <w:rFonts w:ascii="DejaVu Sans" w:eastAsia="DejaVu Sans" w:hAnsi="DejaVu Sans" w:cs="DejaVu Sans"/>
          <w:sz w:val="23"/>
          <w:szCs w:val="23"/>
        </w:rPr>
      </w:pPr>
      <w:r w:rsidRPr="00570F41">
        <w:rPr>
          <w:rFonts w:ascii="DejaVu Sans" w:eastAsia="DejaVu Sans" w:hAnsi="DejaVu Sans" w:cs="DejaVu Sans"/>
          <w:sz w:val="23"/>
          <w:szCs w:val="23"/>
          <w:highlight w:val="lightGray"/>
        </w:rPr>
        <w:t>BDI2300</w:t>
      </w:r>
      <w:r w:rsidR="004D572F">
        <w:rPr>
          <w:rFonts w:ascii="DejaVu Sans" w:eastAsia="DejaVu Sans" w:hAnsi="DejaVu Sans" w:cs="DejaVu Sans"/>
          <w:sz w:val="23"/>
          <w:szCs w:val="23"/>
          <w:highlight w:val="lightGray"/>
        </w:rPr>
        <w:t>4</w:t>
      </w:r>
      <w:r w:rsidRPr="00570F41">
        <w:rPr>
          <w:rFonts w:ascii="DejaVu Sans" w:eastAsia="DejaVu Sans" w:hAnsi="DejaVu Sans" w:cs="DejaVu Sans"/>
          <w:sz w:val="23"/>
          <w:szCs w:val="23"/>
          <w:highlight w:val="lightGray"/>
        </w:rPr>
        <w:t>-10</w:t>
      </w:r>
      <w:r w:rsidR="004D572F">
        <w:rPr>
          <w:rFonts w:ascii="DejaVu Sans" w:eastAsia="DejaVu Sans" w:hAnsi="DejaVu Sans" w:cs="DejaVu Sans"/>
          <w:sz w:val="23"/>
          <w:szCs w:val="23"/>
          <w:highlight w:val="lightGray"/>
        </w:rPr>
        <w:t>025</w:t>
      </w:r>
      <w:r w:rsidRPr="00570F41">
        <w:rPr>
          <w:rFonts w:ascii="DejaVu Sans" w:eastAsia="DejaVu Sans" w:hAnsi="DejaVu Sans" w:cs="DejaVu Sans"/>
          <w:sz w:val="23"/>
          <w:szCs w:val="23"/>
          <w:highlight w:val="lightGray"/>
        </w:rPr>
        <w:t xml:space="preserve"> du </w:t>
      </w:r>
      <w:r w:rsidR="004D572F">
        <w:rPr>
          <w:rFonts w:ascii="DejaVu Sans" w:eastAsia="DejaVu Sans" w:hAnsi="DejaVu Sans" w:cs="DejaVu Sans"/>
          <w:sz w:val="23"/>
          <w:szCs w:val="23"/>
          <w:highlight w:val="lightGray"/>
        </w:rPr>
        <w:t>2</w:t>
      </w:r>
      <w:r>
        <w:rPr>
          <w:rFonts w:ascii="DejaVu Sans" w:eastAsia="DejaVu Sans" w:hAnsi="DejaVu Sans" w:cs="DejaVu Sans"/>
          <w:sz w:val="23"/>
          <w:szCs w:val="23"/>
          <w:highlight w:val="lightGray"/>
        </w:rPr>
        <w:t>7</w:t>
      </w:r>
      <w:r w:rsidRPr="00570F41">
        <w:rPr>
          <w:rFonts w:ascii="DejaVu Sans" w:eastAsia="DejaVu Sans" w:hAnsi="DejaVu Sans" w:cs="DejaVu Sans"/>
          <w:sz w:val="23"/>
          <w:szCs w:val="23"/>
          <w:highlight w:val="lightGray"/>
        </w:rPr>
        <w:t>/</w:t>
      </w:r>
      <w:r>
        <w:rPr>
          <w:rFonts w:ascii="DejaVu Sans" w:eastAsia="DejaVu Sans" w:hAnsi="DejaVu Sans" w:cs="DejaVu Sans"/>
          <w:sz w:val="23"/>
          <w:szCs w:val="23"/>
          <w:highlight w:val="lightGray"/>
        </w:rPr>
        <w:t>07</w:t>
      </w:r>
      <w:r w:rsidRPr="00570F41">
        <w:rPr>
          <w:rFonts w:ascii="DejaVu Sans" w:eastAsia="DejaVu Sans" w:hAnsi="DejaVu Sans" w:cs="DejaVu Sans"/>
          <w:sz w:val="23"/>
          <w:szCs w:val="23"/>
          <w:highlight w:val="lightGray"/>
        </w:rPr>
        <w:t>/2026</w:t>
      </w:r>
    </w:p>
    <w:p w14:paraId="77FFAD73" w14:textId="77777777" w:rsidR="007577C8" w:rsidRDefault="007577C8" w:rsidP="007577C8">
      <w:pPr>
        <w:spacing w:before="240" w:after="120"/>
        <w:ind w:left="102" w:right="17"/>
        <w:rPr>
          <w:rFonts w:ascii="DejaVu Sans" w:eastAsia="DejaVu Sans" w:hAnsi="DejaVu Sans" w:cs="DejaVu Sans"/>
          <w:b/>
          <w:bCs/>
          <w:position w:val="-1"/>
          <w:sz w:val="27"/>
          <w:szCs w:val="23"/>
        </w:rPr>
      </w:pPr>
      <w:r w:rsidRPr="000E4F56">
        <w:rPr>
          <w:rFonts w:ascii="DejaVu Sans" w:eastAsia="DejaVu Sans" w:hAnsi="DejaVu Sans" w:cs="DejaVu Sans"/>
          <w:b/>
          <w:bCs/>
          <w:position w:val="-1"/>
          <w:sz w:val="27"/>
          <w:szCs w:val="23"/>
        </w:rPr>
        <w:t>Partie II : Informations concernant l’opérateur économique</w:t>
      </w:r>
    </w:p>
    <w:p w14:paraId="26AE1AE7" w14:textId="77777777" w:rsidR="007577C8" w:rsidRPr="000C5E36" w:rsidRDefault="007577C8" w:rsidP="007577C8">
      <w:pPr>
        <w:spacing w:before="240" w:after="120"/>
        <w:ind w:left="102" w:right="17"/>
        <w:rPr>
          <w:rFonts w:ascii="DejaVu Sans" w:eastAsia="DejaVu Sans" w:hAnsi="DejaVu Sans" w:cs="DejaVu Sans"/>
          <w:sz w:val="23"/>
          <w:szCs w:val="23"/>
        </w:rPr>
      </w:pPr>
      <w:r>
        <w:rPr>
          <w:rFonts w:ascii="DejaVu Sans" w:eastAsia="DejaVu Sans" w:hAnsi="DejaVu Sans" w:cs="DejaVu Sans"/>
          <w:sz w:val="23"/>
          <w:szCs w:val="23"/>
        </w:rPr>
        <w:t>Pour rappel, e</w:t>
      </w:r>
      <w:r w:rsidRPr="00F11E4D">
        <w:rPr>
          <w:rFonts w:ascii="DejaVu Sans" w:eastAsia="DejaVu Sans" w:hAnsi="DejaVu Sans" w:cs="DejaVu Sans"/>
          <w:sz w:val="23"/>
          <w:szCs w:val="23"/>
        </w:rPr>
        <w:t>n cas d’</w:t>
      </w:r>
      <w:r w:rsidRPr="000C5E36">
        <w:rPr>
          <w:rFonts w:ascii="DejaVu Sans" w:eastAsia="DejaVu Sans" w:hAnsi="DejaVu Sans" w:cs="DejaVu Sans"/>
          <w:b/>
          <w:bCs/>
          <w:sz w:val="23"/>
          <w:szCs w:val="23"/>
        </w:rPr>
        <w:t>association momentanée</w:t>
      </w:r>
      <w:r w:rsidRPr="00F11E4D">
        <w:rPr>
          <w:rFonts w:ascii="DejaVu Sans" w:eastAsia="DejaVu Sans" w:hAnsi="DejaVu Sans" w:cs="DejaVu Sans"/>
          <w:sz w:val="23"/>
          <w:szCs w:val="23"/>
        </w:rPr>
        <w:t xml:space="preserve">, le soumissionnaire </w:t>
      </w:r>
      <w:r w:rsidRPr="000C5E36">
        <w:rPr>
          <w:rFonts w:ascii="DejaVu Sans" w:eastAsia="DejaVu Sans" w:hAnsi="DejaVu Sans" w:cs="DejaVu Sans"/>
          <w:b/>
          <w:bCs/>
          <w:sz w:val="23"/>
          <w:szCs w:val="23"/>
        </w:rPr>
        <w:t>doit, sous peine d'irrégularité substantielle,</w:t>
      </w:r>
      <w:r w:rsidRPr="000C5E36">
        <w:rPr>
          <w:rFonts w:ascii="DejaVu Sans" w:eastAsia="DejaVu Sans" w:hAnsi="DejaVu Sans" w:cs="DejaVu Sans"/>
          <w:sz w:val="23"/>
          <w:szCs w:val="23"/>
        </w:rPr>
        <w:t xml:space="preserve"> </w:t>
      </w:r>
      <w:r w:rsidRPr="00F11E4D">
        <w:rPr>
          <w:rFonts w:ascii="DejaVu Sans" w:eastAsia="DejaVu Sans" w:hAnsi="DejaVu Sans" w:cs="DejaVu Sans"/>
          <w:sz w:val="23"/>
          <w:szCs w:val="23"/>
        </w:rPr>
        <w:t xml:space="preserve">joindre à son offre </w:t>
      </w:r>
      <w:r>
        <w:rPr>
          <w:rFonts w:ascii="DejaVu Sans" w:eastAsia="DejaVu Sans" w:hAnsi="DejaVu Sans" w:cs="DejaVu Sans"/>
          <w:sz w:val="23"/>
          <w:szCs w:val="23"/>
        </w:rPr>
        <w:t>un</w:t>
      </w:r>
      <w:r w:rsidRPr="00F11E4D">
        <w:rPr>
          <w:rFonts w:ascii="DejaVu Sans" w:eastAsia="DejaVu Sans" w:hAnsi="DejaVu Sans" w:cs="DejaVu Sans"/>
          <w:sz w:val="23"/>
          <w:szCs w:val="23"/>
        </w:rPr>
        <w:t xml:space="preserve"> Document Unique de Marché Européen (DUME) complété et signé par le </w:t>
      </w:r>
      <w:r w:rsidRPr="000C5E36">
        <w:rPr>
          <w:rFonts w:ascii="DejaVu Sans" w:eastAsia="DejaVu Sans" w:hAnsi="DejaVu Sans" w:cs="DejaVu Sans"/>
          <w:b/>
          <w:bCs/>
          <w:sz w:val="23"/>
          <w:szCs w:val="23"/>
        </w:rPr>
        <w:t>chef de file</w:t>
      </w:r>
      <w:r w:rsidRPr="00F11E4D">
        <w:rPr>
          <w:rFonts w:ascii="DejaVu Sans" w:eastAsia="DejaVu Sans" w:hAnsi="DejaVu Sans" w:cs="DejaVu Sans"/>
          <w:sz w:val="23"/>
          <w:szCs w:val="23"/>
        </w:rPr>
        <w:t xml:space="preserve"> </w:t>
      </w:r>
      <w:r w:rsidRPr="000C5E36">
        <w:rPr>
          <w:rFonts w:ascii="DejaVu Sans" w:eastAsia="DejaVu Sans" w:hAnsi="DejaVu Sans" w:cs="DejaVu Sans"/>
          <w:b/>
          <w:bCs/>
          <w:sz w:val="23"/>
          <w:szCs w:val="23"/>
        </w:rPr>
        <w:t>et chaque membre de l’association</w:t>
      </w:r>
      <w:r w:rsidRPr="00F11E4D">
        <w:rPr>
          <w:rFonts w:ascii="DejaVu Sans" w:eastAsia="DejaVu Sans" w:hAnsi="DejaVu Sans" w:cs="DejaVu Sans"/>
          <w:sz w:val="23"/>
          <w:szCs w:val="23"/>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8970"/>
      </w:tblGrid>
      <w:tr w:rsidR="007577C8" w:rsidRPr="002F66FE" w14:paraId="5005C20D" w14:textId="77777777" w:rsidTr="005D2484">
        <w:tc>
          <w:tcPr>
            <w:tcW w:w="9538" w:type="dxa"/>
            <w:shd w:val="clear" w:color="auto" w:fill="30739C"/>
          </w:tcPr>
          <w:p w14:paraId="004AC8CB" w14:textId="77777777" w:rsidR="007577C8" w:rsidRPr="000E4F56" w:rsidRDefault="007577C8" w:rsidP="005D2484">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A. Information concernant l’opérateur économique</w:t>
            </w:r>
          </w:p>
        </w:tc>
      </w:tr>
    </w:tbl>
    <w:p w14:paraId="07F2504F" w14:textId="77777777" w:rsidR="007577C8" w:rsidRPr="000E4F56" w:rsidRDefault="007577C8" w:rsidP="007577C8">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Nom : …</w:t>
      </w:r>
    </w:p>
    <w:p w14:paraId="75FF918E" w14:textId="77777777" w:rsidR="007577C8" w:rsidRPr="000E4F56" w:rsidRDefault="007577C8" w:rsidP="007577C8">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Rue et numéro : …</w:t>
      </w:r>
    </w:p>
    <w:p w14:paraId="687FF0E4" w14:textId="77777777" w:rsidR="007577C8" w:rsidRPr="000E4F56" w:rsidRDefault="007577C8" w:rsidP="007577C8">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Code postal : …</w:t>
      </w:r>
    </w:p>
    <w:p w14:paraId="0F4941DC" w14:textId="77777777" w:rsidR="007577C8" w:rsidRPr="000E4F56" w:rsidRDefault="007577C8" w:rsidP="007577C8">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Ville : …</w:t>
      </w:r>
    </w:p>
    <w:p w14:paraId="08703F09" w14:textId="77777777" w:rsidR="007577C8" w:rsidRPr="000E4F56" w:rsidRDefault="007577C8" w:rsidP="007577C8">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Pays : …</w:t>
      </w:r>
    </w:p>
    <w:p w14:paraId="552EF2E4" w14:textId="77777777" w:rsidR="007577C8" w:rsidRPr="000E4F56" w:rsidRDefault="007577C8" w:rsidP="007577C8">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Adresse Internet (adresse web) (le cas échéant) : …</w:t>
      </w:r>
    </w:p>
    <w:p w14:paraId="0528FEA1" w14:textId="77777777" w:rsidR="007577C8" w:rsidRPr="000E4F56" w:rsidRDefault="007577C8" w:rsidP="007577C8">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Adresse électronique : …</w:t>
      </w:r>
    </w:p>
    <w:p w14:paraId="10BD2C40" w14:textId="77777777" w:rsidR="007577C8" w:rsidRPr="000E4F56" w:rsidRDefault="007577C8" w:rsidP="007577C8">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Téléphone : …</w:t>
      </w:r>
    </w:p>
    <w:p w14:paraId="44574AD9" w14:textId="77777777" w:rsidR="007577C8" w:rsidRPr="000E4F56" w:rsidRDefault="007577C8" w:rsidP="007577C8">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Personne ou personnes de contact : …</w:t>
      </w:r>
    </w:p>
    <w:p w14:paraId="63DF3821" w14:textId="77777777" w:rsidR="007577C8" w:rsidRPr="000E4F56" w:rsidRDefault="007577C8" w:rsidP="007577C8">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Numéro de TVA (le cas échéant) : …</w:t>
      </w:r>
    </w:p>
    <w:p w14:paraId="057926E7" w14:textId="77777777" w:rsidR="007577C8" w:rsidRPr="000E4F56" w:rsidRDefault="007577C8" w:rsidP="007577C8">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En l’absence de numéro de TVA, veuillez indiquer un autre numéro d’identification national, le cas échéant et s’il y a lieu.</w:t>
      </w:r>
    </w:p>
    <w:p w14:paraId="13D62863" w14:textId="77777777" w:rsidR="007577C8" w:rsidRPr="000E4F56" w:rsidRDefault="007577C8" w:rsidP="007577C8">
      <w:pPr>
        <w:spacing w:before="100" w:after="100"/>
        <w:ind w:left="102" w:right="15"/>
        <w:rPr>
          <w:rFonts w:ascii="DejaVu Sans" w:eastAsia="DejaVu Sans" w:hAnsi="DejaVu Sans" w:cs="DejaVu Sans"/>
          <w:b/>
          <w:bCs/>
          <w:sz w:val="23"/>
          <w:szCs w:val="23"/>
        </w:rPr>
      </w:pPr>
      <w:r w:rsidRPr="000E4F56">
        <w:rPr>
          <w:rFonts w:ascii="DejaVu Sans" w:eastAsia="DejaVu Sans" w:hAnsi="DejaVu Sans" w:cs="DejaVu Sans"/>
          <w:b/>
          <w:bCs/>
          <w:sz w:val="23"/>
          <w:szCs w:val="23"/>
        </w:rPr>
        <w:t>L’opérateur économique est-il une micro, une petite ou une moyenne entreprise ?</w:t>
      </w:r>
    </w:p>
    <w:p w14:paraId="19D827D9"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147D670F"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29E758E8" w14:textId="77777777" w:rsidR="007577C8" w:rsidRPr="000E4F56" w:rsidRDefault="007577C8" w:rsidP="007577C8">
      <w:pPr>
        <w:spacing w:after="0"/>
        <w:rPr>
          <w:sz w:val="23"/>
          <w:szCs w:val="23"/>
        </w:rPr>
      </w:pPr>
    </w:p>
    <w:p w14:paraId="2B4A8770" w14:textId="77777777" w:rsidR="007577C8" w:rsidRPr="000E4F56" w:rsidRDefault="007577C8" w:rsidP="007577C8">
      <w:pPr>
        <w:spacing w:after="0"/>
        <w:rPr>
          <w:sz w:val="23"/>
          <w:szCs w:val="23"/>
        </w:rPr>
      </w:pPr>
    </w:p>
    <w:p w14:paraId="653A8E48" w14:textId="77777777" w:rsidR="007577C8" w:rsidRPr="000E4F56" w:rsidRDefault="007577C8" w:rsidP="007577C8">
      <w:pPr>
        <w:spacing w:before="100" w:after="100"/>
        <w:ind w:left="100" w:right="15"/>
        <w:rPr>
          <w:rFonts w:ascii="DejaVu Sans" w:eastAsia="DejaVu Sans" w:hAnsi="DejaVu Sans" w:cs="DejaVu Sans"/>
          <w:b/>
          <w:bCs/>
          <w:sz w:val="23"/>
          <w:szCs w:val="23"/>
        </w:rPr>
      </w:pPr>
      <w:r w:rsidRPr="000E4F56">
        <w:rPr>
          <w:rFonts w:ascii="DejaVu Sans" w:eastAsia="DejaVu Sans" w:hAnsi="DejaVu Sans" w:cs="DejaVu Sans"/>
          <w:b/>
          <w:bCs/>
          <w:noProof/>
          <w:sz w:val="23"/>
          <w:szCs w:val="23"/>
          <w:lang w:eastAsia="en-GB"/>
        </w:rPr>
        <mc:AlternateContent>
          <mc:Choice Requires="wpg">
            <w:drawing>
              <wp:anchor distT="0" distB="0" distL="114300" distR="114300" simplePos="0" relativeHeight="251668480" behindDoc="1" locked="0" layoutInCell="1" allowOverlap="1" wp14:anchorId="326DCA73" wp14:editId="38FC737F">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F7206B" id="Group 151" o:spid="_x0000_s1026" style="position:absolute;margin-left:46pt;margin-top:-10.6pt;width:502.7pt;height:3pt;z-index:-25164800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Pr="000E4F56">
        <w:rPr>
          <w:rFonts w:ascii="DejaVu Sans" w:eastAsia="DejaVu Sans" w:hAnsi="DejaVu Sans" w:cs="DejaVu Sans"/>
          <w:b/>
          <w:bCs/>
          <w:noProof/>
          <w:sz w:val="23"/>
          <w:szCs w:val="23"/>
          <w:lang w:eastAsia="en-GB"/>
        </w:rPr>
        <w:t>L’opérateur économique participe-t-il à la procédure de passation de marché avec d’autres ?</w:t>
      </w:r>
    </w:p>
    <w:p w14:paraId="12713BA6"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1D09FA77"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22DA72AF" w14:textId="77777777" w:rsidR="007577C8" w:rsidRPr="000E4F56" w:rsidRDefault="007577C8" w:rsidP="007577C8">
      <w:pPr>
        <w:spacing w:before="100" w:after="100"/>
        <w:ind w:left="376" w:right="-20"/>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316E7A0B" w14:textId="77777777" w:rsidR="007577C8" w:rsidRPr="000E4F56" w:rsidRDefault="007577C8" w:rsidP="007577C8">
      <w:pPr>
        <w:spacing w:before="100" w:after="100"/>
        <w:ind w:left="376" w:right="-20"/>
        <w:rPr>
          <w:rFonts w:ascii="DejaVu Sans" w:eastAsia="DejaVu Sans" w:hAnsi="DejaVu Sans" w:cs="DejaVu Sans"/>
          <w:sz w:val="23"/>
          <w:szCs w:val="23"/>
        </w:rPr>
      </w:pPr>
      <w:r w:rsidRPr="000E4F56">
        <w:rPr>
          <w:rFonts w:ascii="DejaVu Sans" w:eastAsia="DejaVu Sans" w:hAnsi="DejaVu Sans" w:cs="DejaVu Sans"/>
          <w:sz w:val="23"/>
          <w:szCs w:val="23"/>
        </w:rPr>
        <w:t>Veillez à ce que les autres parties concernées fournissent un formulaire DUME distinct.</w:t>
      </w:r>
    </w:p>
    <w:p w14:paraId="764CC2FF" w14:textId="77777777" w:rsidR="007577C8" w:rsidRPr="000E4F56" w:rsidRDefault="007577C8" w:rsidP="007577C8">
      <w:pPr>
        <w:spacing w:before="100" w:after="100"/>
        <w:ind w:left="100" w:right="15"/>
        <w:rPr>
          <w:rFonts w:ascii="DejaVu Sans" w:eastAsia="DejaVu Sans" w:hAnsi="DejaVu Sans" w:cs="DejaVu Sans"/>
          <w:b/>
          <w:bCs/>
          <w:sz w:val="23"/>
          <w:szCs w:val="23"/>
        </w:rPr>
      </w:pPr>
      <w:r w:rsidRPr="000E4F56">
        <w:rPr>
          <w:rFonts w:ascii="DejaVu Sans" w:eastAsia="DejaVu Sans" w:hAnsi="DejaVu Sans" w:cs="DejaVu Sans"/>
          <w:b/>
          <w:bCs/>
          <w:sz w:val="23"/>
          <w:szCs w:val="23"/>
        </w:rPr>
        <w:t>a)</w:t>
      </w:r>
      <w:r w:rsidRPr="000E4F56">
        <w:rPr>
          <w:rFonts w:ascii="DejaVu Sans" w:eastAsia="DejaVu Sans" w:hAnsi="DejaVu Sans" w:cs="DejaVu Sans"/>
          <w:b/>
          <w:bCs/>
          <w:spacing w:val="-3"/>
          <w:sz w:val="23"/>
          <w:szCs w:val="23"/>
        </w:rPr>
        <w:t xml:space="preserve"> </w:t>
      </w:r>
      <w:r w:rsidRPr="000E4F56">
        <w:rPr>
          <w:rFonts w:ascii="DejaVu Sans" w:eastAsia="DejaVu Sans" w:hAnsi="DejaVu Sans" w:cs="DejaVu Sans"/>
          <w:b/>
          <w:bCs/>
          <w:sz w:val="23"/>
          <w:szCs w:val="23"/>
        </w:rPr>
        <w:t>Veuillez préciser le rôle de l’opérateur économique au sein du groupement d’opérateurs économiques (chef de groupe, responsable de l’exécution de tâches spécifiques, etc.) :</w:t>
      </w:r>
    </w:p>
    <w:p w14:paraId="79E1AA04" w14:textId="77777777" w:rsidR="007577C8" w:rsidRPr="000E4F56" w:rsidRDefault="007577C8" w:rsidP="007577C8">
      <w:pPr>
        <w:spacing w:before="100" w:after="100"/>
        <w:ind w:left="100" w:right="-20"/>
        <w:rPr>
          <w:rFonts w:ascii="DejaVu Sans" w:eastAsia="DejaVu Sans" w:hAnsi="DejaVu Sans" w:cs="DejaVu Sans"/>
          <w:sz w:val="23"/>
          <w:szCs w:val="23"/>
        </w:rPr>
      </w:pPr>
    </w:p>
    <w:p w14:paraId="6144658B" w14:textId="77777777" w:rsidR="007577C8" w:rsidRPr="000E4F56" w:rsidRDefault="007577C8" w:rsidP="007577C8">
      <w:pPr>
        <w:spacing w:before="100" w:after="100"/>
        <w:ind w:left="100" w:right="15"/>
        <w:rPr>
          <w:rFonts w:ascii="DejaVu Sans" w:eastAsia="DejaVu Sans" w:hAnsi="DejaVu Sans" w:cs="DejaVu Sans"/>
          <w:b/>
          <w:bCs/>
          <w:sz w:val="23"/>
          <w:szCs w:val="23"/>
        </w:rPr>
      </w:pPr>
      <w:r w:rsidRPr="000E4F56">
        <w:rPr>
          <w:rFonts w:ascii="DejaVu Sans" w:eastAsia="DejaVu Sans" w:hAnsi="DejaVu Sans" w:cs="DejaVu Sans"/>
          <w:b/>
          <w:bCs/>
          <w:sz w:val="23"/>
          <w:szCs w:val="23"/>
        </w:rPr>
        <w:t>b) Veuillez désigner les autres opérateurs économiques participant conjointement à la procédure de passation de marché :</w:t>
      </w:r>
    </w:p>
    <w:p w14:paraId="17F87CB6" w14:textId="77777777" w:rsidR="007577C8" w:rsidRPr="000E4F56" w:rsidRDefault="007577C8" w:rsidP="007577C8">
      <w:pPr>
        <w:spacing w:before="100" w:after="100"/>
        <w:ind w:left="100" w:right="-20"/>
        <w:rPr>
          <w:rFonts w:ascii="DejaVu Sans" w:eastAsia="DejaVu Sans" w:hAnsi="DejaVu Sans" w:cs="DejaVu Sans"/>
          <w:sz w:val="23"/>
          <w:szCs w:val="23"/>
        </w:rPr>
      </w:pPr>
    </w:p>
    <w:p w14:paraId="32D50538" w14:textId="77777777" w:rsidR="007577C8" w:rsidRPr="000E4F56" w:rsidRDefault="007577C8" w:rsidP="007577C8">
      <w:pPr>
        <w:spacing w:before="100" w:after="100"/>
        <w:ind w:left="100" w:right="15"/>
        <w:rPr>
          <w:rFonts w:ascii="DejaVu Sans" w:eastAsia="DejaVu Sans" w:hAnsi="DejaVu Sans" w:cs="DejaVu Sans"/>
          <w:b/>
          <w:bCs/>
          <w:sz w:val="23"/>
          <w:szCs w:val="23"/>
        </w:rPr>
      </w:pPr>
      <w:r w:rsidRPr="000E4F56">
        <w:rPr>
          <w:rFonts w:ascii="DejaVu Sans" w:eastAsia="DejaVu Sans" w:hAnsi="DejaVu Sans" w:cs="DejaVu Sans"/>
          <w:b/>
          <w:bCs/>
          <w:sz w:val="23"/>
          <w:szCs w:val="23"/>
        </w:rPr>
        <w:t>c) Le cas échéant, nom du groupement participant :</w:t>
      </w:r>
    </w:p>
    <w:p w14:paraId="31360A8A" w14:textId="77777777" w:rsidR="007577C8" w:rsidRPr="000E4F56" w:rsidRDefault="007577C8" w:rsidP="007577C8">
      <w:pPr>
        <w:spacing w:after="0"/>
        <w:rPr>
          <w:sz w:val="23"/>
          <w:szCs w:val="23"/>
        </w:rPr>
      </w:pPr>
    </w:p>
    <w:p w14:paraId="013F17C5" w14:textId="77777777" w:rsidR="007577C8" w:rsidRPr="000E4F56" w:rsidRDefault="007577C8" w:rsidP="007577C8">
      <w:pPr>
        <w:spacing w:after="0"/>
        <w:rPr>
          <w:sz w:val="23"/>
          <w:szCs w:val="23"/>
        </w:rPr>
      </w:pPr>
    </w:p>
    <w:p w14:paraId="6C7F868D" w14:textId="77777777" w:rsidR="007577C8" w:rsidRPr="000E4F56" w:rsidRDefault="007577C8" w:rsidP="007577C8">
      <w:pPr>
        <w:spacing w:before="100" w:after="100"/>
        <w:ind w:left="102" w:right="15"/>
        <w:rPr>
          <w:rFonts w:ascii="DejaVu Sans" w:eastAsia="DejaVu Sans" w:hAnsi="DejaVu Sans" w:cs="DejaVu Sans"/>
          <w:b/>
          <w:bCs/>
          <w:sz w:val="23"/>
          <w:szCs w:val="23"/>
        </w:rPr>
      </w:pPr>
      <w:r w:rsidRPr="000E4F56">
        <w:rPr>
          <w:rFonts w:ascii="DejaVu Sans" w:eastAsia="DejaVu Sans" w:hAnsi="DejaVu Sans" w:cs="DejaVu Sans"/>
          <w:b/>
          <w:bCs/>
          <w:noProof/>
          <w:sz w:val="23"/>
          <w:szCs w:val="23"/>
          <w:lang w:eastAsia="en-GB"/>
        </w:rPr>
        <mc:AlternateContent>
          <mc:Choice Requires="wpg">
            <w:drawing>
              <wp:anchor distT="0" distB="0" distL="114300" distR="114300" simplePos="0" relativeHeight="251669504" behindDoc="1" locked="0" layoutInCell="1" allowOverlap="1" wp14:anchorId="47E7A12F" wp14:editId="1C1F5DF2">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8AC185" id="Group 142" o:spid="_x0000_s1026" style="position:absolute;margin-left:46pt;margin-top:-10.6pt;width:502.7pt;height:3pt;z-index:-25164697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jFvw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Pr="000E4F56">
        <w:rPr>
          <w:rFonts w:ascii="DejaVu Sans" w:eastAsia="DejaVu Sans" w:hAnsi="DejaVu Sans" w:cs="DejaVu Sans"/>
          <w:b/>
          <w:bCs/>
          <w:noProof/>
          <w:sz w:val="23"/>
          <w:szCs w:val="23"/>
          <w:lang w:eastAsia="en-GB"/>
        </w:rPr>
        <w:t>S’il y a lieu, indiquez le ou les lots pour lesquels l’opérateur économique souhaite soumettre une offre :</w:t>
      </w:r>
    </w:p>
    <w:p w14:paraId="7359D2F2" w14:textId="77777777" w:rsidR="007577C8" w:rsidRPr="000E4F56" w:rsidRDefault="007577C8" w:rsidP="007577C8">
      <w:pPr>
        <w:spacing w:before="100" w:after="100"/>
        <w:ind w:left="102" w:right="-23"/>
        <w:rPr>
          <w:rFonts w:ascii="DejaVu Sans" w:eastAsia="DejaVu Sans" w:hAnsi="DejaVu Sans" w:cs="DejaVu Sans"/>
          <w:sz w:val="23"/>
          <w:szCs w:val="23"/>
        </w:rPr>
      </w:pPr>
      <w:r w:rsidRPr="000E4F56">
        <w:rPr>
          <w:rFonts w:ascii="DejaVu Sans" w:eastAsia="DejaVu Sans" w:hAnsi="DejaVu Sans" w:cs="DejaVu Sans"/>
          <w:sz w:val="23"/>
          <w:szCs w:val="23"/>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8970"/>
      </w:tblGrid>
      <w:tr w:rsidR="007577C8" w:rsidRPr="002F66FE" w14:paraId="5976FF79" w14:textId="77777777" w:rsidTr="005D2484">
        <w:tc>
          <w:tcPr>
            <w:tcW w:w="9980" w:type="dxa"/>
            <w:shd w:val="clear" w:color="auto" w:fill="30739C"/>
          </w:tcPr>
          <w:p w14:paraId="57FE7FBB" w14:textId="77777777" w:rsidR="007577C8" w:rsidRPr="000E4F56" w:rsidRDefault="007577C8" w:rsidP="005D2484">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B. Information relatives aux représentants de l’opérateur économique</w:t>
            </w:r>
          </w:p>
        </w:tc>
      </w:tr>
    </w:tbl>
    <w:p w14:paraId="4533BD4B" w14:textId="77777777" w:rsidR="007577C8" w:rsidRPr="000E4F56" w:rsidRDefault="007577C8" w:rsidP="007577C8">
      <w:pPr>
        <w:spacing w:before="100" w:after="100"/>
        <w:ind w:left="100" w:right="32"/>
        <w:rPr>
          <w:rFonts w:ascii="DejaVu Sans" w:eastAsia="DejaVu Sans" w:hAnsi="DejaVu Sans" w:cs="DejaVu Sans"/>
          <w:b/>
          <w:sz w:val="23"/>
          <w:szCs w:val="23"/>
        </w:rPr>
      </w:pPr>
      <w:r w:rsidRPr="000E4F56">
        <w:rPr>
          <w:rFonts w:ascii="DejaVu Sans" w:eastAsia="DejaVu Sans" w:hAnsi="DejaVu Sans" w:cs="DejaVu Sans"/>
          <w:b/>
          <w:spacing w:val="-4"/>
          <w:sz w:val="23"/>
          <w:szCs w:val="23"/>
        </w:rPr>
        <w:t xml:space="preserve">Veuillez indiquer les nom(s) et adresse(s) de la (/des) personne(s) habilitée(s) à représenter </w:t>
      </w:r>
      <w:r w:rsidRPr="000E4F56">
        <w:rPr>
          <w:rFonts w:ascii="DejaVu Sans" w:eastAsia="DejaVu Sans" w:hAnsi="DejaVu Sans" w:cs="DejaVu Sans"/>
          <w:b/>
          <w:sz w:val="23"/>
          <w:szCs w:val="23"/>
        </w:rPr>
        <w:t>l’opérateur</w:t>
      </w:r>
      <w:r w:rsidRPr="000E4F56">
        <w:rPr>
          <w:rFonts w:ascii="DejaVu Sans" w:eastAsia="DejaVu Sans" w:hAnsi="DejaVu Sans" w:cs="DejaVu Sans"/>
          <w:b/>
          <w:spacing w:val="-4"/>
          <w:sz w:val="23"/>
          <w:szCs w:val="23"/>
        </w:rPr>
        <w:t xml:space="preserve"> économique aux fins de la présente procédure de passation de marché :</w:t>
      </w:r>
    </w:p>
    <w:p w14:paraId="6CF1B525" w14:textId="77777777" w:rsidR="007577C8" w:rsidRPr="000E4F56" w:rsidRDefault="007577C8" w:rsidP="007577C8">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t>Prénom : …</w:t>
      </w:r>
    </w:p>
    <w:p w14:paraId="0FBF308D" w14:textId="77777777" w:rsidR="007577C8" w:rsidRPr="000E4F56" w:rsidRDefault="007577C8" w:rsidP="007577C8">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t>Nom : …</w:t>
      </w:r>
    </w:p>
    <w:p w14:paraId="34B6381D" w14:textId="77777777" w:rsidR="007577C8" w:rsidRPr="000E4F56" w:rsidRDefault="007577C8" w:rsidP="007577C8">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t>Date de naissance : …</w:t>
      </w:r>
    </w:p>
    <w:p w14:paraId="4D936E6D" w14:textId="77777777" w:rsidR="007577C8" w:rsidRPr="000E4F56" w:rsidRDefault="007577C8" w:rsidP="007577C8">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t>Lieu de naissance : …</w:t>
      </w:r>
    </w:p>
    <w:p w14:paraId="2C0026C9" w14:textId="77777777" w:rsidR="007577C8" w:rsidRPr="000E4F56" w:rsidRDefault="007577C8" w:rsidP="007577C8">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t>Rue et numéro : …</w:t>
      </w:r>
    </w:p>
    <w:p w14:paraId="1CDCC909" w14:textId="77777777" w:rsidR="007577C8" w:rsidRPr="000E4F56" w:rsidRDefault="007577C8" w:rsidP="007577C8">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t>Code postal : …</w:t>
      </w:r>
    </w:p>
    <w:p w14:paraId="5D1913D8" w14:textId="77777777" w:rsidR="007577C8" w:rsidRPr="000E4F56" w:rsidRDefault="007577C8" w:rsidP="007577C8">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pacing w:val="-4"/>
          <w:sz w:val="23"/>
          <w:szCs w:val="23"/>
        </w:rPr>
        <w:t>Ville :</w:t>
      </w:r>
      <w:r w:rsidRPr="000E4F56">
        <w:rPr>
          <w:rFonts w:ascii="DejaVu Sans" w:eastAsia="DejaVu Sans" w:hAnsi="DejaVu Sans" w:cs="DejaVu Sans"/>
          <w:bCs/>
          <w:sz w:val="23"/>
          <w:szCs w:val="23"/>
        </w:rPr>
        <w:t xml:space="preserve"> …</w:t>
      </w:r>
    </w:p>
    <w:p w14:paraId="261B1A70" w14:textId="77777777" w:rsidR="007577C8" w:rsidRPr="000E4F56" w:rsidRDefault="007577C8" w:rsidP="007577C8">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pacing w:val="-6"/>
          <w:sz w:val="23"/>
          <w:szCs w:val="23"/>
        </w:rPr>
        <w:t>Pays </w:t>
      </w:r>
      <w:r w:rsidRPr="000E4F56">
        <w:rPr>
          <w:rFonts w:ascii="DejaVu Sans" w:eastAsia="DejaVu Sans" w:hAnsi="DejaVu Sans" w:cs="DejaVu Sans"/>
          <w:bCs/>
          <w:sz w:val="23"/>
          <w:szCs w:val="23"/>
        </w:rPr>
        <w:t>: …</w:t>
      </w:r>
    </w:p>
    <w:p w14:paraId="78D213C6" w14:textId="77777777" w:rsidR="007577C8" w:rsidRPr="000E4F56" w:rsidRDefault="007577C8" w:rsidP="007577C8">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pacing w:val="-6"/>
          <w:sz w:val="23"/>
          <w:szCs w:val="23"/>
        </w:rPr>
        <w:t>Adresse électronique :</w:t>
      </w:r>
      <w:r w:rsidRPr="000E4F56">
        <w:rPr>
          <w:rFonts w:ascii="DejaVu Sans" w:eastAsia="DejaVu Sans" w:hAnsi="DejaVu Sans" w:cs="DejaVu Sans"/>
          <w:bCs/>
          <w:sz w:val="23"/>
          <w:szCs w:val="23"/>
        </w:rPr>
        <w:t xml:space="preserve"> …</w:t>
      </w:r>
    </w:p>
    <w:p w14:paraId="2E4D9202" w14:textId="77777777" w:rsidR="007577C8" w:rsidRPr="000E4F56" w:rsidRDefault="007577C8" w:rsidP="007577C8">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pacing w:val="-32"/>
          <w:sz w:val="23"/>
          <w:szCs w:val="23"/>
        </w:rPr>
        <w:t>T</w:t>
      </w:r>
      <w:r w:rsidRPr="000E4F56">
        <w:rPr>
          <w:rFonts w:ascii="DejaVu Sans" w:eastAsia="DejaVu Sans" w:hAnsi="DejaVu Sans" w:cs="DejaVu Sans"/>
          <w:bCs/>
          <w:sz w:val="23"/>
          <w:szCs w:val="23"/>
        </w:rPr>
        <w:t>éléphone : …</w:t>
      </w:r>
    </w:p>
    <w:p w14:paraId="70E732F6" w14:textId="77777777" w:rsidR="007577C8" w:rsidRPr="000E4F56" w:rsidRDefault="007577C8" w:rsidP="007577C8">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t>Fonction/agissant en qualité de : …</w:t>
      </w:r>
    </w:p>
    <w:p w14:paraId="709AF835" w14:textId="77777777" w:rsidR="007577C8" w:rsidRPr="000E4F56" w:rsidRDefault="007577C8" w:rsidP="007577C8">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t>Le cas échéant, veuillez fournir des informations détaillées sur la représentation (forme, étendue, finalité, etc.) :</w:t>
      </w:r>
    </w:p>
    <w:p w14:paraId="0430F860" w14:textId="77777777" w:rsidR="007577C8" w:rsidRPr="000E4F56" w:rsidRDefault="007577C8" w:rsidP="007577C8">
      <w:pPr>
        <w:spacing w:before="100" w:after="100"/>
        <w:ind w:left="100" w:right="-20"/>
        <w:rPr>
          <w:rFonts w:ascii="DejaVu Sans" w:eastAsia="DejaVu Sans" w:hAnsi="DejaVu Sans" w:cs="DejaVu Sans"/>
          <w:position w:val="-1"/>
          <w:sz w:val="23"/>
          <w:szCs w:val="23"/>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8970"/>
      </w:tblGrid>
      <w:tr w:rsidR="007577C8" w:rsidRPr="002F66FE" w14:paraId="74E7EB89" w14:textId="77777777" w:rsidTr="005D2484">
        <w:tc>
          <w:tcPr>
            <w:tcW w:w="9538" w:type="dxa"/>
            <w:shd w:val="clear" w:color="auto" w:fill="30739C"/>
          </w:tcPr>
          <w:p w14:paraId="65B53CBC" w14:textId="77777777" w:rsidR="007577C8" w:rsidRPr="000E4F56" w:rsidRDefault="007577C8" w:rsidP="005D2484">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C.</w:t>
            </w:r>
            <w:r w:rsidRPr="000E4F56">
              <w:rPr>
                <w:rFonts w:ascii="DejaVu Sans" w:eastAsia="DejaVu Sans" w:hAnsi="DejaVu Sans" w:cs="DejaVu Sans"/>
                <w:b/>
                <w:bCs/>
                <w:color w:val="FFFFFF"/>
                <w:spacing w:val="-3"/>
                <w:sz w:val="23"/>
                <w:szCs w:val="23"/>
              </w:rPr>
              <w:t xml:space="preserve"> </w:t>
            </w:r>
            <w:r w:rsidRPr="000E4F56">
              <w:rPr>
                <w:rFonts w:ascii="DejaVu Sans" w:eastAsia="DejaVu Sans" w:hAnsi="DejaVu Sans" w:cs="DejaVu Sans"/>
                <w:b/>
                <w:bCs/>
                <w:color w:val="FFFFFF"/>
                <w:sz w:val="23"/>
                <w:szCs w:val="23"/>
              </w:rPr>
              <w:t>Informations relatives au recours aux capacités d’autres entités</w:t>
            </w:r>
          </w:p>
        </w:tc>
      </w:tr>
    </w:tbl>
    <w:p w14:paraId="0043CE8D"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L’opérateur économique a-t-il recours aux capacités d’autres entités pour satisfaire aux critères de sélection figurant dans la partie IV et aux critères et règles figurant (le cas échéant) dans la partie V ci-dessous ?</w:t>
      </w:r>
    </w:p>
    <w:p w14:paraId="44579A5D"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6FC9C2E4"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2A469CA4" w14:textId="77777777" w:rsidR="007577C8" w:rsidRPr="000E4F56" w:rsidRDefault="007577C8" w:rsidP="007577C8">
      <w:pPr>
        <w:spacing w:before="100" w:after="100"/>
        <w:ind w:left="376" w:right="-20"/>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71F40423" w14:textId="77777777" w:rsidR="007577C8" w:rsidRPr="000E4F56" w:rsidRDefault="007577C8" w:rsidP="007577C8">
      <w:pPr>
        <w:spacing w:before="100" w:after="100"/>
        <w:ind w:left="376" w:right="-20"/>
        <w:rPr>
          <w:rFonts w:ascii="DejaVu Sans" w:eastAsia="DejaVu Sans" w:hAnsi="DejaVu Sans" w:cs="DejaVu Sans"/>
          <w:sz w:val="23"/>
          <w:szCs w:val="23"/>
        </w:rPr>
      </w:pPr>
      <w:r w:rsidRPr="000E4F56">
        <w:rPr>
          <w:rFonts w:ascii="DejaVu Sans" w:eastAsia="DejaVu Sans" w:hAnsi="DejaVu Sans" w:cs="DejaVu Sans"/>
          <w:sz w:val="23"/>
          <w:szCs w:val="23"/>
        </w:rPr>
        <w:t>Veuillez fournir pour chacune des entités concernées un formulaire DUME distinct contenant les informations demandées dans les sections A et B de la présente partie et à la partie III, dûment rempli et signé par les entités concernées.</w:t>
      </w:r>
    </w:p>
    <w:p w14:paraId="394F9446" w14:textId="77777777" w:rsidR="007577C8" w:rsidRPr="000E4F56" w:rsidRDefault="007577C8" w:rsidP="007577C8">
      <w:pPr>
        <w:spacing w:before="100" w:after="100"/>
        <w:ind w:left="376" w:right="-20"/>
        <w:rPr>
          <w:rFonts w:ascii="DejaVu Sans" w:eastAsia="DejaVu Sans" w:hAnsi="DejaVu Sans" w:cs="DejaVu Sans"/>
          <w:sz w:val="23"/>
          <w:szCs w:val="23"/>
        </w:rPr>
      </w:pPr>
      <w:r w:rsidRPr="000E4F56">
        <w:rPr>
          <w:rFonts w:ascii="DejaVu Sans" w:eastAsia="DejaVu Sans" w:hAnsi="DejaVu Sans" w:cs="DejaVu Sans"/>
          <w:sz w:val="23"/>
          <w:szCs w:val="23"/>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3CF80816" w14:textId="77777777" w:rsidR="007577C8" w:rsidRPr="000E4F56" w:rsidRDefault="007577C8" w:rsidP="007577C8">
      <w:pPr>
        <w:spacing w:before="100" w:after="100"/>
        <w:ind w:left="376" w:right="-20"/>
        <w:rPr>
          <w:rFonts w:ascii="DejaVu Sans" w:eastAsia="DejaVu Sans" w:hAnsi="DejaVu Sans" w:cs="DejaVu Sans"/>
          <w:sz w:val="23"/>
          <w:szCs w:val="23"/>
        </w:rPr>
      </w:pPr>
      <w:r w:rsidRPr="000E4F56">
        <w:rPr>
          <w:rFonts w:ascii="DejaVu Sans" w:eastAsia="DejaVu Sans" w:hAnsi="DejaVu Sans" w:cs="DejaVu Sans"/>
          <w:sz w:val="23"/>
          <w:szCs w:val="23"/>
        </w:rPr>
        <w:t>Dans la mesure où cela est pertinent pour la ou les capacités spécifiques auxquelles l’opérateur économique a recours, veuillez inclure pour chacune des entités concernées les informations demandées dans les parties IV et V.</w:t>
      </w:r>
    </w:p>
    <w:p w14:paraId="125B18D9" w14:textId="77777777" w:rsidR="007577C8" w:rsidRPr="000E4F56" w:rsidRDefault="007577C8" w:rsidP="007577C8">
      <w:pPr>
        <w:spacing w:before="240" w:after="120"/>
        <w:ind w:left="102" w:right="17"/>
        <w:rPr>
          <w:rFonts w:ascii="DejaVu Sans" w:eastAsia="DejaVu Sans" w:hAnsi="DejaVu Sans" w:cs="DejaVu Sans"/>
          <w:sz w:val="27"/>
          <w:szCs w:val="23"/>
        </w:rPr>
      </w:pPr>
      <w:r w:rsidRPr="000E4F56">
        <w:rPr>
          <w:rFonts w:ascii="DejaVu Sans" w:eastAsia="DejaVu Sans" w:hAnsi="DejaVu Sans" w:cs="DejaVu Sans"/>
          <w:b/>
          <w:bCs/>
          <w:spacing w:val="-7"/>
          <w:position w:val="-1"/>
          <w:sz w:val="27"/>
          <w:szCs w:val="23"/>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8970"/>
      </w:tblGrid>
      <w:tr w:rsidR="007577C8" w:rsidRPr="002F66FE" w14:paraId="45E2780A" w14:textId="77777777" w:rsidTr="005D2484">
        <w:tc>
          <w:tcPr>
            <w:tcW w:w="9538" w:type="dxa"/>
            <w:shd w:val="clear" w:color="auto" w:fill="30739C"/>
          </w:tcPr>
          <w:p w14:paraId="4BD5030A" w14:textId="77777777" w:rsidR="007577C8" w:rsidRPr="000E4F56" w:rsidRDefault="007577C8" w:rsidP="005D2484">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A.</w:t>
            </w:r>
            <w:r w:rsidRPr="000E4F56">
              <w:rPr>
                <w:rFonts w:ascii="DejaVu Sans" w:eastAsia="DejaVu Sans" w:hAnsi="DejaVu Sans" w:cs="DejaVu Sans"/>
                <w:b/>
                <w:bCs/>
                <w:color w:val="FFFFFF"/>
                <w:spacing w:val="-3"/>
                <w:sz w:val="23"/>
                <w:szCs w:val="23"/>
              </w:rPr>
              <w:t xml:space="preserve"> </w:t>
            </w:r>
            <w:r w:rsidRPr="000E4F56">
              <w:rPr>
                <w:rFonts w:ascii="DejaVu Sans" w:eastAsia="DejaVu Sans" w:hAnsi="DejaVu Sans" w:cs="DejaVu Sans"/>
                <w:b/>
                <w:bCs/>
                <w:color w:val="FFFFFF"/>
                <w:sz w:val="23"/>
                <w:szCs w:val="23"/>
              </w:rPr>
              <w:t>Motifs liés à des condamnations pénales</w:t>
            </w:r>
          </w:p>
        </w:tc>
      </w:tr>
    </w:tbl>
    <w:p w14:paraId="1C23F692" w14:textId="77777777" w:rsidR="007577C8" w:rsidRPr="000E4F56" w:rsidRDefault="007577C8" w:rsidP="007577C8">
      <w:pPr>
        <w:spacing w:before="100" w:after="100"/>
        <w:ind w:left="100" w:right="106"/>
        <w:rPr>
          <w:rFonts w:ascii="DejaVu Sans" w:eastAsia="DejaVu Sans" w:hAnsi="DejaVu Sans" w:cs="DejaVu Sans"/>
          <w:b/>
          <w:bCs/>
          <w:sz w:val="23"/>
          <w:szCs w:val="23"/>
        </w:rPr>
      </w:pPr>
      <w:r w:rsidRPr="000E4F56">
        <w:rPr>
          <w:rFonts w:ascii="DejaVu Sans" w:eastAsia="DejaVu Sans" w:hAnsi="DejaVu Sans" w:cs="DejaVu Sans"/>
          <w:b/>
          <w:bCs/>
          <w:sz w:val="23"/>
          <w:szCs w:val="23"/>
        </w:rPr>
        <w:t>L’article 57, paragraphe 1 de la directive 2014/24/UE définit les motifs d’exclusion suivants</w:t>
      </w:r>
    </w:p>
    <w:p w14:paraId="2AB6F7D6" w14:textId="77777777" w:rsidR="007577C8" w:rsidRPr="000E4F56" w:rsidRDefault="007577C8" w:rsidP="007577C8">
      <w:pPr>
        <w:spacing w:before="100" w:after="100"/>
        <w:ind w:left="100" w:right="106"/>
        <w:rPr>
          <w:rFonts w:ascii="DejaVu Sans" w:eastAsia="DejaVu Sans" w:hAnsi="DejaVu Sans" w:cs="DejaVu Sans"/>
          <w:b/>
          <w:bCs/>
          <w:sz w:val="23"/>
          <w:szCs w:val="23"/>
        </w:rPr>
      </w:pPr>
      <w:r w:rsidRPr="000E4F56">
        <w:rPr>
          <w:rFonts w:ascii="DejaVu Sans" w:eastAsia="DejaVu Sans" w:hAnsi="DejaVu Sans" w:cs="DejaVu Sans"/>
          <w:b/>
          <w:bCs/>
          <w:sz w:val="23"/>
          <w:szCs w:val="23"/>
        </w:rPr>
        <w:t>Participation à une organisation criminelle</w:t>
      </w:r>
    </w:p>
    <w:p w14:paraId="484E9A71" w14:textId="77777777" w:rsidR="007577C8" w:rsidRPr="000E4F56" w:rsidRDefault="007577C8" w:rsidP="007577C8">
      <w:pPr>
        <w:spacing w:before="100" w:after="100"/>
        <w:ind w:left="100" w:right="32"/>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0A87C8C1"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162D5694"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645F23A9" w14:textId="77777777" w:rsidR="007577C8" w:rsidRPr="000E4F56" w:rsidRDefault="007577C8" w:rsidP="007577C8">
      <w:pPr>
        <w:spacing w:after="0"/>
        <w:rPr>
          <w:sz w:val="23"/>
          <w:szCs w:val="23"/>
        </w:rPr>
      </w:pPr>
    </w:p>
    <w:p w14:paraId="30E7F791"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70528" behindDoc="1" locked="0" layoutInCell="1" allowOverlap="1" wp14:anchorId="7A63C688" wp14:editId="60C44365">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D9D8A3" id="Group 142" o:spid="_x0000_s1026" style="position:absolute;margin-left:43.1pt;margin-top:0;width:502.7pt;height:3pt;z-index:-2516459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E11421A" w14:textId="77777777" w:rsidR="007577C8" w:rsidRPr="000E4F56" w:rsidRDefault="007577C8" w:rsidP="007577C8">
      <w:pPr>
        <w:spacing w:before="100" w:after="100"/>
        <w:ind w:left="100" w:right="-20"/>
        <w:rPr>
          <w:rFonts w:ascii="DejaVu Sans" w:eastAsia="DejaVu Sans" w:hAnsi="DejaVu Sans" w:cs="DejaVu Sans"/>
          <w:sz w:val="23"/>
          <w:szCs w:val="23"/>
        </w:rPr>
      </w:pPr>
      <w:r w:rsidRPr="000E4F56">
        <w:rPr>
          <w:rFonts w:ascii="DejaVu Sans" w:eastAsia="DejaVu Sans" w:hAnsi="DejaVu Sans" w:cs="DejaVu Sans"/>
          <w:b/>
          <w:bCs/>
          <w:sz w:val="23"/>
          <w:szCs w:val="23"/>
        </w:rPr>
        <w:t>Corruption</w:t>
      </w:r>
    </w:p>
    <w:p w14:paraId="0721C3C7" w14:textId="77777777" w:rsidR="007577C8" w:rsidRPr="000E4F56" w:rsidRDefault="007577C8" w:rsidP="007577C8">
      <w:pPr>
        <w:spacing w:before="100" w:after="100"/>
        <w:ind w:left="100" w:right="32"/>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35606516"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4E12D4E2"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437DBE6A" w14:textId="77777777" w:rsidR="007577C8" w:rsidRPr="000E4F56" w:rsidRDefault="007577C8" w:rsidP="007577C8">
      <w:pPr>
        <w:spacing w:after="0"/>
        <w:rPr>
          <w:sz w:val="23"/>
          <w:szCs w:val="23"/>
        </w:rPr>
      </w:pPr>
    </w:p>
    <w:p w14:paraId="49FEB9F4"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71552" behindDoc="1" locked="0" layoutInCell="1" allowOverlap="1" wp14:anchorId="645A5A6C" wp14:editId="794BCE2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16AA17" id="Group 142" o:spid="_x0000_s1026" style="position:absolute;margin-left:43.1pt;margin-top:-.05pt;width:502.7pt;height:3pt;z-index:-25164492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BsTD7l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C30B07D" w14:textId="77777777" w:rsidR="007577C8" w:rsidRPr="000E4F56" w:rsidRDefault="007577C8" w:rsidP="007577C8">
      <w:pPr>
        <w:spacing w:before="100" w:after="100"/>
        <w:ind w:left="100" w:right="-20"/>
        <w:rPr>
          <w:rFonts w:ascii="DejaVu Sans" w:eastAsia="DejaVu Sans" w:hAnsi="DejaVu Sans" w:cs="DejaVu Sans"/>
          <w:sz w:val="23"/>
          <w:szCs w:val="23"/>
        </w:rPr>
      </w:pPr>
      <w:r w:rsidRPr="000E4F56">
        <w:rPr>
          <w:rFonts w:ascii="DejaVu Sans" w:eastAsia="DejaVu Sans" w:hAnsi="DejaVu Sans" w:cs="DejaVu Sans"/>
          <w:b/>
          <w:bCs/>
          <w:spacing w:val="-15"/>
          <w:sz w:val="23"/>
          <w:szCs w:val="23"/>
        </w:rPr>
        <w:t>F</w:t>
      </w:r>
      <w:r w:rsidRPr="000E4F56">
        <w:rPr>
          <w:rFonts w:ascii="DejaVu Sans" w:eastAsia="DejaVu Sans" w:hAnsi="DejaVu Sans" w:cs="DejaVu Sans"/>
          <w:b/>
          <w:bCs/>
          <w:sz w:val="23"/>
          <w:szCs w:val="23"/>
        </w:rPr>
        <w:t>raude</w:t>
      </w:r>
    </w:p>
    <w:p w14:paraId="02EF8601" w14:textId="77777777" w:rsidR="007577C8" w:rsidRPr="000E4F56" w:rsidRDefault="007577C8" w:rsidP="007577C8">
      <w:pPr>
        <w:spacing w:before="100" w:after="100"/>
        <w:ind w:left="100" w:right="32"/>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39F478A1"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72C48F08"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79B00EE1" w14:textId="77777777" w:rsidR="007577C8" w:rsidRPr="000E4F56" w:rsidRDefault="007577C8" w:rsidP="007577C8">
      <w:pPr>
        <w:spacing w:after="0"/>
        <w:rPr>
          <w:sz w:val="23"/>
          <w:szCs w:val="23"/>
        </w:rPr>
      </w:pPr>
    </w:p>
    <w:p w14:paraId="7237BA02"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72576" behindDoc="1" locked="0" layoutInCell="1" allowOverlap="1" wp14:anchorId="6C319898" wp14:editId="45B7EFFC">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3B629D" id="Group 142" o:spid="_x0000_s1026" style="position:absolute;margin-left:43.1pt;margin-top:-.05pt;width:502.7pt;height:3pt;z-index:-2516439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ADY4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5EE7CAB2" w14:textId="77777777" w:rsidR="007577C8" w:rsidRPr="000E4F56" w:rsidRDefault="007577C8" w:rsidP="007577C8">
      <w:pPr>
        <w:spacing w:before="100" w:after="100"/>
        <w:ind w:left="100" w:right="300"/>
        <w:rPr>
          <w:rFonts w:ascii="DejaVu Sans" w:eastAsia="DejaVu Sans" w:hAnsi="DejaVu Sans" w:cs="DejaVu Sans"/>
          <w:b/>
          <w:bCs/>
          <w:sz w:val="23"/>
          <w:szCs w:val="23"/>
        </w:rPr>
      </w:pPr>
      <w:r w:rsidRPr="000E4F56">
        <w:rPr>
          <w:rFonts w:ascii="DejaVu Sans" w:eastAsia="DejaVu Sans" w:hAnsi="DejaVu Sans" w:cs="DejaVu Sans"/>
          <w:b/>
          <w:bCs/>
          <w:sz w:val="23"/>
          <w:szCs w:val="23"/>
        </w:rPr>
        <w:t>Infraction terroriste ou infraction liée aux activités terroristes</w:t>
      </w:r>
    </w:p>
    <w:p w14:paraId="7D58051F" w14:textId="77777777" w:rsidR="007577C8" w:rsidRPr="000E4F56" w:rsidRDefault="007577C8" w:rsidP="007577C8">
      <w:pPr>
        <w:spacing w:before="100" w:after="100"/>
        <w:ind w:left="100" w:right="32"/>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34C97D22"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30D25965"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10BC3B94" w14:textId="77777777" w:rsidR="007577C8" w:rsidRPr="000E4F56" w:rsidRDefault="007577C8" w:rsidP="007577C8">
      <w:pPr>
        <w:spacing w:after="0"/>
        <w:rPr>
          <w:sz w:val="23"/>
          <w:szCs w:val="23"/>
        </w:rPr>
      </w:pPr>
    </w:p>
    <w:p w14:paraId="204665F9"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73600" behindDoc="1" locked="0" layoutInCell="1" allowOverlap="1" wp14:anchorId="3C7E7E9F" wp14:editId="5BCC7F10">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A0E201" id="Group 142" o:spid="_x0000_s1026" style="position:absolute;margin-left:43.1pt;margin-top:-.05pt;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PowgUAAPAdAAAOAAAAZHJzL2Uyb0RvYy54bWzsWVFv2zYQfh+w/0DocYNjy7EdW4hTDG0T&#10;DOi2AvV+AC3JljBZ1Cg5Tvrrd3cUZdISG9tNUmBIHmwqPJJ33x3vv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ADCiPo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7C2C6B1" w14:textId="77777777" w:rsidR="007577C8" w:rsidRPr="000E4F56" w:rsidRDefault="007577C8" w:rsidP="007577C8">
      <w:pPr>
        <w:spacing w:before="100" w:after="100"/>
        <w:ind w:left="100" w:right="972"/>
        <w:rPr>
          <w:rFonts w:ascii="DejaVu Sans" w:eastAsia="DejaVu Sans" w:hAnsi="DejaVu Sans" w:cs="DejaVu Sans"/>
          <w:b/>
          <w:bCs/>
          <w:spacing w:val="-15"/>
          <w:sz w:val="23"/>
          <w:szCs w:val="23"/>
        </w:rPr>
      </w:pPr>
      <w:r w:rsidRPr="000E4F56">
        <w:rPr>
          <w:rFonts w:ascii="DejaVu Sans" w:eastAsia="DejaVu Sans" w:hAnsi="DejaVu Sans" w:cs="DejaVu Sans"/>
          <w:b/>
          <w:bCs/>
          <w:sz w:val="23"/>
          <w:szCs w:val="23"/>
        </w:rPr>
        <w:t>Blanchiment de capitaux ou financement du terrorisme</w:t>
      </w:r>
    </w:p>
    <w:p w14:paraId="164D47D9" w14:textId="77777777" w:rsidR="007577C8" w:rsidRPr="000E4F56" w:rsidRDefault="007577C8" w:rsidP="007577C8">
      <w:pPr>
        <w:spacing w:before="100" w:after="100"/>
        <w:ind w:left="100" w:right="32"/>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Pr>
          <w:rFonts w:ascii="DejaVu Sans" w:eastAsia="DejaVu Sans" w:hAnsi="DejaVu Sans" w:cs="DejaVu Sans"/>
          <w:sz w:val="23"/>
          <w:szCs w:val="23"/>
        </w:rPr>
        <w:t> </w:t>
      </w:r>
      <w:r w:rsidRPr="000E4F56">
        <w:rPr>
          <w:rFonts w:ascii="DejaVu Sans" w:eastAsia="DejaVu Sans" w:hAnsi="DejaVu Sans" w:cs="DejaVu Sans"/>
          <w:sz w:val="23"/>
          <w:szCs w:val="23"/>
        </w:rPr>
        <w:t>?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DCA179D"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3CF8BC53"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2D5D9146" w14:textId="77777777" w:rsidR="007577C8" w:rsidRPr="000E4F56" w:rsidRDefault="007577C8" w:rsidP="007577C8">
      <w:pPr>
        <w:spacing w:after="0"/>
        <w:rPr>
          <w:sz w:val="23"/>
          <w:szCs w:val="23"/>
        </w:rPr>
      </w:pPr>
    </w:p>
    <w:p w14:paraId="799AEB17"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74624" behindDoc="1" locked="0" layoutInCell="1" allowOverlap="1" wp14:anchorId="4F3378D4" wp14:editId="04AF4C10">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9B1BED" id="Group 142" o:spid="_x0000_s1026" style="position:absolute;margin-left:43.1pt;margin-top:-.05pt;width:502.7pt;height:3pt;z-index:-2516418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GchmBf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4739C831" w14:textId="77777777" w:rsidR="007577C8" w:rsidRPr="000E4F56" w:rsidRDefault="007577C8" w:rsidP="007577C8">
      <w:pPr>
        <w:spacing w:before="100" w:after="100"/>
        <w:ind w:left="100" w:right="972"/>
        <w:rPr>
          <w:rFonts w:ascii="DejaVu Sans" w:eastAsia="DejaVu Sans" w:hAnsi="DejaVu Sans" w:cs="DejaVu Sans"/>
          <w:b/>
          <w:bCs/>
          <w:sz w:val="23"/>
          <w:szCs w:val="23"/>
        </w:rPr>
      </w:pPr>
      <w:r w:rsidRPr="000E4F56">
        <w:rPr>
          <w:rFonts w:ascii="DejaVu Sans" w:eastAsia="DejaVu Sans" w:hAnsi="DejaVu Sans" w:cs="DejaVu Sans"/>
          <w:b/>
          <w:bCs/>
          <w:sz w:val="23"/>
          <w:szCs w:val="23"/>
        </w:rPr>
        <w:t>Travail des enfants et autres formes de traite des êtres humains</w:t>
      </w:r>
    </w:p>
    <w:p w14:paraId="0EC1DCF1"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3E45B48F"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132CB5D5"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354864BA" w14:textId="77777777" w:rsidR="007577C8" w:rsidRPr="000E4F56" w:rsidRDefault="007577C8" w:rsidP="007577C8">
      <w:pPr>
        <w:spacing w:after="240"/>
        <w:ind w:left="100" w:right="-20"/>
        <w:rPr>
          <w:rFonts w:ascii="DejaVu Sans" w:eastAsia="DejaVu Sans" w:hAnsi="DejaVu Sans" w:cs="DejaVu Sans"/>
          <w:sz w:val="23"/>
          <w:szCs w:val="23"/>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8970"/>
      </w:tblGrid>
      <w:tr w:rsidR="007577C8" w:rsidRPr="002F66FE" w14:paraId="65B261B7" w14:textId="77777777" w:rsidTr="005D2484">
        <w:tc>
          <w:tcPr>
            <w:tcW w:w="9538" w:type="dxa"/>
            <w:shd w:val="clear" w:color="auto" w:fill="30739C"/>
          </w:tcPr>
          <w:p w14:paraId="354CFDD3" w14:textId="77777777" w:rsidR="007577C8" w:rsidRPr="000E4F56" w:rsidRDefault="007577C8" w:rsidP="005D2484">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B.</w:t>
            </w:r>
            <w:r w:rsidRPr="000E4F56">
              <w:rPr>
                <w:rFonts w:ascii="DejaVu Sans" w:eastAsia="DejaVu Sans" w:hAnsi="DejaVu Sans" w:cs="DejaVu Sans"/>
                <w:b/>
                <w:bCs/>
                <w:color w:val="FFFFFF"/>
                <w:spacing w:val="-3"/>
                <w:sz w:val="23"/>
                <w:szCs w:val="23"/>
              </w:rPr>
              <w:t xml:space="preserve"> </w:t>
            </w:r>
            <w:r w:rsidRPr="000E4F56">
              <w:rPr>
                <w:rFonts w:ascii="DejaVu Sans" w:eastAsia="DejaVu Sans" w:hAnsi="DejaVu Sans" w:cs="DejaVu Sans"/>
                <w:b/>
                <w:bCs/>
                <w:color w:val="FFFFFF"/>
                <w:sz w:val="23"/>
                <w:szCs w:val="23"/>
              </w:rPr>
              <w:t>Motifs liés au paiement d’impôts et taxes ou de cotisations de sécurité sociale</w:t>
            </w:r>
          </w:p>
        </w:tc>
      </w:tr>
    </w:tbl>
    <w:p w14:paraId="075B9010"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L’article 57, paragraphe 2, de la directive 2014/24/UE définit les motifs d’exclusion suivants</w:t>
      </w:r>
    </w:p>
    <w:p w14:paraId="5EB25C79" w14:textId="77777777" w:rsidR="007577C8" w:rsidRPr="000E4F56" w:rsidRDefault="007577C8" w:rsidP="007577C8">
      <w:pPr>
        <w:spacing w:before="100" w:after="100"/>
        <w:ind w:left="102" w:right="34"/>
        <w:rPr>
          <w:rFonts w:ascii="DejaVu Sans" w:eastAsia="DejaVu Sans" w:hAnsi="DejaVu Sans" w:cs="DejaVu Sans"/>
          <w:b/>
          <w:sz w:val="23"/>
          <w:szCs w:val="23"/>
        </w:rPr>
      </w:pPr>
      <w:r w:rsidRPr="000E4F56">
        <w:rPr>
          <w:rFonts w:ascii="DejaVu Sans" w:eastAsia="DejaVu Sans" w:hAnsi="DejaVu Sans" w:cs="DejaVu Sans"/>
          <w:b/>
          <w:sz w:val="23"/>
          <w:szCs w:val="23"/>
        </w:rPr>
        <w:t>Paiement d’impôts et taxes</w:t>
      </w:r>
    </w:p>
    <w:p w14:paraId="7B9283AB"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manqué à ses obligations relatives au paiement d’impôts et taxes, tant dans le pays où il est établi que dans l’État membre du pouvoir adjudicateur ou de l’entité adjudicatrice s’il diffère de son pays d’établissement ?</w:t>
      </w:r>
    </w:p>
    <w:p w14:paraId="3ED21EAC"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1DEF8786"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092EEDC2"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indiquer :</w:t>
      </w:r>
    </w:p>
    <w:p w14:paraId="6863E94A" w14:textId="77777777" w:rsidR="007577C8" w:rsidRPr="000E4F56" w:rsidRDefault="007577C8" w:rsidP="008D03B4">
      <w:pPr>
        <w:numPr>
          <w:ilvl w:val="0"/>
          <w:numId w:val="41"/>
        </w:numPr>
        <w:spacing w:before="100" w:after="0"/>
        <w:ind w:right="111"/>
        <w:jc w:val="left"/>
        <w:rPr>
          <w:rFonts w:ascii="DejaVu Sans" w:eastAsia="DejaVu Sans" w:hAnsi="DejaVu Sans" w:cs="DejaVu Sans"/>
          <w:bCs/>
          <w:sz w:val="23"/>
          <w:szCs w:val="23"/>
        </w:rPr>
      </w:pPr>
      <w:r w:rsidRPr="000E4F56">
        <w:rPr>
          <w:rFonts w:ascii="DejaVu Sans" w:eastAsia="DejaVu Sans" w:hAnsi="DejaVu Sans" w:cs="DejaVu Sans"/>
          <w:bCs/>
          <w:sz w:val="23"/>
          <w:szCs w:val="23"/>
        </w:rPr>
        <w:t>Pays ou Etat membre concerné : …</w:t>
      </w:r>
    </w:p>
    <w:p w14:paraId="5BF9B677" w14:textId="77777777" w:rsidR="007577C8" w:rsidRPr="000E4F56" w:rsidRDefault="007577C8" w:rsidP="008D03B4">
      <w:pPr>
        <w:numPr>
          <w:ilvl w:val="0"/>
          <w:numId w:val="41"/>
        </w:numPr>
        <w:spacing w:before="100" w:after="0"/>
        <w:ind w:right="111"/>
        <w:jc w:val="left"/>
        <w:rPr>
          <w:rFonts w:ascii="DejaVu Sans" w:eastAsia="DejaVu Sans" w:hAnsi="DejaVu Sans" w:cs="DejaVu Sans"/>
          <w:bCs/>
          <w:sz w:val="23"/>
          <w:szCs w:val="23"/>
        </w:rPr>
      </w:pPr>
      <w:r w:rsidRPr="000E4F56">
        <w:rPr>
          <w:rFonts w:ascii="DejaVu Sans" w:eastAsia="DejaVu Sans" w:hAnsi="DejaVu Sans" w:cs="DejaVu Sans"/>
          <w:bCs/>
          <w:sz w:val="23"/>
          <w:szCs w:val="23"/>
        </w:rPr>
        <w:t>Montant concerné : …</w:t>
      </w:r>
    </w:p>
    <w:p w14:paraId="15D9D35E" w14:textId="77777777" w:rsidR="007577C8" w:rsidRPr="000E4F56" w:rsidRDefault="007577C8" w:rsidP="008D03B4">
      <w:pPr>
        <w:numPr>
          <w:ilvl w:val="0"/>
          <w:numId w:val="41"/>
        </w:numPr>
        <w:spacing w:before="100" w:after="0"/>
        <w:ind w:right="111"/>
        <w:jc w:val="left"/>
        <w:rPr>
          <w:rFonts w:ascii="DejaVu Sans" w:eastAsia="DejaVu Sans" w:hAnsi="DejaVu Sans" w:cs="DejaVu Sans"/>
          <w:sz w:val="23"/>
          <w:szCs w:val="23"/>
        </w:rPr>
      </w:pPr>
      <w:r w:rsidRPr="000E4F56">
        <w:rPr>
          <w:rFonts w:ascii="DejaVu Sans" w:eastAsia="DejaVu Sans" w:hAnsi="DejaVu Sans" w:cs="DejaVu Sans"/>
          <w:bCs/>
          <w:sz w:val="23"/>
          <w:szCs w:val="23"/>
        </w:rPr>
        <w:t>Ce manquement aux obligations a-t-il été établi par d’autres moyens qu’une décision judiciaire ou administrative ?</w:t>
      </w:r>
    </w:p>
    <w:p w14:paraId="608E7259" w14:textId="77777777" w:rsidR="007577C8" w:rsidRPr="000E4F56" w:rsidRDefault="007577C8" w:rsidP="007577C8">
      <w:pPr>
        <w:spacing w:before="100" w:after="0"/>
        <w:ind w:left="72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53C598D2" w14:textId="77777777" w:rsidR="007577C8" w:rsidRPr="000E4F56" w:rsidRDefault="007577C8" w:rsidP="007577C8">
      <w:pPr>
        <w:spacing w:after="0"/>
        <w:ind w:left="720" w:right="-20"/>
        <w:rPr>
          <w:rFonts w:ascii="DejaVu Sans" w:eastAsia="DejaVu Sans" w:hAnsi="DejaVu Sans" w:cs="DejaVu Sans"/>
          <w:sz w:val="23"/>
          <w:szCs w:val="23"/>
        </w:rPr>
      </w:pPr>
      <w:r w:rsidRPr="000E4F56">
        <w:rPr>
          <w:rFonts w:ascii="Segoe UI Symbol" w:eastAsia="DejaVu Sans" w:hAnsi="Segoe UI Symbol" w:cs="Segoe UI Symbol"/>
          <w:position w:val="-1"/>
          <w:sz w:val="23"/>
          <w:szCs w:val="23"/>
        </w:rPr>
        <w:t>❍</w:t>
      </w:r>
      <w:r w:rsidRPr="000E4F56">
        <w:rPr>
          <w:rFonts w:ascii="DejaVu Sans" w:eastAsia="DejaVu Sans" w:hAnsi="DejaVu Sans" w:cs="DejaVu Sans"/>
          <w:position w:val="-1"/>
          <w:sz w:val="23"/>
          <w:szCs w:val="23"/>
        </w:rPr>
        <w:t xml:space="preserve"> Non</w:t>
      </w:r>
    </w:p>
    <w:p w14:paraId="5E849DFC" w14:textId="77777777" w:rsidR="007577C8" w:rsidRPr="000E4F56" w:rsidRDefault="007577C8" w:rsidP="008D03B4">
      <w:pPr>
        <w:numPr>
          <w:ilvl w:val="0"/>
          <w:numId w:val="43"/>
        </w:numPr>
        <w:spacing w:before="100" w:after="0"/>
        <w:ind w:left="709" w:right="111"/>
        <w:jc w:val="left"/>
        <w:rPr>
          <w:rFonts w:ascii="DejaVu Sans" w:eastAsia="DejaVu Sans" w:hAnsi="DejaVu Sans" w:cs="DejaVu Sans"/>
          <w:sz w:val="23"/>
          <w:szCs w:val="23"/>
        </w:rPr>
      </w:pPr>
      <w:r w:rsidRPr="000E4F56">
        <w:rPr>
          <w:rFonts w:ascii="DejaVu Sans" w:eastAsia="DejaVu Sans" w:hAnsi="DejaVu Sans" w:cs="DejaVu Sans"/>
          <w:sz w:val="23"/>
          <w:szCs w:val="23"/>
        </w:rPr>
        <w:t>Si la réponse est oui, cette décision était-elle finale et contraignante :</w:t>
      </w:r>
    </w:p>
    <w:p w14:paraId="20ADA364" w14:textId="77777777" w:rsidR="007577C8" w:rsidRPr="000E4F56" w:rsidRDefault="007577C8" w:rsidP="007577C8">
      <w:pPr>
        <w:spacing w:before="100" w:after="0"/>
        <w:ind w:left="72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4061FACF" w14:textId="77777777" w:rsidR="007577C8" w:rsidRPr="000E4F56" w:rsidRDefault="007577C8" w:rsidP="007577C8">
      <w:pPr>
        <w:spacing w:after="0"/>
        <w:ind w:left="720" w:right="-20"/>
        <w:rPr>
          <w:rFonts w:ascii="DejaVu Sans" w:eastAsia="DejaVu Sans" w:hAnsi="DejaVu Sans" w:cs="DejaVu Sans"/>
          <w:sz w:val="23"/>
          <w:szCs w:val="23"/>
        </w:rPr>
      </w:pPr>
      <w:r w:rsidRPr="000E4F56">
        <w:rPr>
          <w:rFonts w:ascii="Segoe UI Symbol" w:eastAsia="DejaVu Sans" w:hAnsi="Segoe UI Symbol" w:cs="Segoe UI Symbol"/>
          <w:position w:val="-1"/>
          <w:sz w:val="23"/>
          <w:szCs w:val="23"/>
        </w:rPr>
        <w:t>❍</w:t>
      </w:r>
      <w:r w:rsidRPr="000E4F56">
        <w:rPr>
          <w:rFonts w:ascii="DejaVu Sans" w:eastAsia="DejaVu Sans" w:hAnsi="DejaVu Sans" w:cs="DejaVu Sans"/>
          <w:position w:val="-1"/>
          <w:sz w:val="23"/>
          <w:szCs w:val="23"/>
        </w:rPr>
        <w:t xml:space="preserve"> Non</w:t>
      </w:r>
    </w:p>
    <w:p w14:paraId="09DFBBFB" w14:textId="77777777" w:rsidR="007577C8" w:rsidRPr="000E4F56" w:rsidRDefault="007577C8" w:rsidP="007577C8">
      <w:pPr>
        <w:spacing w:before="100" w:after="0"/>
        <w:ind w:left="720" w:right="111"/>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préciser :</w:t>
      </w:r>
    </w:p>
    <w:p w14:paraId="673B4B6C" w14:textId="77777777" w:rsidR="007577C8" w:rsidRPr="000E4F56" w:rsidRDefault="007577C8" w:rsidP="008D03B4">
      <w:pPr>
        <w:numPr>
          <w:ilvl w:val="0"/>
          <w:numId w:val="42"/>
        </w:numPr>
        <w:spacing w:before="100" w:after="0"/>
        <w:ind w:right="111"/>
        <w:jc w:val="left"/>
        <w:rPr>
          <w:rFonts w:ascii="DejaVu Sans" w:eastAsia="DejaVu Sans" w:hAnsi="DejaVu Sans" w:cs="DejaVu Sans"/>
          <w:sz w:val="23"/>
          <w:szCs w:val="23"/>
        </w:rPr>
      </w:pPr>
      <w:r w:rsidRPr="000E4F56">
        <w:rPr>
          <w:rFonts w:ascii="DejaVu Sans" w:eastAsia="DejaVu Sans" w:hAnsi="DejaVu Sans" w:cs="DejaVu Sans"/>
          <w:sz w:val="23"/>
          <w:szCs w:val="23"/>
        </w:rPr>
        <w:t>La date de la condamnation ou de la décision : …</w:t>
      </w:r>
    </w:p>
    <w:p w14:paraId="68C953C3" w14:textId="77777777" w:rsidR="007577C8" w:rsidRPr="000E4F56" w:rsidRDefault="007577C8" w:rsidP="008D03B4">
      <w:pPr>
        <w:numPr>
          <w:ilvl w:val="0"/>
          <w:numId w:val="42"/>
        </w:numPr>
        <w:spacing w:before="100" w:after="0"/>
        <w:ind w:right="111"/>
        <w:jc w:val="left"/>
        <w:rPr>
          <w:rFonts w:ascii="DejaVu Sans" w:eastAsia="DejaVu Sans" w:hAnsi="DejaVu Sans" w:cs="DejaVu Sans"/>
          <w:sz w:val="23"/>
          <w:szCs w:val="23"/>
        </w:rPr>
      </w:pPr>
      <w:r w:rsidRPr="000E4F56">
        <w:rPr>
          <w:rFonts w:ascii="DejaVu Sans" w:eastAsia="DejaVu Sans" w:hAnsi="DejaVu Sans" w:cs="DejaVu Sans"/>
          <w:sz w:val="23"/>
          <w:szCs w:val="23"/>
        </w:rPr>
        <w:t>En cas de condamnation, la durée de la période d’exclusion dans la mesure où celle-ci est fixée directement dans la condamnation : …</w:t>
      </w:r>
    </w:p>
    <w:p w14:paraId="0E9F3E67" w14:textId="77777777" w:rsidR="007577C8" w:rsidRPr="000E4F56" w:rsidRDefault="007577C8" w:rsidP="008D03B4">
      <w:pPr>
        <w:numPr>
          <w:ilvl w:val="0"/>
          <w:numId w:val="43"/>
        </w:numPr>
        <w:spacing w:before="100" w:after="0"/>
        <w:ind w:left="709" w:right="111"/>
        <w:jc w:val="left"/>
        <w:rPr>
          <w:rFonts w:ascii="DejaVu Sans" w:eastAsia="DejaVu Sans" w:hAnsi="DejaVu Sans" w:cs="DejaVu Sans"/>
          <w:sz w:val="23"/>
          <w:szCs w:val="23"/>
        </w:rPr>
      </w:pPr>
      <w:r w:rsidRPr="000E4F56">
        <w:rPr>
          <w:rFonts w:ascii="DejaVu Sans" w:eastAsia="DejaVu Sans" w:hAnsi="DejaVu Sans" w:cs="DejaVu Sans"/>
          <w:sz w:val="23"/>
          <w:szCs w:val="23"/>
        </w:rPr>
        <w:t>Si la réponse est non, veuillez préciser les moyens utilisés : …</w:t>
      </w:r>
    </w:p>
    <w:p w14:paraId="0E29B1BD" w14:textId="77777777" w:rsidR="007577C8" w:rsidRPr="000E4F56" w:rsidRDefault="007577C8" w:rsidP="008D03B4">
      <w:pPr>
        <w:numPr>
          <w:ilvl w:val="0"/>
          <w:numId w:val="41"/>
        </w:numPr>
        <w:spacing w:before="100" w:after="0"/>
        <w:ind w:right="111"/>
        <w:jc w:val="left"/>
        <w:rPr>
          <w:rFonts w:ascii="DejaVu Sans" w:eastAsia="DejaVu Sans" w:hAnsi="DejaVu Sans" w:cs="DejaVu Sans"/>
          <w:bCs/>
          <w:sz w:val="23"/>
          <w:szCs w:val="23"/>
        </w:rPr>
      </w:pPr>
      <w:r w:rsidRPr="000E4F56">
        <w:rPr>
          <w:rFonts w:ascii="DejaVu Sans" w:eastAsia="DejaVu Sans" w:hAnsi="DejaVu Sans" w:cs="DejaVu Sans"/>
          <w:bCs/>
          <w:sz w:val="23"/>
          <w:szCs w:val="23"/>
        </w:rPr>
        <w:t>L’opérateur économique a-t-il rempli ses obligations en payant ou en concluant un accord contraignant en vue de payer les impôts et taxes dus, y compris, le cas échéant, tout intérêt échu ou les éventuelles amendes ?</w:t>
      </w:r>
    </w:p>
    <w:p w14:paraId="70945B9A" w14:textId="77777777" w:rsidR="007577C8" w:rsidRPr="000E4F56" w:rsidRDefault="007577C8" w:rsidP="007577C8">
      <w:pPr>
        <w:spacing w:before="100" w:after="0"/>
        <w:ind w:left="72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068B08C7" w14:textId="77777777" w:rsidR="007577C8" w:rsidRPr="000E4F56" w:rsidRDefault="007577C8" w:rsidP="007577C8">
      <w:pPr>
        <w:spacing w:after="0"/>
        <w:ind w:left="720" w:right="-20"/>
        <w:rPr>
          <w:rFonts w:ascii="DejaVu Sans" w:eastAsia="DejaVu Sans" w:hAnsi="DejaVu Sans" w:cs="DejaVu Sans"/>
          <w:sz w:val="23"/>
          <w:szCs w:val="23"/>
        </w:rPr>
      </w:pPr>
      <w:r w:rsidRPr="000E4F56">
        <w:rPr>
          <w:rFonts w:ascii="Segoe UI Symbol" w:eastAsia="DejaVu Sans" w:hAnsi="Segoe UI Symbol" w:cs="Segoe UI Symbol"/>
          <w:position w:val="-1"/>
          <w:sz w:val="23"/>
          <w:szCs w:val="23"/>
        </w:rPr>
        <w:t>❍</w:t>
      </w:r>
      <w:r w:rsidRPr="000E4F56">
        <w:rPr>
          <w:rFonts w:ascii="DejaVu Sans" w:eastAsia="DejaVu Sans" w:hAnsi="DejaVu Sans" w:cs="DejaVu Sans"/>
          <w:position w:val="-1"/>
          <w:sz w:val="23"/>
          <w:szCs w:val="23"/>
        </w:rPr>
        <w:t xml:space="preserve"> Non</w:t>
      </w:r>
    </w:p>
    <w:p w14:paraId="1EDC6814" w14:textId="77777777" w:rsidR="007577C8" w:rsidRPr="000E4F56" w:rsidRDefault="007577C8" w:rsidP="007577C8">
      <w:pPr>
        <w:spacing w:before="100" w:after="0"/>
        <w:ind w:left="426" w:right="111"/>
        <w:rPr>
          <w:rFonts w:ascii="DejaVu Sans" w:eastAsia="DejaVu Sans" w:hAnsi="DejaVu Sans" w:cs="DejaVu Sans"/>
          <w:bCs/>
          <w:sz w:val="23"/>
          <w:szCs w:val="23"/>
        </w:rPr>
      </w:pPr>
      <w:r w:rsidRPr="000E4F56">
        <w:rPr>
          <w:rFonts w:ascii="DejaVu Sans" w:eastAsia="DejaVu Sans" w:hAnsi="DejaVu Sans" w:cs="DejaVu Sans"/>
          <w:bCs/>
          <w:sz w:val="23"/>
          <w:szCs w:val="23"/>
        </w:rPr>
        <w:t>Si la réponse est oui, veuillez les décrire : …</w:t>
      </w:r>
    </w:p>
    <w:p w14:paraId="08917A12" w14:textId="77777777" w:rsidR="007577C8" w:rsidRPr="000E4F56" w:rsidRDefault="007577C8" w:rsidP="007577C8">
      <w:pPr>
        <w:spacing w:after="0"/>
        <w:rPr>
          <w:sz w:val="23"/>
          <w:szCs w:val="23"/>
        </w:rPr>
      </w:pPr>
    </w:p>
    <w:p w14:paraId="5004BDDC"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75648" behindDoc="1" locked="0" layoutInCell="1" allowOverlap="1" wp14:anchorId="5405BCA1" wp14:editId="7B225CE1">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601D22"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k0vwUAAOg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AeHek0vwUAAOg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0F47909"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Paiement de cotisations de sécurité sociales</w:t>
      </w:r>
    </w:p>
    <w:p w14:paraId="1DD43F7D"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7294637E"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41B9C4BF"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0EBDA37D"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indiquer :</w:t>
      </w:r>
    </w:p>
    <w:p w14:paraId="1C35AC8F" w14:textId="77777777" w:rsidR="007577C8" w:rsidRPr="000E4F56" w:rsidRDefault="007577C8" w:rsidP="008D03B4">
      <w:pPr>
        <w:numPr>
          <w:ilvl w:val="0"/>
          <w:numId w:val="44"/>
        </w:numPr>
        <w:spacing w:before="100" w:after="0"/>
        <w:ind w:right="111"/>
        <w:jc w:val="left"/>
        <w:rPr>
          <w:rFonts w:ascii="DejaVu Sans" w:eastAsia="DejaVu Sans" w:hAnsi="DejaVu Sans" w:cs="DejaVu Sans"/>
          <w:bCs/>
          <w:sz w:val="23"/>
          <w:szCs w:val="23"/>
        </w:rPr>
      </w:pPr>
      <w:r w:rsidRPr="000E4F56">
        <w:rPr>
          <w:rFonts w:ascii="DejaVu Sans" w:eastAsia="DejaVu Sans" w:hAnsi="DejaVu Sans" w:cs="DejaVu Sans"/>
          <w:bCs/>
          <w:sz w:val="23"/>
          <w:szCs w:val="23"/>
        </w:rPr>
        <w:t>Pays ou Etat membre concerné : …</w:t>
      </w:r>
    </w:p>
    <w:p w14:paraId="52299BA0" w14:textId="77777777" w:rsidR="007577C8" w:rsidRPr="000E4F56" w:rsidRDefault="007577C8" w:rsidP="008D03B4">
      <w:pPr>
        <w:numPr>
          <w:ilvl w:val="0"/>
          <w:numId w:val="44"/>
        </w:numPr>
        <w:spacing w:before="100" w:after="0"/>
        <w:ind w:right="111"/>
        <w:jc w:val="left"/>
        <w:rPr>
          <w:rFonts w:ascii="DejaVu Sans" w:eastAsia="DejaVu Sans" w:hAnsi="DejaVu Sans" w:cs="DejaVu Sans"/>
          <w:bCs/>
          <w:sz w:val="23"/>
          <w:szCs w:val="23"/>
        </w:rPr>
      </w:pPr>
      <w:r w:rsidRPr="000E4F56">
        <w:rPr>
          <w:rFonts w:ascii="DejaVu Sans" w:eastAsia="DejaVu Sans" w:hAnsi="DejaVu Sans" w:cs="DejaVu Sans"/>
          <w:bCs/>
          <w:sz w:val="23"/>
          <w:szCs w:val="23"/>
        </w:rPr>
        <w:t>Montant concerné : …</w:t>
      </w:r>
    </w:p>
    <w:p w14:paraId="21443360" w14:textId="77777777" w:rsidR="007577C8" w:rsidRPr="000E4F56" w:rsidRDefault="007577C8" w:rsidP="008D03B4">
      <w:pPr>
        <w:numPr>
          <w:ilvl w:val="0"/>
          <w:numId w:val="44"/>
        </w:numPr>
        <w:spacing w:before="100" w:after="0"/>
        <w:ind w:right="111"/>
        <w:jc w:val="left"/>
        <w:rPr>
          <w:rFonts w:ascii="DejaVu Sans" w:eastAsia="DejaVu Sans" w:hAnsi="DejaVu Sans" w:cs="DejaVu Sans"/>
          <w:sz w:val="23"/>
          <w:szCs w:val="23"/>
        </w:rPr>
      </w:pPr>
      <w:r w:rsidRPr="000E4F56">
        <w:rPr>
          <w:rFonts w:ascii="DejaVu Sans" w:eastAsia="DejaVu Sans" w:hAnsi="DejaVu Sans" w:cs="DejaVu Sans"/>
          <w:bCs/>
          <w:sz w:val="23"/>
          <w:szCs w:val="23"/>
        </w:rPr>
        <w:t>Ce manquement aux obligations a-t-il été établi par d’autres moyens qu’une décision judiciaire ou administrative ?</w:t>
      </w:r>
    </w:p>
    <w:p w14:paraId="5073B314" w14:textId="77777777" w:rsidR="007577C8" w:rsidRPr="000E4F56" w:rsidRDefault="007577C8" w:rsidP="007577C8">
      <w:pPr>
        <w:spacing w:before="120" w:after="0"/>
        <w:ind w:left="720" w:right="-23"/>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01A9F1DE" w14:textId="77777777" w:rsidR="007577C8" w:rsidRPr="000E4F56" w:rsidRDefault="007577C8" w:rsidP="007577C8">
      <w:pPr>
        <w:spacing w:after="0"/>
        <w:ind w:left="720" w:right="-23"/>
        <w:rPr>
          <w:rFonts w:ascii="DejaVu Sans" w:eastAsia="DejaVu Sans" w:hAnsi="DejaVu Sans" w:cs="DejaVu Sans"/>
          <w:sz w:val="23"/>
          <w:szCs w:val="23"/>
        </w:rPr>
      </w:pPr>
      <w:r w:rsidRPr="000E4F56">
        <w:rPr>
          <w:rFonts w:ascii="Segoe UI Symbol" w:eastAsia="DejaVu Sans" w:hAnsi="Segoe UI Symbol" w:cs="Segoe UI Symbol"/>
          <w:position w:val="-1"/>
          <w:sz w:val="23"/>
          <w:szCs w:val="23"/>
        </w:rPr>
        <w:t>❍</w:t>
      </w:r>
      <w:r w:rsidRPr="000E4F56">
        <w:rPr>
          <w:rFonts w:ascii="DejaVu Sans" w:eastAsia="DejaVu Sans" w:hAnsi="DejaVu Sans" w:cs="DejaVu Sans"/>
          <w:position w:val="-1"/>
          <w:sz w:val="23"/>
          <w:szCs w:val="23"/>
        </w:rPr>
        <w:t xml:space="preserve"> Non</w:t>
      </w:r>
    </w:p>
    <w:p w14:paraId="6FB07ED4" w14:textId="77777777" w:rsidR="007577C8" w:rsidRPr="000E4F56" w:rsidRDefault="007577C8" w:rsidP="008D03B4">
      <w:pPr>
        <w:numPr>
          <w:ilvl w:val="0"/>
          <w:numId w:val="43"/>
        </w:numPr>
        <w:spacing w:before="100" w:after="0"/>
        <w:ind w:left="709" w:right="111"/>
        <w:jc w:val="left"/>
        <w:rPr>
          <w:rFonts w:ascii="DejaVu Sans" w:eastAsia="DejaVu Sans" w:hAnsi="DejaVu Sans" w:cs="DejaVu Sans"/>
          <w:sz w:val="23"/>
          <w:szCs w:val="23"/>
        </w:rPr>
      </w:pPr>
      <w:r w:rsidRPr="000E4F56">
        <w:rPr>
          <w:rFonts w:ascii="DejaVu Sans" w:eastAsia="DejaVu Sans" w:hAnsi="DejaVu Sans" w:cs="DejaVu Sans"/>
          <w:sz w:val="23"/>
          <w:szCs w:val="23"/>
        </w:rPr>
        <w:t>Si la réponse est oui, cette décision était-elle finale et contraignante :</w:t>
      </w:r>
    </w:p>
    <w:p w14:paraId="60FE7929" w14:textId="77777777" w:rsidR="007577C8" w:rsidRPr="000E4F56" w:rsidRDefault="007577C8" w:rsidP="007577C8">
      <w:pPr>
        <w:spacing w:before="100" w:after="0"/>
        <w:ind w:left="72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1D7AFFB9" w14:textId="77777777" w:rsidR="007577C8" w:rsidRPr="000E4F56" w:rsidRDefault="007577C8" w:rsidP="007577C8">
      <w:pPr>
        <w:spacing w:after="0"/>
        <w:ind w:left="720" w:right="-20"/>
        <w:rPr>
          <w:rFonts w:ascii="DejaVu Sans" w:eastAsia="DejaVu Sans" w:hAnsi="DejaVu Sans" w:cs="DejaVu Sans"/>
          <w:sz w:val="23"/>
          <w:szCs w:val="23"/>
        </w:rPr>
      </w:pPr>
      <w:r w:rsidRPr="000E4F56">
        <w:rPr>
          <w:rFonts w:ascii="Segoe UI Symbol" w:eastAsia="DejaVu Sans" w:hAnsi="Segoe UI Symbol" w:cs="Segoe UI Symbol"/>
          <w:position w:val="-1"/>
          <w:sz w:val="23"/>
          <w:szCs w:val="23"/>
        </w:rPr>
        <w:t>❍</w:t>
      </w:r>
      <w:r w:rsidRPr="000E4F56">
        <w:rPr>
          <w:rFonts w:ascii="DejaVu Sans" w:eastAsia="DejaVu Sans" w:hAnsi="DejaVu Sans" w:cs="DejaVu Sans"/>
          <w:position w:val="-1"/>
          <w:sz w:val="23"/>
          <w:szCs w:val="23"/>
        </w:rPr>
        <w:t xml:space="preserve"> Non</w:t>
      </w:r>
    </w:p>
    <w:p w14:paraId="12B13048" w14:textId="77777777" w:rsidR="007577C8" w:rsidRPr="000E4F56" w:rsidRDefault="007577C8" w:rsidP="007577C8">
      <w:pPr>
        <w:spacing w:before="100" w:after="0"/>
        <w:ind w:left="720" w:right="111"/>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préciser :</w:t>
      </w:r>
    </w:p>
    <w:p w14:paraId="3295E5FE" w14:textId="77777777" w:rsidR="007577C8" w:rsidRPr="000E4F56" w:rsidRDefault="007577C8" w:rsidP="008D03B4">
      <w:pPr>
        <w:numPr>
          <w:ilvl w:val="0"/>
          <w:numId w:val="42"/>
        </w:numPr>
        <w:spacing w:before="100" w:after="0"/>
        <w:ind w:right="111"/>
        <w:jc w:val="left"/>
        <w:rPr>
          <w:rFonts w:ascii="DejaVu Sans" w:eastAsia="DejaVu Sans" w:hAnsi="DejaVu Sans" w:cs="DejaVu Sans"/>
          <w:sz w:val="23"/>
          <w:szCs w:val="23"/>
        </w:rPr>
      </w:pPr>
      <w:r w:rsidRPr="000E4F56">
        <w:rPr>
          <w:rFonts w:ascii="DejaVu Sans" w:eastAsia="DejaVu Sans" w:hAnsi="DejaVu Sans" w:cs="DejaVu Sans"/>
          <w:sz w:val="23"/>
          <w:szCs w:val="23"/>
        </w:rPr>
        <w:t>La date de la condamnation ou de la décision : …</w:t>
      </w:r>
    </w:p>
    <w:p w14:paraId="3BA4FEB7" w14:textId="77777777" w:rsidR="007577C8" w:rsidRPr="000E4F56" w:rsidRDefault="007577C8" w:rsidP="008D03B4">
      <w:pPr>
        <w:numPr>
          <w:ilvl w:val="0"/>
          <w:numId w:val="42"/>
        </w:numPr>
        <w:spacing w:before="100" w:after="0"/>
        <w:ind w:right="111"/>
        <w:jc w:val="left"/>
        <w:rPr>
          <w:rFonts w:ascii="DejaVu Sans" w:eastAsia="DejaVu Sans" w:hAnsi="DejaVu Sans" w:cs="DejaVu Sans"/>
          <w:sz w:val="23"/>
          <w:szCs w:val="23"/>
        </w:rPr>
      </w:pPr>
      <w:r w:rsidRPr="000E4F56">
        <w:rPr>
          <w:rFonts w:ascii="DejaVu Sans" w:eastAsia="DejaVu Sans" w:hAnsi="DejaVu Sans" w:cs="DejaVu Sans"/>
          <w:sz w:val="23"/>
          <w:szCs w:val="23"/>
        </w:rPr>
        <w:t>En cas de condamnation, la durée de la période d’exclusion dans la mesure où celle-ci est fixée directement dans la condamnation : …</w:t>
      </w:r>
    </w:p>
    <w:p w14:paraId="43CC8A39" w14:textId="77777777" w:rsidR="007577C8" w:rsidRPr="000E4F56" w:rsidRDefault="007577C8" w:rsidP="008D03B4">
      <w:pPr>
        <w:numPr>
          <w:ilvl w:val="0"/>
          <w:numId w:val="43"/>
        </w:numPr>
        <w:spacing w:before="100" w:after="0"/>
        <w:ind w:left="709" w:right="111"/>
        <w:jc w:val="left"/>
        <w:rPr>
          <w:rFonts w:ascii="DejaVu Sans" w:eastAsia="DejaVu Sans" w:hAnsi="DejaVu Sans" w:cs="DejaVu Sans"/>
          <w:sz w:val="23"/>
          <w:szCs w:val="23"/>
        </w:rPr>
      </w:pPr>
      <w:r w:rsidRPr="000E4F56">
        <w:rPr>
          <w:rFonts w:ascii="DejaVu Sans" w:eastAsia="DejaVu Sans" w:hAnsi="DejaVu Sans" w:cs="DejaVu Sans"/>
          <w:sz w:val="23"/>
          <w:szCs w:val="23"/>
        </w:rPr>
        <w:t>Si la réponse est non, veuillez préciser les moyens utilisés : …</w:t>
      </w:r>
    </w:p>
    <w:p w14:paraId="18DF7B16" w14:textId="77777777" w:rsidR="007577C8" w:rsidRPr="000E4F56" w:rsidRDefault="007577C8" w:rsidP="008D03B4">
      <w:pPr>
        <w:numPr>
          <w:ilvl w:val="0"/>
          <w:numId w:val="44"/>
        </w:numPr>
        <w:spacing w:before="100" w:after="0"/>
        <w:ind w:right="111"/>
        <w:jc w:val="left"/>
        <w:rPr>
          <w:rFonts w:ascii="DejaVu Sans" w:eastAsia="DejaVu Sans" w:hAnsi="DejaVu Sans" w:cs="DejaVu Sans"/>
          <w:bCs/>
          <w:sz w:val="23"/>
          <w:szCs w:val="23"/>
        </w:rPr>
      </w:pPr>
      <w:r w:rsidRPr="000E4F56">
        <w:rPr>
          <w:rFonts w:ascii="DejaVu Sans" w:eastAsia="DejaVu Sans" w:hAnsi="DejaVu Sans" w:cs="DejaVu Sans"/>
          <w:bCs/>
          <w:sz w:val="23"/>
          <w:szCs w:val="23"/>
        </w:rPr>
        <w:t>L’opérateur économique a-t-il rempli ses obligations en payant ou en concluant un accord contraignant en vue de payer les cotisations de sécurité sociale dus, y compris, le cas échéant, tout intérêt échu ou les éventuelles amendes ?</w:t>
      </w:r>
    </w:p>
    <w:p w14:paraId="5081AE51" w14:textId="77777777" w:rsidR="007577C8" w:rsidRPr="000E4F56" w:rsidRDefault="007577C8" w:rsidP="007577C8">
      <w:pPr>
        <w:spacing w:before="100" w:after="0"/>
        <w:ind w:left="72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1A094387" w14:textId="77777777" w:rsidR="007577C8" w:rsidRPr="000E4F56" w:rsidRDefault="007577C8" w:rsidP="007577C8">
      <w:pPr>
        <w:spacing w:before="100" w:after="0"/>
        <w:ind w:left="720" w:right="-20"/>
        <w:rPr>
          <w:rFonts w:ascii="DejaVu Sans" w:eastAsia="DejaVu Sans" w:hAnsi="DejaVu Sans" w:cs="DejaVu Sans"/>
          <w:sz w:val="23"/>
          <w:szCs w:val="23"/>
        </w:rPr>
      </w:pPr>
      <w:r w:rsidRPr="000E4F56">
        <w:rPr>
          <w:rFonts w:ascii="Segoe UI Symbol" w:eastAsia="DejaVu Sans" w:hAnsi="Segoe UI Symbol" w:cs="Segoe UI Symbol"/>
          <w:position w:val="-1"/>
          <w:sz w:val="23"/>
          <w:szCs w:val="23"/>
        </w:rPr>
        <w:t>❍</w:t>
      </w:r>
      <w:r w:rsidRPr="000E4F56">
        <w:rPr>
          <w:rFonts w:ascii="DejaVu Sans" w:eastAsia="DejaVu Sans" w:hAnsi="DejaVu Sans" w:cs="DejaVu Sans"/>
          <w:position w:val="-1"/>
          <w:sz w:val="23"/>
          <w:szCs w:val="23"/>
        </w:rPr>
        <w:t xml:space="preserve"> Non</w:t>
      </w:r>
    </w:p>
    <w:p w14:paraId="70704D4F" w14:textId="77777777" w:rsidR="007577C8" w:rsidRPr="000E4F56" w:rsidRDefault="007577C8" w:rsidP="007577C8">
      <w:pPr>
        <w:spacing w:before="100" w:after="0"/>
        <w:ind w:left="426" w:right="111"/>
        <w:rPr>
          <w:rFonts w:ascii="DejaVu Sans" w:eastAsia="DejaVu Sans" w:hAnsi="DejaVu Sans" w:cs="DejaVu Sans"/>
          <w:bCs/>
          <w:sz w:val="23"/>
          <w:szCs w:val="23"/>
        </w:rPr>
      </w:pPr>
      <w:r w:rsidRPr="000E4F56">
        <w:rPr>
          <w:rFonts w:ascii="DejaVu Sans" w:eastAsia="DejaVu Sans" w:hAnsi="DejaVu Sans" w:cs="DejaVu Sans"/>
          <w:bCs/>
          <w:sz w:val="23"/>
          <w:szCs w:val="23"/>
        </w:rPr>
        <w:t>Si la réponse est oui, veuillez les décrire : …</w:t>
      </w:r>
    </w:p>
    <w:p w14:paraId="1F52C38A" w14:textId="77777777" w:rsidR="007577C8" w:rsidRPr="000E4F56" w:rsidRDefault="007577C8" w:rsidP="007577C8">
      <w:pPr>
        <w:spacing w:before="100" w:after="100"/>
        <w:ind w:left="102" w:right="34"/>
        <w:rPr>
          <w:rFonts w:ascii="DejaVu Sans" w:eastAsia="DejaVu Sans" w:hAnsi="DejaVu Sans" w:cs="DejaVu Sans"/>
          <w:sz w:val="23"/>
          <w:szCs w:val="23"/>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8970"/>
      </w:tblGrid>
      <w:tr w:rsidR="007577C8" w:rsidRPr="002F66FE" w14:paraId="1E53D407" w14:textId="77777777" w:rsidTr="005D2484">
        <w:tc>
          <w:tcPr>
            <w:tcW w:w="9538" w:type="dxa"/>
            <w:shd w:val="clear" w:color="auto" w:fill="30739C"/>
          </w:tcPr>
          <w:p w14:paraId="45245814" w14:textId="77777777" w:rsidR="007577C8" w:rsidRPr="000E4F56" w:rsidRDefault="007577C8" w:rsidP="005D2484">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C.</w:t>
            </w:r>
            <w:r w:rsidRPr="000E4F56">
              <w:rPr>
                <w:rFonts w:ascii="DejaVu Sans" w:eastAsia="DejaVu Sans" w:hAnsi="DejaVu Sans" w:cs="DejaVu Sans"/>
                <w:b/>
                <w:bCs/>
                <w:color w:val="FFFFFF"/>
                <w:spacing w:val="-3"/>
                <w:sz w:val="23"/>
                <w:szCs w:val="23"/>
              </w:rPr>
              <w:t xml:space="preserve"> </w:t>
            </w:r>
            <w:r w:rsidRPr="000E4F56">
              <w:rPr>
                <w:rFonts w:ascii="DejaVu Sans" w:eastAsia="DejaVu Sans" w:hAnsi="DejaVu Sans" w:cs="DejaVu Sans"/>
                <w:b/>
                <w:bCs/>
                <w:color w:val="FFFFFF"/>
                <w:sz w:val="23"/>
                <w:szCs w:val="23"/>
              </w:rPr>
              <w:t>Motifs liés à l’insolvabilité, aux conflits d’intérêts ou à une faute professionnelle</w:t>
            </w:r>
          </w:p>
        </w:tc>
      </w:tr>
    </w:tbl>
    <w:p w14:paraId="10F9E571"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L’article 57, paragraphe 4, de la directive 2014/24/UE définit les motifs d’exclusion suivant</w:t>
      </w:r>
    </w:p>
    <w:p w14:paraId="5DE3CBCF"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70EA10A"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5744B221"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0172905B"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2318A9E8" w14:textId="77777777" w:rsidR="007577C8" w:rsidRPr="000E4F56" w:rsidRDefault="007577C8" w:rsidP="007577C8">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1)</w:t>
      </w:r>
      <w:r w:rsidRPr="000E4F56">
        <w:rPr>
          <w:rFonts w:ascii="DejaVu Sans" w:eastAsia="DejaVu Sans" w:hAnsi="DejaVu Sans" w:cs="DejaVu Sans"/>
          <w:sz w:val="23"/>
          <w:szCs w:val="23"/>
        </w:rPr>
        <w:tab/>
        <w:t>Veuillez les décrire : …</w:t>
      </w:r>
    </w:p>
    <w:p w14:paraId="043B01A0" w14:textId="77777777" w:rsidR="007577C8" w:rsidRPr="000E4F56" w:rsidRDefault="007577C8" w:rsidP="007577C8">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2)</w:t>
      </w:r>
      <w:r w:rsidRPr="000E4F56">
        <w:rPr>
          <w:rFonts w:ascii="DejaVu Sans" w:eastAsia="DejaVu Sans" w:hAnsi="DejaVu Sans" w:cs="DejaVu Sans"/>
          <w:sz w:val="23"/>
          <w:szCs w:val="23"/>
        </w:rPr>
        <w:tab/>
        <w:t>Avez-vous pris des mesures pour démontrer que vous êtes fiable (« auto-réhabilitation ») ?</w:t>
      </w:r>
    </w:p>
    <w:p w14:paraId="66BA1C05"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0CD1D98D"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6993BD67"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63D607AF" w14:textId="77777777" w:rsidR="007577C8" w:rsidRPr="000E4F56" w:rsidRDefault="007577C8" w:rsidP="007577C8">
      <w:pPr>
        <w:spacing w:after="0"/>
        <w:rPr>
          <w:sz w:val="23"/>
          <w:szCs w:val="23"/>
        </w:rPr>
      </w:pPr>
    </w:p>
    <w:p w14:paraId="24F1BAAA"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76672" behindDoc="1" locked="0" layoutInCell="1" allowOverlap="1" wp14:anchorId="70520F42" wp14:editId="172049FF">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138CFB" id="Group 142" o:spid="_x0000_s1026" style="position:absolute;margin-left:43.1pt;margin-top:-.05pt;width:502.7pt;height:3pt;z-index:-2516398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6892C96C"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Manquement aux obligations dans le domaine du droit social</w:t>
      </w:r>
    </w:p>
    <w:p w14:paraId="624620E1"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768401D"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35707359"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3605FCDE"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1EC29AD4" w14:textId="77777777" w:rsidR="007577C8" w:rsidRPr="000E4F56" w:rsidRDefault="007577C8" w:rsidP="007577C8">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1)</w:t>
      </w:r>
      <w:r w:rsidRPr="000E4F56">
        <w:rPr>
          <w:rFonts w:ascii="DejaVu Sans" w:eastAsia="DejaVu Sans" w:hAnsi="DejaVu Sans" w:cs="DejaVu Sans"/>
          <w:sz w:val="23"/>
          <w:szCs w:val="23"/>
        </w:rPr>
        <w:tab/>
        <w:t>Veuillez les décrire : …</w:t>
      </w:r>
    </w:p>
    <w:p w14:paraId="2ABA8A1D" w14:textId="77777777" w:rsidR="007577C8" w:rsidRPr="000E4F56" w:rsidRDefault="007577C8" w:rsidP="007577C8">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2)</w:t>
      </w:r>
      <w:r w:rsidRPr="000E4F56">
        <w:rPr>
          <w:rFonts w:ascii="DejaVu Sans" w:eastAsia="DejaVu Sans" w:hAnsi="DejaVu Sans" w:cs="DejaVu Sans"/>
          <w:sz w:val="23"/>
          <w:szCs w:val="23"/>
        </w:rPr>
        <w:tab/>
        <w:t>Avez-vous pris des mesures pour démontrer que vous êtes fiable (« auto-réhabilitation ») ?</w:t>
      </w:r>
    </w:p>
    <w:p w14:paraId="51513EDE"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34E5BDAA"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6CA9F5A0"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4F40F748" w14:textId="77777777" w:rsidR="007577C8" w:rsidRPr="000E4F56" w:rsidRDefault="007577C8" w:rsidP="007577C8">
      <w:pPr>
        <w:spacing w:after="0"/>
        <w:rPr>
          <w:sz w:val="23"/>
          <w:szCs w:val="23"/>
        </w:rPr>
      </w:pPr>
    </w:p>
    <w:p w14:paraId="0A5B5E40"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77696" behindDoc="1" locked="0" layoutInCell="1" allowOverlap="1" wp14:anchorId="4CC36838" wp14:editId="7F82091A">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CAB03D"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ojCbO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E3B6F99"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Manquement aux obligations dans le domaine du droit du travail</w:t>
      </w:r>
    </w:p>
    <w:p w14:paraId="7935432E"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0B5F2CA2"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5D3FEC23"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7852D7C6"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1D2CB7B3" w14:textId="77777777" w:rsidR="007577C8" w:rsidRPr="000E4F56" w:rsidRDefault="007577C8" w:rsidP="007577C8">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1)</w:t>
      </w:r>
      <w:r w:rsidRPr="000E4F56">
        <w:rPr>
          <w:rFonts w:ascii="DejaVu Sans" w:eastAsia="DejaVu Sans" w:hAnsi="DejaVu Sans" w:cs="DejaVu Sans"/>
          <w:sz w:val="23"/>
          <w:szCs w:val="23"/>
        </w:rPr>
        <w:tab/>
        <w:t>Veuillez les décrire : …</w:t>
      </w:r>
    </w:p>
    <w:p w14:paraId="57900FBD" w14:textId="77777777" w:rsidR="007577C8" w:rsidRPr="000E4F56" w:rsidRDefault="007577C8" w:rsidP="007577C8">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2)</w:t>
      </w:r>
      <w:r w:rsidRPr="000E4F56">
        <w:rPr>
          <w:rFonts w:ascii="DejaVu Sans" w:eastAsia="DejaVu Sans" w:hAnsi="DejaVu Sans" w:cs="DejaVu Sans"/>
          <w:sz w:val="23"/>
          <w:szCs w:val="23"/>
        </w:rPr>
        <w:tab/>
        <w:t>Avez-vous pris des mesures pour démontrer que vous êtes fiable (« auto-réhabilitation ») ?</w:t>
      </w:r>
    </w:p>
    <w:p w14:paraId="4CB8AAF6"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63838F62"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492091A5"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01804821" w14:textId="77777777" w:rsidR="007577C8" w:rsidRPr="000E4F56" w:rsidRDefault="007577C8" w:rsidP="007577C8">
      <w:pPr>
        <w:spacing w:after="0"/>
        <w:rPr>
          <w:sz w:val="23"/>
          <w:szCs w:val="23"/>
        </w:rPr>
      </w:pPr>
    </w:p>
    <w:p w14:paraId="315BBDA8"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78720" behindDoc="1" locked="0" layoutInCell="1" allowOverlap="1" wp14:anchorId="3AA425B4" wp14:editId="46473C96">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C0F451" id="Group 142" o:spid="_x0000_s1026" style="position:absolute;margin-left:43.1pt;margin-top:-.05pt;width:502.7pt;height:3pt;z-index:-2516377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DdjT4g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7879B31"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Faillite</w:t>
      </w:r>
    </w:p>
    <w:p w14:paraId="18597EE2"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est-il en faillite ?</w:t>
      </w:r>
    </w:p>
    <w:p w14:paraId="3C65584A"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16F8E936"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66178200"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2EE31B7C" w14:textId="77777777" w:rsidR="007577C8" w:rsidRPr="000E4F56" w:rsidRDefault="007577C8" w:rsidP="008D03B4">
      <w:pPr>
        <w:pStyle w:val="Paragraphedeliste"/>
        <w:widowControl w:val="0"/>
        <w:numPr>
          <w:ilvl w:val="0"/>
          <w:numId w:val="45"/>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les décrire : …</w:t>
      </w:r>
    </w:p>
    <w:p w14:paraId="59A22396" w14:textId="77777777" w:rsidR="007577C8" w:rsidRPr="000E4F56" w:rsidRDefault="007577C8" w:rsidP="008D03B4">
      <w:pPr>
        <w:pStyle w:val="Paragraphedeliste"/>
        <w:widowControl w:val="0"/>
        <w:numPr>
          <w:ilvl w:val="0"/>
          <w:numId w:val="45"/>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C3C0C88" w14:textId="77777777" w:rsidR="007577C8" w:rsidRPr="000E4F56" w:rsidRDefault="007577C8" w:rsidP="007577C8">
      <w:pPr>
        <w:spacing w:after="0"/>
        <w:rPr>
          <w:sz w:val="23"/>
          <w:szCs w:val="23"/>
        </w:rPr>
      </w:pPr>
    </w:p>
    <w:p w14:paraId="66B98B7B"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89984" behindDoc="1" locked="0" layoutInCell="1" allowOverlap="1" wp14:anchorId="35EC2A4C" wp14:editId="401F7D5A">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5D6D08"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XwA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7728D1DC"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Insolvabilité</w:t>
      </w:r>
    </w:p>
    <w:p w14:paraId="7407DF80"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est-il en liquidation judiciaire ?</w:t>
      </w:r>
    </w:p>
    <w:p w14:paraId="6D1637FE"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086F0D47"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275D15F7"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39206EE9" w14:textId="77777777" w:rsidR="007577C8" w:rsidRPr="000E4F56" w:rsidRDefault="007577C8" w:rsidP="008D03B4">
      <w:pPr>
        <w:pStyle w:val="Paragraphedeliste"/>
        <w:widowControl w:val="0"/>
        <w:numPr>
          <w:ilvl w:val="0"/>
          <w:numId w:val="46"/>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les décrire : …</w:t>
      </w:r>
    </w:p>
    <w:p w14:paraId="2C4BB3BE" w14:textId="77777777" w:rsidR="007577C8" w:rsidRPr="000E4F56" w:rsidRDefault="007577C8" w:rsidP="008D03B4">
      <w:pPr>
        <w:pStyle w:val="Paragraphedeliste"/>
        <w:widowControl w:val="0"/>
        <w:numPr>
          <w:ilvl w:val="0"/>
          <w:numId w:val="46"/>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F3B445B" w14:textId="77777777" w:rsidR="007577C8" w:rsidRPr="000E4F56" w:rsidRDefault="007577C8" w:rsidP="007577C8">
      <w:pPr>
        <w:spacing w:after="0"/>
        <w:rPr>
          <w:sz w:val="23"/>
          <w:szCs w:val="23"/>
        </w:rPr>
      </w:pPr>
    </w:p>
    <w:p w14:paraId="4FBA4A13"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79744" behindDoc="1" locked="0" layoutInCell="1" allowOverlap="1" wp14:anchorId="1318B413" wp14:editId="35C0F03B">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035BBC"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CDwgOs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8B88DD9"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Concordat préventif</w:t>
      </w:r>
    </w:p>
    <w:p w14:paraId="1B269A99"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passé un accord avec ses créanciers ?</w:t>
      </w:r>
    </w:p>
    <w:p w14:paraId="33058E1D"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7729C0A7"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17D0C9DF"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3FDD2596" w14:textId="77777777" w:rsidR="007577C8" w:rsidRPr="000E4F56" w:rsidRDefault="007577C8" w:rsidP="008D03B4">
      <w:pPr>
        <w:pStyle w:val="Paragraphedeliste"/>
        <w:widowControl w:val="0"/>
        <w:numPr>
          <w:ilvl w:val="0"/>
          <w:numId w:val="47"/>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les décrire : …</w:t>
      </w:r>
    </w:p>
    <w:p w14:paraId="21F7C077" w14:textId="77777777" w:rsidR="007577C8" w:rsidRPr="000E4F56" w:rsidRDefault="007577C8" w:rsidP="008D03B4">
      <w:pPr>
        <w:pStyle w:val="Paragraphedeliste"/>
        <w:widowControl w:val="0"/>
        <w:numPr>
          <w:ilvl w:val="0"/>
          <w:numId w:val="47"/>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89F47F5" w14:textId="77777777" w:rsidR="007577C8" w:rsidRPr="000E4F56" w:rsidRDefault="007577C8" w:rsidP="007577C8">
      <w:pPr>
        <w:spacing w:after="0"/>
        <w:rPr>
          <w:sz w:val="23"/>
          <w:szCs w:val="23"/>
        </w:rPr>
      </w:pPr>
    </w:p>
    <w:p w14:paraId="51985AB8"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80768" behindDoc="1" locked="0" layoutInCell="1" allowOverlap="1" wp14:anchorId="45CCCB2B" wp14:editId="5C9B1240">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D06F61" id="Group 142" o:spid="_x0000_s1026" style="position:absolute;margin-left:43.1pt;margin-top:-.05pt;width:502.7pt;height:3pt;z-index:-2516357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uUYW/c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5CDD2114"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Situation analogue à la faillite prévue dans la législation nationale</w:t>
      </w:r>
    </w:p>
    <w:p w14:paraId="2A4AED1C"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est-il dans une situation similaire à un cas de faillite en vertu du droit et de la réglementation nationale ?</w:t>
      </w:r>
    </w:p>
    <w:p w14:paraId="177713C8"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4E3E9382"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51ADB060"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0F543E07" w14:textId="77777777" w:rsidR="007577C8" w:rsidRPr="000E4F56" w:rsidRDefault="007577C8" w:rsidP="008D03B4">
      <w:pPr>
        <w:pStyle w:val="Paragraphedeliste"/>
        <w:widowControl w:val="0"/>
        <w:numPr>
          <w:ilvl w:val="0"/>
          <w:numId w:val="48"/>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les décrire : …</w:t>
      </w:r>
    </w:p>
    <w:p w14:paraId="2DDC3C48" w14:textId="77777777" w:rsidR="007577C8" w:rsidRPr="000E4F56" w:rsidRDefault="007577C8" w:rsidP="008D03B4">
      <w:pPr>
        <w:pStyle w:val="Paragraphedeliste"/>
        <w:widowControl w:val="0"/>
        <w:numPr>
          <w:ilvl w:val="0"/>
          <w:numId w:val="48"/>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501504C" w14:textId="77777777" w:rsidR="007577C8" w:rsidRPr="000E4F56" w:rsidRDefault="007577C8" w:rsidP="007577C8">
      <w:pPr>
        <w:spacing w:after="0"/>
        <w:rPr>
          <w:sz w:val="23"/>
          <w:szCs w:val="23"/>
        </w:rPr>
      </w:pPr>
    </w:p>
    <w:p w14:paraId="4E727203"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81792" behindDoc="1" locked="0" layoutInCell="1" allowOverlap="1" wp14:anchorId="44181517" wp14:editId="6AEDE626">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665682"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v0AiJ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8CC76A"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Biens administrés par un liquidateur</w:t>
      </w:r>
    </w:p>
    <w:p w14:paraId="0ECAFDAF"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Les actifs de l'opérateur économique sont-ils gérés par un administrateur ou par une instance judiciaire ?</w:t>
      </w:r>
    </w:p>
    <w:p w14:paraId="1C72E3B0"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7E95AADB"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4EC87E2E"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7C9D96D4" w14:textId="77777777" w:rsidR="007577C8" w:rsidRPr="000E4F56" w:rsidRDefault="007577C8" w:rsidP="008D03B4">
      <w:pPr>
        <w:pStyle w:val="Paragraphedeliste"/>
        <w:widowControl w:val="0"/>
        <w:numPr>
          <w:ilvl w:val="0"/>
          <w:numId w:val="49"/>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les décrire : …</w:t>
      </w:r>
    </w:p>
    <w:p w14:paraId="44B04757" w14:textId="77777777" w:rsidR="007577C8" w:rsidRPr="000E4F56" w:rsidRDefault="007577C8" w:rsidP="008D03B4">
      <w:pPr>
        <w:pStyle w:val="Paragraphedeliste"/>
        <w:widowControl w:val="0"/>
        <w:numPr>
          <w:ilvl w:val="0"/>
          <w:numId w:val="49"/>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9ADA60E" w14:textId="77777777" w:rsidR="007577C8" w:rsidRPr="000E4F56" w:rsidRDefault="007577C8" w:rsidP="007577C8">
      <w:pPr>
        <w:spacing w:before="100" w:after="100"/>
        <w:rPr>
          <w:sz w:val="23"/>
          <w:szCs w:val="23"/>
        </w:rPr>
      </w:pPr>
    </w:p>
    <w:p w14:paraId="55C82B92"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82816" behindDoc="1" locked="0" layoutInCell="1" allowOverlap="1" wp14:anchorId="43A334FE" wp14:editId="6734D168">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9E6AAB" id="Group 142" o:spid="_x0000_s1026" style="position:absolute;margin-left:43.1pt;margin-top:-.05pt;width:502.7pt;height:3pt;z-index:-2516336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fCqJ3sMFAADwHQAADgAAAAAAAAAAAAAAAAAu&#10;AgAAZHJzL2Uyb0RvYy54bWxQSwECLQAUAAYACAAAACEABF0Qfd0AAAAHAQAADwAAAAAAAAAAAAAA&#10;AAAdCAAAZHJzL2Rvd25yZXYueG1sUEsFBgAAAAAEAAQA8wAAACc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B3C5AA0"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État de cessation d’activités</w:t>
      </w:r>
    </w:p>
    <w:p w14:paraId="556D9D1E"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Les activités économiques de l'opérateur ont-elles été suspendues ?</w:t>
      </w:r>
    </w:p>
    <w:p w14:paraId="69315E70"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2600E706"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0BABA015"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5229035E" w14:textId="77777777" w:rsidR="007577C8" w:rsidRPr="000E4F56" w:rsidRDefault="007577C8" w:rsidP="008D03B4">
      <w:pPr>
        <w:pStyle w:val="Paragraphedeliste"/>
        <w:widowControl w:val="0"/>
        <w:numPr>
          <w:ilvl w:val="0"/>
          <w:numId w:val="50"/>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les décrire : …</w:t>
      </w:r>
    </w:p>
    <w:p w14:paraId="0A7320C4" w14:textId="77777777" w:rsidR="007577C8" w:rsidRPr="000E4F56" w:rsidRDefault="007577C8" w:rsidP="008D03B4">
      <w:pPr>
        <w:pStyle w:val="Paragraphedeliste"/>
        <w:widowControl w:val="0"/>
        <w:numPr>
          <w:ilvl w:val="0"/>
          <w:numId w:val="50"/>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DBCBD17" w14:textId="77777777" w:rsidR="007577C8" w:rsidRPr="000E4F56" w:rsidRDefault="007577C8" w:rsidP="007577C8">
      <w:pPr>
        <w:spacing w:after="0"/>
        <w:rPr>
          <w:sz w:val="23"/>
          <w:szCs w:val="23"/>
        </w:rPr>
      </w:pPr>
    </w:p>
    <w:p w14:paraId="4CAF1CE8"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83840" behindDoc="1" locked="0" layoutInCell="1" allowOverlap="1" wp14:anchorId="70527A84" wp14:editId="2732FDD6">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612CEB"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MQgnA7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4F4CC5D"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Accords avec d’autres opérateurs économiques en vue de fausser la concurrence</w:t>
      </w:r>
    </w:p>
    <w:p w14:paraId="6E51150D"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conclu des accords avec d’autres opérateurs économiques en vue de fausser la concurrence ?</w:t>
      </w:r>
    </w:p>
    <w:p w14:paraId="37A18AEF"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4B5BCC5D"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1BBBE7F3"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12BE18CA" w14:textId="77777777" w:rsidR="007577C8" w:rsidRPr="000E4F56" w:rsidRDefault="007577C8" w:rsidP="007577C8">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1)</w:t>
      </w:r>
      <w:r w:rsidRPr="000E4F56">
        <w:rPr>
          <w:rFonts w:ascii="DejaVu Sans" w:eastAsia="DejaVu Sans" w:hAnsi="DejaVu Sans" w:cs="DejaVu Sans"/>
          <w:sz w:val="23"/>
          <w:szCs w:val="23"/>
        </w:rPr>
        <w:tab/>
        <w:t>Veuillez les décrire : …</w:t>
      </w:r>
    </w:p>
    <w:p w14:paraId="21C9CA1D" w14:textId="77777777" w:rsidR="007577C8" w:rsidRPr="000E4F56" w:rsidRDefault="007577C8" w:rsidP="007577C8">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2)</w:t>
      </w:r>
      <w:r w:rsidRPr="000E4F56">
        <w:rPr>
          <w:rFonts w:ascii="DejaVu Sans" w:eastAsia="DejaVu Sans" w:hAnsi="DejaVu Sans" w:cs="DejaVu Sans"/>
          <w:sz w:val="23"/>
          <w:szCs w:val="23"/>
        </w:rPr>
        <w:tab/>
        <w:t>Avez-vous pris des mesures pour démontrer que vous êtes fiable (« auto-réhabilitation ») ?</w:t>
      </w:r>
    </w:p>
    <w:p w14:paraId="555B6E03"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2F983AC3"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7E13243A"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3F61B9A9" w14:textId="77777777" w:rsidR="007577C8" w:rsidRPr="000E4F56" w:rsidRDefault="007577C8" w:rsidP="007577C8">
      <w:pPr>
        <w:spacing w:after="0"/>
        <w:rPr>
          <w:sz w:val="23"/>
          <w:szCs w:val="23"/>
        </w:rPr>
      </w:pPr>
    </w:p>
    <w:p w14:paraId="231C5426"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84864" behindDoc="1" locked="0" layoutInCell="1" allowOverlap="1" wp14:anchorId="6A40B329" wp14:editId="4F26237B">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7F2F50" id="Group 142" o:spid="_x0000_s1026" style="position:absolute;margin-left:43.1pt;margin-top:-.05pt;width:502.7pt;height:3pt;z-index:-2516316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Cp1IGOvwUAAPA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10D501C9"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Coupable d’une faute professionnelle grave</w:t>
      </w:r>
    </w:p>
    <w:p w14:paraId="56B2368A"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est-il coupable d’une faute professionnelle grave ? Le cas échéant, voir les définitions données dans la législation nationale, l’avis pertinent ou les documents de marché.</w:t>
      </w:r>
    </w:p>
    <w:p w14:paraId="0DE320A8"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5D687C4F"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0C75D425"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1F584312" w14:textId="77777777" w:rsidR="007577C8" w:rsidRPr="000E4F56" w:rsidRDefault="007577C8" w:rsidP="007577C8">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1)</w:t>
      </w:r>
      <w:r w:rsidRPr="000E4F56">
        <w:rPr>
          <w:rFonts w:ascii="DejaVu Sans" w:eastAsia="DejaVu Sans" w:hAnsi="DejaVu Sans" w:cs="DejaVu Sans"/>
          <w:sz w:val="23"/>
          <w:szCs w:val="23"/>
        </w:rPr>
        <w:tab/>
        <w:t>Veuillez les décrire : …</w:t>
      </w:r>
    </w:p>
    <w:p w14:paraId="1811C2C9" w14:textId="77777777" w:rsidR="007577C8" w:rsidRPr="000E4F56" w:rsidRDefault="007577C8" w:rsidP="007577C8">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2)</w:t>
      </w:r>
      <w:r w:rsidRPr="000E4F56">
        <w:rPr>
          <w:rFonts w:ascii="DejaVu Sans" w:eastAsia="DejaVu Sans" w:hAnsi="DejaVu Sans" w:cs="DejaVu Sans"/>
          <w:sz w:val="23"/>
          <w:szCs w:val="23"/>
        </w:rPr>
        <w:tab/>
        <w:t>Avez-vous pris des mesures pour démontrer que vous êtes fiable (« auto-réhabilitation ») ?</w:t>
      </w:r>
    </w:p>
    <w:p w14:paraId="7C6A6A2A"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1977C299"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22712C71"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6AC2C21D" w14:textId="77777777" w:rsidR="007577C8" w:rsidRPr="000E4F56" w:rsidRDefault="007577C8" w:rsidP="007577C8">
      <w:pPr>
        <w:spacing w:after="0"/>
        <w:rPr>
          <w:sz w:val="23"/>
          <w:szCs w:val="23"/>
        </w:rPr>
      </w:pPr>
    </w:p>
    <w:p w14:paraId="4C9DD549"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85888" behindDoc="1" locked="0" layoutInCell="1" allowOverlap="1" wp14:anchorId="052BFBA1" wp14:editId="03611015">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228963" id="Group 142" o:spid="_x0000_s1026" style="position:absolute;margin-left:43.1pt;margin-top:-.05pt;width:502.7pt;height:3pt;z-index:-25163059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CIvg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5E0C29EF"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Conflit d’intérêt créé par sa participation à la procédure de passation de marché</w:t>
      </w:r>
    </w:p>
    <w:p w14:paraId="13B19C8E"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connaissance d’un conflit d’intérêt, tel que visé dans la législation nationale, l’avis pertinent ou les documents de marché, créé par sa participation à la procédure de passation de marché ?</w:t>
      </w:r>
    </w:p>
    <w:p w14:paraId="1FCFA830"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7C74008B"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0945BCCD"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5368B1F4" w14:textId="77777777" w:rsidR="007577C8" w:rsidRPr="000E4F56" w:rsidRDefault="007577C8" w:rsidP="007577C8">
      <w:pPr>
        <w:spacing w:after="0"/>
        <w:rPr>
          <w:sz w:val="23"/>
          <w:szCs w:val="23"/>
        </w:rPr>
      </w:pPr>
    </w:p>
    <w:p w14:paraId="727FC14B"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86912" behindDoc="1" locked="0" layoutInCell="1" allowOverlap="1" wp14:anchorId="3DB298C5" wp14:editId="079B9EAD">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2883CD" id="Group 142" o:spid="_x0000_s1026" style="position:absolute;margin-left:43.1pt;margin-top:-.05pt;width:502.7pt;height:3pt;z-index:-2516295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q7vQ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Apaqu70FAADwHQAADgAAAAAAAAAAAAAAAAAuAgAAZHJz&#10;L2Uyb0RvYy54bWxQSwECLQAUAAYACAAAACEABF0Qfd0AAAAHAQAADwAAAAAAAAAAAAAAAAAXCAAA&#10;ZHJzL2Rvd25yZXYueG1sUEsFBgAAAAAEAAQA8wAAACE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A274A6A"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Association directe ou indirecte à la préparation de cette procédure de passation de marché</w:t>
      </w:r>
    </w:p>
    <w:p w14:paraId="405E9B33"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ou une entreprise qui lui est liée, a-t-il/elle conseillé le pouvoir adjudicateur ou l’entité adjudicatrice, ou été autrement associé(e) à la préparation de la procédure de passation de marché ?</w:t>
      </w:r>
    </w:p>
    <w:p w14:paraId="0874D370"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04E03659"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2891B2D3"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78860EDB" w14:textId="77777777" w:rsidR="007577C8" w:rsidRPr="000E4F56" w:rsidRDefault="007577C8" w:rsidP="007577C8">
      <w:pPr>
        <w:spacing w:after="0"/>
        <w:rPr>
          <w:sz w:val="23"/>
          <w:szCs w:val="23"/>
        </w:rPr>
      </w:pPr>
    </w:p>
    <w:p w14:paraId="49F4EF54"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87936" behindDoc="1" locked="0" layoutInCell="1" allowOverlap="1" wp14:anchorId="782315E8" wp14:editId="750C54EC">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B662A2"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xrqc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548E4873"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Résiliation, dommages et intérêts ou autres sanctions comparables</w:t>
      </w:r>
    </w:p>
    <w:p w14:paraId="717E42EF"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13DABEE4"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49D9F23E"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492EFDF4"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2AD153C8" w14:textId="77777777" w:rsidR="007577C8" w:rsidRPr="000E4F56" w:rsidRDefault="007577C8" w:rsidP="007577C8">
      <w:pPr>
        <w:spacing w:after="0"/>
        <w:rPr>
          <w:sz w:val="23"/>
          <w:szCs w:val="23"/>
        </w:rPr>
      </w:pPr>
    </w:p>
    <w:p w14:paraId="3B87E6D7" w14:textId="77777777" w:rsidR="007577C8" w:rsidRPr="000E4F56" w:rsidRDefault="007577C8" w:rsidP="007577C8">
      <w:pPr>
        <w:spacing w:after="0"/>
        <w:rPr>
          <w:sz w:val="23"/>
          <w:szCs w:val="23"/>
        </w:rPr>
      </w:pPr>
      <w:r w:rsidRPr="000E4F56">
        <w:rPr>
          <w:noProof/>
          <w:sz w:val="23"/>
          <w:szCs w:val="23"/>
          <w:lang w:eastAsia="en-GB"/>
        </w:rPr>
        <mc:AlternateContent>
          <mc:Choice Requires="wpg">
            <w:drawing>
              <wp:anchor distT="0" distB="0" distL="114300" distR="114300" simplePos="0" relativeHeight="251688960" behindDoc="1" locked="0" layoutInCell="1" allowOverlap="1" wp14:anchorId="7522D472" wp14:editId="543D1D36">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72AD36" id="Group 142" o:spid="_x0000_s1026" style="position:absolute;margin-left:43.1pt;margin-top:-.05pt;width:502.7pt;height:3pt;z-index:-2516275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NUJeCv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67AF8F02"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Coupable de fausses déclarations, dissimulation d’informations, incapacité de présenter les documents requis et obtention d’informations confidentielles sur cette procédure</w:t>
      </w:r>
    </w:p>
    <w:p w14:paraId="550E35D0"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s’est-il trouvé dans l’une des situations suivantes :</w:t>
      </w:r>
    </w:p>
    <w:p w14:paraId="1D335098"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a) il s’est rendu coupable de fausses déclarations en fournissant les renseignements exigés pour la vérification de l’absence de motifs d’exclusion ou la satisfaction des critères de sélection ;</w:t>
      </w:r>
    </w:p>
    <w:p w14:paraId="54A79D80"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b) il a caché ces informations ;</w:t>
      </w:r>
    </w:p>
    <w:p w14:paraId="3D521FE0"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c) il n’a pas été en mesure de présenter sans délai les documents justificatifs requis par un pouvoir adjudicateur ou une entité adjudicatrice et ;</w:t>
      </w:r>
    </w:p>
    <w:p w14:paraId="129DAF31"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56A3F9"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04DD51A4" w14:textId="77777777" w:rsidR="007577C8" w:rsidRPr="000E4F56" w:rsidRDefault="007577C8" w:rsidP="007577C8">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3991AD50" w14:textId="77777777" w:rsidR="007577C8" w:rsidRPr="000E4F56" w:rsidRDefault="007577C8" w:rsidP="007577C8">
      <w:pPr>
        <w:spacing w:before="240" w:after="120"/>
        <w:ind w:left="102" w:right="17"/>
        <w:rPr>
          <w:rFonts w:ascii="DejaVu Sans" w:eastAsia="DejaVu Sans" w:hAnsi="DejaVu Sans" w:cs="DejaVu Sans"/>
          <w:b/>
          <w:bCs/>
          <w:position w:val="-1"/>
          <w:sz w:val="27"/>
          <w:szCs w:val="23"/>
        </w:rPr>
      </w:pPr>
      <w:r w:rsidRPr="000E4F56">
        <w:rPr>
          <w:rFonts w:ascii="DejaVu Sans" w:eastAsia="DejaVu Sans" w:hAnsi="DejaVu Sans" w:cs="DejaVu Sans"/>
          <w:b/>
          <w:bCs/>
          <w:position w:val="-1"/>
          <w:sz w:val="27"/>
          <w:szCs w:val="23"/>
        </w:rPr>
        <w:t>Partie IV : 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8970"/>
      </w:tblGrid>
      <w:tr w:rsidR="007577C8" w:rsidRPr="002F66FE" w14:paraId="72DA07B4" w14:textId="77777777" w:rsidTr="005D2484">
        <w:tc>
          <w:tcPr>
            <w:tcW w:w="9538" w:type="dxa"/>
            <w:shd w:val="clear" w:color="auto" w:fill="30739C"/>
          </w:tcPr>
          <w:p w14:paraId="24B29A66" w14:textId="77777777" w:rsidR="007577C8" w:rsidRPr="000E4F56" w:rsidRDefault="007577C8" w:rsidP="005D2484">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Indication globale pour tous les critères de sélection</w:t>
            </w:r>
          </w:p>
        </w:tc>
      </w:tr>
    </w:tbl>
    <w:p w14:paraId="31667DA0" w14:textId="77777777" w:rsidR="007577C8" w:rsidRPr="000E4F56" w:rsidRDefault="007577C8" w:rsidP="007577C8">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En ce qui concerne les critères de sélection, l’opérateur économique déclare qu’il satisfait à tous les critères de sélection exigés dans le cahier spécial des charges :</w:t>
      </w:r>
    </w:p>
    <w:p w14:paraId="43EE3911" w14:textId="77777777" w:rsidR="007577C8" w:rsidRPr="000E4F56" w:rsidRDefault="007577C8" w:rsidP="007577C8">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25102821" w14:textId="77777777" w:rsidR="007577C8" w:rsidRPr="000E4F56" w:rsidRDefault="007577C8" w:rsidP="007577C8">
      <w:pPr>
        <w:spacing w:after="24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77E0437D" w14:textId="77777777" w:rsidR="007577C8" w:rsidRPr="000E4F56" w:rsidRDefault="007577C8" w:rsidP="007577C8">
      <w:pPr>
        <w:spacing w:before="240" w:after="120"/>
        <w:ind w:left="102" w:right="17"/>
        <w:rPr>
          <w:rFonts w:ascii="DejaVu Sans" w:eastAsia="DejaVu Sans" w:hAnsi="DejaVu Sans" w:cs="DejaVu Sans"/>
          <w:b/>
          <w:bCs/>
          <w:position w:val="-1"/>
          <w:sz w:val="27"/>
          <w:szCs w:val="23"/>
        </w:rPr>
      </w:pPr>
      <w:r w:rsidRPr="000E4F56">
        <w:rPr>
          <w:rFonts w:ascii="DejaVu Sans" w:eastAsia="DejaVu Sans" w:hAnsi="DejaVu Sans" w:cs="DejaVu Sans"/>
          <w:b/>
          <w:bCs/>
          <w:position w:val="-1"/>
          <w:sz w:val="27"/>
          <w:szCs w:val="23"/>
        </w:rPr>
        <w:t>Partie V : Réduction du nombre de candidats qualifiés</w:t>
      </w:r>
    </w:p>
    <w:p w14:paraId="718A19E1" w14:textId="77777777" w:rsidR="007577C8" w:rsidRPr="000E4F56" w:rsidRDefault="007577C8" w:rsidP="007577C8">
      <w:pPr>
        <w:spacing w:before="100" w:after="100"/>
        <w:ind w:left="102" w:right="34"/>
        <w:rPr>
          <w:rFonts w:ascii="DejaVu Sans" w:eastAsia="DejaVu Sans" w:hAnsi="DejaVu Sans" w:cs="DejaVu Sans"/>
          <w:b/>
          <w:sz w:val="23"/>
          <w:szCs w:val="23"/>
        </w:rPr>
      </w:pPr>
      <w:r w:rsidRPr="000E4F56">
        <w:rPr>
          <w:rFonts w:ascii="DejaVu Sans" w:eastAsia="DejaVu Sans" w:hAnsi="DejaVu Sans" w:cs="DejaVu Sans"/>
          <w:b/>
          <w:sz w:val="23"/>
          <w:szCs w:val="23"/>
        </w:rPr>
        <w:t>Uniquement pour les procédures restreintes, les procédures concurrentielles avec négociation, les dialogues compétitifs et les partenariats d’innovation</w:t>
      </w:r>
    </w:p>
    <w:p w14:paraId="5A0FB629"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Non applicable pour la présente procédure</w:t>
      </w:r>
    </w:p>
    <w:p w14:paraId="27CC329D" w14:textId="77777777" w:rsidR="007577C8" w:rsidRPr="000E4F56" w:rsidRDefault="007577C8" w:rsidP="007577C8">
      <w:pPr>
        <w:spacing w:before="240" w:after="120"/>
        <w:ind w:left="102" w:right="17"/>
        <w:rPr>
          <w:rFonts w:ascii="DejaVu Sans" w:eastAsia="DejaVu Sans" w:hAnsi="DejaVu Sans" w:cs="DejaVu Sans"/>
          <w:b/>
          <w:bCs/>
          <w:position w:val="-1"/>
          <w:sz w:val="27"/>
          <w:szCs w:val="23"/>
        </w:rPr>
      </w:pPr>
      <w:r w:rsidRPr="000E4F56">
        <w:rPr>
          <w:rFonts w:ascii="DejaVu Sans" w:eastAsia="DejaVu Sans" w:hAnsi="DejaVu Sans" w:cs="DejaVu Sans"/>
          <w:b/>
          <w:bCs/>
          <w:position w:val="-1"/>
          <w:sz w:val="27"/>
          <w:szCs w:val="23"/>
        </w:rPr>
        <w:t>Parties VI : Déclarations finales</w:t>
      </w:r>
    </w:p>
    <w:p w14:paraId="5FBE8434"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Les soussignés déclarent sur l’honneur que les informations fournies au titre des parties II à V ci-dessus sont exactes et correctes et qu’elles ont été établies en parfaite connaissance des conséquences de toute fausse déclaration.</w:t>
      </w:r>
    </w:p>
    <w:p w14:paraId="2AE2B08F"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Les soussignés déclarent formellement être en mesure, sur demande et sans tarder, de fournir les certificats et autres formes de pièces justificatives visés.</w:t>
      </w:r>
    </w:p>
    <w:p w14:paraId="559C267B" w14:textId="77777777" w:rsidR="007577C8" w:rsidRPr="000E4F56" w:rsidRDefault="007577C8" w:rsidP="007577C8">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 xml:space="preserve">Les soussignés consentent formellement à ce que l’Agence belge de développement, </w:t>
      </w:r>
      <w:proofErr w:type="spellStart"/>
      <w:r w:rsidRPr="000E4F56">
        <w:rPr>
          <w:rFonts w:ascii="DejaVu Sans" w:eastAsia="DejaVu Sans" w:hAnsi="DejaVu Sans" w:cs="DejaVu Sans"/>
          <w:sz w:val="23"/>
          <w:szCs w:val="23"/>
        </w:rPr>
        <w:t>Enabel</w:t>
      </w:r>
      <w:proofErr w:type="spellEnd"/>
      <w:r w:rsidRPr="000E4F56">
        <w:rPr>
          <w:rFonts w:ascii="DejaVu Sans" w:eastAsia="DejaVu Sans" w:hAnsi="DejaVu Sans" w:cs="DejaVu Sans"/>
          <w:sz w:val="23"/>
          <w:szCs w:val="23"/>
        </w:rPr>
        <w:t xml:space="preserve"> au </w:t>
      </w:r>
      <w:r>
        <w:rPr>
          <w:rFonts w:ascii="DejaVu Sans" w:eastAsia="DejaVu Sans" w:hAnsi="DejaVu Sans" w:cs="DejaVu Sans"/>
          <w:sz w:val="23"/>
          <w:szCs w:val="23"/>
        </w:rPr>
        <w:t>Sénégal</w:t>
      </w:r>
      <w:r w:rsidRPr="000E4F56">
        <w:rPr>
          <w:rFonts w:ascii="DejaVu Sans" w:eastAsia="DejaVu Sans" w:hAnsi="DejaVu Sans" w:cs="DejaVu Sans"/>
          <w:sz w:val="23"/>
          <w:szCs w:val="23"/>
        </w:rPr>
        <w:t>, ait accès aux documents justificatifs étayant les informations fournies dans la Partie III A &amp; B du présent document unique de marché (cf. point 6 « Formulaires » du cahier spécial des charges).</w:t>
      </w:r>
    </w:p>
    <w:p w14:paraId="627D0FED" w14:textId="77777777" w:rsidR="007577C8" w:rsidRPr="000E4F56" w:rsidRDefault="007577C8" w:rsidP="007577C8">
      <w:pPr>
        <w:spacing w:before="240" w:after="24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Date :</w:t>
      </w:r>
    </w:p>
    <w:p w14:paraId="72D8EFBB" w14:textId="77777777" w:rsidR="007577C8" w:rsidRPr="000E4F56" w:rsidRDefault="007577C8" w:rsidP="007577C8">
      <w:pPr>
        <w:spacing w:before="240" w:after="24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Localisation :</w:t>
      </w:r>
    </w:p>
    <w:p w14:paraId="0771C3B6" w14:textId="77777777" w:rsidR="007577C8" w:rsidRDefault="007577C8" w:rsidP="007577C8">
      <w:pPr>
        <w:spacing w:before="240" w:after="24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Signature(s) :</w:t>
      </w:r>
    </w:p>
    <w:p w14:paraId="59F6C199" w14:textId="77777777" w:rsidR="00A51037" w:rsidRDefault="00A51037" w:rsidP="007577C8">
      <w:pPr>
        <w:spacing w:before="240" w:after="240"/>
        <w:ind w:left="100" w:right="32"/>
        <w:rPr>
          <w:rFonts w:ascii="DejaVu Sans" w:eastAsia="DejaVu Sans" w:hAnsi="DejaVu Sans" w:cs="DejaVu Sans"/>
          <w:b/>
          <w:bCs/>
          <w:sz w:val="23"/>
          <w:szCs w:val="23"/>
        </w:rPr>
      </w:pPr>
    </w:p>
    <w:p w14:paraId="16ACC038" w14:textId="77777777" w:rsidR="00A51037" w:rsidRDefault="00A51037" w:rsidP="007577C8">
      <w:pPr>
        <w:spacing w:before="240" w:after="240"/>
        <w:ind w:left="100" w:right="32"/>
        <w:rPr>
          <w:rFonts w:ascii="DejaVu Sans" w:eastAsia="DejaVu Sans" w:hAnsi="DejaVu Sans" w:cs="DejaVu Sans"/>
          <w:b/>
          <w:bCs/>
          <w:sz w:val="23"/>
          <w:szCs w:val="23"/>
        </w:rPr>
      </w:pPr>
    </w:p>
    <w:p w14:paraId="297D3227" w14:textId="77777777" w:rsidR="00A51037" w:rsidRDefault="00A51037" w:rsidP="007577C8">
      <w:pPr>
        <w:spacing w:before="240" w:after="240"/>
        <w:ind w:left="100" w:right="32"/>
        <w:rPr>
          <w:rFonts w:ascii="DejaVu Sans" w:eastAsia="DejaVu Sans" w:hAnsi="DejaVu Sans" w:cs="DejaVu Sans"/>
          <w:b/>
          <w:bCs/>
          <w:sz w:val="23"/>
          <w:szCs w:val="23"/>
        </w:rPr>
      </w:pPr>
    </w:p>
    <w:p w14:paraId="06298E06" w14:textId="77777777" w:rsidR="00A51037" w:rsidRDefault="00A51037" w:rsidP="007577C8">
      <w:pPr>
        <w:spacing w:before="240" w:after="240"/>
        <w:ind w:left="100" w:right="32"/>
        <w:rPr>
          <w:rFonts w:ascii="DejaVu Sans" w:eastAsia="DejaVu Sans" w:hAnsi="DejaVu Sans" w:cs="DejaVu Sans"/>
          <w:b/>
          <w:bCs/>
          <w:sz w:val="23"/>
          <w:szCs w:val="23"/>
        </w:rPr>
      </w:pPr>
    </w:p>
    <w:p w14:paraId="6A3D51F6" w14:textId="77777777" w:rsidR="00A51037" w:rsidRDefault="00A51037" w:rsidP="007577C8">
      <w:pPr>
        <w:spacing w:before="240" w:after="240"/>
        <w:ind w:left="100" w:right="32"/>
        <w:rPr>
          <w:rFonts w:ascii="DejaVu Sans" w:eastAsia="DejaVu Sans" w:hAnsi="DejaVu Sans" w:cs="DejaVu Sans"/>
          <w:b/>
          <w:bCs/>
          <w:sz w:val="23"/>
          <w:szCs w:val="23"/>
        </w:rPr>
      </w:pPr>
    </w:p>
    <w:p w14:paraId="7C6AE07A" w14:textId="77777777" w:rsidR="00A51037" w:rsidRDefault="00A51037" w:rsidP="007577C8">
      <w:pPr>
        <w:spacing w:before="240" w:after="240"/>
        <w:ind w:left="100" w:right="32"/>
        <w:rPr>
          <w:rFonts w:ascii="DejaVu Sans" w:eastAsia="DejaVu Sans" w:hAnsi="DejaVu Sans" w:cs="DejaVu Sans"/>
          <w:b/>
          <w:bCs/>
          <w:sz w:val="23"/>
          <w:szCs w:val="23"/>
        </w:rPr>
      </w:pPr>
    </w:p>
    <w:p w14:paraId="4FEC86C9" w14:textId="77777777" w:rsidR="00AB7F19" w:rsidRDefault="00AB7F19" w:rsidP="007577C8">
      <w:pPr>
        <w:spacing w:before="240" w:after="240"/>
        <w:ind w:left="100" w:right="32"/>
        <w:rPr>
          <w:rFonts w:ascii="DejaVu Sans" w:eastAsia="DejaVu Sans" w:hAnsi="DejaVu Sans" w:cs="DejaVu Sans"/>
          <w:b/>
          <w:bCs/>
          <w:sz w:val="23"/>
          <w:szCs w:val="23"/>
        </w:rPr>
      </w:pPr>
    </w:p>
    <w:p w14:paraId="36384711" w14:textId="77777777" w:rsidR="00AB7F19" w:rsidRDefault="00AB7F19" w:rsidP="007577C8">
      <w:pPr>
        <w:spacing w:before="240" w:after="240"/>
        <w:ind w:left="100" w:right="32"/>
        <w:rPr>
          <w:rFonts w:ascii="DejaVu Sans" w:eastAsia="DejaVu Sans" w:hAnsi="DejaVu Sans" w:cs="DejaVu Sans"/>
          <w:b/>
          <w:bCs/>
          <w:sz w:val="23"/>
          <w:szCs w:val="23"/>
        </w:rPr>
      </w:pPr>
    </w:p>
    <w:p w14:paraId="50FF7124" w14:textId="77777777" w:rsidR="00AB7F19" w:rsidRDefault="00AB7F19" w:rsidP="007577C8">
      <w:pPr>
        <w:spacing w:before="240" w:after="240"/>
        <w:ind w:left="100" w:right="32"/>
        <w:rPr>
          <w:rFonts w:ascii="DejaVu Sans" w:eastAsia="DejaVu Sans" w:hAnsi="DejaVu Sans" w:cs="DejaVu Sans"/>
          <w:b/>
          <w:bCs/>
          <w:sz w:val="23"/>
          <w:szCs w:val="23"/>
        </w:rPr>
      </w:pPr>
    </w:p>
    <w:p w14:paraId="25153BA1" w14:textId="77777777" w:rsidR="00AB7F19" w:rsidRDefault="00AB7F19" w:rsidP="007577C8">
      <w:pPr>
        <w:spacing w:before="240" w:after="240"/>
        <w:ind w:left="100" w:right="32"/>
        <w:rPr>
          <w:rFonts w:ascii="DejaVu Sans" w:eastAsia="DejaVu Sans" w:hAnsi="DejaVu Sans" w:cs="DejaVu Sans"/>
          <w:b/>
          <w:bCs/>
          <w:sz w:val="23"/>
          <w:szCs w:val="23"/>
        </w:rPr>
      </w:pPr>
    </w:p>
    <w:p w14:paraId="363FA072" w14:textId="77777777" w:rsidR="00AB7F19" w:rsidRDefault="00AB7F19" w:rsidP="007577C8">
      <w:pPr>
        <w:spacing w:before="240" w:after="240"/>
        <w:ind w:left="100" w:right="32"/>
        <w:rPr>
          <w:rFonts w:ascii="DejaVu Sans" w:eastAsia="DejaVu Sans" w:hAnsi="DejaVu Sans" w:cs="DejaVu Sans"/>
          <w:b/>
          <w:bCs/>
          <w:sz w:val="23"/>
          <w:szCs w:val="23"/>
        </w:rPr>
      </w:pPr>
    </w:p>
    <w:p w14:paraId="56237231" w14:textId="77777777" w:rsidR="00AB7F19" w:rsidRDefault="00AB7F19" w:rsidP="007577C8">
      <w:pPr>
        <w:spacing w:before="240" w:after="240"/>
        <w:ind w:left="100" w:right="32"/>
        <w:rPr>
          <w:rFonts w:ascii="DejaVu Sans" w:eastAsia="DejaVu Sans" w:hAnsi="DejaVu Sans" w:cs="DejaVu Sans"/>
          <w:b/>
          <w:bCs/>
          <w:sz w:val="23"/>
          <w:szCs w:val="23"/>
        </w:rPr>
      </w:pPr>
    </w:p>
    <w:p w14:paraId="4CE7C6EE" w14:textId="77777777" w:rsidR="00AB7F19" w:rsidRDefault="00AB7F19" w:rsidP="007577C8">
      <w:pPr>
        <w:spacing w:before="240" w:after="240"/>
        <w:ind w:left="100" w:right="32"/>
        <w:rPr>
          <w:rFonts w:ascii="DejaVu Sans" w:eastAsia="DejaVu Sans" w:hAnsi="DejaVu Sans" w:cs="DejaVu Sans"/>
          <w:b/>
          <w:bCs/>
          <w:sz w:val="23"/>
          <w:szCs w:val="23"/>
        </w:rPr>
      </w:pPr>
    </w:p>
    <w:p w14:paraId="6808AAB0" w14:textId="77777777" w:rsidR="00AB7F19" w:rsidRDefault="00AB7F19" w:rsidP="007577C8">
      <w:pPr>
        <w:spacing w:before="240" w:after="240"/>
        <w:ind w:left="100" w:right="32"/>
        <w:rPr>
          <w:rFonts w:ascii="DejaVu Sans" w:eastAsia="DejaVu Sans" w:hAnsi="DejaVu Sans" w:cs="DejaVu Sans"/>
          <w:b/>
          <w:bCs/>
          <w:sz w:val="23"/>
          <w:szCs w:val="23"/>
        </w:rPr>
      </w:pPr>
    </w:p>
    <w:p w14:paraId="767FDE03" w14:textId="77777777" w:rsidR="00A51037" w:rsidRPr="00093858" w:rsidRDefault="00A51037" w:rsidP="00A51037">
      <w:pPr>
        <w:pStyle w:val="SubdocumentTitle"/>
      </w:pPr>
      <w:r w:rsidRPr="00093858">
        <w:t>Modèle de cautionnement</w:t>
      </w:r>
    </w:p>
    <w:p w14:paraId="22751F37" w14:textId="77777777" w:rsidR="00A51037" w:rsidRPr="00203AEA" w:rsidRDefault="00A51037" w:rsidP="00A51037">
      <w:pPr>
        <w:pStyle w:val="paragraph"/>
        <w:spacing w:before="0" w:beforeAutospacing="0" w:after="0" w:afterAutospacing="0"/>
        <w:textAlignment w:val="baseline"/>
        <w:rPr>
          <w:rFonts w:ascii="Segoe UI" w:hAnsi="Segoe UI" w:cs="Segoe UI"/>
          <w:color w:val="585756"/>
          <w:sz w:val="18"/>
          <w:szCs w:val="18"/>
          <w:lang w:val="fr-FR"/>
        </w:rPr>
      </w:pPr>
      <w:r>
        <w:rPr>
          <w:rStyle w:val="normaltextrun"/>
          <w:rFonts w:ascii="Georgia" w:hAnsi="Georgia" w:cs="Segoe UI"/>
          <w:color w:val="585756"/>
          <w:sz w:val="20"/>
          <w:szCs w:val="20"/>
          <w:shd w:val="clear" w:color="auto" w:fill="D9D9D9"/>
          <w:lang w:val="fr-FR"/>
        </w:rPr>
        <w:t>À soumettre sur le papier en-tête de l'institution financière, uniquement pour l’adjudicataire du marché/lot</w:t>
      </w:r>
      <w:r>
        <w:rPr>
          <w:rStyle w:val="normaltextrun"/>
          <w:rFonts w:ascii="Georgia" w:hAnsi="Georgia" w:cs="Segoe UI"/>
          <w:color w:val="585756"/>
          <w:sz w:val="20"/>
          <w:szCs w:val="20"/>
          <w:lang w:val="fr-FR"/>
        </w:rPr>
        <w:t> </w:t>
      </w:r>
      <w:r w:rsidRPr="00203AEA">
        <w:rPr>
          <w:rStyle w:val="eop"/>
          <w:rFonts w:ascii="Georgia" w:hAnsi="Georgia" w:cs="Segoe UI"/>
          <w:color w:val="585756"/>
          <w:sz w:val="20"/>
          <w:szCs w:val="20"/>
          <w:bdr w:val="none" w:sz="0" w:space="0" w:color="auto" w:frame="1"/>
          <w:shd w:val="clear" w:color="auto" w:fill="606060"/>
          <w:lang w:val="fr-FR"/>
        </w:rPr>
        <w:t> </w:t>
      </w:r>
    </w:p>
    <w:p w14:paraId="1AAE8ED4" w14:textId="77777777" w:rsidR="00161A98" w:rsidRDefault="00161A98" w:rsidP="00A51037">
      <w:pPr>
        <w:pStyle w:val="paragraph"/>
        <w:spacing w:before="0" w:beforeAutospacing="0" w:after="0" w:afterAutospacing="0"/>
        <w:jc w:val="both"/>
        <w:textAlignment w:val="baseline"/>
        <w:rPr>
          <w:rStyle w:val="normaltextrun"/>
          <w:rFonts w:ascii="Georgia" w:hAnsi="Georgia" w:cs="Segoe UI"/>
          <w:color w:val="585756"/>
          <w:sz w:val="21"/>
          <w:szCs w:val="21"/>
          <w:lang w:val="fr-FR"/>
        </w:rPr>
      </w:pPr>
    </w:p>
    <w:p w14:paraId="023B39DB" w14:textId="67D2BD21" w:rsidR="00A51037" w:rsidRPr="00203AEA" w:rsidRDefault="00A51037" w:rsidP="00A51037">
      <w:pPr>
        <w:pStyle w:val="paragraph"/>
        <w:spacing w:before="0" w:beforeAutospacing="0" w:after="0" w:afterAutospacing="0"/>
        <w:jc w:val="both"/>
        <w:textAlignment w:val="baseline"/>
        <w:rPr>
          <w:rFonts w:ascii="Segoe UI" w:hAnsi="Segoe UI" w:cs="Segoe UI"/>
          <w:color w:val="585756"/>
          <w:sz w:val="18"/>
          <w:szCs w:val="18"/>
          <w:lang w:val="fr-FR"/>
        </w:rPr>
      </w:pPr>
      <w:r>
        <w:rPr>
          <w:rStyle w:val="normaltextrun"/>
          <w:rFonts w:ascii="Georgia" w:hAnsi="Georgia" w:cs="Segoe UI"/>
          <w:color w:val="585756"/>
          <w:sz w:val="21"/>
          <w:szCs w:val="21"/>
          <w:lang w:val="fr-FR"/>
        </w:rPr>
        <w:t>Banque </w:t>
      </w:r>
      <w:r>
        <w:rPr>
          <w:rStyle w:val="normaltextrun"/>
          <w:rFonts w:ascii="Georgia" w:hAnsi="Georgia" w:cs="Segoe UI"/>
          <w:color w:val="585756"/>
          <w:sz w:val="21"/>
          <w:szCs w:val="21"/>
          <w:shd w:val="clear" w:color="auto" w:fill="C0C0C0"/>
          <w:lang w:val="fr-FR"/>
        </w:rPr>
        <w:t>X</w:t>
      </w:r>
      <w:r w:rsidRPr="00203AEA">
        <w:rPr>
          <w:rStyle w:val="eop"/>
          <w:rFonts w:ascii="Georgia" w:hAnsi="Georgia" w:cs="Segoe UI"/>
          <w:color w:val="585756"/>
          <w:sz w:val="21"/>
          <w:szCs w:val="21"/>
          <w:bdr w:val="none" w:sz="0" w:space="0" w:color="auto" w:frame="1"/>
          <w:shd w:val="clear" w:color="auto" w:fill="606060"/>
          <w:lang w:val="fr-FR"/>
        </w:rPr>
        <w:t> </w:t>
      </w:r>
    </w:p>
    <w:p w14:paraId="352734DE" w14:textId="77777777" w:rsidR="00A51037" w:rsidRPr="00203AEA" w:rsidRDefault="00A51037" w:rsidP="00A51037">
      <w:pPr>
        <w:pStyle w:val="paragraph"/>
        <w:spacing w:before="0" w:beforeAutospacing="0" w:after="0" w:afterAutospacing="0"/>
        <w:jc w:val="both"/>
        <w:textAlignment w:val="baseline"/>
        <w:rPr>
          <w:rFonts w:ascii="Segoe UI" w:hAnsi="Segoe UI" w:cs="Segoe UI"/>
          <w:color w:val="585756"/>
          <w:sz w:val="18"/>
          <w:szCs w:val="18"/>
          <w:lang w:val="fr-FR"/>
        </w:rPr>
      </w:pPr>
      <w:r>
        <w:rPr>
          <w:rStyle w:val="normaltextrun"/>
          <w:rFonts w:ascii="Georgia" w:hAnsi="Georgia" w:cs="Segoe UI"/>
          <w:color w:val="585756"/>
          <w:sz w:val="21"/>
          <w:szCs w:val="21"/>
          <w:shd w:val="clear" w:color="auto" w:fill="C0C0C0"/>
          <w:lang w:val="fr-FR"/>
        </w:rPr>
        <w:t>Adresse</w:t>
      </w:r>
      <w:r w:rsidRPr="00203AEA">
        <w:rPr>
          <w:rStyle w:val="eop"/>
          <w:rFonts w:ascii="Georgia" w:hAnsi="Georgia" w:cs="Segoe UI"/>
          <w:color w:val="585756"/>
          <w:sz w:val="21"/>
          <w:szCs w:val="21"/>
          <w:bdr w:val="none" w:sz="0" w:space="0" w:color="auto" w:frame="1"/>
          <w:shd w:val="clear" w:color="auto" w:fill="606060"/>
          <w:lang w:val="fr-FR"/>
        </w:rPr>
        <w:t> </w:t>
      </w:r>
    </w:p>
    <w:p w14:paraId="3C23E5DE" w14:textId="77777777" w:rsidR="00A51037" w:rsidRDefault="00A51037" w:rsidP="00A51037">
      <w:pPr>
        <w:pStyle w:val="paragraph"/>
        <w:spacing w:before="0" w:beforeAutospacing="0" w:after="0" w:afterAutospacing="0"/>
        <w:jc w:val="center"/>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b/>
          <w:bCs/>
          <w:color w:val="585756"/>
          <w:sz w:val="21"/>
          <w:szCs w:val="21"/>
          <w:u w:val="single"/>
          <w:lang w:val="fr-FR"/>
        </w:rPr>
        <w:t>Cautionnement N° </w:t>
      </w:r>
      <w:r>
        <w:rPr>
          <w:rStyle w:val="normaltextrun"/>
          <w:rFonts w:ascii="Georgia" w:hAnsi="Georgia" w:cs="Segoe UI"/>
          <w:b/>
          <w:bCs/>
          <w:color w:val="585756"/>
          <w:sz w:val="21"/>
          <w:szCs w:val="21"/>
          <w:u w:val="single"/>
          <w:shd w:val="clear" w:color="auto" w:fill="C0C0C0"/>
          <w:lang w:val="fr-FR"/>
        </w:rPr>
        <w:t>X</w:t>
      </w:r>
      <w:r w:rsidRPr="00203AEA">
        <w:rPr>
          <w:rStyle w:val="eop"/>
          <w:rFonts w:ascii="Georgia" w:hAnsi="Georgia" w:cs="Segoe UI"/>
          <w:color w:val="585756"/>
          <w:sz w:val="21"/>
          <w:szCs w:val="21"/>
          <w:bdr w:val="none" w:sz="0" w:space="0" w:color="auto" w:frame="1"/>
          <w:shd w:val="clear" w:color="auto" w:fill="606060"/>
          <w:lang w:val="fr-FR"/>
        </w:rPr>
        <w:t> </w:t>
      </w:r>
    </w:p>
    <w:p w14:paraId="48364F7D" w14:textId="77777777" w:rsidR="00A51037" w:rsidRPr="00203AEA" w:rsidRDefault="00A51037" w:rsidP="00A51037">
      <w:pPr>
        <w:pStyle w:val="paragraph"/>
        <w:spacing w:before="0" w:beforeAutospacing="0" w:after="0" w:afterAutospacing="0"/>
        <w:jc w:val="center"/>
        <w:textAlignment w:val="baseline"/>
        <w:rPr>
          <w:rFonts w:ascii="Segoe UI" w:hAnsi="Segoe UI" w:cs="Segoe UI"/>
          <w:color w:val="585756"/>
          <w:sz w:val="18"/>
          <w:szCs w:val="18"/>
          <w:lang w:val="fr-FR"/>
        </w:rPr>
      </w:pPr>
    </w:p>
    <w:p w14:paraId="66944014" w14:textId="77777777" w:rsidR="00A51037" w:rsidRPr="00203AEA" w:rsidRDefault="00A51037" w:rsidP="00A51037">
      <w:pPr>
        <w:pStyle w:val="paragraph"/>
        <w:spacing w:before="0" w:beforeAutospacing="0" w:after="0" w:afterAutospacing="0"/>
        <w:jc w:val="both"/>
        <w:textAlignment w:val="baseline"/>
        <w:rPr>
          <w:rFonts w:ascii="Segoe UI" w:hAnsi="Segoe UI" w:cs="Segoe UI"/>
          <w:color w:val="585756"/>
          <w:sz w:val="18"/>
          <w:szCs w:val="18"/>
          <w:lang w:val="fr-FR"/>
        </w:rPr>
      </w:pPr>
      <w:r>
        <w:rPr>
          <w:rStyle w:val="normaltextrun"/>
          <w:rFonts w:ascii="Georgia" w:hAnsi="Georgia" w:cs="Segoe UI"/>
          <w:color w:val="585756"/>
          <w:sz w:val="21"/>
          <w:szCs w:val="21"/>
          <w:lang w:val="fr-FR"/>
        </w:rPr>
        <w:t>Cautionnement pour l’entièreté de l’exécution du contrat «</w:t>
      </w:r>
      <w:r>
        <w:rPr>
          <w:rStyle w:val="normaltextrun"/>
          <w:color w:val="585756"/>
          <w:sz w:val="21"/>
          <w:szCs w:val="21"/>
          <w:lang w:val="fr-FR"/>
        </w:rPr>
        <w:t> </w:t>
      </w:r>
      <w:r>
        <w:rPr>
          <w:rStyle w:val="normaltextrun"/>
          <w:rFonts w:ascii="Georgia" w:hAnsi="Georgia" w:cs="Segoe UI"/>
          <w:b/>
          <w:bCs/>
          <w:color w:val="585756"/>
          <w:sz w:val="21"/>
          <w:szCs w:val="21"/>
          <w:shd w:val="clear" w:color="auto" w:fill="FFFF00"/>
          <w:lang w:val="fr-FR"/>
        </w:rPr>
        <w:t>Référence externe</w:t>
      </w:r>
      <w:r>
        <w:rPr>
          <w:rStyle w:val="normaltextrun"/>
          <w:rFonts w:ascii="Georgia" w:hAnsi="Georgia" w:cs="Segoe UI"/>
          <w:b/>
          <w:bCs/>
          <w:color w:val="585756"/>
          <w:sz w:val="21"/>
          <w:szCs w:val="21"/>
          <w:lang w:val="fr-FR"/>
        </w:rPr>
        <w:t>, </w:t>
      </w:r>
      <w:r w:rsidRPr="00203AEA">
        <w:rPr>
          <w:rStyle w:val="eop"/>
          <w:rFonts w:ascii="Georgia" w:hAnsi="Georgia" w:cs="Segoe UI"/>
          <w:color w:val="585756"/>
          <w:sz w:val="21"/>
          <w:szCs w:val="21"/>
          <w:bdr w:val="none" w:sz="0" w:space="0" w:color="auto" w:frame="1"/>
          <w:shd w:val="clear" w:color="auto" w:fill="606060"/>
          <w:lang w:val="fr-FR"/>
        </w:rPr>
        <w:t> </w:t>
      </w:r>
    </w:p>
    <w:p w14:paraId="606B3F04" w14:textId="77777777" w:rsidR="00A51037" w:rsidRDefault="00A51037" w:rsidP="00A51037">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shd w:val="clear" w:color="auto" w:fill="FFFF00"/>
          <w:lang w:val="fr-FR"/>
        </w:rPr>
        <w:t>Intitulé</w:t>
      </w:r>
      <w:r>
        <w:rPr>
          <w:rStyle w:val="normaltextrun"/>
          <w:color w:val="585756"/>
          <w:sz w:val="21"/>
          <w:szCs w:val="21"/>
          <w:lang w:val="fr-FR"/>
        </w:rPr>
        <w:t> </w:t>
      </w:r>
      <w:r>
        <w:rPr>
          <w:rStyle w:val="normaltextrun"/>
          <w:rFonts w:ascii="Georgia" w:hAnsi="Georgia" w:cs="Segoe UI"/>
          <w:color w:val="585756"/>
          <w:sz w:val="21"/>
          <w:szCs w:val="21"/>
          <w:lang w:val="fr-FR"/>
        </w:rPr>
        <w:t>»</w:t>
      </w:r>
      <w:r w:rsidRPr="00203AEA">
        <w:rPr>
          <w:rStyle w:val="eop"/>
          <w:rFonts w:ascii="Georgia" w:hAnsi="Georgia" w:cs="Segoe UI"/>
          <w:color w:val="585756"/>
          <w:sz w:val="21"/>
          <w:szCs w:val="21"/>
          <w:bdr w:val="none" w:sz="0" w:space="0" w:color="auto" w:frame="1"/>
          <w:shd w:val="clear" w:color="auto" w:fill="606060"/>
          <w:lang w:val="fr-FR"/>
        </w:rPr>
        <w:t> </w:t>
      </w:r>
    </w:p>
    <w:p w14:paraId="0D5D710C" w14:textId="77777777" w:rsidR="00A51037" w:rsidRPr="00203AEA" w:rsidRDefault="00A51037" w:rsidP="00A51037">
      <w:pPr>
        <w:pStyle w:val="paragraph"/>
        <w:spacing w:before="0" w:beforeAutospacing="0" w:after="0" w:afterAutospacing="0"/>
        <w:jc w:val="both"/>
        <w:textAlignment w:val="baseline"/>
        <w:rPr>
          <w:rFonts w:ascii="Segoe UI" w:hAnsi="Segoe UI" w:cs="Segoe UI"/>
          <w:color w:val="585756"/>
          <w:sz w:val="18"/>
          <w:szCs w:val="18"/>
          <w:lang w:val="fr-FR"/>
        </w:rPr>
      </w:pPr>
    </w:p>
    <w:p w14:paraId="54C67EBF" w14:textId="77777777" w:rsidR="00A51037" w:rsidRDefault="00A51037" w:rsidP="00A51037">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lang w:val="fr-FR"/>
        </w:rPr>
        <w:t>Nous soussignés, &lt;nom et adresse de l’institution financière&gt; déclarons irrévocablement par la présente garantir, comme débiteur principal, et non pas seulement comme caution solidaire, pour le compte de &lt;nom et adresse du contractant &gt; ci-après dénommé « le contractant », le paiement au profit du pouvoir adjudicateur de……… €, représentant le cautionnement mentionné à l'article </w:t>
      </w:r>
      <w:r>
        <w:rPr>
          <w:rStyle w:val="normaltextrun"/>
          <w:rFonts w:ascii="Georgia" w:hAnsi="Georgia" w:cs="Segoe UI"/>
          <w:color w:val="585756"/>
          <w:sz w:val="21"/>
          <w:szCs w:val="21"/>
          <w:shd w:val="clear" w:color="auto" w:fill="FFFF00"/>
          <w:lang w:val="fr-FR"/>
        </w:rPr>
        <w:t>x</w:t>
      </w:r>
      <w:r>
        <w:rPr>
          <w:rStyle w:val="normaltextrun"/>
          <w:rFonts w:ascii="Georgia" w:hAnsi="Georgia" w:cs="Segoe UI"/>
          <w:color w:val="585756"/>
          <w:sz w:val="21"/>
          <w:szCs w:val="21"/>
          <w:lang w:val="fr-FR"/>
        </w:rPr>
        <w:t> des conditions particulières du contrat «</w:t>
      </w:r>
      <w:r>
        <w:rPr>
          <w:rStyle w:val="normaltextrun"/>
          <w:color w:val="585756"/>
          <w:sz w:val="21"/>
          <w:szCs w:val="21"/>
          <w:lang w:val="fr-FR"/>
        </w:rPr>
        <w:t> </w:t>
      </w:r>
      <w:r>
        <w:rPr>
          <w:rStyle w:val="normaltextrun"/>
          <w:rFonts w:ascii="Georgia" w:hAnsi="Georgia" w:cs="Segoe UI"/>
          <w:b/>
          <w:bCs/>
          <w:color w:val="585756"/>
          <w:sz w:val="21"/>
          <w:szCs w:val="21"/>
          <w:shd w:val="clear" w:color="auto" w:fill="FFFF00"/>
          <w:lang w:val="fr-FR"/>
        </w:rPr>
        <w:t>Référence externe</w:t>
      </w:r>
      <w:r>
        <w:rPr>
          <w:rStyle w:val="normaltextrun"/>
          <w:rFonts w:ascii="Georgia" w:hAnsi="Georgia" w:cs="Segoe UI"/>
          <w:color w:val="585756"/>
          <w:sz w:val="21"/>
          <w:szCs w:val="21"/>
          <w:lang w:val="fr-FR"/>
        </w:rPr>
        <w:t>, </w:t>
      </w:r>
      <w:r>
        <w:rPr>
          <w:rStyle w:val="normaltextrun"/>
          <w:rFonts w:ascii="Georgia" w:hAnsi="Georgia" w:cs="Segoe UI"/>
          <w:color w:val="585756"/>
          <w:sz w:val="21"/>
          <w:szCs w:val="21"/>
          <w:shd w:val="clear" w:color="auto" w:fill="FFFF00"/>
          <w:lang w:val="fr-FR"/>
        </w:rPr>
        <w:t>intitulé</w:t>
      </w:r>
      <w:r>
        <w:rPr>
          <w:rStyle w:val="normaltextrun"/>
          <w:rFonts w:ascii="Georgia" w:hAnsi="Georgia" w:cs="Segoe UI"/>
          <w:color w:val="585756"/>
          <w:sz w:val="21"/>
          <w:szCs w:val="21"/>
          <w:lang w:val="fr-FR"/>
        </w:rPr>
        <w:t> »  </w:t>
      </w:r>
    </w:p>
    <w:p w14:paraId="5DF957BA" w14:textId="77777777" w:rsidR="00A51037" w:rsidRPr="00203AEA" w:rsidRDefault="00A51037" w:rsidP="00A51037">
      <w:pPr>
        <w:pStyle w:val="paragraph"/>
        <w:spacing w:before="0" w:beforeAutospacing="0" w:after="0" w:afterAutospacing="0"/>
        <w:jc w:val="both"/>
        <w:textAlignment w:val="baseline"/>
        <w:rPr>
          <w:rFonts w:ascii="Segoe UI" w:hAnsi="Segoe UI" w:cs="Segoe UI"/>
          <w:color w:val="585756"/>
          <w:sz w:val="18"/>
          <w:szCs w:val="18"/>
          <w:lang w:val="fr-FR"/>
        </w:rPr>
      </w:pPr>
    </w:p>
    <w:p w14:paraId="41A75B74" w14:textId="77777777" w:rsidR="00A51037" w:rsidRDefault="00A51037" w:rsidP="00A51037">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lang w:val="fr-FR"/>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4C6C45A9" w14:textId="77777777" w:rsidR="00A51037" w:rsidRPr="00203AEA" w:rsidRDefault="00A51037" w:rsidP="00A51037">
      <w:pPr>
        <w:pStyle w:val="paragraph"/>
        <w:spacing w:before="0" w:beforeAutospacing="0" w:after="0" w:afterAutospacing="0"/>
        <w:jc w:val="both"/>
        <w:textAlignment w:val="baseline"/>
        <w:rPr>
          <w:rFonts w:ascii="Segoe UI" w:hAnsi="Segoe UI" w:cs="Segoe UI"/>
          <w:color w:val="585756"/>
          <w:sz w:val="18"/>
          <w:szCs w:val="18"/>
          <w:lang w:val="fr-FR"/>
        </w:rPr>
      </w:pPr>
    </w:p>
    <w:p w14:paraId="70B93A09" w14:textId="77777777" w:rsidR="00A51037" w:rsidRDefault="00A51037" w:rsidP="00A51037">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lang w:val="fr-FR"/>
        </w:rPr>
        <w:t>Nous convenons notamment qu’aucune modification aux termes du Contrat ne peut nous libérer de notre responsabilité au titre de ce cautionnement. Nous renonçons au droit d'être informé de tout changement, addition ou amendement à ce contrat.</w:t>
      </w:r>
    </w:p>
    <w:p w14:paraId="0CF45CB7" w14:textId="77777777" w:rsidR="00A51037" w:rsidRPr="00203AEA" w:rsidRDefault="00A51037" w:rsidP="00A51037">
      <w:pPr>
        <w:pStyle w:val="paragraph"/>
        <w:spacing w:before="0" w:beforeAutospacing="0" w:after="0" w:afterAutospacing="0"/>
        <w:jc w:val="both"/>
        <w:textAlignment w:val="baseline"/>
        <w:rPr>
          <w:rFonts w:ascii="Segoe UI" w:hAnsi="Segoe UI" w:cs="Segoe UI"/>
          <w:color w:val="585756"/>
          <w:sz w:val="18"/>
          <w:szCs w:val="18"/>
          <w:lang w:val="fr-FR"/>
        </w:rPr>
      </w:pPr>
    </w:p>
    <w:p w14:paraId="15958C42" w14:textId="77777777" w:rsidR="00A51037" w:rsidRDefault="00A51037" w:rsidP="00A51037">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lang w:val="fr-FR"/>
        </w:rPr>
        <w:t>Cette caution est libérable conformément aux dispositions du cahier spécial des charges </w:t>
      </w:r>
      <w:r>
        <w:rPr>
          <w:rStyle w:val="normaltextrun"/>
          <w:rFonts w:ascii="Georgia" w:hAnsi="Georgia" w:cs="Segoe UI"/>
          <w:b/>
          <w:bCs/>
          <w:color w:val="585756"/>
          <w:sz w:val="21"/>
          <w:szCs w:val="21"/>
          <w:shd w:val="clear" w:color="auto" w:fill="FFFF00"/>
          <w:lang w:val="fr-FR"/>
        </w:rPr>
        <w:t>Référence externe</w:t>
      </w:r>
      <w:r>
        <w:rPr>
          <w:rStyle w:val="normaltextrun"/>
          <w:rFonts w:ascii="Georgia" w:hAnsi="Georgia" w:cs="Segoe UI"/>
          <w:color w:val="585756"/>
          <w:sz w:val="21"/>
          <w:szCs w:val="21"/>
          <w:lang w:val="fr-FR"/>
        </w:rPr>
        <w:t> et de l’article 33 des Règles Générales d’Exécution, et au plus tard à l’expiration des 18 mois après la réception provisoire du marché.</w:t>
      </w:r>
    </w:p>
    <w:p w14:paraId="25328729" w14:textId="77777777" w:rsidR="00A51037" w:rsidRPr="00203AEA" w:rsidRDefault="00A51037" w:rsidP="00A51037">
      <w:pPr>
        <w:pStyle w:val="paragraph"/>
        <w:spacing w:before="0" w:beforeAutospacing="0" w:after="0" w:afterAutospacing="0"/>
        <w:jc w:val="both"/>
        <w:textAlignment w:val="baseline"/>
        <w:rPr>
          <w:rFonts w:ascii="Segoe UI" w:hAnsi="Segoe UI" w:cs="Segoe UI"/>
          <w:color w:val="585756"/>
          <w:sz w:val="18"/>
          <w:szCs w:val="18"/>
          <w:lang w:val="fr-FR"/>
        </w:rPr>
      </w:pPr>
    </w:p>
    <w:p w14:paraId="1E77F8CD" w14:textId="77777777" w:rsidR="00A51037" w:rsidRDefault="00A51037" w:rsidP="00A51037">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lang w:val="fr-FR"/>
        </w:rPr>
        <w:t>Tout appel au présent cautionnement doit être adressé par lettre à la Banque X, adresse avec mention de la référence &lt;</w:t>
      </w:r>
      <w:r>
        <w:rPr>
          <w:rStyle w:val="normaltextrun"/>
          <w:rFonts w:ascii="Georgia" w:hAnsi="Georgia" w:cs="Segoe UI"/>
          <w:b/>
          <w:bCs/>
          <w:color w:val="585756"/>
          <w:sz w:val="21"/>
          <w:szCs w:val="21"/>
          <w:shd w:val="clear" w:color="auto" w:fill="FFFF00"/>
          <w:lang w:val="fr-FR"/>
        </w:rPr>
        <w:t>Référence externe</w:t>
      </w:r>
      <w:r>
        <w:rPr>
          <w:rStyle w:val="normaltextrun"/>
          <w:rFonts w:ascii="Georgia" w:hAnsi="Georgia" w:cs="Segoe UI"/>
          <w:b/>
          <w:bCs/>
          <w:color w:val="585756"/>
          <w:sz w:val="21"/>
          <w:szCs w:val="21"/>
          <w:lang w:val="fr-FR"/>
        </w:rPr>
        <w:t>&gt;</w:t>
      </w:r>
      <w:r>
        <w:rPr>
          <w:rStyle w:val="normaltextrun"/>
          <w:rFonts w:ascii="Georgia" w:hAnsi="Georgia" w:cs="Segoe UI"/>
          <w:color w:val="585756"/>
          <w:sz w:val="21"/>
          <w:szCs w:val="21"/>
          <w:lang w:val="fr-FR"/>
        </w:rPr>
        <w:t>.</w:t>
      </w:r>
    </w:p>
    <w:p w14:paraId="7B90A031" w14:textId="77777777" w:rsidR="00A51037" w:rsidRPr="00203AEA" w:rsidRDefault="00A51037" w:rsidP="00A51037">
      <w:pPr>
        <w:pStyle w:val="paragraph"/>
        <w:spacing w:before="0" w:beforeAutospacing="0" w:after="0" w:afterAutospacing="0"/>
        <w:jc w:val="both"/>
        <w:textAlignment w:val="baseline"/>
        <w:rPr>
          <w:rFonts w:ascii="Segoe UI" w:hAnsi="Segoe UI" w:cs="Segoe UI"/>
          <w:color w:val="585756"/>
          <w:sz w:val="18"/>
          <w:szCs w:val="18"/>
          <w:lang w:val="fr-FR"/>
        </w:rPr>
      </w:pPr>
    </w:p>
    <w:p w14:paraId="765E8231" w14:textId="290E87EE" w:rsidR="00A51037" w:rsidRDefault="00A51037" w:rsidP="00A51037">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shd w:val="clear" w:color="auto" w:fill="C0C0C0"/>
          <w:lang w:val="fr-FR"/>
        </w:rPr>
        <w:t>La loi applicable au présent cautionnement est celle de la Belgique. Tout litige découlant ou relatif au présent cautionnement sera porté devant les tribunaux de Bruxelles.</w:t>
      </w:r>
    </w:p>
    <w:p w14:paraId="22B57E86" w14:textId="77777777" w:rsidR="00A51037" w:rsidRPr="00203AEA" w:rsidRDefault="00A51037" w:rsidP="00A51037">
      <w:pPr>
        <w:pStyle w:val="paragraph"/>
        <w:spacing w:before="0" w:beforeAutospacing="0" w:after="0" w:afterAutospacing="0"/>
        <w:jc w:val="both"/>
        <w:textAlignment w:val="baseline"/>
        <w:rPr>
          <w:rFonts w:ascii="Segoe UI" w:hAnsi="Segoe UI" w:cs="Segoe UI"/>
          <w:color w:val="585756"/>
          <w:sz w:val="18"/>
          <w:szCs w:val="18"/>
          <w:lang w:val="fr-FR"/>
        </w:rPr>
      </w:pPr>
    </w:p>
    <w:p w14:paraId="27C3A3BD" w14:textId="77777777" w:rsidR="00A51037" w:rsidRPr="00203AEA" w:rsidRDefault="00A51037" w:rsidP="00A51037">
      <w:pPr>
        <w:pStyle w:val="paragraph"/>
        <w:spacing w:before="0" w:beforeAutospacing="0" w:after="0" w:afterAutospacing="0"/>
        <w:jc w:val="both"/>
        <w:textAlignment w:val="baseline"/>
        <w:rPr>
          <w:rFonts w:ascii="Segoe UI" w:hAnsi="Segoe UI" w:cs="Segoe UI"/>
          <w:color w:val="585756"/>
          <w:sz w:val="18"/>
          <w:szCs w:val="18"/>
          <w:lang w:val="fr-FR"/>
        </w:rPr>
      </w:pPr>
      <w:r>
        <w:rPr>
          <w:rStyle w:val="normaltextrun"/>
          <w:rFonts w:ascii="Georgia" w:hAnsi="Georgia" w:cs="Segoe UI"/>
          <w:color w:val="585756"/>
          <w:sz w:val="21"/>
          <w:szCs w:val="21"/>
          <w:lang w:val="fr-FR"/>
        </w:rPr>
        <w:t>Le présent cautionnement entrera en vigueur et prendra effet dès sa signature.</w:t>
      </w:r>
      <w:r w:rsidRPr="00203AEA">
        <w:rPr>
          <w:rStyle w:val="eop"/>
          <w:rFonts w:ascii="Georgia" w:hAnsi="Georgia" w:cs="Segoe UI"/>
          <w:color w:val="585756"/>
          <w:sz w:val="21"/>
          <w:szCs w:val="21"/>
          <w:bdr w:val="none" w:sz="0" w:space="0" w:color="auto" w:frame="1"/>
          <w:shd w:val="clear" w:color="auto" w:fill="606060"/>
          <w:lang w:val="fr-FR"/>
        </w:rPr>
        <w:t> </w:t>
      </w:r>
    </w:p>
    <w:p w14:paraId="176D40F6" w14:textId="77777777" w:rsidR="00A51037" w:rsidRDefault="00A51037" w:rsidP="00A51037">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lang w:val="fr-FR"/>
        </w:rPr>
        <w:t>Fait à </w:t>
      </w:r>
      <w:proofErr w:type="gramStart"/>
      <w:r>
        <w:rPr>
          <w:rStyle w:val="normaltextrun"/>
          <w:rFonts w:ascii="Georgia" w:hAnsi="Georgia" w:cs="Segoe UI"/>
          <w:color w:val="585756"/>
          <w:sz w:val="21"/>
          <w:szCs w:val="21"/>
          <w:lang w:val="fr-FR"/>
        </w:rPr>
        <w:t> :…</w:t>
      </w:r>
      <w:proofErr w:type="gramEnd"/>
      <w:r>
        <w:rPr>
          <w:rStyle w:val="normaltextrun"/>
          <w:rFonts w:ascii="Georgia" w:hAnsi="Georgia" w:cs="Segoe UI"/>
          <w:color w:val="585756"/>
          <w:sz w:val="21"/>
          <w:szCs w:val="21"/>
          <w:lang w:val="fr-FR"/>
        </w:rPr>
        <w:t>……</w:t>
      </w:r>
      <w:proofErr w:type="gramStart"/>
      <w:r>
        <w:rPr>
          <w:rStyle w:val="normaltextrun"/>
          <w:rFonts w:ascii="Georgia" w:hAnsi="Georgia" w:cs="Segoe UI"/>
          <w:color w:val="585756"/>
          <w:sz w:val="21"/>
          <w:szCs w:val="21"/>
          <w:lang w:val="fr-FR"/>
        </w:rPr>
        <w:t>…….</w:t>
      </w:r>
      <w:proofErr w:type="gramEnd"/>
      <w:r>
        <w:rPr>
          <w:rStyle w:val="normaltextrun"/>
          <w:rFonts w:ascii="Georgia" w:hAnsi="Georgia" w:cs="Segoe UI"/>
          <w:color w:val="585756"/>
          <w:sz w:val="21"/>
          <w:szCs w:val="21"/>
          <w:lang w:val="fr-FR"/>
        </w:rPr>
        <w:t xml:space="preserve">. </w:t>
      </w:r>
      <w:proofErr w:type="gramStart"/>
      <w:r>
        <w:rPr>
          <w:rStyle w:val="normaltextrun"/>
          <w:rFonts w:ascii="Georgia" w:hAnsi="Georgia" w:cs="Segoe UI"/>
          <w:color w:val="585756"/>
          <w:sz w:val="21"/>
          <w:szCs w:val="21"/>
          <w:lang w:val="fr-FR"/>
        </w:rPr>
        <w:t>le</w:t>
      </w:r>
      <w:proofErr w:type="gramEnd"/>
      <w:r>
        <w:rPr>
          <w:rStyle w:val="normaltextrun"/>
          <w:rFonts w:ascii="Georgia" w:hAnsi="Georgia" w:cs="Segoe UI"/>
          <w:color w:val="585756"/>
          <w:sz w:val="21"/>
          <w:szCs w:val="21"/>
          <w:lang w:val="fr-FR"/>
        </w:rPr>
        <w:t xml:space="preserve"> : ……</w:t>
      </w:r>
      <w:proofErr w:type="gramStart"/>
      <w:r>
        <w:rPr>
          <w:rStyle w:val="normaltextrun"/>
          <w:rFonts w:ascii="Georgia" w:hAnsi="Georgia" w:cs="Segoe UI"/>
          <w:color w:val="585756"/>
          <w:sz w:val="21"/>
          <w:szCs w:val="21"/>
          <w:lang w:val="fr-FR"/>
        </w:rPr>
        <w:t>…….</w:t>
      </w:r>
      <w:proofErr w:type="gramEnd"/>
      <w:r>
        <w:rPr>
          <w:rStyle w:val="normaltextrun"/>
          <w:rFonts w:ascii="Georgia" w:hAnsi="Georgia" w:cs="Segoe UI"/>
          <w:color w:val="585756"/>
          <w:sz w:val="21"/>
          <w:szCs w:val="21"/>
          <w:lang w:val="fr-FR"/>
        </w:rPr>
        <w:t>.</w:t>
      </w:r>
      <w:r w:rsidRPr="00203AEA">
        <w:rPr>
          <w:rStyle w:val="eop"/>
          <w:rFonts w:ascii="Georgia" w:hAnsi="Georgia" w:cs="Segoe UI"/>
          <w:color w:val="585756"/>
          <w:sz w:val="21"/>
          <w:szCs w:val="21"/>
          <w:bdr w:val="none" w:sz="0" w:space="0" w:color="auto" w:frame="1"/>
          <w:shd w:val="clear" w:color="auto" w:fill="606060"/>
          <w:lang w:val="fr-FR"/>
        </w:rPr>
        <w:t> </w:t>
      </w:r>
    </w:p>
    <w:p w14:paraId="5561D2CA" w14:textId="77777777" w:rsidR="00A51037" w:rsidRPr="00203AEA" w:rsidRDefault="00A51037" w:rsidP="00A51037">
      <w:pPr>
        <w:pStyle w:val="paragraph"/>
        <w:spacing w:before="0" w:beforeAutospacing="0" w:after="0" w:afterAutospacing="0"/>
        <w:jc w:val="both"/>
        <w:textAlignment w:val="baseline"/>
        <w:rPr>
          <w:rFonts w:ascii="Segoe UI" w:hAnsi="Segoe UI" w:cs="Segoe UI"/>
          <w:color w:val="585756"/>
          <w:sz w:val="18"/>
          <w:szCs w:val="18"/>
          <w:lang w:val="fr-FR"/>
        </w:rPr>
      </w:pPr>
    </w:p>
    <w:p w14:paraId="24E07CC8" w14:textId="77777777" w:rsidR="00A51037" w:rsidRPr="00203AEA" w:rsidRDefault="00A51037" w:rsidP="00A51037">
      <w:pPr>
        <w:pStyle w:val="paragraph"/>
        <w:spacing w:before="0" w:beforeAutospacing="0" w:after="0" w:afterAutospacing="0"/>
        <w:jc w:val="both"/>
        <w:textAlignment w:val="baseline"/>
        <w:rPr>
          <w:rFonts w:ascii="Segoe UI" w:hAnsi="Segoe UI" w:cs="Segoe UI"/>
          <w:color w:val="585756"/>
          <w:sz w:val="18"/>
          <w:szCs w:val="18"/>
          <w:lang w:val="fr-FR"/>
        </w:rPr>
      </w:pPr>
      <w:r>
        <w:rPr>
          <w:rStyle w:val="normaltextrun"/>
          <w:rFonts w:ascii="Georgia" w:hAnsi="Georgia" w:cs="Segoe UI"/>
          <w:color w:val="585756"/>
          <w:sz w:val="21"/>
          <w:szCs w:val="21"/>
          <w:shd w:val="clear" w:color="auto" w:fill="C0C0C0"/>
          <w:lang w:val="fr-FR"/>
        </w:rPr>
        <w:t>Nom : </w:t>
      </w:r>
      <w:r w:rsidRPr="00203AEA">
        <w:rPr>
          <w:rStyle w:val="eop"/>
          <w:rFonts w:ascii="Georgia" w:hAnsi="Georgia" w:cs="Segoe UI"/>
          <w:color w:val="585756"/>
          <w:sz w:val="21"/>
          <w:szCs w:val="21"/>
          <w:bdr w:val="none" w:sz="0" w:space="0" w:color="auto" w:frame="1"/>
          <w:shd w:val="clear" w:color="auto" w:fill="606060"/>
          <w:lang w:val="fr-FR"/>
        </w:rPr>
        <w:t> </w:t>
      </w:r>
    </w:p>
    <w:p w14:paraId="531FBFA0" w14:textId="77777777" w:rsidR="00A51037" w:rsidRPr="00203AEA" w:rsidRDefault="00A51037" w:rsidP="00A51037">
      <w:pPr>
        <w:pStyle w:val="paragraph"/>
        <w:spacing w:before="0" w:beforeAutospacing="0" w:after="0" w:afterAutospacing="0"/>
        <w:jc w:val="both"/>
        <w:textAlignment w:val="baseline"/>
        <w:rPr>
          <w:rFonts w:ascii="Segoe UI" w:hAnsi="Segoe UI" w:cs="Segoe UI"/>
          <w:color w:val="585756"/>
          <w:sz w:val="18"/>
          <w:szCs w:val="18"/>
          <w:lang w:val="fr-FR"/>
        </w:rPr>
      </w:pPr>
      <w:r>
        <w:rPr>
          <w:rStyle w:val="normaltextrun"/>
          <w:rFonts w:ascii="Georgia" w:hAnsi="Georgia" w:cs="Segoe UI"/>
          <w:color w:val="585756"/>
          <w:sz w:val="21"/>
          <w:szCs w:val="21"/>
          <w:shd w:val="clear" w:color="auto" w:fill="C0C0C0"/>
          <w:lang w:val="fr-FR"/>
        </w:rPr>
        <w:t>Signature :</w:t>
      </w:r>
      <w:r w:rsidRPr="00203AEA">
        <w:rPr>
          <w:rStyle w:val="eop"/>
          <w:rFonts w:ascii="Georgia" w:hAnsi="Georgia" w:cs="Segoe UI"/>
          <w:color w:val="585756"/>
          <w:sz w:val="21"/>
          <w:szCs w:val="21"/>
          <w:bdr w:val="none" w:sz="0" w:space="0" w:color="auto" w:frame="1"/>
          <w:shd w:val="clear" w:color="auto" w:fill="606060"/>
          <w:lang w:val="fr-FR"/>
        </w:rPr>
        <w:t> </w:t>
      </w:r>
    </w:p>
    <w:p w14:paraId="12E81934" w14:textId="4280122F" w:rsidR="004F0D6A" w:rsidRPr="00D74E1B" w:rsidRDefault="00A51037" w:rsidP="00D74E1B">
      <w:pPr>
        <w:pStyle w:val="paragraph"/>
        <w:spacing w:before="0" w:beforeAutospacing="0" w:after="0" w:afterAutospacing="0"/>
        <w:textAlignment w:val="baseline"/>
        <w:rPr>
          <w:rFonts w:ascii="Segoe UI" w:hAnsi="Segoe UI" w:cs="Segoe UI"/>
          <w:color w:val="585756"/>
          <w:sz w:val="18"/>
          <w:szCs w:val="18"/>
          <w:lang w:val="fr-FR"/>
        </w:rPr>
      </w:pPr>
      <w:r>
        <w:rPr>
          <w:rStyle w:val="normaltextrun"/>
          <w:rFonts w:ascii="Georgia" w:hAnsi="Georgia" w:cs="Segoe UI"/>
          <w:color w:val="585756"/>
          <w:sz w:val="21"/>
          <w:szCs w:val="21"/>
          <w:shd w:val="clear" w:color="auto" w:fill="C0C0C0"/>
          <w:lang w:val="fr-FR"/>
        </w:rPr>
        <w:t>[Cachet de l'organisme garant]</w:t>
      </w:r>
      <w:r>
        <w:rPr>
          <w:rStyle w:val="normaltextrun"/>
          <w:color w:val="585756"/>
          <w:sz w:val="21"/>
          <w:szCs w:val="21"/>
          <w:shd w:val="clear" w:color="auto" w:fill="C0C0C0"/>
          <w:lang w:val="fr-FR"/>
        </w:rPr>
        <w:t> </w:t>
      </w:r>
      <w:r>
        <w:rPr>
          <w:rStyle w:val="normaltextrun"/>
          <w:rFonts w:ascii="Georgia" w:hAnsi="Georgia" w:cs="Segoe UI"/>
          <w:color w:val="585756"/>
          <w:sz w:val="21"/>
          <w:szCs w:val="21"/>
          <w:lang w:val="fr-FR"/>
        </w:rPr>
        <w:t>:</w:t>
      </w:r>
      <w:r w:rsidRPr="00203AEA">
        <w:rPr>
          <w:rStyle w:val="eop"/>
          <w:rFonts w:ascii="Georgia" w:hAnsi="Georgia" w:cs="Segoe UI"/>
          <w:color w:val="585756"/>
          <w:sz w:val="21"/>
          <w:szCs w:val="21"/>
          <w:bdr w:val="none" w:sz="0" w:space="0" w:color="auto" w:frame="1"/>
          <w:shd w:val="clear" w:color="auto" w:fill="606060"/>
          <w:lang w:val="fr-FR"/>
        </w:rPr>
        <w:t> </w:t>
      </w:r>
    </w:p>
    <w:p w14:paraId="5841742E" w14:textId="77777777" w:rsidR="004F0D6A" w:rsidRDefault="004F0D6A" w:rsidP="002D11F3">
      <w:pPr>
        <w:pStyle w:val="Heading1title"/>
      </w:pPr>
    </w:p>
    <w:p w14:paraId="6A4A41C1" w14:textId="77777777" w:rsidR="004F0D6A" w:rsidRDefault="004F0D6A" w:rsidP="002D11F3">
      <w:pPr>
        <w:pStyle w:val="Heading1title"/>
      </w:pPr>
    </w:p>
    <w:p w14:paraId="787DA395" w14:textId="77777777" w:rsidR="004F0D6A" w:rsidRDefault="004F0D6A" w:rsidP="002D11F3">
      <w:pPr>
        <w:pStyle w:val="Heading1title"/>
      </w:pPr>
    </w:p>
    <w:sectPr w:rsidR="004F0D6A" w:rsidSect="00161A98">
      <w:headerReference w:type="default" r:id="rId30"/>
      <w:footerReference w:type="default" r:id="rId31"/>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F8096" w14:textId="77777777" w:rsidR="007676B4" w:rsidRDefault="007676B4">
      <w:pPr>
        <w:spacing w:after="0"/>
      </w:pPr>
      <w:r>
        <w:separator/>
      </w:r>
    </w:p>
  </w:endnote>
  <w:endnote w:type="continuationSeparator" w:id="0">
    <w:p w14:paraId="27F78339" w14:textId="77777777" w:rsidR="007676B4" w:rsidRDefault="007676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388A" w14:textId="77777777" w:rsidR="00F01FA6" w:rsidRDefault="008D03B4">
    <w:pPr>
      <w:tabs>
        <w:tab w:val="right" w:pos="9638"/>
      </w:tabs>
    </w:pPr>
    <w:r>
      <w:tab/>
    </w:r>
    <w:r>
      <w:fldChar w:fldCharType="begin"/>
    </w:r>
    <w:r>
      <w:instrText>PAGE</w:instrText>
    </w:r>
    <w:r>
      <w:fldChar w:fldCharType="separate"/>
    </w:r>
    <w:r>
      <w:t>44</w:t>
    </w:r>
    <w:r>
      <w:fldChar w:fldCharType="end"/>
    </w:r>
    <w:r>
      <w:t xml:space="preserve"> / </w:t>
    </w:r>
    <w:r>
      <w:fldChar w:fldCharType="begin"/>
    </w:r>
    <w:r>
      <w:instrText>NUMPAGES</w:instrText>
    </w:r>
    <w:r>
      <w:fldChar w:fldCharType="separate"/>
    </w:r>
    <w:r>
      <w:t>45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3894" w14:textId="77777777" w:rsidR="00F01FA6" w:rsidRDefault="008D03B4">
    <w:pPr>
      <w:tabs>
        <w:tab w:val="right" w:pos="9638"/>
      </w:tabs>
    </w:pPr>
    <w:r>
      <w:tab/>
    </w:r>
    <w:r>
      <w:fldChar w:fldCharType="begin"/>
    </w:r>
    <w:r>
      <w:instrText>PAGE</w:instrText>
    </w:r>
    <w:r>
      <w:fldChar w:fldCharType="separate"/>
    </w:r>
    <w:r>
      <w:t>45</w:t>
    </w:r>
    <w:r>
      <w:fldChar w:fldCharType="end"/>
    </w:r>
    <w:r>
      <w:t xml:space="preserve"> / </w:t>
    </w:r>
    <w:r>
      <w:fldChar w:fldCharType="begin"/>
    </w:r>
    <w:r>
      <w:instrText>NUMPAGES</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F1BB" w14:textId="77777777" w:rsidR="007676B4" w:rsidRDefault="007676B4">
      <w:pPr>
        <w:spacing w:after="0"/>
      </w:pPr>
      <w:r>
        <w:separator/>
      </w:r>
    </w:p>
  </w:footnote>
  <w:footnote w:type="continuationSeparator" w:id="0">
    <w:p w14:paraId="5A10E931" w14:textId="77777777" w:rsidR="007676B4" w:rsidRDefault="007676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3886" w14:textId="77777777" w:rsidR="00A860DF" w:rsidRPr="00195DBF" w:rsidRDefault="008D03B4" w:rsidP="00195DBF">
    <w:pPr>
      <w:tabs>
        <w:tab w:val="center" w:pos="4536"/>
        <w:tab w:val="right" w:pos="9072"/>
      </w:tabs>
      <w:spacing w:after="0"/>
      <w:rPr>
        <w:rFonts w:ascii="Georgia" w:eastAsia="Calibri" w:hAnsi="Georgia" w:cs="Times New Roman"/>
        <w:color w:val="585756"/>
        <w:sz w:val="21"/>
        <w:szCs w:val="22"/>
        <w:lang w:val="en-GB"/>
      </w:rPr>
    </w:pPr>
    <w:r>
      <w:rPr>
        <w:noProof/>
      </w:rPr>
      <w:drawing>
        <wp:anchor distT="0" distB="0" distL="114300" distR="114300" simplePos="0" relativeHeight="251658240" behindDoc="1" locked="0" layoutInCell="1" allowOverlap="1" wp14:anchorId="24053895" wp14:editId="24053896">
          <wp:simplePos x="0" y="0"/>
          <wp:positionH relativeFrom="column">
            <wp:posOffset>-1085851</wp:posOffset>
          </wp:positionH>
          <wp:positionV relativeFrom="paragraph">
            <wp:posOffset>-431166</wp:posOffset>
          </wp:positionV>
          <wp:extent cx="7531465" cy="10658475"/>
          <wp:effectExtent l="0" t="0" r="0" b="0"/>
          <wp:wrapNone/>
          <wp:docPr id="1165988733" name="Picture 1" descr="A yellow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88733" name="Picture 1" descr="A yellow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075" cy="106720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3892" w14:textId="77777777" w:rsidR="00F01FA6" w:rsidRDefault="00F01FA6">
    <w:pPr>
      <w:tabs>
        <w:tab w:val="center" w:pos="4819"/>
        <w:tab w:val="right" w:pos="9638"/>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3893" w14:textId="77777777" w:rsidR="00F01FA6" w:rsidRDefault="00F01FA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3889" w14:textId="77777777" w:rsidR="00F01FA6" w:rsidRDefault="00F01FA6">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388B" w14:textId="77777777" w:rsidR="00F01FA6" w:rsidRDefault="00F01FA6">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388C" w14:textId="77777777" w:rsidR="00F01FA6" w:rsidRDefault="00F01FA6">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388D" w14:textId="77777777" w:rsidR="00F01FA6" w:rsidRDefault="00F01FA6">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388E" w14:textId="77777777" w:rsidR="00F01FA6" w:rsidRDefault="00F01FA6">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388F" w14:textId="77777777" w:rsidR="00F01FA6" w:rsidRDefault="00F01FA6">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3890" w14:textId="77777777" w:rsidR="00F01FA6" w:rsidRDefault="00F01FA6">
    <w:pPr>
      <w:tabs>
        <w:tab w:val="center" w:pos="4819"/>
        <w:tab w:val="right" w:pos="9638"/>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3891" w14:textId="77777777" w:rsidR="00F01FA6" w:rsidRDefault="00F01FA6">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ClauseBaseHeadingsList"/>
    <w:lvl w:ilvl="0">
      <w:start w:val="1"/>
      <w:numFmt w:val="decimal"/>
      <w:pStyle w:val="Titre1"/>
      <w:lvlText w:val="%1."/>
      <w:lvlJc w:val="left"/>
      <w:pPr>
        <w:tabs>
          <w:tab w:val="num" w:pos="510"/>
        </w:tabs>
        <w:ind w:left="510" w:hanging="510"/>
      </w:pPr>
    </w:lvl>
    <w:lvl w:ilvl="1">
      <w:start w:val="1"/>
      <w:numFmt w:val="decimal"/>
      <w:pStyle w:val="Titre2"/>
      <w:lvlText w:val="%1.%2."/>
      <w:lvlJc w:val="left"/>
      <w:pPr>
        <w:tabs>
          <w:tab w:val="num" w:pos="1210"/>
        </w:tabs>
        <w:ind w:left="1210" w:hanging="510"/>
      </w:pPr>
    </w:lvl>
    <w:lvl w:ilvl="2">
      <w:start w:val="1"/>
      <w:numFmt w:val="decimal"/>
      <w:pStyle w:val="Titre3"/>
      <w:lvlText w:val="%1.%2.%3."/>
      <w:lvlJc w:val="left"/>
      <w:pPr>
        <w:tabs>
          <w:tab w:val="num" w:pos="1910"/>
        </w:tabs>
        <w:ind w:left="1910" w:hanging="510"/>
      </w:pPr>
    </w:lvl>
    <w:lvl w:ilvl="3">
      <w:start w:val="1"/>
      <w:numFmt w:val="decimal"/>
      <w:pStyle w:val="Titre4"/>
      <w:lvlText w:val="%1.%2.%3.%4."/>
      <w:lvlJc w:val="left"/>
      <w:pPr>
        <w:tabs>
          <w:tab w:val="num" w:pos="2610"/>
        </w:tabs>
        <w:ind w:left="2610" w:hanging="510"/>
      </w:pPr>
    </w:lvl>
    <w:lvl w:ilvl="4">
      <w:start w:val="1"/>
      <w:numFmt w:val="decimal"/>
      <w:pStyle w:val="Titre5"/>
      <w:lvlText w:val="%1.%2.%3.%4.%5."/>
      <w:lvlJc w:val="left"/>
      <w:pPr>
        <w:tabs>
          <w:tab w:val="num" w:pos="3310"/>
        </w:tabs>
        <w:ind w:left="3310" w:hanging="510"/>
      </w:pPr>
    </w:lvl>
    <w:lvl w:ilvl="5">
      <w:start w:val="1"/>
      <w:numFmt w:val="decimal"/>
      <w:pStyle w:val="Titre6"/>
      <w:lvlText w:val="%1.%2.%3.%4.%5.%6."/>
      <w:lvlJc w:val="left"/>
      <w:pPr>
        <w:tabs>
          <w:tab w:val="num" w:pos="4010"/>
        </w:tabs>
        <w:ind w:left="4010" w:hanging="510"/>
      </w:pPr>
    </w:lvl>
    <w:lvl w:ilvl="6">
      <w:start w:val="1"/>
      <w:numFmt w:val="decimal"/>
      <w:pStyle w:val="Titre7"/>
      <w:lvlText w:val="%1.%2.%3.%4.%5.%6.%7."/>
      <w:lvlJc w:val="left"/>
      <w:pPr>
        <w:tabs>
          <w:tab w:val="num" w:pos="4710"/>
        </w:tabs>
        <w:ind w:left="4710" w:hanging="510"/>
      </w:pPr>
    </w:lvl>
    <w:lvl w:ilvl="7">
      <w:start w:val="1"/>
      <w:numFmt w:val="decimal"/>
      <w:pStyle w:val="Titre8"/>
      <w:lvlText w:val="%1.%2.%3.%4.%5.%6.%7.%8."/>
      <w:lvlJc w:val="left"/>
      <w:pPr>
        <w:tabs>
          <w:tab w:val="num" w:pos="5410"/>
        </w:tabs>
        <w:ind w:left="5410" w:hanging="510"/>
      </w:pPr>
    </w:lvl>
    <w:lvl w:ilvl="8">
      <w:start w:val="1"/>
      <w:numFmt w:val="decimal"/>
      <w:pStyle w:val="Titre9"/>
      <w:lvlText w:val="%1.%2.%3.%4.%5.%6.%7.%8.%9."/>
      <w:lvlJc w:val="left"/>
      <w:pPr>
        <w:tabs>
          <w:tab w:val="num" w:pos="6110"/>
        </w:tabs>
        <w:ind w:left="6110" w:hanging="51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FR"/>
    <w:lvl w:ilvl="0">
      <w:start w:val="1"/>
      <w:numFmt w:val="lowerLetter"/>
      <w:lvlText w:val="(%1)"/>
      <w:lvlJc w:val="left"/>
      <w:pPr>
        <w:tabs>
          <w:tab w:val="num" w:pos="0"/>
        </w:tabs>
        <w:ind w:left="720" w:hanging="360"/>
      </w:pPr>
      <w:rPr>
        <w:rFonts w:ascii="Arial" w:eastAsia="Arial" w:hAnsi="Arial" w:cs="Arial"/>
        <w:color w:val="000000"/>
        <w:lang w:val="fr-FR"/>
      </w:rPr>
    </w:lvl>
    <w:lvl w:ilvl="1">
      <w:start w:val="1"/>
      <w:numFmt w:val="lowerLetter"/>
      <w:lvlText w:val="%2"/>
      <w:lvlJc w:val="left"/>
      <w:pPr>
        <w:tabs>
          <w:tab w:val="num" w:pos="0"/>
        </w:tabs>
        <w:ind w:left="1440" w:hanging="360"/>
      </w:pPr>
      <w:rPr>
        <w:rFonts w:ascii="Arial" w:eastAsia="Arial" w:hAnsi="Arial" w:cs="Arial"/>
        <w:color w:val="000000"/>
        <w:lang w:val="fr-FR"/>
      </w:rPr>
    </w:lvl>
    <w:lvl w:ilvl="2">
      <w:start w:val="1"/>
      <w:numFmt w:val="lowerRoman"/>
      <w:lvlText w:val="%3"/>
      <w:lvlJc w:val="left"/>
      <w:pPr>
        <w:tabs>
          <w:tab w:val="num" w:pos="0"/>
        </w:tabs>
        <w:ind w:left="2160" w:hanging="180"/>
      </w:pPr>
      <w:rPr>
        <w:rFonts w:ascii="Arial" w:eastAsia="Arial" w:hAnsi="Arial" w:cs="Arial"/>
        <w:color w:val="000000"/>
        <w:lang w:val="fr-FR"/>
      </w:rPr>
    </w:lvl>
    <w:lvl w:ilvl="3">
      <w:start w:val="1"/>
      <w:numFmt w:val="decimalZero"/>
      <w:lvlText w:val="%4"/>
      <w:lvlJc w:val="left"/>
      <w:pPr>
        <w:tabs>
          <w:tab w:val="num" w:pos="0"/>
        </w:tabs>
        <w:ind w:left="2880" w:hanging="360"/>
      </w:pPr>
      <w:rPr>
        <w:rFonts w:ascii="Arial" w:eastAsia="Arial" w:hAnsi="Arial" w:cs="Arial"/>
        <w:color w:val="000000"/>
        <w:lang w:val="fr-FR"/>
      </w:rPr>
    </w:lvl>
    <w:lvl w:ilvl="4">
      <w:start w:val="1"/>
      <w:numFmt w:val="upperRoman"/>
      <w:lvlText w:val="%5"/>
      <w:lvlJc w:val="left"/>
      <w:pPr>
        <w:tabs>
          <w:tab w:val="num" w:pos="0"/>
        </w:tabs>
        <w:ind w:left="3600" w:hanging="360"/>
      </w:pPr>
      <w:rPr>
        <w:rFonts w:ascii="Arial" w:eastAsia="Arial" w:hAnsi="Arial" w:cs="Arial"/>
        <w:color w:val="000000"/>
        <w:lang w:val="fr-FR"/>
      </w:rPr>
    </w:lvl>
    <w:lvl w:ilvl="5">
      <w:start w:val="1"/>
      <w:numFmt w:val="decimal"/>
      <w:lvlText w:val="%6"/>
      <w:lvlJc w:val="left"/>
      <w:pPr>
        <w:tabs>
          <w:tab w:val="num" w:pos="0"/>
        </w:tabs>
        <w:ind w:left="4320" w:hanging="180"/>
      </w:pPr>
      <w:rPr>
        <w:rFonts w:ascii="Arial" w:eastAsia="Arial" w:hAnsi="Arial" w:cs="Arial"/>
        <w:color w:val="000000"/>
        <w:lang w:val="fr-FR"/>
      </w:rPr>
    </w:lvl>
    <w:lvl w:ilvl="6">
      <w:start w:val="1"/>
      <w:numFmt w:val="decimal"/>
      <w:lvlText w:val="%7"/>
      <w:lvlJc w:val="left"/>
      <w:pPr>
        <w:tabs>
          <w:tab w:val="num" w:pos="0"/>
        </w:tabs>
        <w:ind w:left="5040" w:hanging="360"/>
      </w:pPr>
      <w:rPr>
        <w:rFonts w:ascii="Arial" w:eastAsia="Arial" w:hAnsi="Arial" w:cs="Arial"/>
        <w:color w:val="000000"/>
        <w:lang w:val="fr-FR"/>
      </w:rPr>
    </w:lvl>
    <w:lvl w:ilvl="7">
      <w:start w:val="1"/>
      <w:numFmt w:val="decimal"/>
      <w:lvlText w:val="%8"/>
      <w:lvlJc w:val="left"/>
      <w:pPr>
        <w:tabs>
          <w:tab w:val="num" w:pos="0"/>
        </w:tabs>
        <w:ind w:left="5760" w:hanging="360"/>
      </w:pPr>
      <w:rPr>
        <w:rFonts w:ascii="Arial" w:eastAsia="Arial" w:hAnsi="Arial" w:cs="Arial"/>
        <w:color w:val="000000"/>
        <w:lang w:val="fr-FR"/>
      </w:rPr>
    </w:lvl>
    <w:lvl w:ilvl="8">
      <w:start w:val="1"/>
      <w:numFmt w:val="decimal"/>
      <w:lvlText w:val="%9"/>
      <w:lvlJc w:val="left"/>
      <w:pPr>
        <w:tabs>
          <w:tab w:val="num" w:pos="0"/>
        </w:tabs>
        <w:ind w:left="6480" w:hanging="180"/>
      </w:pPr>
      <w:rPr>
        <w:rFonts w:ascii="Arial" w:eastAsia="Arial" w:hAnsi="Arial" w:cs="Arial"/>
        <w:color w:val="000000"/>
        <w:lang w:val="fr-FR"/>
      </w:rPr>
    </w:lvl>
  </w:abstractNum>
  <w:abstractNum w:abstractNumId="3" w15:restartNumberingAfterBreak="0">
    <w:nsid w:val="00000005"/>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4" w15:restartNumberingAfterBreak="0">
    <w:nsid w:val="00000006"/>
    <w:multiLevelType w:val="multilevel"/>
    <w:tmpl w:val="00000003"/>
    <w:numStyleLink w:val="ClauseBaseListforbodytextFR"/>
  </w:abstractNum>
  <w:abstractNum w:abstractNumId="5" w15:restartNumberingAfterBreak="0">
    <w:nsid w:val="00000007"/>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6" w15:restartNumberingAfterBreak="0">
    <w:nsid w:val="00000008"/>
    <w:multiLevelType w:val="multilevel"/>
    <w:tmpl w:val="00000003"/>
    <w:numStyleLink w:val="ClauseBaseListforbodytextFR"/>
  </w:abstractNum>
  <w:abstractNum w:abstractNumId="7" w15:restartNumberingAfterBreak="0">
    <w:nsid w:val="00000009"/>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8" w15:restartNumberingAfterBreak="0">
    <w:nsid w:val="0000000A"/>
    <w:multiLevelType w:val="multilevel"/>
    <w:tmpl w:val="00000003"/>
    <w:numStyleLink w:val="ClauseBaseListforbodytextFR"/>
  </w:abstractNum>
  <w:abstractNum w:abstractNumId="9" w15:restartNumberingAfterBreak="0">
    <w:nsid w:val="0000000B"/>
    <w:multiLevelType w:val="multilevel"/>
    <w:tmpl w:val="00000003"/>
    <w:numStyleLink w:val="ClauseBaseListforbodytextFR"/>
  </w:abstractNum>
  <w:abstractNum w:abstractNumId="10" w15:restartNumberingAfterBreak="0">
    <w:nsid w:val="0000000C"/>
    <w:multiLevelType w:val="multilevel"/>
    <w:tmpl w:val="00000003"/>
    <w:numStyleLink w:val="ClauseBaseListforbodytextFR"/>
  </w:abstractNum>
  <w:abstractNum w:abstractNumId="11" w15:restartNumberingAfterBreak="0">
    <w:nsid w:val="0000000D"/>
    <w:multiLevelType w:val="multilevel"/>
    <w:tmpl w:val="00000003"/>
    <w:numStyleLink w:val="ClauseBaseListforbodytextFR"/>
  </w:abstractNum>
  <w:abstractNum w:abstractNumId="12" w15:restartNumberingAfterBreak="0">
    <w:nsid w:val="0000000E"/>
    <w:multiLevelType w:val="multilevel"/>
    <w:tmpl w:val="00000003"/>
    <w:numStyleLink w:val="ClauseBaseListforbodytextFR"/>
  </w:abstractNum>
  <w:abstractNum w:abstractNumId="13" w15:restartNumberingAfterBreak="0">
    <w:nsid w:val="0000000F"/>
    <w:multiLevelType w:val="multilevel"/>
    <w:tmpl w:val="00000003"/>
    <w:numStyleLink w:val="ClauseBaseListforbodytextFR"/>
  </w:abstractNum>
  <w:abstractNum w:abstractNumId="14" w15:restartNumberingAfterBreak="0">
    <w:nsid w:val="00000010"/>
    <w:multiLevelType w:val="multilevel"/>
    <w:tmpl w:val="00000003"/>
    <w:numStyleLink w:val="ClauseBaseListforbodytextFR"/>
  </w:abstractNum>
  <w:abstractNum w:abstractNumId="15" w15:restartNumberingAfterBreak="0">
    <w:nsid w:val="00000011"/>
    <w:multiLevelType w:val="multilevel"/>
    <w:tmpl w:val="00000003"/>
    <w:numStyleLink w:val="ClauseBaseListforbodytextFR"/>
  </w:abstractNum>
  <w:abstractNum w:abstractNumId="16" w15:restartNumberingAfterBreak="0">
    <w:nsid w:val="00000012"/>
    <w:multiLevelType w:val="multilevel"/>
    <w:tmpl w:val="00000003"/>
    <w:numStyleLink w:val="ClauseBaseListforbodytextFR"/>
  </w:abstractNum>
  <w:abstractNum w:abstractNumId="17" w15:restartNumberingAfterBreak="0">
    <w:nsid w:val="00000013"/>
    <w:multiLevelType w:val="multilevel"/>
    <w:tmpl w:val="00000003"/>
    <w:numStyleLink w:val="ClauseBaseListforbodytextFR"/>
  </w:abstractNum>
  <w:abstractNum w:abstractNumId="18" w15:restartNumberingAfterBreak="0">
    <w:nsid w:val="00000014"/>
    <w:multiLevelType w:val="multilevel"/>
    <w:tmpl w:val="00000003"/>
    <w:numStyleLink w:val="ClauseBaseListforbodytextFR"/>
  </w:abstractNum>
  <w:abstractNum w:abstractNumId="19" w15:restartNumberingAfterBreak="0">
    <w:nsid w:val="00000015"/>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0" w15:restartNumberingAfterBreak="0">
    <w:nsid w:val="00000016"/>
    <w:multiLevelType w:val="multilevel"/>
    <w:tmpl w:val="00000003"/>
    <w:numStyleLink w:val="ClauseBaseListforbodytextFR"/>
  </w:abstractNum>
  <w:abstractNum w:abstractNumId="21" w15:restartNumberingAfterBreak="0">
    <w:nsid w:val="00000017"/>
    <w:multiLevelType w:val="multilevel"/>
    <w:tmpl w:val="00000003"/>
    <w:numStyleLink w:val="ClauseBaseListforbodytextFR"/>
  </w:abstractNum>
  <w:abstractNum w:abstractNumId="22" w15:restartNumberingAfterBreak="0">
    <w:nsid w:val="00000018"/>
    <w:multiLevelType w:val="multilevel"/>
    <w:tmpl w:val="00000003"/>
    <w:numStyleLink w:val="ClauseBaseListforbodytextFR"/>
  </w:abstractNum>
  <w:abstractNum w:abstractNumId="23" w15:restartNumberingAfterBreak="0">
    <w:nsid w:val="00000019"/>
    <w:multiLevelType w:val="multilevel"/>
    <w:tmpl w:val="00000003"/>
    <w:numStyleLink w:val="ClauseBaseListforbodytextFR"/>
  </w:abstractNum>
  <w:abstractNum w:abstractNumId="24" w15:restartNumberingAfterBreak="0">
    <w:nsid w:val="0000001A"/>
    <w:multiLevelType w:val="multilevel"/>
    <w:tmpl w:val="00000003"/>
    <w:numStyleLink w:val="ClauseBaseListforbodytextFR"/>
  </w:abstractNum>
  <w:abstractNum w:abstractNumId="25" w15:restartNumberingAfterBreak="0">
    <w:nsid w:val="0000001B"/>
    <w:multiLevelType w:val="multilevel"/>
    <w:tmpl w:val="00000003"/>
    <w:numStyleLink w:val="ClauseBaseListforbodytextFR"/>
  </w:abstractNum>
  <w:abstractNum w:abstractNumId="26" w15:restartNumberingAfterBreak="0">
    <w:nsid w:val="0000001C"/>
    <w:multiLevelType w:val="multilevel"/>
    <w:tmpl w:val="00000003"/>
    <w:numStyleLink w:val="ClauseBaseListforbodytextFR"/>
  </w:abstractNum>
  <w:abstractNum w:abstractNumId="27" w15:restartNumberingAfterBreak="0">
    <w:nsid w:val="0000001D"/>
    <w:multiLevelType w:val="multilevel"/>
    <w:tmpl w:val="00000003"/>
    <w:numStyleLink w:val="ClauseBaseListforbodytextFR"/>
  </w:abstractNum>
  <w:abstractNum w:abstractNumId="28" w15:restartNumberingAfterBreak="0">
    <w:nsid w:val="0000001E"/>
    <w:multiLevelType w:val="multilevel"/>
    <w:tmpl w:val="00000003"/>
    <w:numStyleLink w:val="ClauseBaseListforbodytextFR"/>
  </w:abstractNum>
  <w:abstractNum w:abstractNumId="29" w15:restartNumberingAfterBreak="0">
    <w:nsid w:val="0000001F"/>
    <w:multiLevelType w:val="multilevel"/>
    <w:tmpl w:val="00000003"/>
    <w:numStyleLink w:val="ClauseBaseListforbodytextFR"/>
  </w:abstractNum>
  <w:abstractNum w:abstractNumId="30" w15:restartNumberingAfterBreak="0">
    <w:nsid w:val="00000021"/>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1" w15:restartNumberingAfterBreak="0">
    <w:nsid w:val="00000023"/>
    <w:multiLevelType w:val="multilevel"/>
    <w:tmpl w:val="00000003"/>
    <w:numStyleLink w:val="ClauseBaseListforbodytextFR"/>
  </w:abstractNum>
  <w:abstractNum w:abstractNumId="32" w15:restartNumberingAfterBreak="0">
    <w:nsid w:val="00000024"/>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3" w15:restartNumberingAfterBreak="0">
    <w:nsid w:val="01902255"/>
    <w:multiLevelType w:val="hybridMultilevel"/>
    <w:tmpl w:val="F2E4D4AE"/>
    <w:lvl w:ilvl="0" w:tplc="0FBC09E6">
      <w:start w:val="4"/>
      <w:numFmt w:val="bullet"/>
      <w:lvlText w:val=""/>
      <w:lvlJc w:val="left"/>
      <w:pPr>
        <w:ind w:left="1080" w:hanging="360"/>
      </w:pPr>
      <w:rPr>
        <w:rFonts w:ascii="Wingdings" w:eastAsiaTheme="minorHAnsi" w:hAnsi="Wingdings" w:cstheme="minorBidi" w:hint="default"/>
      </w:rPr>
    </w:lvl>
    <w:lvl w:ilvl="1" w:tplc="037ADC10" w:tentative="1">
      <w:start w:val="1"/>
      <w:numFmt w:val="bullet"/>
      <w:lvlText w:val="o"/>
      <w:lvlJc w:val="left"/>
      <w:pPr>
        <w:ind w:left="1800" w:hanging="360"/>
      </w:pPr>
      <w:rPr>
        <w:rFonts w:ascii="Courier New" w:hAnsi="Courier New" w:cs="Courier New" w:hint="default"/>
      </w:rPr>
    </w:lvl>
    <w:lvl w:ilvl="2" w:tplc="F796F3D6" w:tentative="1">
      <w:start w:val="1"/>
      <w:numFmt w:val="bullet"/>
      <w:lvlText w:val=""/>
      <w:lvlJc w:val="left"/>
      <w:pPr>
        <w:ind w:left="2520" w:hanging="360"/>
      </w:pPr>
      <w:rPr>
        <w:rFonts w:ascii="Wingdings" w:hAnsi="Wingdings" w:hint="default"/>
      </w:rPr>
    </w:lvl>
    <w:lvl w:ilvl="3" w:tplc="02BEAC24" w:tentative="1">
      <w:start w:val="1"/>
      <w:numFmt w:val="bullet"/>
      <w:lvlText w:val=""/>
      <w:lvlJc w:val="left"/>
      <w:pPr>
        <w:ind w:left="3240" w:hanging="360"/>
      </w:pPr>
      <w:rPr>
        <w:rFonts w:ascii="Symbol" w:hAnsi="Symbol" w:hint="default"/>
      </w:rPr>
    </w:lvl>
    <w:lvl w:ilvl="4" w:tplc="6136CCA8" w:tentative="1">
      <w:start w:val="1"/>
      <w:numFmt w:val="bullet"/>
      <w:lvlText w:val="o"/>
      <w:lvlJc w:val="left"/>
      <w:pPr>
        <w:ind w:left="3960" w:hanging="360"/>
      </w:pPr>
      <w:rPr>
        <w:rFonts w:ascii="Courier New" w:hAnsi="Courier New" w:cs="Courier New" w:hint="default"/>
      </w:rPr>
    </w:lvl>
    <w:lvl w:ilvl="5" w:tplc="06BEF31E" w:tentative="1">
      <w:start w:val="1"/>
      <w:numFmt w:val="bullet"/>
      <w:lvlText w:val=""/>
      <w:lvlJc w:val="left"/>
      <w:pPr>
        <w:ind w:left="4680" w:hanging="360"/>
      </w:pPr>
      <w:rPr>
        <w:rFonts w:ascii="Wingdings" w:hAnsi="Wingdings" w:hint="default"/>
      </w:rPr>
    </w:lvl>
    <w:lvl w:ilvl="6" w:tplc="723E42EE" w:tentative="1">
      <w:start w:val="1"/>
      <w:numFmt w:val="bullet"/>
      <w:lvlText w:val=""/>
      <w:lvlJc w:val="left"/>
      <w:pPr>
        <w:ind w:left="5400" w:hanging="360"/>
      </w:pPr>
      <w:rPr>
        <w:rFonts w:ascii="Symbol" w:hAnsi="Symbol" w:hint="default"/>
      </w:rPr>
    </w:lvl>
    <w:lvl w:ilvl="7" w:tplc="0F4EA640" w:tentative="1">
      <w:start w:val="1"/>
      <w:numFmt w:val="bullet"/>
      <w:lvlText w:val="o"/>
      <w:lvlJc w:val="left"/>
      <w:pPr>
        <w:ind w:left="6120" w:hanging="360"/>
      </w:pPr>
      <w:rPr>
        <w:rFonts w:ascii="Courier New" w:hAnsi="Courier New" w:cs="Courier New" w:hint="default"/>
      </w:rPr>
    </w:lvl>
    <w:lvl w:ilvl="8" w:tplc="59EAC020" w:tentative="1">
      <w:start w:val="1"/>
      <w:numFmt w:val="bullet"/>
      <w:lvlText w:val=""/>
      <w:lvlJc w:val="left"/>
      <w:pPr>
        <w:ind w:left="6840" w:hanging="360"/>
      </w:pPr>
      <w:rPr>
        <w:rFonts w:ascii="Wingdings" w:hAnsi="Wingdings" w:hint="default"/>
      </w:rPr>
    </w:lvl>
  </w:abstractNum>
  <w:abstractNum w:abstractNumId="34" w15:restartNumberingAfterBreak="0">
    <w:nsid w:val="01D7541B"/>
    <w:multiLevelType w:val="multilevel"/>
    <w:tmpl w:val="781ADFE4"/>
    <w:styleLink w:val="Style2"/>
    <w:lvl w:ilvl="0">
      <w:start w:val="1"/>
      <w:numFmt w:val="decimal"/>
      <w:lvlText w:val="8.%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02581985"/>
    <w:multiLevelType w:val="hybridMultilevel"/>
    <w:tmpl w:val="BA0024E6"/>
    <w:lvl w:ilvl="0" w:tplc="6ADA9928">
      <w:start w:val="1"/>
      <w:numFmt w:val="bullet"/>
      <w:lvlText w:val=""/>
      <w:lvlJc w:val="left"/>
      <w:pPr>
        <w:ind w:left="360" w:hanging="360"/>
      </w:pPr>
      <w:rPr>
        <w:rFonts w:ascii="Symbol" w:hAnsi="Symbol" w:hint="default"/>
      </w:rPr>
    </w:lvl>
    <w:lvl w:ilvl="1" w:tplc="1D98A032" w:tentative="1">
      <w:start w:val="1"/>
      <w:numFmt w:val="bullet"/>
      <w:lvlText w:val="o"/>
      <w:lvlJc w:val="left"/>
      <w:pPr>
        <w:ind w:left="1080" w:hanging="360"/>
      </w:pPr>
      <w:rPr>
        <w:rFonts w:ascii="Courier New" w:hAnsi="Courier New" w:cs="Courier New" w:hint="default"/>
      </w:rPr>
    </w:lvl>
    <w:lvl w:ilvl="2" w:tplc="4808D50E" w:tentative="1">
      <w:start w:val="1"/>
      <w:numFmt w:val="bullet"/>
      <w:lvlText w:val=""/>
      <w:lvlJc w:val="left"/>
      <w:pPr>
        <w:ind w:left="1800" w:hanging="360"/>
      </w:pPr>
      <w:rPr>
        <w:rFonts w:ascii="Wingdings" w:hAnsi="Wingdings" w:hint="default"/>
      </w:rPr>
    </w:lvl>
    <w:lvl w:ilvl="3" w:tplc="39024A4C" w:tentative="1">
      <w:start w:val="1"/>
      <w:numFmt w:val="bullet"/>
      <w:lvlText w:val=""/>
      <w:lvlJc w:val="left"/>
      <w:pPr>
        <w:ind w:left="2520" w:hanging="360"/>
      </w:pPr>
      <w:rPr>
        <w:rFonts w:ascii="Symbol" w:hAnsi="Symbol" w:hint="default"/>
      </w:rPr>
    </w:lvl>
    <w:lvl w:ilvl="4" w:tplc="CF6E4CC0" w:tentative="1">
      <w:start w:val="1"/>
      <w:numFmt w:val="bullet"/>
      <w:lvlText w:val="o"/>
      <w:lvlJc w:val="left"/>
      <w:pPr>
        <w:ind w:left="3240" w:hanging="360"/>
      </w:pPr>
      <w:rPr>
        <w:rFonts w:ascii="Courier New" w:hAnsi="Courier New" w:cs="Courier New" w:hint="default"/>
      </w:rPr>
    </w:lvl>
    <w:lvl w:ilvl="5" w:tplc="BF522B02" w:tentative="1">
      <w:start w:val="1"/>
      <w:numFmt w:val="bullet"/>
      <w:lvlText w:val=""/>
      <w:lvlJc w:val="left"/>
      <w:pPr>
        <w:ind w:left="3960" w:hanging="360"/>
      </w:pPr>
      <w:rPr>
        <w:rFonts w:ascii="Wingdings" w:hAnsi="Wingdings" w:hint="default"/>
      </w:rPr>
    </w:lvl>
    <w:lvl w:ilvl="6" w:tplc="6F7AFDC8" w:tentative="1">
      <w:start w:val="1"/>
      <w:numFmt w:val="bullet"/>
      <w:lvlText w:val=""/>
      <w:lvlJc w:val="left"/>
      <w:pPr>
        <w:ind w:left="4680" w:hanging="360"/>
      </w:pPr>
      <w:rPr>
        <w:rFonts w:ascii="Symbol" w:hAnsi="Symbol" w:hint="default"/>
      </w:rPr>
    </w:lvl>
    <w:lvl w:ilvl="7" w:tplc="86CCC5E0" w:tentative="1">
      <w:start w:val="1"/>
      <w:numFmt w:val="bullet"/>
      <w:lvlText w:val="o"/>
      <w:lvlJc w:val="left"/>
      <w:pPr>
        <w:ind w:left="5400" w:hanging="360"/>
      </w:pPr>
      <w:rPr>
        <w:rFonts w:ascii="Courier New" w:hAnsi="Courier New" w:cs="Courier New" w:hint="default"/>
      </w:rPr>
    </w:lvl>
    <w:lvl w:ilvl="8" w:tplc="CB84FA7A" w:tentative="1">
      <w:start w:val="1"/>
      <w:numFmt w:val="bullet"/>
      <w:lvlText w:val=""/>
      <w:lvlJc w:val="left"/>
      <w:pPr>
        <w:ind w:left="6120" w:hanging="360"/>
      </w:pPr>
      <w:rPr>
        <w:rFonts w:ascii="Wingdings" w:hAnsi="Wingdings" w:hint="default"/>
      </w:rPr>
    </w:lvl>
  </w:abstractNum>
  <w:abstractNum w:abstractNumId="36"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0CE84CB5"/>
    <w:multiLevelType w:val="hybridMultilevel"/>
    <w:tmpl w:val="DC7AB3C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127AC0D8"/>
    <w:multiLevelType w:val="hybridMultilevel"/>
    <w:tmpl w:val="7046CB52"/>
    <w:lvl w:ilvl="0" w:tplc="8F3C79F4">
      <w:start w:val="1"/>
      <w:numFmt w:val="decimal"/>
      <w:lvlText w:val="%1-"/>
      <w:lvlJc w:val="left"/>
      <w:pPr>
        <w:ind w:left="410" w:hanging="360"/>
      </w:pPr>
    </w:lvl>
    <w:lvl w:ilvl="1" w:tplc="FD9AC8A4">
      <w:start w:val="1"/>
      <w:numFmt w:val="lowerLetter"/>
      <w:lvlText w:val="%2."/>
      <w:lvlJc w:val="left"/>
      <w:pPr>
        <w:ind w:left="1130" w:hanging="360"/>
      </w:pPr>
    </w:lvl>
    <w:lvl w:ilvl="2" w:tplc="C69CCF26">
      <w:start w:val="1"/>
      <w:numFmt w:val="lowerRoman"/>
      <w:lvlText w:val="%3."/>
      <w:lvlJc w:val="right"/>
      <w:pPr>
        <w:ind w:left="1850" w:hanging="180"/>
      </w:pPr>
    </w:lvl>
    <w:lvl w:ilvl="3" w:tplc="72B648F6">
      <w:start w:val="1"/>
      <w:numFmt w:val="decimal"/>
      <w:lvlText w:val="%4."/>
      <w:lvlJc w:val="left"/>
      <w:pPr>
        <w:ind w:left="2570" w:hanging="360"/>
      </w:pPr>
    </w:lvl>
    <w:lvl w:ilvl="4" w:tplc="96022E92">
      <w:start w:val="1"/>
      <w:numFmt w:val="lowerLetter"/>
      <w:lvlText w:val="%5."/>
      <w:lvlJc w:val="left"/>
      <w:pPr>
        <w:ind w:left="3290" w:hanging="360"/>
      </w:pPr>
    </w:lvl>
    <w:lvl w:ilvl="5" w:tplc="1BB43968">
      <w:start w:val="1"/>
      <w:numFmt w:val="lowerRoman"/>
      <w:lvlText w:val="%6."/>
      <w:lvlJc w:val="right"/>
      <w:pPr>
        <w:ind w:left="4010" w:hanging="180"/>
      </w:pPr>
    </w:lvl>
    <w:lvl w:ilvl="6" w:tplc="A1C23A00">
      <w:start w:val="1"/>
      <w:numFmt w:val="decimal"/>
      <w:lvlText w:val="%7."/>
      <w:lvlJc w:val="left"/>
      <w:pPr>
        <w:ind w:left="4730" w:hanging="360"/>
      </w:pPr>
    </w:lvl>
    <w:lvl w:ilvl="7" w:tplc="6EE25D4C">
      <w:start w:val="1"/>
      <w:numFmt w:val="lowerLetter"/>
      <w:lvlText w:val="%8."/>
      <w:lvlJc w:val="left"/>
      <w:pPr>
        <w:ind w:left="5450" w:hanging="360"/>
      </w:pPr>
    </w:lvl>
    <w:lvl w:ilvl="8" w:tplc="BB261536">
      <w:start w:val="1"/>
      <w:numFmt w:val="lowerRoman"/>
      <w:lvlText w:val="%9."/>
      <w:lvlJc w:val="right"/>
      <w:pPr>
        <w:ind w:left="6170" w:hanging="180"/>
      </w:pPr>
    </w:lvl>
  </w:abstractNum>
  <w:abstractNum w:abstractNumId="40"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1A101074"/>
    <w:multiLevelType w:val="hybridMultilevel"/>
    <w:tmpl w:val="C62AD60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1A3E76F7"/>
    <w:multiLevelType w:val="hybridMultilevel"/>
    <w:tmpl w:val="B6FED41C"/>
    <w:lvl w:ilvl="0" w:tplc="952EA966">
      <w:start w:val="1"/>
      <w:numFmt w:val="bullet"/>
      <w:lvlText w:val=""/>
      <w:lvlJc w:val="left"/>
      <w:pPr>
        <w:ind w:left="720" w:hanging="360"/>
      </w:pPr>
      <w:rPr>
        <w:rFonts w:ascii="Symbol" w:hAnsi="Symbol" w:hint="default"/>
      </w:rPr>
    </w:lvl>
    <w:lvl w:ilvl="1" w:tplc="52226D08" w:tentative="1">
      <w:start w:val="1"/>
      <w:numFmt w:val="bullet"/>
      <w:lvlText w:val="o"/>
      <w:lvlJc w:val="left"/>
      <w:pPr>
        <w:ind w:left="1440" w:hanging="360"/>
      </w:pPr>
      <w:rPr>
        <w:rFonts w:ascii="Courier New" w:hAnsi="Courier New" w:cs="Courier New" w:hint="default"/>
      </w:rPr>
    </w:lvl>
    <w:lvl w:ilvl="2" w:tplc="4EA8E080" w:tentative="1">
      <w:start w:val="1"/>
      <w:numFmt w:val="bullet"/>
      <w:lvlText w:val=""/>
      <w:lvlJc w:val="left"/>
      <w:pPr>
        <w:ind w:left="2160" w:hanging="360"/>
      </w:pPr>
      <w:rPr>
        <w:rFonts w:ascii="Wingdings" w:hAnsi="Wingdings" w:hint="default"/>
      </w:rPr>
    </w:lvl>
    <w:lvl w:ilvl="3" w:tplc="53741450" w:tentative="1">
      <w:start w:val="1"/>
      <w:numFmt w:val="bullet"/>
      <w:lvlText w:val=""/>
      <w:lvlJc w:val="left"/>
      <w:pPr>
        <w:ind w:left="2880" w:hanging="360"/>
      </w:pPr>
      <w:rPr>
        <w:rFonts w:ascii="Symbol" w:hAnsi="Symbol" w:hint="default"/>
      </w:rPr>
    </w:lvl>
    <w:lvl w:ilvl="4" w:tplc="9D8C7DF4" w:tentative="1">
      <w:start w:val="1"/>
      <w:numFmt w:val="bullet"/>
      <w:lvlText w:val="o"/>
      <w:lvlJc w:val="left"/>
      <w:pPr>
        <w:ind w:left="3600" w:hanging="360"/>
      </w:pPr>
      <w:rPr>
        <w:rFonts w:ascii="Courier New" w:hAnsi="Courier New" w:cs="Courier New" w:hint="default"/>
      </w:rPr>
    </w:lvl>
    <w:lvl w:ilvl="5" w:tplc="9AA0783C" w:tentative="1">
      <w:start w:val="1"/>
      <w:numFmt w:val="bullet"/>
      <w:lvlText w:val=""/>
      <w:lvlJc w:val="left"/>
      <w:pPr>
        <w:ind w:left="4320" w:hanging="360"/>
      </w:pPr>
      <w:rPr>
        <w:rFonts w:ascii="Wingdings" w:hAnsi="Wingdings" w:hint="default"/>
      </w:rPr>
    </w:lvl>
    <w:lvl w:ilvl="6" w:tplc="28CEECBE" w:tentative="1">
      <w:start w:val="1"/>
      <w:numFmt w:val="bullet"/>
      <w:lvlText w:val=""/>
      <w:lvlJc w:val="left"/>
      <w:pPr>
        <w:ind w:left="5040" w:hanging="360"/>
      </w:pPr>
      <w:rPr>
        <w:rFonts w:ascii="Symbol" w:hAnsi="Symbol" w:hint="default"/>
      </w:rPr>
    </w:lvl>
    <w:lvl w:ilvl="7" w:tplc="FD5C379E" w:tentative="1">
      <w:start w:val="1"/>
      <w:numFmt w:val="bullet"/>
      <w:lvlText w:val="o"/>
      <w:lvlJc w:val="left"/>
      <w:pPr>
        <w:ind w:left="5760" w:hanging="360"/>
      </w:pPr>
      <w:rPr>
        <w:rFonts w:ascii="Courier New" w:hAnsi="Courier New" w:cs="Courier New" w:hint="default"/>
      </w:rPr>
    </w:lvl>
    <w:lvl w:ilvl="8" w:tplc="2D625A7A" w:tentative="1">
      <w:start w:val="1"/>
      <w:numFmt w:val="bullet"/>
      <w:lvlText w:val=""/>
      <w:lvlJc w:val="left"/>
      <w:pPr>
        <w:ind w:left="6480" w:hanging="360"/>
      </w:pPr>
      <w:rPr>
        <w:rFonts w:ascii="Wingdings" w:hAnsi="Wingdings" w:hint="default"/>
      </w:rPr>
    </w:lvl>
  </w:abstractNum>
  <w:abstractNum w:abstractNumId="43" w15:restartNumberingAfterBreak="0">
    <w:nsid w:val="1AEF7912"/>
    <w:multiLevelType w:val="multilevel"/>
    <w:tmpl w:val="DF5C5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46" w15:restartNumberingAfterBreak="0">
    <w:nsid w:val="2C42248C"/>
    <w:multiLevelType w:val="hybridMultilevel"/>
    <w:tmpl w:val="6D8AC494"/>
    <w:lvl w:ilvl="0" w:tplc="456242E0">
      <w:numFmt w:val="bullet"/>
      <w:lvlText w:val="-"/>
      <w:lvlJc w:val="left"/>
      <w:pPr>
        <w:ind w:left="720" w:hanging="360"/>
      </w:pPr>
      <w:rPr>
        <w:rFonts w:ascii="Georgia" w:eastAsiaTheme="minorHAnsi" w:hAnsi="Georgia" w:cstheme="minorBidi" w:hint="default"/>
      </w:rPr>
    </w:lvl>
    <w:lvl w:ilvl="1" w:tplc="14FAFCD0" w:tentative="1">
      <w:start w:val="1"/>
      <w:numFmt w:val="bullet"/>
      <w:lvlText w:val="o"/>
      <w:lvlJc w:val="left"/>
      <w:pPr>
        <w:ind w:left="1440" w:hanging="360"/>
      </w:pPr>
      <w:rPr>
        <w:rFonts w:ascii="Courier New" w:hAnsi="Courier New" w:cs="Courier New" w:hint="default"/>
      </w:rPr>
    </w:lvl>
    <w:lvl w:ilvl="2" w:tplc="7FFC67F0" w:tentative="1">
      <w:start w:val="1"/>
      <w:numFmt w:val="bullet"/>
      <w:lvlText w:val=""/>
      <w:lvlJc w:val="left"/>
      <w:pPr>
        <w:ind w:left="2160" w:hanging="360"/>
      </w:pPr>
      <w:rPr>
        <w:rFonts w:ascii="Wingdings" w:hAnsi="Wingdings" w:hint="default"/>
      </w:rPr>
    </w:lvl>
    <w:lvl w:ilvl="3" w:tplc="BEE2933C" w:tentative="1">
      <w:start w:val="1"/>
      <w:numFmt w:val="bullet"/>
      <w:lvlText w:val=""/>
      <w:lvlJc w:val="left"/>
      <w:pPr>
        <w:ind w:left="2880" w:hanging="360"/>
      </w:pPr>
      <w:rPr>
        <w:rFonts w:ascii="Symbol" w:hAnsi="Symbol" w:hint="default"/>
      </w:rPr>
    </w:lvl>
    <w:lvl w:ilvl="4" w:tplc="0256E01C" w:tentative="1">
      <w:start w:val="1"/>
      <w:numFmt w:val="bullet"/>
      <w:lvlText w:val="o"/>
      <w:lvlJc w:val="left"/>
      <w:pPr>
        <w:ind w:left="3600" w:hanging="360"/>
      </w:pPr>
      <w:rPr>
        <w:rFonts w:ascii="Courier New" w:hAnsi="Courier New" w:cs="Courier New" w:hint="default"/>
      </w:rPr>
    </w:lvl>
    <w:lvl w:ilvl="5" w:tplc="504278E6" w:tentative="1">
      <w:start w:val="1"/>
      <w:numFmt w:val="bullet"/>
      <w:lvlText w:val=""/>
      <w:lvlJc w:val="left"/>
      <w:pPr>
        <w:ind w:left="4320" w:hanging="360"/>
      </w:pPr>
      <w:rPr>
        <w:rFonts w:ascii="Wingdings" w:hAnsi="Wingdings" w:hint="default"/>
      </w:rPr>
    </w:lvl>
    <w:lvl w:ilvl="6" w:tplc="728E4A58" w:tentative="1">
      <w:start w:val="1"/>
      <w:numFmt w:val="bullet"/>
      <w:lvlText w:val=""/>
      <w:lvlJc w:val="left"/>
      <w:pPr>
        <w:ind w:left="5040" w:hanging="360"/>
      </w:pPr>
      <w:rPr>
        <w:rFonts w:ascii="Symbol" w:hAnsi="Symbol" w:hint="default"/>
      </w:rPr>
    </w:lvl>
    <w:lvl w:ilvl="7" w:tplc="92BE0AC4" w:tentative="1">
      <w:start w:val="1"/>
      <w:numFmt w:val="bullet"/>
      <w:lvlText w:val="o"/>
      <w:lvlJc w:val="left"/>
      <w:pPr>
        <w:ind w:left="5760" w:hanging="360"/>
      </w:pPr>
      <w:rPr>
        <w:rFonts w:ascii="Courier New" w:hAnsi="Courier New" w:cs="Courier New" w:hint="default"/>
      </w:rPr>
    </w:lvl>
    <w:lvl w:ilvl="8" w:tplc="513CF776" w:tentative="1">
      <w:start w:val="1"/>
      <w:numFmt w:val="bullet"/>
      <w:lvlText w:val=""/>
      <w:lvlJc w:val="left"/>
      <w:pPr>
        <w:ind w:left="6480" w:hanging="360"/>
      </w:pPr>
      <w:rPr>
        <w:rFonts w:ascii="Wingdings" w:hAnsi="Wingdings" w:hint="default"/>
      </w:rPr>
    </w:lvl>
  </w:abstractNum>
  <w:abstractNum w:abstractNumId="47" w15:restartNumberingAfterBreak="0">
    <w:nsid w:val="38E01E8C"/>
    <w:multiLevelType w:val="hybridMultilevel"/>
    <w:tmpl w:val="9E50F15A"/>
    <w:lvl w:ilvl="0" w:tplc="FFFFFFFF">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8"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hint="default"/>
      </w:rPr>
    </w:lvl>
  </w:abstractNum>
  <w:abstractNum w:abstractNumId="49" w15:restartNumberingAfterBreak="0">
    <w:nsid w:val="3E760494"/>
    <w:multiLevelType w:val="hybridMultilevel"/>
    <w:tmpl w:val="AEA8D4C0"/>
    <w:lvl w:ilvl="0" w:tplc="44EC842A">
      <w:start w:val="1"/>
      <w:numFmt w:val="bullet"/>
      <w:lvlText w:val=""/>
      <w:lvlJc w:val="left"/>
      <w:pPr>
        <w:ind w:left="720" w:hanging="360"/>
      </w:pPr>
      <w:rPr>
        <w:rFonts w:ascii="Symbol" w:hAnsi="Symbol" w:hint="default"/>
      </w:rPr>
    </w:lvl>
    <w:lvl w:ilvl="1" w:tplc="D8F02A8A" w:tentative="1">
      <w:start w:val="1"/>
      <w:numFmt w:val="bullet"/>
      <w:lvlText w:val="o"/>
      <w:lvlJc w:val="left"/>
      <w:pPr>
        <w:ind w:left="1440" w:hanging="360"/>
      </w:pPr>
      <w:rPr>
        <w:rFonts w:ascii="Courier New" w:hAnsi="Courier New" w:cs="Courier New" w:hint="default"/>
      </w:rPr>
    </w:lvl>
    <w:lvl w:ilvl="2" w:tplc="35E29CEC" w:tentative="1">
      <w:start w:val="1"/>
      <w:numFmt w:val="bullet"/>
      <w:lvlText w:val=""/>
      <w:lvlJc w:val="left"/>
      <w:pPr>
        <w:ind w:left="2160" w:hanging="360"/>
      </w:pPr>
      <w:rPr>
        <w:rFonts w:ascii="Wingdings" w:hAnsi="Wingdings" w:hint="default"/>
      </w:rPr>
    </w:lvl>
    <w:lvl w:ilvl="3" w:tplc="B91ACD0A" w:tentative="1">
      <w:start w:val="1"/>
      <w:numFmt w:val="bullet"/>
      <w:lvlText w:val=""/>
      <w:lvlJc w:val="left"/>
      <w:pPr>
        <w:ind w:left="2880" w:hanging="360"/>
      </w:pPr>
      <w:rPr>
        <w:rFonts w:ascii="Symbol" w:hAnsi="Symbol" w:hint="default"/>
      </w:rPr>
    </w:lvl>
    <w:lvl w:ilvl="4" w:tplc="9B20C8B6" w:tentative="1">
      <w:start w:val="1"/>
      <w:numFmt w:val="bullet"/>
      <w:lvlText w:val="o"/>
      <w:lvlJc w:val="left"/>
      <w:pPr>
        <w:ind w:left="3600" w:hanging="360"/>
      </w:pPr>
      <w:rPr>
        <w:rFonts w:ascii="Courier New" w:hAnsi="Courier New" w:cs="Courier New" w:hint="default"/>
      </w:rPr>
    </w:lvl>
    <w:lvl w:ilvl="5" w:tplc="A6FECAD6" w:tentative="1">
      <w:start w:val="1"/>
      <w:numFmt w:val="bullet"/>
      <w:lvlText w:val=""/>
      <w:lvlJc w:val="left"/>
      <w:pPr>
        <w:ind w:left="4320" w:hanging="360"/>
      </w:pPr>
      <w:rPr>
        <w:rFonts w:ascii="Wingdings" w:hAnsi="Wingdings" w:hint="default"/>
      </w:rPr>
    </w:lvl>
    <w:lvl w:ilvl="6" w:tplc="F2E0327A" w:tentative="1">
      <w:start w:val="1"/>
      <w:numFmt w:val="bullet"/>
      <w:lvlText w:val=""/>
      <w:lvlJc w:val="left"/>
      <w:pPr>
        <w:ind w:left="5040" w:hanging="360"/>
      </w:pPr>
      <w:rPr>
        <w:rFonts w:ascii="Symbol" w:hAnsi="Symbol" w:hint="default"/>
      </w:rPr>
    </w:lvl>
    <w:lvl w:ilvl="7" w:tplc="EA22E048" w:tentative="1">
      <w:start w:val="1"/>
      <w:numFmt w:val="bullet"/>
      <w:lvlText w:val="o"/>
      <w:lvlJc w:val="left"/>
      <w:pPr>
        <w:ind w:left="5760" w:hanging="360"/>
      </w:pPr>
      <w:rPr>
        <w:rFonts w:ascii="Courier New" w:hAnsi="Courier New" w:cs="Courier New" w:hint="default"/>
      </w:rPr>
    </w:lvl>
    <w:lvl w:ilvl="8" w:tplc="D5AE1F2A" w:tentative="1">
      <w:start w:val="1"/>
      <w:numFmt w:val="bullet"/>
      <w:lvlText w:val=""/>
      <w:lvlJc w:val="left"/>
      <w:pPr>
        <w:ind w:left="6480" w:hanging="360"/>
      </w:pPr>
      <w:rPr>
        <w:rFonts w:ascii="Wingdings" w:hAnsi="Wingdings" w:hint="default"/>
      </w:rPr>
    </w:lvl>
  </w:abstractNum>
  <w:abstractNum w:abstractNumId="50" w15:restartNumberingAfterBreak="0">
    <w:nsid w:val="4364120D"/>
    <w:multiLevelType w:val="hybridMultilevel"/>
    <w:tmpl w:val="501CB8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2" w15:restartNumberingAfterBreak="0">
    <w:nsid w:val="4CEB190F"/>
    <w:multiLevelType w:val="hybridMultilevel"/>
    <w:tmpl w:val="B772282E"/>
    <w:lvl w:ilvl="0" w:tplc="FFFFFFFF">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EDC06F5"/>
    <w:multiLevelType w:val="multilevel"/>
    <w:tmpl w:val="ADD8C4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DD37BC9"/>
    <w:multiLevelType w:val="multilevel"/>
    <w:tmpl w:val="B580A092"/>
    <w:lvl w:ilvl="0">
      <w:start w:val="1"/>
      <w:numFmt w:val="decimal"/>
      <w:pStyle w:val="Style1"/>
      <w:lvlText w:val="7.%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0" w15:restartNumberingAfterBreak="0">
    <w:nsid w:val="76AA37EF"/>
    <w:multiLevelType w:val="hybridMultilevel"/>
    <w:tmpl w:val="F836B9BA"/>
    <w:lvl w:ilvl="0" w:tplc="98DE0EA0">
      <w:start w:val="1"/>
      <w:numFmt w:val="upperRoman"/>
      <w:lvlText w:val="%1."/>
      <w:lvlJc w:val="left"/>
      <w:pPr>
        <w:ind w:left="1080" w:hanging="720"/>
      </w:pPr>
      <w:rPr>
        <w:rFonts w:hint="default"/>
      </w:rPr>
    </w:lvl>
    <w:lvl w:ilvl="1" w:tplc="4DF0550A" w:tentative="1">
      <w:start w:val="1"/>
      <w:numFmt w:val="lowerLetter"/>
      <w:lvlText w:val="%2."/>
      <w:lvlJc w:val="left"/>
      <w:pPr>
        <w:ind w:left="1440" w:hanging="360"/>
      </w:pPr>
    </w:lvl>
    <w:lvl w:ilvl="2" w:tplc="E3BC3198" w:tentative="1">
      <w:start w:val="1"/>
      <w:numFmt w:val="lowerRoman"/>
      <w:lvlText w:val="%3."/>
      <w:lvlJc w:val="right"/>
      <w:pPr>
        <w:ind w:left="2160" w:hanging="180"/>
      </w:pPr>
    </w:lvl>
    <w:lvl w:ilvl="3" w:tplc="14A8D1AA" w:tentative="1">
      <w:start w:val="1"/>
      <w:numFmt w:val="decimal"/>
      <w:lvlText w:val="%4."/>
      <w:lvlJc w:val="left"/>
      <w:pPr>
        <w:ind w:left="2880" w:hanging="360"/>
      </w:pPr>
    </w:lvl>
    <w:lvl w:ilvl="4" w:tplc="016834F6" w:tentative="1">
      <w:start w:val="1"/>
      <w:numFmt w:val="lowerLetter"/>
      <w:lvlText w:val="%5."/>
      <w:lvlJc w:val="left"/>
      <w:pPr>
        <w:ind w:left="3600" w:hanging="360"/>
      </w:pPr>
    </w:lvl>
    <w:lvl w:ilvl="5" w:tplc="469883CC" w:tentative="1">
      <w:start w:val="1"/>
      <w:numFmt w:val="lowerRoman"/>
      <w:lvlText w:val="%6."/>
      <w:lvlJc w:val="right"/>
      <w:pPr>
        <w:ind w:left="4320" w:hanging="180"/>
      </w:pPr>
    </w:lvl>
    <w:lvl w:ilvl="6" w:tplc="BD4ED3BC" w:tentative="1">
      <w:start w:val="1"/>
      <w:numFmt w:val="decimal"/>
      <w:lvlText w:val="%7."/>
      <w:lvlJc w:val="left"/>
      <w:pPr>
        <w:ind w:left="5040" w:hanging="360"/>
      </w:pPr>
    </w:lvl>
    <w:lvl w:ilvl="7" w:tplc="563A6708" w:tentative="1">
      <w:start w:val="1"/>
      <w:numFmt w:val="lowerLetter"/>
      <w:lvlText w:val="%8."/>
      <w:lvlJc w:val="left"/>
      <w:pPr>
        <w:ind w:left="5760" w:hanging="360"/>
      </w:pPr>
    </w:lvl>
    <w:lvl w:ilvl="8" w:tplc="F6048094" w:tentative="1">
      <w:start w:val="1"/>
      <w:numFmt w:val="lowerRoman"/>
      <w:lvlText w:val="%9."/>
      <w:lvlJc w:val="right"/>
      <w:pPr>
        <w:ind w:left="6480" w:hanging="180"/>
      </w:pPr>
    </w:lvl>
  </w:abstractNum>
  <w:abstractNum w:abstractNumId="61" w15:restartNumberingAfterBreak="0">
    <w:nsid w:val="7E265A88"/>
    <w:multiLevelType w:val="multilevel"/>
    <w:tmpl w:val="09880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05156">
    <w:abstractNumId w:val="0"/>
  </w:num>
  <w:num w:numId="2" w16cid:durableId="1844471563">
    <w:abstractNumId w:val="1"/>
  </w:num>
  <w:num w:numId="3" w16cid:durableId="1327436175">
    <w:abstractNumId w:val="2"/>
  </w:num>
  <w:num w:numId="4" w16cid:durableId="1601183210">
    <w:abstractNumId w:val="3"/>
  </w:num>
  <w:num w:numId="5" w16cid:durableId="1983851714">
    <w:abstractNumId w:val="4"/>
  </w:num>
  <w:num w:numId="6" w16cid:durableId="1474129812">
    <w:abstractNumId w:val="5"/>
  </w:num>
  <w:num w:numId="7" w16cid:durableId="928346801">
    <w:abstractNumId w:val="6"/>
  </w:num>
  <w:num w:numId="8" w16cid:durableId="1284724725">
    <w:abstractNumId w:val="7"/>
  </w:num>
  <w:num w:numId="9" w16cid:durableId="167448569">
    <w:abstractNumId w:val="8"/>
  </w:num>
  <w:num w:numId="10" w16cid:durableId="1077366728">
    <w:abstractNumId w:val="9"/>
  </w:num>
  <w:num w:numId="11" w16cid:durableId="1045526742">
    <w:abstractNumId w:val="10"/>
  </w:num>
  <w:num w:numId="12" w16cid:durableId="1268655662">
    <w:abstractNumId w:val="11"/>
  </w:num>
  <w:num w:numId="13" w16cid:durableId="1093015441">
    <w:abstractNumId w:val="12"/>
  </w:num>
  <w:num w:numId="14" w16cid:durableId="1264265798">
    <w:abstractNumId w:val="13"/>
  </w:num>
  <w:num w:numId="15" w16cid:durableId="1390690616">
    <w:abstractNumId w:val="14"/>
  </w:num>
  <w:num w:numId="16" w16cid:durableId="1534684059">
    <w:abstractNumId w:val="15"/>
  </w:num>
  <w:num w:numId="17" w16cid:durableId="209921589">
    <w:abstractNumId w:val="16"/>
  </w:num>
  <w:num w:numId="18" w16cid:durableId="1550800624">
    <w:abstractNumId w:val="17"/>
  </w:num>
  <w:num w:numId="19" w16cid:durableId="758723209">
    <w:abstractNumId w:val="18"/>
  </w:num>
  <w:num w:numId="20" w16cid:durableId="679239442">
    <w:abstractNumId w:val="19"/>
  </w:num>
  <w:num w:numId="21" w16cid:durableId="609632357">
    <w:abstractNumId w:val="20"/>
  </w:num>
  <w:num w:numId="22" w16cid:durableId="75828000">
    <w:abstractNumId w:val="21"/>
  </w:num>
  <w:num w:numId="23" w16cid:durableId="1681738467">
    <w:abstractNumId w:val="22"/>
  </w:num>
  <w:num w:numId="24" w16cid:durableId="979187973">
    <w:abstractNumId w:val="23"/>
  </w:num>
  <w:num w:numId="25" w16cid:durableId="2069918162">
    <w:abstractNumId w:val="24"/>
  </w:num>
  <w:num w:numId="26" w16cid:durableId="425999963">
    <w:abstractNumId w:val="25"/>
  </w:num>
  <w:num w:numId="27" w16cid:durableId="444931410">
    <w:abstractNumId w:val="26"/>
  </w:num>
  <w:num w:numId="28" w16cid:durableId="108017718">
    <w:abstractNumId w:val="27"/>
  </w:num>
  <w:num w:numId="29" w16cid:durableId="1828937399">
    <w:abstractNumId w:val="28"/>
  </w:num>
  <w:num w:numId="30" w16cid:durableId="267541762">
    <w:abstractNumId w:val="29"/>
  </w:num>
  <w:num w:numId="31" w16cid:durableId="1235898988">
    <w:abstractNumId w:val="30"/>
  </w:num>
  <w:num w:numId="32" w16cid:durableId="1712147703">
    <w:abstractNumId w:val="31"/>
  </w:num>
  <w:num w:numId="33" w16cid:durableId="1542785076">
    <w:abstractNumId w:val="32"/>
  </w:num>
  <w:num w:numId="34" w16cid:durableId="2023973497">
    <w:abstractNumId w:val="60"/>
  </w:num>
  <w:num w:numId="35" w16cid:durableId="281115660">
    <w:abstractNumId w:val="46"/>
  </w:num>
  <w:num w:numId="36" w16cid:durableId="1175924752">
    <w:abstractNumId w:val="35"/>
  </w:num>
  <w:num w:numId="37" w16cid:durableId="1350335364">
    <w:abstractNumId w:val="49"/>
  </w:num>
  <w:num w:numId="38" w16cid:durableId="1328826579">
    <w:abstractNumId w:val="42"/>
  </w:num>
  <w:num w:numId="39" w16cid:durableId="1914925109">
    <w:abstractNumId w:val="33"/>
  </w:num>
  <w:num w:numId="40" w16cid:durableId="720641339">
    <w:abstractNumId w:val="43"/>
  </w:num>
  <w:num w:numId="41" w16cid:durableId="1743454834">
    <w:abstractNumId w:val="59"/>
  </w:num>
  <w:num w:numId="42" w16cid:durableId="542060012">
    <w:abstractNumId w:val="54"/>
  </w:num>
  <w:num w:numId="43" w16cid:durableId="829708680">
    <w:abstractNumId w:val="51"/>
  </w:num>
  <w:num w:numId="44" w16cid:durableId="1821925023">
    <w:abstractNumId w:val="36"/>
  </w:num>
  <w:num w:numId="45" w16cid:durableId="835808488">
    <w:abstractNumId w:val="45"/>
  </w:num>
  <w:num w:numId="46" w16cid:durableId="125659219">
    <w:abstractNumId w:val="44"/>
  </w:num>
  <w:num w:numId="47" w16cid:durableId="2063823099">
    <w:abstractNumId w:val="40"/>
  </w:num>
  <w:num w:numId="48" w16cid:durableId="1753701436">
    <w:abstractNumId w:val="37"/>
  </w:num>
  <w:num w:numId="49" w16cid:durableId="1566261487">
    <w:abstractNumId w:val="55"/>
  </w:num>
  <w:num w:numId="50" w16cid:durableId="766193076">
    <w:abstractNumId w:val="58"/>
  </w:num>
  <w:num w:numId="51" w16cid:durableId="892546330">
    <w:abstractNumId w:val="61"/>
  </w:num>
  <w:num w:numId="52" w16cid:durableId="1327827904">
    <w:abstractNumId w:val="53"/>
  </w:num>
  <w:num w:numId="53" w16cid:durableId="2064599562">
    <w:abstractNumId w:val="41"/>
  </w:num>
  <w:num w:numId="54" w16cid:durableId="188225058">
    <w:abstractNumId w:val="50"/>
  </w:num>
  <w:num w:numId="55" w16cid:durableId="1097359929">
    <w:abstractNumId w:val="39"/>
  </w:num>
  <w:num w:numId="56" w16cid:durableId="1115709102">
    <w:abstractNumId w:val="56"/>
  </w:num>
  <w:num w:numId="57" w16cid:durableId="873227309">
    <w:abstractNumId w:val="47"/>
  </w:num>
  <w:num w:numId="58" w16cid:durableId="800458636">
    <w:abstractNumId w:val="48"/>
  </w:num>
  <w:num w:numId="59" w16cid:durableId="798185385">
    <w:abstractNumId w:val="52"/>
  </w:num>
  <w:num w:numId="60" w16cid:durableId="1850102080">
    <w:abstractNumId w:val="57"/>
  </w:num>
  <w:num w:numId="61" w16cid:durableId="2039768372">
    <w:abstractNumId w:val="34"/>
  </w:num>
  <w:num w:numId="62" w16cid:durableId="2038391127">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5821"/>
    <w:rsid w:val="000064F4"/>
    <w:rsid w:val="00007FEE"/>
    <w:rsid w:val="00010962"/>
    <w:rsid w:val="00022C79"/>
    <w:rsid w:val="00024EE8"/>
    <w:rsid w:val="0005348A"/>
    <w:rsid w:val="00070186"/>
    <w:rsid w:val="00074BF3"/>
    <w:rsid w:val="00082D66"/>
    <w:rsid w:val="000974B6"/>
    <w:rsid w:val="000A0AFB"/>
    <w:rsid w:val="000A25A6"/>
    <w:rsid w:val="000E1C89"/>
    <w:rsid w:val="000E549C"/>
    <w:rsid w:val="000E5B15"/>
    <w:rsid w:val="0012382B"/>
    <w:rsid w:val="00127784"/>
    <w:rsid w:val="001372D4"/>
    <w:rsid w:val="00144012"/>
    <w:rsid w:val="00154E01"/>
    <w:rsid w:val="001607BC"/>
    <w:rsid w:val="00161A98"/>
    <w:rsid w:val="00163105"/>
    <w:rsid w:val="001755EC"/>
    <w:rsid w:val="001945FF"/>
    <w:rsid w:val="00195DBF"/>
    <w:rsid w:val="001A052D"/>
    <w:rsid w:val="001A0A9F"/>
    <w:rsid w:val="00211E26"/>
    <w:rsid w:val="00221C6C"/>
    <w:rsid w:val="00233AF3"/>
    <w:rsid w:val="00254BB4"/>
    <w:rsid w:val="002664F1"/>
    <w:rsid w:val="00267110"/>
    <w:rsid w:val="002717B6"/>
    <w:rsid w:val="00272B5B"/>
    <w:rsid w:val="0028205D"/>
    <w:rsid w:val="0028268E"/>
    <w:rsid w:val="002838D5"/>
    <w:rsid w:val="0028785D"/>
    <w:rsid w:val="00294A5E"/>
    <w:rsid w:val="002A54AA"/>
    <w:rsid w:val="002A6CD6"/>
    <w:rsid w:val="002A71CD"/>
    <w:rsid w:val="002C7CDC"/>
    <w:rsid w:val="002D11F3"/>
    <w:rsid w:val="002D1D4D"/>
    <w:rsid w:val="002E62E9"/>
    <w:rsid w:val="002F1335"/>
    <w:rsid w:val="002F1A62"/>
    <w:rsid w:val="003053E0"/>
    <w:rsid w:val="0031014C"/>
    <w:rsid w:val="0036322D"/>
    <w:rsid w:val="00374F7C"/>
    <w:rsid w:val="003754FE"/>
    <w:rsid w:val="00375A46"/>
    <w:rsid w:val="003A2A44"/>
    <w:rsid w:val="003E6F0A"/>
    <w:rsid w:val="003F1F27"/>
    <w:rsid w:val="004020E4"/>
    <w:rsid w:val="00414378"/>
    <w:rsid w:val="00424C63"/>
    <w:rsid w:val="00426A39"/>
    <w:rsid w:val="00436009"/>
    <w:rsid w:val="004402E0"/>
    <w:rsid w:val="00446B5F"/>
    <w:rsid w:val="00460640"/>
    <w:rsid w:val="00464CB1"/>
    <w:rsid w:val="0047555A"/>
    <w:rsid w:val="004878D8"/>
    <w:rsid w:val="004B0C44"/>
    <w:rsid w:val="004C580D"/>
    <w:rsid w:val="004C7524"/>
    <w:rsid w:val="004D0AAD"/>
    <w:rsid w:val="004D4E4F"/>
    <w:rsid w:val="004D572F"/>
    <w:rsid w:val="004D6593"/>
    <w:rsid w:val="004E56F7"/>
    <w:rsid w:val="004E7DFC"/>
    <w:rsid w:val="004F0D6A"/>
    <w:rsid w:val="00531865"/>
    <w:rsid w:val="00540156"/>
    <w:rsid w:val="00554BAF"/>
    <w:rsid w:val="00571415"/>
    <w:rsid w:val="005716D6"/>
    <w:rsid w:val="00584AFB"/>
    <w:rsid w:val="00585F0F"/>
    <w:rsid w:val="00587DD5"/>
    <w:rsid w:val="00591BF1"/>
    <w:rsid w:val="00594123"/>
    <w:rsid w:val="005C223D"/>
    <w:rsid w:val="005C6A0A"/>
    <w:rsid w:val="005D1A85"/>
    <w:rsid w:val="005D621F"/>
    <w:rsid w:val="005D720F"/>
    <w:rsid w:val="005F3A32"/>
    <w:rsid w:val="0060535C"/>
    <w:rsid w:val="00654745"/>
    <w:rsid w:val="00661252"/>
    <w:rsid w:val="006A04EF"/>
    <w:rsid w:val="006A2162"/>
    <w:rsid w:val="006B289C"/>
    <w:rsid w:val="006B6E90"/>
    <w:rsid w:val="006B6F42"/>
    <w:rsid w:val="006C0445"/>
    <w:rsid w:val="006D1A63"/>
    <w:rsid w:val="006E5632"/>
    <w:rsid w:val="006F2BDC"/>
    <w:rsid w:val="006F3A2B"/>
    <w:rsid w:val="00711E1C"/>
    <w:rsid w:val="007370A2"/>
    <w:rsid w:val="007577C8"/>
    <w:rsid w:val="00760C4A"/>
    <w:rsid w:val="007676B4"/>
    <w:rsid w:val="007A20C5"/>
    <w:rsid w:val="007A5358"/>
    <w:rsid w:val="007A5812"/>
    <w:rsid w:val="007D23C5"/>
    <w:rsid w:val="007E32A0"/>
    <w:rsid w:val="007F6E3D"/>
    <w:rsid w:val="008075F6"/>
    <w:rsid w:val="00810833"/>
    <w:rsid w:val="008124A6"/>
    <w:rsid w:val="008376D9"/>
    <w:rsid w:val="00845E4C"/>
    <w:rsid w:val="0086243D"/>
    <w:rsid w:val="008723DF"/>
    <w:rsid w:val="00891685"/>
    <w:rsid w:val="00893743"/>
    <w:rsid w:val="008C41BA"/>
    <w:rsid w:val="008D03B4"/>
    <w:rsid w:val="008D13F4"/>
    <w:rsid w:val="008D37C8"/>
    <w:rsid w:val="008E3623"/>
    <w:rsid w:val="008F0B8D"/>
    <w:rsid w:val="008F16BC"/>
    <w:rsid w:val="0090358B"/>
    <w:rsid w:val="0090563E"/>
    <w:rsid w:val="009069F2"/>
    <w:rsid w:val="009103AF"/>
    <w:rsid w:val="00923BF4"/>
    <w:rsid w:val="00924257"/>
    <w:rsid w:val="00926C7C"/>
    <w:rsid w:val="00933721"/>
    <w:rsid w:val="00935B8E"/>
    <w:rsid w:val="009376A5"/>
    <w:rsid w:val="00973B90"/>
    <w:rsid w:val="009748CF"/>
    <w:rsid w:val="009840C8"/>
    <w:rsid w:val="009850AF"/>
    <w:rsid w:val="009856B9"/>
    <w:rsid w:val="009B2ED1"/>
    <w:rsid w:val="009C2CB8"/>
    <w:rsid w:val="009E2989"/>
    <w:rsid w:val="009F088E"/>
    <w:rsid w:val="009F25FD"/>
    <w:rsid w:val="00A24FFE"/>
    <w:rsid w:val="00A25631"/>
    <w:rsid w:val="00A37129"/>
    <w:rsid w:val="00A414C5"/>
    <w:rsid w:val="00A43F44"/>
    <w:rsid w:val="00A51037"/>
    <w:rsid w:val="00A55F1F"/>
    <w:rsid w:val="00A773DA"/>
    <w:rsid w:val="00A77B3E"/>
    <w:rsid w:val="00A860DF"/>
    <w:rsid w:val="00A86ED4"/>
    <w:rsid w:val="00A87E1C"/>
    <w:rsid w:val="00A9277C"/>
    <w:rsid w:val="00A92915"/>
    <w:rsid w:val="00AA1563"/>
    <w:rsid w:val="00AA2823"/>
    <w:rsid w:val="00AA2E66"/>
    <w:rsid w:val="00AA5A29"/>
    <w:rsid w:val="00AB5228"/>
    <w:rsid w:val="00AB7F19"/>
    <w:rsid w:val="00AC6E71"/>
    <w:rsid w:val="00AE5035"/>
    <w:rsid w:val="00AE51CA"/>
    <w:rsid w:val="00AF049D"/>
    <w:rsid w:val="00AF6A79"/>
    <w:rsid w:val="00B0354C"/>
    <w:rsid w:val="00B06DA3"/>
    <w:rsid w:val="00B212C3"/>
    <w:rsid w:val="00B22C82"/>
    <w:rsid w:val="00B25647"/>
    <w:rsid w:val="00B25BD9"/>
    <w:rsid w:val="00B30207"/>
    <w:rsid w:val="00B34EB5"/>
    <w:rsid w:val="00B41E61"/>
    <w:rsid w:val="00B85020"/>
    <w:rsid w:val="00BC3F58"/>
    <w:rsid w:val="00BC7B3E"/>
    <w:rsid w:val="00BE2659"/>
    <w:rsid w:val="00BE6C94"/>
    <w:rsid w:val="00BF010F"/>
    <w:rsid w:val="00C15BEE"/>
    <w:rsid w:val="00C46E67"/>
    <w:rsid w:val="00C6632D"/>
    <w:rsid w:val="00C668B8"/>
    <w:rsid w:val="00C70161"/>
    <w:rsid w:val="00C86176"/>
    <w:rsid w:val="00CA2A55"/>
    <w:rsid w:val="00CA6780"/>
    <w:rsid w:val="00CC3810"/>
    <w:rsid w:val="00CC43FF"/>
    <w:rsid w:val="00CC7A4A"/>
    <w:rsid w:val="00CE2CB4"/>
    <w:rsid w:val="00CE3D37"/>
    <w:rsid w:val="00CF2398"/>
    <w:rsid w:val="00CF758D"/>
    <w:rsid w:val="00D06531"/>
    <w:rsid w:val="00D158E5"/>
    <w:rsid w:val="00D3294D"/>
    <w:rsid w:val="00D3424C"/>
    <w:rsid w:val="00D525BE"/>
    <w:rsid w:val="00D65F6E"/>
    <w:rsid w:val="00D74E1B"/>
    <w:rsid w:val="00D75DD9"/>
    <w:rsid w:val="00D7672B"/>
    <w:rsid w:val="00DA06EC"/>
    <w:rsid w:val="00DA6C94"/>
    <w:rsid w:val="00DD31A0"/>
    <w:rsid w:val="00DD3F62"/>
    <w:rsid w:val="00DD6483"/>
    <w:rsid w:val="00DE3F9D"/>
    <w:rsid w:val="00DF11FA"/>
    <w:rsid w:val="00E337AF"/>
    <w:rsid w:val="00E36565"/>
    <w:rsid w:val="00E66FF5"/>
    <w:rsid w:val="00E705AD"/>
    <w:rsid w:val="00EA5A11"/>
    <w:rsid w:val="00EB300F"/>
    <w:rsid w:val="00EF4CE1"/>
    <w:rsid w:val="00EF7507"/>
    <w:rsid w:val="00EF7BE5"/>
    <w:rsid w:val="00F01FA6"/>
    <w:rsid w:val="00F02DBE"/>
    <w:rsid w:val="00F202DD"/>
    <w:rsid w:val="00F4731F"/>
    <w:rsid w:val="00F52793"/>
    <w:rsid w:val="00F53D51"/>
    <w:rsid w:val="00F62C1C"/>
    <w:rsid w:val="00F97AA1"/>
    <w:rsid w:val="00FA2AC1"/>
    <w:rsid w:val="00FB2A19"/>
    <w:rsid w:val="00FC39E0"/>
    <w:rsid w:val="00FC709C"/>
    <w:rsid w:val="00FD2FBC"/>
    <w:rsid w:val="00FD75B5"/>
    <w:rsid w:val="00FF4077"/>
    <w:rsid w:val="00FF72DF"/>
    <w:rsid w:val="010549FE"/>
    <w:rsid w:val="0A8B5854"/>
    <w:rsid w:val="0FDBC42C"/>
    <w:rsid w:val="1913E705"/>
    <w:rsid w:val="19C85D59"/>
    <w:rsid w:val="1BC3C00C"/>
    <w:rsid w:val="1F6DEB35"/>
    <w:rsid w:val="2DDE1132"/>
    <w:rsid w:val="4D0DC349"/>
    <w:rsid w:val="5170B1F7"/>
    <w:rsid w:val="5F45BC31"/>
    <w:rsid w:val="69470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533F6"/>
  <w15:docId w15:val="{965B96FC-0E50-4348-A517-F8541BC4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toc 4" w:uiPriority="39"/>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10" w:qFormat="1"/>
    <w:lsdException w:name="Subtitle" w:uiPriority="11" w:qFormat="1"/>
    <w:lsdException w:name="Body Text 2" w:uiPriority="99"/>
    <w:lsdException w:name="Body Text Indent 2"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Arial" w:eastAsia="Arial" w:hAnsi="Arial" w:cs="Arial"/>
      <w:color w:val="000000"/>
      <w:lang w:val="fr-FR"/>
    </w:rPr>
  </w:style>
  <w:style w:type="paragraph" w:styleId="Titre1">
    <w:name w:val="heading 1"/>
    <w:aliases w:val="Title 1,2 Car Car"/>
    <w:basedOn w:val="Normal"/>
    <w:link w:val="Titre1Car"/>
    <w:qFormat/>
    <w:rsid w:val="00506D7A"/>
    <w:pPr>
      <w:numPr>
        <w:numId w:val="2"/>
      </w:numPr>
      <w:outlineLvl w:val="0"/>
    </w:pPr>
  </w:style>
  <w:style w:type="paragraph" w:styleId="Titre2">
    <w:name w:val="heading 2"/>
    <w:aliases w:val="Titel 2,Title 2,TIT-GEN 1-1,an_Über 2,an_Über 2 Char,an_Über 2 Char Char,Überschrift 2 Char Char Char,Titre secondaire (2)"/>
    <w:basedOn w:val="Normal"/>
    <w:link w:val="Titre2Car"/>
    <w:qFormat/>
    <w:rsid w:val="00506D7A"/>
    <w:pPr>
      <w:numPr>
        <w:ilvl w:val="1"/>
        <w:numId w:val="2"/>
      </w:numPr>
      <w:outlineLvl w:val="1"/>
    </w:pPr>
  </w:style>
  <w:style w:type="paragraph" w:styleId="Titre3">
    <w:name w:val="heading 3"/>
    <w:aliases w:val="Car,Titel 3,Title 3,Section Header3,an_Über 3,Überschrift 3 Char1,Überschrift 3 Char Char,Titre 3-CHAP-1"/>
    <w:basedOn w:val="Normal"/>
    <w:link w:val="Titre3Car"/>
    <w:qFormat/>
    <w:rsid w:val="00506D7A"/>
    <w:pPr>
      <w:numPr>
        <w:ilvl w:val="2"/>
        <w:numId w:val="2"/>
      </w:numPr>
      <w:outlineLvl w:val="2"/>
    </w:pPr>
  </w:style>
  <w:style w:type="paragraph" w:styleId="Titre4">
    <w:name w:val="heading 4"/>
    <w:aliases w:val="Title 4,an_Über 4,Titre 4-ARTICLE-1"/>
    <w:basedOn w:val="Normal"/>
    <w:link w:val="Titre4Car"/>
    <w:qFormat/>
    <w:rsid w:val="00506D7A"/>
    <w:pPr>
      <w:numPr>
        <w:ilvl w:val="3"/>
        <w:numId w:val="2"/>
      </w:numPr>
      <w:outlineLvl w:val="3"/>
    </w:pPr>
  </w:style>
  <w:style w:type="paragraph" w:styleId="Titre5">
    <w:name w:val="heading 5"/>
    <w:aliases w:val="(1.1.1.1.1.),a,Block Label,Titre 5-ARTICLE 1-1"/>
    <w:basedOn w:val="Normal"/>
    <w:link w:val="Titre5Car"/>
    <w:qFormat/>
    <w:rsid w:val="00506D7A"/>
    <w:pPr>
      <w:numPr>
        <w:ilvl w:val="4"/>
        <w:numId w:val="2"/>
      </w:numPr>
      <w:outlineLvl w:val="4"/>
    </w:pPr>
  </w:style>
  <w:style w:type="paragraph" w:styleId="Titre6">
    <w:name w:val="heading 6"/>
    <w:aliases w:val="Titre 6-ARTICLE 1-1-1"/>
    <w:basedOn w:val="Normal"/>
    <w:link w:val="Titre6Car"/>
    <w:qFormat/>
    <w:rsid w:val="00506D7A"/>
    <w:pPr>
      <w:numPr>
        <w:ilvl w:val="5"/>
        <w:numId w:val="2"/>
      </w:numPr>
      <w:outlineLvl w:val="5"/>
    </w:pPr>
  </w:style>
  <w:style w:type="paragraph" w:styleId="Titre7">
    <w:name w:val="heading 7"/>
    <w:aliases w:val="centré 12,Titre 7-ARTICLE 1-1-1-1"/>
    <w:basedOn w:val="Normal"/>
    <w:link w:val="Titre7Car"/>
    <w:qFormat/>
    <w:rsid w:val="00506D7A"/>
    <w:pPr>
      <w:numPr>
        <w:ilvl w:val="6"/>
        <w:numId w:val="2"/>
      </w:numPr>
      <w:outlineLvl w:val="6"/>
    </w:pPr>
  </w:style>
  <w:style w:type="paragraph" w:styleId="Titre8">
    <w:name w:val="heading 8"/>
    <w:basedOn w:val="Normal"/>
    <w:link w:val="Titre8Car"/>
    <w:qFormat/>
    <w:rsid w:val="00506D7A"/>
    <w:pPr>
      <w:numPr>
        <w:ilvl w:val="7"/>
        <w:numId w:val="2"/>
      </w:numPr>
      <w:outlineLvl w:val="7"/>
    </w:pPr>
  </w:style>
  <w:style w:type="paragraph" w:styleId="Titre9">
    <w:name w:val="heading 9"/>
    <w:aliases w:val="Heading 9-paranum,Reference Appendix"/>
    <w:basedOn w:val="Normal"/>
    <w:link w:val="Titre9Car"/>
    <w:qFormat/>
    <w:rsid w:val="00506D7A"/>
    <w:pPr>
      <w:numPr>
        <w:ilvl w:val="8"/>
        <w:numId w:val="2"/>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2 Car Car Car"/>
    <w:basedOn w:val="Policepardfaut"/>
    <w:link w:val="Titre1"/>
    <w:rsid w:val="00506D7A"/>
    <w:rPr>
      <w:rFonts w:ascii="Arial" w:eastAsia="Arial" w:hAnsi="Arial" w:cs="Arial"/>
      <w:color w:val="000000"/>
      <w:lang w:val="fr-FR"/>
    </w:rPr>
  </w:style>
  <w:style w:type="paragraph" w:customStyle="1" w:styleId="Heading1title">
    <w:name w:val="Heading 1 title"/>
    <w:basedOn w:val="Titre1"/>
    <w:qFormat/>
    <w:pPr>
      <w:keepNext/>
      <w:numPr>
        <w:numId w:val="0"/>
      </w:numPr>
      <w:spacing w:before="480" w:after="360"/>
    </w:pPr>
    <w:rPr>
      <w:rFonts w:ascii="Calibri" w:eastAsia="Calibri" w:hAnsi="Calibri" w:cs="Calibri"/>
      <w:b/>
      <w:caps/>
      <w:color w:val="D81A1A"/>
      <w:sz w:val="26"/>
    </w:rPr>
  </w:style>
  <w:style w:type="character" w:customStyle="1" w:styleId="Titre2Car">
    <w:name w:val="Titre 2 Car"/>
    <w:aliases w:val="Titel 2 Car,Title 2 Car,TIT-GEN 1-1 Car,an_Über 2 Car,an_Über 2 Char Car,an_Über 2 Char Char Car,Überschrift 2 Char Char Char Car,Titre secondaire (2) Car"/>
    <w:basedOn w:val="Policepardfaut"/>
    <w:link w:val="Titre2"/>
    <w:rsid w:val="00506D7A"/>
    <w:rPr>
      <w:rFonts w:ascii="Arial" w:eastAsia="Arial" w:hAnsi="Arial" w:cs="Arial"/>
      <w:color w:val="000000"/>
      <w:lang w:val="fr-FR"/>
    </w:rPr>
  </w:style>
  <w:style w:type="paragraph" w:customStyle="1" w:styleId="Heading2title">
    <w:name w:val="Heading 2 title"/>
    <w:basedOn w:val="Titre2"/>
    <w:qFormat/>
    <w:pPr>
      <w:keepNext/>
      <w:numPr>
        <w:ilvl w:val="0"/>
        <w:numId w:val="0"/>
      </w:numPr>
      <w:spacing w:before="320" w:after="360"/>
    </w:pPr>
    <w:rPr>
      <w:b/>
      <w:caps/>
      <w:sz w:val="26"/>
    </w:rPr>
  </w:style>
  <w:style w:type="character" w:customStyle="1" w:styleId="Titre3Car">
    <w:name w:val="Titre 3 Car"/>
    <w:aliases w:val="Car Car,Titel 3 Car,Title 3 Car,Section Header3 Car,an_Über 3 Car,Überschrift 3 Char1 Car,Überschrift 3 Char Char Car,Titre 3-CHAP-1 Car"/>
    <w:basedOn w:val="Policepardfaut"/>
    <w:link w:val="Titre3"/>
    <w:rsid w:val="00506D7A"/>
    <w:rPr>
      <w:rFonts w:ascii="Arial" w:eastAsia="Arial" w:hAnsi="Arial" w:cs="Arial"/>
      <w:color w:val="000000"/>
      <w:lang w:val="fr-FR"/>
    </w:rPr>
  </w:style>
  <w:style w:type="paragraph" w:customStyle="1" w:styleId="Heading3title">
    <w:name w:val="Heading 3 title"/>
    <w:basedOn w:val="Titre3"/>
    <w:pPr>
      <w:keepNext/>
      <w:numPr>
        <w:ilvl w:val="0"/>
        <w:numId w:val="0"/>
      </w:numPr>
      <w:spacing w:before="280" w:after="360"/>
    </w:pPr>
    <w:rPr>
      <w:b/>
      <w:caps/>
      <w:sz w:val="24"/>
    </w:rPr>
  </w:style>
  <w:style w:type="character" w:customStyle="1" w:styleId="Titre4Car">
    <w:name w:val="Titre 4 Car"/>
    <w:aliases w:val="Title 4 Car,an_Über 4 Car,Titre 4-ARTICLE-1 Car"/>
    <w:basedOn w:val="Policepardfaut"/>
    <w:link w:val="Titre4"/>
    <w:rsid w:val="00506D7A"/>
    <w:rPr>
      <w:rFonts w:ascii="Arial" w:eastAsia="Arial" w:hAnsi="Arial" w:cs="Arial"/>
      <w:color w:val="000000"/>
      <w:lang w:val="fr-FR"/>
    </w:rPr>
  </w:style>
  <w:style w:type="paragraph" w:customStyle="1" w:styleId="Heading4title">
    <w:name w:val="Heading 4 title"/>
    <w:basedOn w:val="Titre4"/>
    <w:pPr>
      <w:keepNext/>
      <w:numPr>
        <w:ilvl w:val="0"/>
        <w:numId w:val="0"/>
      </w:numPr>
      <w:spacing w:before="200" w:after="360"/>
    </w:pPr>
    <w:rPr>
      <w:b/>
      <w:i/>
      <w:sz w:val="22"/>
    </w:rPr>
  </w:style>
  <w:style w:type="character" w:customStyle="1" w:styleId="Titre5Car">
    <w:name w:val="Titre 5 Car"/>
    <w:aliases w:val="(1.1.1.1.1.) Car,a Car,Block Label Car,Titre 5-ARTICLE 1-1 Car"/>
    <w:basedOn w:val="Policepardfaut"/>
    <w:link w:val="Titre5"/>
    <w:rsid w:val="00506D7A"/>
    <w:rPr>
      <w:rFonts w:ascii="Arial" w:eastAsia="Arial" w:hAnsi="Arial" w:cs="Arial"/>
      <w:color w:val="000000"/>
      <w:lang w:val="fr-FR"/>
    </w:rPr>
  </w:style>
  <w:style w:type="paragraph" w:customStyle="1" w:styleId="Heading5title">
    <w:name w:val="Heading 5 title"/>
    <w:basedOn w:val="Titre5"/>
    <w:pPr>
      <w:keepNext/>
      <w:numPr>
        <w:ilvl w:val="0"/>
        <w:numId w:val="0"/>
      </w:numPr>
      <w:spacing w:before="120" w:after="360"/>
    </w:pPr>
    <w:rPr>
      <w:i/>
      <w:sz w:val="22"/>
    </w:rPr>
  </w:style>
  <w:style w:type="character" w:customStyle="1" w:styleId="Titre6Car">
    <w:name w:val="Titre 6 Car"/>
    <w:aliases w:val="Titre 6-ARTICLE 1-1-1 Car"/>
    <w:basedOn w:val="Policepardfaut"/>
    <w:link w:val="Titre6"/>
    <w:rsid w:val="00506D7A"/>
    <w:rPr>
      <w:rFonts w:ascii="Arial" w:eastAsia="Arial" w:hAnsi="Arial" w:cs="Arial"/>
      <w:color w:val="000000"/>
      <w:lang w:val="fr-FR"/>
    </w:rPr>
  </w:style>
  <w:style w:type="paragraph" w:customStyle="1" w:styleId="Heading6title">
    <w:name w:val="Heading 6 title"/>
    <w:basedOn w:val="Titre6"/>
    <w:pPr>
      <w:keepNext/>
      <w:numPr>
        <w:ilvl w:val="0"/>
        <w:numId w:val="0"/>
      </w:numPr>
      <w:spacing w:before="60" w:after="360"/>
    </w:pPr>
  </w:style>
  <w:style w:type="character" w:customStyle="1" w:styleId="Titre7Car">
    <w:name w:val="Titre 7 Car"/>
    <w:aliases w:val="centré 12 Car,Titre 7-ARTICLE 1-1-1-1 Car"/>
    <w:basedOn w:val="Policepardfaut"/>
    <w:link w:val="Titre7"/>
    <w:rsid w:val="00506D7A"/>
    <w:rPr>
      <w:rFonts w:ascii="Arial" w:eastAsia="Arial" w:hAnsi="Arial" w:cs="Arial"/>
      <w:color w:val="000000"/>
      <w:lang w:val="fr-FR"/>
    </w:rPr>
  </w:style>
  <w:style w:type="paragraph" w:customStyle="1" w:styleId="Heading7title">
    <w:name w:val="Heading 7 title"/>
    <w:basedOn w:val="Titre7"/>
    <w:pPr>
      <w:keepNext/>
      <w:numPr>
        <w:ilvl w:val="0"/>
        <w:numId w:val="0"/>
      </w:numPr>
      <w:spacing w:after="360"/>
    </w:pPr>
  </w:style>
  <w:style w:type="character" w:customStyle="1" w:styleId="Titre8Car">
    <w:name w:val="Titre 8 Car"/>
    <w:basedOn w:val="Policepardfaut"/>
    <w:link w:val="Titre8"/>
    <w:rsid w:val="00506D7A"/>
    <w:rPr>
      <w:rFonts w:ascii="Arial" w:eastAsia="Arial" w:hAnsi="Arial" w:cs="Arial"/>
      <w:color w:val="000000"/>
      <w:lang w:val="fr-FR"/>
    </w:rPr>
  </w:style>
  <w:style w:type="paragraph" w:customStyle="1" w:styleId="Heading8title">
    <w:name w:val="Heading 8 title"/>
    <w:basedOn w:val="Titre8"/>
    <w:pPr>
      <w:keepNext/>
      <w:numPr>
        <w:ilvl w:val="0"/>
        <w:numId w:val="0"/>
      </w:numPr>
      <w:spacing w:after="360"/>
    </w:pPr>
  </w:style>
  <w:style w:type="character" w:customStyle="1" w:styleId="Titre9Car">
    <w:name w:val="Titre 9 Car"/>
    <w:aliases w:val="Heading 9-paranum Car,Reference Appendix Car"/>
    <w:basedOn w:val="Policepardfaut"/>
    <w:link w:val="Titre9"/>
    <w:rsid w:val="00506D7A"/>
    <w:rPr>
      <w:rFonts w:ascii="Arial" w:eastAsia="Arial" w:hAnsi="Arial" w:cs="Arial"/>
      <w:color w:val="000000"/>
      <w:lang w:val="fr-FR"/>
    </w:rPr>
  </w:style>
  <w:style w:type="paragraph" w:customStyle="1" w:styleId="Heading9title">
    <w:name w:val="Heading 9 title"/>
    <w:basedOn w:val="Titre9"/>
    <w:pPr>
      <w:keepNext/>
      <w:numPr>
        <w:ilvl w:val="0"/>
        <w:numId w:val="0"/>
      </w:numPr>
      <w:spacing w:after="360"/>
    </w:pPr>
  </w:style>
  <w:style w:type="paragraph" w:customStyle="1" w:styleId="Body1">
    <w:name w:val="Body 1"/>
    <w:basedOn w:val="Normal"/>
    <w:pPr>
      <w:ind w:left="510"/>
    </w:pPr>
  </w:style>
  <w:style w:type="paragraph" w:customStyle="1" w:styleId="Body2">
    <w:name w:val="Body 2"/>
    <w:basedOn w:val="Normal"/>
    <w:pPr>
      <w:ind w:left="1210"/>
    </w:pPr>
  </w:style>
  <w:style w:type="paragraph" w:customStyle="1" w:styleId="Body3">
    <w:name w:val="Body 3"/>
    <w:basedOn w:val="Normal"/>
    <w:pPr>
      <w:ind w:left="1910"/>
    </w:pPr>
  </w:style>
  <w:style w:type="paragraph" w:customStyle="1" w:styleId="Body4">
    <w:name w:val="Body 4"/>
    <w:basedOn w:val="Normal"/>
    <w:pPr>
      <w:ind w:left="2610"/>
    </w:pPr>
  </w:style>
  <w:style w:type="paragraph" w:customStyle="1" w:styleId="Body5">
    <w:name w:val="Body 5"/>
    <w:basedOn w:val="Normal"/>
    <w:pPr>
      <w:ind w:left="3310"/>
    </w:pPr>
  </w:style>
  <w:style w:type="paragraph" w:customStyle="1" w:styleId="Body6">
    <w:name w:val="Body 6"/>
    <w:basedOn w:val="Normal"/>
    <w:pPr>
      <w:ind w:left="4010"/>
    </w:pPr>
  </w:style>
  <w:style w:type="paragraph" w:customStyle="1" w:styleId="Body7">
    <w:name w:val="Body 7"/>
    <w:basedOn w:val="Normal"/>
    <w:pPr>
      <w:ind w:left="4710"/>
    </w:pPr>
  </w:style>
  <w:style w:type="paragraph" w:customStyle="1" w:styleId="Body8">
    <w:name w:val="Body 8"/>
    <w:basedOn w:val="Normal"/>
    <w:pPr>
      <w:ind w:left="5410"/>
    </w:pPr>
  </w:style>
  <w:style w:type="paragraph" w:customStyle="1" w:styleId="Body9">
    <w:name w:val="Body 9"/>
    <w:basedOn w:val="Normal"/>
    <w:pPr>
      <w:ind w:left="6110"/>
    </w:pPr>
  </w:style>
  <w:style w:type="paragraph" w:customStyle="1" w:styleId="DocumentTitle">
    <w:name w:val="Document Title"/>
    <w:basedOn w:val="Normal"/>
    <w:pPr>
      <w:shd w:val="solid" w:color="D81A1C" w:fill="auto"/>
      <w:spacing w:line="360" w:lineRule="auto"/>
      <w:jc w:val="center"/>
    </w:pPr>
    <w:rPr>
      <w:rFonts w:ascii="Calibri" w:eastAsia="Calibri" w:hAnsi="Calibri" w:cs="Calibri"/>
      <w:b/>
      <w:caps/>
      <w:color w:val="FFFFFF"/>
      <w:sz w:val="32"/>
    </w:rPr>
  </w:style>
  <w:style w:type="paragraph" w:customStyle="1" w:styleId="SubdocumentTitle">
    <w:name w:val="Subdocument Title"/>
    <w:basedOn w:val="Normal"/>
    <w:pPr>
      <w:shd w:val="solid" w:color="D81A1C" w:fill="auto"/>
      <w:spacing w:line="360" w:lineRule="auto"/>
      <w:jc w:val="center"/>
    </w:pPr>
    <w:rPr>
      <w:rFonts w:ascii="Calibri" w:eastAsia="Calibri" w:hAnsi="Calibri" w:cs="Calibri"/>
      <w:b/>
      <w:caps/>
      <w:color w:val="FFFFFF"/>
      <w:sz w:val="32"/>
    </w:rPr>
  </w:style>
  <w:style w:type="paragraph" w:styleId="TM1">
    <w:name w:val="toc 1"/>
    <w:basedOn w:val="Normal"/>
    <w:next w:val="Normal"/>
    <w:autoRedefine/>
    <w:uiPriority w:val="39"/>
    <w:rsid w:val="000F3DF7"/>
    <w:pPr>
      <w:spacing w:before="400" w:after="100"/>
    </w:pPr>
  </w:style>
  <w:style w:type="paragraph" w:styleId="Notedebasdepage">
    <w:name w:val="footnote text"/>
    <w:basedOn w:val="Normal"/>
    <w:link w:val="NotedebasdepageCar"/>
    <w:qFormat/>
    <w:rsid w:val="000F3DF7"/>
    <w:pPr>
      <w:spacing w:after="60"/>
    </w:pPr>
    <w:rPr>
      <w:sz w:val="16"/>
    </w:rPr>
  </w:style>
  <w:style w:type="character" w:customStyle="1" w:styleId="NotedebasdepageCar">
    <w:name w:val="Note de bas de page Car"/>
    <w:basedOn w:val="Policepardfaut"/>
    <w:link w:val="Notedebasdepage"/>
    <w:rsid w:val="000F3DF7"/>
    <w:rPr>
      <w:sz w:val="20"/>
      <w:szCs w:val="20"/>
    </w:rPr>
  </w:style>
  <w:style w:type="paragraph" w:styleId="Notedefin">
    <w:name w:val="endnote text"/>
    <w:basedOn w:val="Normal"/>
    <w:link w:val="NotedefinCar"/>
    <w:uiPriority w:val="99"/>
    <w:rsid w:val="000F3DF7"/>
    <w:pPr>
      <w:spacing w:after="0"/>
    </w:pPr>
    <w:rPr>
      <w:sz w:val="16"/>
    </w:rPr>
  </w:style>
  <w:style w:type="character" w:customStyle="1" w:styleId="NotedefinCar">
    <w:name w:val="Note de fin Car"/>
    <w:basedOn w:val="Policepardfaut"/>
    <w:link w:val="Notedefin"/>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FR">
    <w:name w:val="ClauseBase List for body text FR"/>
    <w:pPr>
      <w:numPr>
        <w:numId w:val="3"/>
      </w:numPr>
    </w:pPr>
  </w:style>
  <w:style w:type="paragraph" w:styleId="En-tte">
    <w:name w:val="header"/>
    <w:basedOn w:val="Normal"/>
    <w:link w:val="En-tteCar"/>
    <w:uiPriority w:val="99"/>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En-tteCar">
    <w:name w:val="En-tête Car"/>
    <w:basedOn w:val="Policepardfaut"/>
    <w:link w:val="En-tte"/>
    <w:uiPriority w:val="99"/>
    <w:rsid w:val="00C913B3"/>
    <w:rPr>
      <w:rFonts w:ascii="Calibri" w:eastAsia="Calibri" w:hAnsi="Calibri"/>
      <w:lang w:val="en-GB" w:eastAsia="fr-BE"/>
    </w:rPr>
  </w:style>
  <w:style w:type="paragraph" w:styleId="Pieddepage">
    <w:name w:val="footer"/>
    <w:basedOn w:val="Normal"/>
    <w:link w:val="PieddepageCar"/>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PieddepageCar">
    <w:name w:val="Pied de page Car"/>
    <w:basedOn w:val="Policepardfaut"/>
    <w:link w:val="Pieddepage"/>
    <w:uiPriority w:val="99"/>
    <w:rsid w:val="00C913B3"/>
    <w:rPr>
      <w:rFonts w:ascii="Calibri" w:eastAsia="Calibri" w:hAnsi="Calibri"/>
      <w:lang w:val="en-GB" w:eastAsia="fr-BE"/>
    </w:rPr>
  </w:style>
  <w:style w:type="character" w:styleId="Lienhypertexte">
    <w:name w:val="Hyperlink"/>
    <w:basedOn w:val="Policepardfaut"/>
    <w:uiPriority w:val="99"/>
    <w:rsid w:val="005832BD"/>
    <w:rPr>
      <w:color w:val="0563C1"/>
      <w:u w:val="single"/>
    </w:rPr>
  </w:style>
  <w:style w:type="table" w:styleId="Grilledutableau">
    <w:name w:val="Table Grid"/>
    <w:basedOn w:val="TableauNormal"/>
    <w:uiPriority w:val="39"/>
    <w:rsid w:val="00703E6C"/>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Numbered paragraph,Bullets,References,FIDA liste,Paragraphe à Puce,List Paragraph1,Paragraphe de liste1,Graph &amp; Table tite,inspringtekst,Numbered list,Paragraphe de liste (sdt),Paragraphe de liste du rapport,List ParagraphCxSpLast,LI"/>
    <w:basedOn w:val="Normal"/>
    <w:link w:val="ParagraphedelisteCar"/>
    <w:uiPriority w:val="34"/>
    <w:qFormat/>
    <w:rsid w:val="00AB1DAB"/>
    <w:pPr>
      <w:spacing w:after="160" w:line="276" w:lineRule="auto"/>
      <w:ind w:left="720"/>
      <w:contextualSpacing/>
      <w:jc w:val="left"/>
    </w:pPr>
    <w:rPr>
      <w:rFonts w:ascii="Georgia" w:eastAsiaTheme="minorHAnsi" w:hAnsi="Georgia" w:cstheme="minorBidi"/>
      <w:color w:val="585756"/>
      <w:sz w:val="21"/>
      <w:szCs w:val="22"/>
    </w:rPr>
  </w:style>
  <w:style w:type="character" w:customStyle="1" w:styleId="ParagraphedelisteCar">
    <w:name w:val="Paragraphe de liste Car"/>
    <w:aliases w:val="Numbered paragraph Car,Bullets Car,References Car,FIDA liste Car,Paragraphe à Puce Car,List Paragraph1 Car,Paragraphe de liste1 Car,Graph &amp; Table tite Car,inspringtekst Car,Numbered list Car,Paragraphe de liste (sdt) Car,LI Car"/>
    <w:basedOn w:val="Policepardfaut"/>
    <w:link w:val="Paragraphedeliste"/>
    <w:uiPriority w:val="34"/>
    <w:qFormat/>
    <w:rsid w:val="0005348A"/>
    <w:rPr>
      <w:rFonts w:ascii="Georgia" w:eastAsiaTheme="minorHAnsi" w:hAnsi="Georgia" w:cstheme="minorBidi"/>
      <w:color w:val="585756"/>
      <w:sz w:val="21"/>
      <w:szCs w:val="22"/>
      <w:lang w:val="fr-FR"/>
    </w:rPr>
  </w:style>
  <w:style w:type="character" w:styleId="Appelnotedebasdep">
    <w:name w:val="footnote reference"/>
    <w:basedOn w:val="Policepardfaut"/>
    <w:uiPriority w:val="99"/>
    <w:unhideWhenUsed/>
    <w:rsid w:val="00ED6E54"/>
    <w:rPr>
      <w:vertAlign w:val="superscript"/>
    </w:rPr>
  </w:style>
  <w:style w:type="table" w:styleId="TableauGrille1Clair">
    <w:name w:val="Grid Table 1 Light"/>
    <w:basedOn w:val="TableauNormal"/>
    <w:uiPriority w:val="46"/>
    <w:rsid w:val="00D06531"/>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F6A79"/>
    <w:pPr>
      <w:spacing w:before="100" w:beforeAutospacing="1" w:after="100" w:afterAutospacing="1"/>
      <w:jc w:val="left"/>
    </w:pPr>
    <w:rPr>
      <w:rFonts w:ascii="Times New Roman" w:eastAsia="Times New Roman" w:hAnsi="Times New Roman" w:cs="Times New Roman"/>
      <w:color w:val="auto"/>
      <w:sz w:val="24"/>
      <w:szCs w:val="24"/>
      <w:lang w:val="en-GB" w:eastAsia="fr-BE"/>
    </w:rPr>
  </w:style>
  <w:style w:type="table" w:customStyle="1" w:styleId="GridTable1Light0">
    <w:name w:val="Grid Table 1 Light_0"/>
    <w:basedOn w:val="TableauNormal"/>
    <w:uiPriority w:val="46"/>
    <w:rsid w:val="00AF6A79"/>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M2">
    <w:name w:val="toc 2"/>
    <w:basedOn w:val="Normal"/>
    <w:next w:val="Normal"/>
    <w:autoRedefine/>
    <w:uiPriority w:val="39"/>
    <w:rsid w:val="000F3DF7"/>
    <w:pPr>
      <w:spacing w:after="100"/>
      <w:ind w:left="220"/>
    </w:pPr>
  </w:style>
  <w:style w:type="character" w:styleId="lev">
    <w:name w:val="Strong"/>
    <w:basedOn w:val="Policepardfaut"/>
    <w:uiPriority w:val="22"/>
    <w:qFormat/>
    <w:rsid w:val="00E36565"/>
    <w:rPr>
      <w:b/>
      <w:bCs/>
    </w:rPr>
  </w:style>
  <w:style w:type="character" w:customStyle="1" w:styleId="normaltextrun">
    <w:name w:val="normaltextrun"/>
    <w:basedOn w:val="Policepardfaut"/>
    <w:rsid w:val="00A51037"/>
  </w:style>
  <w:style w:type="character" w:customStyle="1" w:styleId="eop">
    <w:name w:val="eop"/>
    <w:basedOn w:val="Policepardfaut"/>
    <w:rsid w:val="00A51037"/>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DD3F62"/>
    <w:pPr>
      <w:widowControl w:val="0"/>
      <w:suppressAutoHyphens/>
      <w:spacing w:after="120" w:line="288" w:lineRule="auto"/>
    </w:pPr>
    <w:rPr>
      <w:rFonts w:eastAsia="DejaVu Sans" w:cs="Tahoma"/>
      <w:color w:val="auto"/>
      <w:kern w:val="18"/>
      <w:szCs w:val="24"/>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DD3F62"/>
    <w:rPr>
      <w:rFonts w:ascii="Arial" w:eastAsia="DejaVu Sans" w:hAnsi="Arial" w:cs="Tahoma"/>
      <w:kern w:val="18"/>
      <w:szCs w:val="24"/>
      <w:lang w:val="fr-FR"/>
    </w:rPr>
  </w:style>
  <w:style w:type="paragraph" w:styleId="NormalWeb">
    <w:name w:val="Normal (Web)"/>
    <w:basedOn w:val="Normal"/>
    <w:uiPriority w:val="99"/>
    <w:unhideWhenUsed/>
    <w:rsid w:val="00594123"/>
    <w:pPr>
      <w:spacing w:before="100" w:beforeAutospacing="1" w:after="100" w:afterAutospacing="1"/>
      <w:jc w:val="left"/>
    </w:pPr>
    <w:rPr>
      <w:rFonts w:ascii="Times New Roman" w:eastAsia="Times New Roman" w:hAnsi="Times New Roman" w:cs="Times New Roman"/>
      <w:color w:val="auto"/>
      <w:sz w:val="24"/>
      <w:szCs w:val="24"/>
      <w:lang w:eastAsia="fr-FR"/>
    </w:rPr>
  </w:style>
  <w:style w:type="paragraph" w:customStyle="1" w:styleId="Titrecouverture">
    <w:name w:val="Titre couverture"/>
    <w:basedOn w:val="Normal"/>
    <w:link w:val="TitrecouvertureCar"/>
    <w:qFormat/>
    <w:rsid w:val="00A24FFE"/>
    <w:pPr>
      <w:spacing w:after="160" w:line="276" w:lineRule="auto"/>
      <w:jc w:val="left"/>
    </w:pPr>
    <w:rPr>
      <w:rFonts w:ascii="Calibri" w:eastAsia="Calibri" w:hAnsi="Calibri" w:cs="Times New Roman"/>
      <w:color w:val="585756"/>
      <w:sz w:val="32"/>
      <w:szCs w:val="22"/>
      <w:lang w:val="fr-BE"/>
    </w:rPr>
  </w:style>
  <w:style w:type="character" w:styleId="Textedelespacerserv">
    <w:name w:val="Placeholder Text"/>
    <w:uiPriority w:val="99"/>
    <w:semiHidden/>
    <w:rsid w:val="00A24FFE"/>
    <w:rPr>
      <w:color w:val="808080"/>
    </w:rPr>
  </w:style>
  <w:style w:type="character" w:customStyle="1" w:styleId="TitrecouvertureCar">
    <w:name w:val="Titre couverture Car"/>
    <w:link w:val="Titrecouverture"/>
    <w:rsid w:val="00A24FFE"/>
    <w:rPr>
      <w:rFonts w:ascii="Calibri" w:eastAsia="Calibri" w:hAnsi="Calibri"/>
      <w:color w:val="585756"/>
      <w:sz w:val="32"/>
      <w:szCs w:val="22"/>
      <w:lang w:val="fr-BE"/>
    </w:rPr>
  </w:style>
  <w:style w:type="paragraph" w:styleId="Titre">
    <w:name w:val="Title"/>
    <w:aliases w:val="Titre4"/>
    <w:basedOn w:val="Paragraphedeliste"/>
    <w:next w:val="Normal"/>
    <w:link w:val="TitreCar"/>
    <w:uiPriority w:val="10"/>
    <w:rsid w:val="00A24FFE"/>
    <w:pPr>
      <w:numPr>
        <w:ilvl w:val="3"/>
        <w:numId w:val="56"/>
      </w:numPr>
      <w:autoSpaceDE w:val="0"/>
      <w:autoSpaceDN w:val="0"/>
      <w:adjustRightInd w:val="0"/>
      <w:spacing w:before="60" w:after="60" w:line="240" w:lineRule="auto"/>
      <w:ind w:left="0" w:firstLine="0"/>
    </w:pPr>
    <w:rPr>
      <w:rFonts w:ascii="Calibri" w:eastAsia="Calibri" w:hAnsi="Calibri" w:cs="Calibri-Bold"/>
      <w:b/>
      <w:bCs/>
      <w:color w:val="333333"/>
      <w:szCs w:val="21"/>
      <w:lang w:val="fr-BE"/>
    </w:rPr>
  </w:style>
  <w:style w:type="character" w:customStyle="1" w:styleId="TitreCar">
    <w:name w:val="Titre Car"/>
    <w:aliases w:val="Titre4 Car"/>
    <w:basedOn w:val="Policepardfaut"/>
    <w:link w:val="Titre"/>
    <w:uiPriority w:val="10"/>
    <w:rsid w:val="00A24FFE"/>
    <w:rPr>
      <w:rFonts w:ascii="Calibri" w:eastAsia="Calibri" w:hAnsi="Calibri" w:cs="Calibri-Bold"/>
      <w:b/>
      <w:bCs/>
      <w:color w:val="333333"/>
      <w:sz w:val="21"/>
      <w:szCs w:val="21"/>
      <w:lang w:val="fr-BE"/>
    </w:rPr>
  </w:style>
  <w:style w:type="paragraph" w:customStyle="1" w:styleId="Basdepage">
    <w:name w:val="Bas de page"/>
    <w:basedOn w:val="Normal"/>
    <w:link w:val="BasdepageCar"/>
    <w:qFormat/>
    <w:rsid w:val="00A24FFE"/>
    <w:pPr>
      <w:keepNext/>
      <w:keepLines/>
      <w:spacing w:after="0" w:line="276" w:lineRule="auto"/>
      <w:jc w:val="left"/>
      <w:outlineLvl w:val="0"/>
    </w:pPr>
    <w:rPr>
      <w:rFonts w:ascii="Calibri" w:eastAsia="Times New Roman" w:hAnsi="Calibri" w:cs="Times New Roman"/>
      <w:color w:val="585756"/>
      <w:sz w:val="18"/>
      <w:szCs w:val="24"/>
    </w:rPr>
  </w:style>
  <w:style w:type="character" w:customStyle="1" w:styleId="BasdepageCar">
    <w:name w:val="Bas de page Car"/>
    <w:link w:val="Basdepage"/>
    <w:rsid w:val="00A24FFE"/>
    <w:rPr>
      <w:rFonts w:ascii="Calibri" w:hAnsi="Calibri"/>
      <w:color w:val="585756"/>
      <w:sz w:val="18"/>
      <w:szCs w:val="24"/>
      <w:lang w:val="fr-FR"/>
    </w:rPr>
  </w:style>
  <w:style w:type="paragraph" w:styleId="Sous-titre">
    <w:name w:val="Subtitle"/>
    <w:basedOn w:val="Titrecouverture"/>
    <w:next w:val="Normal"/>
    <w:link w:val="Sous-titreCar"/>
    <w:uiPriority w:val="11"/>
    <w:qFormat/>
    <w:rsid w:val="00A24FFE"/>
  </w:style>
  <w:style w:type="character" w:customStyle="1" w:styleId="Sous-titreCar">
    <w:name w:val="Sous-titre Car"/>
    <w:basedOn w:val="Policepardfaut"/>
    <w:link w:val="Sous-titre"/>
    <w:uiPriority w:val="11"/>
    <w:rsid w:val="00A24FFE"/>
    <w:rPr>
      <w:rFonts w:ascii="Calibri" w:eastAsia="Calibri" w:hAnsi="Calibri"/>
      <w:color w:val="585756"/>
      <w:sz w:val="32"/>
      <w:szCs w:val="22"/>
      <w:lang w:val="fr-BE"/>
    </w:rPr>
  </w:style>
  <w:style w:type="paragraph" w:styleId="TM3">
    <w:name w:val="toc 3"/>
    <w:basedOn w:val="Normal"/>
    <w:next w:val="Normal"/>
    <w:autoRedefine/>
    <w:uiPriority w:val="39"/>
    <w:unhideWhenUsed/>
    <w:rsid w:val="00A24FFE"/>
    <w:pPr>
      <w:tabs>
        <w:tab w:val="left" w:pos="879"/>
        <w:tab w:val="right" w:leader="dot" w:pos="8494"/>
      </w:tabs>
      <w:spacing w:after="100" w:line="276" w:lineRule="auto"/>
      <w:ind w:left="210"/>
      <w:jc w:val="left"/>
    </w:pPr>
    <w:rPr>
      <w:rFonts w:ascii="Calibri" w:eastAsia="Calibri" w:hAnsi="Calibri" w:cs="Times New Roman"/>
      <w:color w:val="585756"/>
      <w:sz w:val="21"/>
      <w:szCs w:val="22"/>
      <w:lang w:val="fr-BE"/>
    </w:rPr>
  </w:style>
  <w:style w:type="paragraph" w:styleId="En-ttedetabledesmatires">
    <w:name w:val="TOC Heading"/>
    <w:basedOn w:val="Titre1"/>
    <w:next w:val="Normal"/>
    <w:uiPriority w:val="39"/>
    <w:unhideWhenUsed/>
    <w:qFormat/>
    <w:rsid w:val="00A24FFE"/>
    <w:pPr>
      <w:keepNext/>
      <w:keepLines/>
      <w:numPr>
        <w:numId w:val="0"/>
      </w:numPr>
      <w:spacing w:before="240" w:after="0" w:line="259" w:lineRule="auto"/>
      <w:jc w:val="left"/>
      <w:outlineLvl w:val="9"/>
    </w:pPr>
    <w:rPr>
      <w:rFonts w:ascii="Calibri" w:eastAsia="Times New Roman" w:hAnsi="Calibri" w:cs="Times New Roman"/>
      <w:sz w:val="32"/>
      <w:szCs w:val="32"/>
      <w:lang w:val="fr-BE" w:eastAsia="fr-BE"/>
    </w:rPr>
  </w:style>
  <w:style w:type="paragraph" w:styleId="TM4">
    <w:name w:val="toc 4"/>
    <w:basedOn w:val="Normal"/>
    <w:next w:val="Normal"/>
    <w:autoRedefine/>
    <w:uiPriority w:val="39"/>
    <w:unhideWhenUsed/>
    <w:rsid w:val="00A24FFE"/>
    <w:pPr>
      <w:tabs>
        <w:tab w:val="left" w:pos="879"/>
        <w:tab w:val="right" w:leader="dot" w:pos="8494"/>
      </w:tabs>
      <w:spacing w:after="100" w:line="276" w:lineRule="auto"/>
      <w:ind w:left="210"/>
      <w:jc w:val="left"/>
    </w:pPr>
    <w:rPr>
      <w:rFonts w:ascii="Calibri" w:eastAsia="Calibri" w:hAnsi="Calibri" w:cs="Times New Roman"/>
      <w:color w:val="585756"/>
      <w:sz w:val="21"/>
      <w:szCs w:val="22"/>
      <w:lang w:val="fr-BE"/>
    </w:rPr>
  </w:style>
  <w:style w:type="paragraph" w:customStyle="1" w:styleId="notedebasdepage0">
    <w:name w:val="note de bas de page"/>
    <w:basedOn w:val="Normal"/>
    <w:link w:val="notedebasdepageCar0"/>
    <w:qFormat/>
    <w:rsid w:val="00A24FFE"/>
    <w:pPr>
      <w:autoSpaceDE w:val="0"/>
      <w:autoSpaceDN w:val="0"/>
      <w:adjustRightInd w:val="0"/>
      <w:spacing w:after="0" w:line="276" w:lineRule="auto"/>
      <w:jc w:val="left"/>
    </w:pPr>
    <w:rPr>
      <w:rFonts w:ascii="Calibri" w:eastAsia="Calibri" w:hAnsi="Calibri" w:cs="Calibri"/>
      <w:color w:val="585756"/>
      <w:sz w:val="14"/>
      <w:szCs w:val="21"/>
      <w:lang w:val="fr-BE"/>
    </w:rPr>
  </w:style>
  <w:style w:type="character" w:customStyle="1" w:styleId="notedebasdepageCar0">
    <w:name w:val="note de bas de page Car"/>
    <w:link w:val="notedebasdepage0"/>
    <w:rsid w:val="00A24FFE"/>
    <w:rPr>
      <w:rFonts w:ascii="Calibri" w:eastAsia="Calibri" w:hAnsi="Calibri" w:cs="Calibri"/>
      <w:color w:val="585756"/>
      <w:sz w:val="14"/>
      <w:szCs w:val="21"/>
      <w:lang w:val="fr-BE"/>
    </w:rPr>
  </w:style>
  <w:style w:type="paragraph" w:styleId="Textedebulles">
    <w:name w:val="Balloon Text"/>
    <w:basedOn w:val="Normal"/>
    <w:link w:val="TextedebullesCar"/>
    <w:uiPriority w:val="99"/>
    <w:unhideWhenUsed/>
    <w:rsid w:val="00A24FFE"/>
    <w:pPr>
      <w:spacing w:after="0"/>
      <w:jc w:val="left"/>
    </w:pPr>
    <w:rPr>
      <w:rFonts w:ascii="Tahoma" w:eastAsia="Calibri" w:hAnsi="Tahoma" w:cs="Tahoma"/>
      <w:color w:val="585756"/>
      <w:sz w:val="16"/>
      <w:szCs w:val="16"/>
      <w:lang w:val="fr-BE"/>
    </w:rPr>
  </w:style>
  <w:style w:type="character" w:customStyle="1" w:styleId="TextedebullesCar">
    <w:name w:val="Texte de bulles Car"/>
    <w:basedOn w:val="Policepardfaut"/>
    <w:link w:val="Textedebulles"/>
    <w:uiPriority w:val="99"/>
    <w:rsid w:val="00A24FFE"/>
    <w:rPr>
      <w:rFonts w:ascii="Tahoma" w:eastAsia="Calibri" w:hAnsi="Tahoma" w:cs="Tahoma"/>
      <w:color w:val="585756"/>
      <w:sz w:val="16"/>
      <w:szCs w:val="16"/>
      <w:lang w:val="fr-BE"/>
    </w:rPr>
  </w:style>
  <w:style w:type="character" w:customStyle="1" w:styleId="BodyTextChar">
    <w:name w:val="Body Text Char"/>
    <w:uiPriority w:val="99"/>
    <w:semiHidden/>
    <w:rsid w:val="00A24FFE"/>
    <w:rPr>
      <w:rFonts w:ascii="Georgia" w:hAnsi="Georgia"/>
      <w:color w:val="585756"/>
      <w:sz w:val="21"/>
      <w:szCs w:val="22"/>
      <w:lang w:eastAsia="en-US"/>
    </w:rPr>
  </w:style>
  <w:style w:type="paragraph" w:customStyle="1" w:styleId="BankNormal">
    <w:name w:val="BankNormal"/>
    <w:basedOn w:val="Normal"/>
    <w:rsid w:val="00A24FFE"/>
    <w:pPr>
      <w:numPr>
        <w:numId w:val="57"/>
      </w:numPr>
      <w:tabs>
        <w:tab w:val="clear" w:pos="720"/>
      </w:tabs>
      <w:spacing w:after="240"/>
      <w:ind w:left="0" w:firstLine="0"/>
      <w:jc w:val="left"/>
    </w:pPr>
    <w:rPr>
      <w:rFonts w:ascii="Times New Roman" w:eastAsia="Times New Roman" w:hAnsi="Times New Roman" w:cs="Times New Roman"/>
      <w:noProof/>
      <w:color w:val="auto"/>
      <w:sz w:val="22"/>
      <w:lang w:val="en-US"/>
    </w:rPr>
  </w:style>
  <w:style w:type="paragraph" w:customStyle="1" w:styleId="BTCtextCTB">
    <w:name w:val="BTC text CTB"/>
    <w:rsid w:val="00A24FFE"/>
    <w:pPr>
      <w:spacing w:before="120" w:after="120"/>
      <w:jc w:val="both"/>
    </w:pPr>
    <w:rPr>
      <w:rFonts w:ascii="Garamond" w:hAnsi="Garamond"/>
      <w:sz w:val="24"/>
      <w:lang w:val="fr-BE"/>
    </w:rPr>
  </w:style>
  <w:style w:type="paragraph" w:customStyle="1" w:styleId="BTCbulletsCTB">
    <w:name w:val="BTC bullets CTB"/>
    <w:basedOn w:val="Normal"/>
    <w:rsid w:val="00A24FFE"/>
    <w:pPr>
      <w:spacing w:after="0"/>
      <w:jc w:val="left"/>
    </w:pPr>
    <w:rPr>
      <w:rFonts w:ascii="Garamond" w:eastAsia="Times New Roman" w:hAnsi="Garamond" w:cs="Times New Roman"/>
      <w:bCs/>
      <w:color w:val="auto"/>
      <w:sz w:val="24"/>
      <w:szCs w:val="24"/>
      <w:lang w:val="nl-NL" w:eastAsia="nl-NL"/>
    </w:rPr>
  </w:style>
  <w:style w:type="paragraph" w:styleId="Retraitcorpsdetexte2">
    <w:name w:val="Body Text Indent 2"/>
    <w:basedOn w:val="Normal"/>
    <w:link w:val="Retraitcorpsdetexte2Car"/>
    <w:uiPriority w:val="99"/>
    <w:unhideWhenUsed/>
    <w:rsid w:val="00A24FFE"/>
    <w:pPr>
      <w:widowControl w:val="0"/>
      <w:suppressAutoHyphens/>
      <w:spacing w:after="120" w:line="480" w:lineRule="auto"/>
      <w:ind w:left="283"/>
      <w:jc w:val="left"/>
    </w:pPr>
    <w:rPr>
      <w:rFonts w:eastAsia="DejaVu Sans" w:cs="Tahoma"/>
      <w:color w:val="auto"/>
      <w:kern w:val="1"/>
      <w:sz w:val="24"/>
      <w:szCs w:val="24"/>
    </w:rPr>
  </w:style>
  <w:style w:type="character" w:customStyle="1" w:styleId="Retraitcorpsdetexte2Car">
    <w:name w:val="Retrait corps de texte 2 Car"/>
    <w:basedOn w:val="Policepardfaut"/>
    <w:link w:val="Retraitcorpsdetexte2"/>
    <w:uiPriority w:val="99"/>
    <w:rsid w:val="00A24FFE"/>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A24FFE"/>
    <w:pPr>
      <w:spacing w:after="120" w:line="480" w:lineRule="auto"/>
      <w:jc w:val="left"/>
    </w:pPr>
    <w:rPr>
      <w:rFonts w:ascii="Georgia" w:eastAsia="Calibri" w:hAnsi="Georgia" w:cs="Times New Roman"/>
      <w:color w:val="585756"/>
      <w:sz w:val="21"/>
      <w:szCs w:val="22"/>
      <w:lang w:val="fr-BE"/>
    </w:rPr>
  </w:style>
  <w:style w:type="character" w:customStyle="1" w:styleId="Corpsdetexte2Car">
    <w:name w:val="Corps de texte 2 Car"/>
    <w:basedOn w:val="Policepardfaut"/>
    <w:link w:val="Corpsdetexte2"/>
    <w:uiPriority w:val="99"/>
    <w:rsid w:val="00A24FFE"/>
    <w:rPr>
      <w:rFonts w:ascii="Georgia" w:eastAsia="Calibri" w:hAnsi="Georgia"/>
      <w:color w:val="585756"/>
      <w:sz w:val="21"/>
      <w:szCs w:val="22"/>
      <w:lang w:val="fr-BE"/>
    </w:rPr>
  </w:style>
  <w:style w:type="paragraph" w:customStyle="1" w:styleId="BTCBullets">
    <w:name w:val="BTC Bullets"/>
    <w:basedOn w:val="Corpsdetexte"/>
    <w:rsid w:val="00A24FFE"/>
    <w:pPr>
      <w:spacing w:after="60"/>
    </w:pPr>
  </w:style>
  <w:style w:type="paragraph" w:styleId="Listepuces">
    <w:name w:val="List Bullet"/>
    <w:basedOn w:val="Normal"/>
    <w:rsid w:val="00A24FFE"/>
    <w:pPr>
      <w:numPr>
        <w:numId w:val="58"/>
      </w:numPr>
      <w:tabs>
        <w:tab w:val="clear" w:pos="283"/>
      </w:tabs>
      <w:spacing w:after="240"/>
      <w:ind w:left="0" w:firstLine="0"/>
    </w:pPr>
    <w:rPr>
      <w:rFonts w:ascii="Times New Roman" w:eastAsia="Times New Roman" w:hAnsi="Times New Roman" w:cs="Times New Roman"/>
      <w:color w:val="auto"/>
      <w:sz w:val="24"/>
    </w:rPr>
  </w:style>
  <w:style w:type="character" w:customStyle="1" w:styleId="spellingerror">
    <w:name w:val="spellingerror"/>
    <w:rsid w:val="00A24FFE"/>
  </w:style>
  <w:style w:type="character" w:customStyle="1" w:styleId="contextualspellingandgrammarerror">
    <w:name w:val="contextualspellingandgrammarerror"/>
    <w:rsid w:val="00A24FFE"/>
  </w:style>
  <w:style w:type="character" w:customStyle="1" w:styleId="scxw174104514">
    <w:name w:val="scxw174104514"/>
    <w:rsid w:val="00A24FFE"/>
  </w:style>
  <w:style w:type="character" w:customStyle="1" w:styleId="pagebreaktextspan">
    <w:name w:val="pagebreaktextspan"/>
    <w:rsid w:val="00A24FFE"/>
  </w:style>
  <w:style w:type="character" w:customStyle="1" w:styleId="Onopgelostemelding1">
    <w:name w:val="Onopgeloste melding1"/>
    <w:uiPriority w:val="99"/>
    <w:semiHidden/>
    <w:unhideWhenUsed/>
    <w:rsid w:val="00A24FFE"/>
    <w:rPr>
      <w:color w:val="605E5C"/>
      <w:shd w:val="clear" w:color="auto" w:fill="E1DFDD"/>
    </w:rPr>
  </w:style>
  <w:style w:type="paragraph" w:styleId="Sansinterligne">
    <w:name w:val="No Spacing"/>
    <w:uiPriority w:val="1"/>
    <w:qFormat/>
    <w:rsid w:val="00A24FFE"/>
    <w:rPr>
      <w:rFonts w:ascii="Georgia" w:eastAsia="Calibri" w:hAnsi="Georgia"/>
      <w:color w:val="585756"/>
      <w:sz w:val="21"/>
      <w:szCs w:val="22"/>
      <w:lang w:val="fr-BE"/>
    </w:rPr>
  </w:style>
  <w:style w:type="paragraph" w:customStyle="1" w:styleId="puce1">
    <w:name w:val="puce 1"/>
    <w:basedOn w:val="Normal"/>
    <w:rsid w:val="00A24FFE"/>
    <w:pPr>
      <w:numPr>
        <w:numId w:val="59"/>
      </w:numPr>
      <w:tabs>
        <w:tab w:val="clear" w:pos="284"/>
        <w:tab w:val="left" w:pos="567"/>
        <w:tab w:val="left" w:pos="851"/>
      </w:tabs>
      <w:spacing w:after="0"/>
      <w:ind w:left="0" w:firstLine="0"/>
      <w:jc w:val="left"/>
    </w:pPr>
    <w:rPr>
      <w:rFonts w:eastAsia="Times New Roman" w:cs="Times New Roman"/>
      <w:color w:val="auto"/>
      <w:szCs w:val="24"/>
      <w:lang w:eastAsia="fr-BE"/>
    </w:rPr>
  </w:style>
  <w:style w:type="character" w:styleId="Marquedecommentaire">
    <w:name w:val="annotation reference"/>
    <w:uiPriority w:val="99"/>
    <w:unhideWhenUsed/>
    <w:rsid w:val="00A24FFE"/>
    <w:rPr>
      <w:sz w:val="16"/>
      <w:szCs w:val="16"/>
    </w:rPr>
  </w:style>
  <w:style w:type="paragraph" w:styleId="Commentaire">
    <w:name w:val="annotation text"/>
    <w:basedOn w:val="Normal"/>
    <w:link w:val="CommentaireCar"/>
    <w:uiPriority w:val="99"/>
    <w:unhideWhenUsed/>
    <w:rsid w:val="00A24FFE"/>
    <w:pPr>
      <w:spacing w:after="160" w:line="276" w:lineRule="auto"/>
      <w:jc w:val="left"/>
    </w:pPr>
    <w:rPr>
      <w:rFonts w:ascii="Georgia" w:eastAsia="Calibri" w:hAnsi="Georgia" w:cs="Times New Roman"/>
      <w:color w:val="585756"/>
      <w:lang w:val="fr-BE"/>
    </w:rPr>
  </w:style>
  <w:style w:type="character" w:customStyle="1" w:styleId="CommentaireCar">
    <w:name w:val="Commentaire Car"/>
    <w:basedOn w:val="Policepardfaut"/>
    <w:link w:val="Commentaire"/>
    <w:uiPriority w:val="99"/>
    <w:rsid w:val="00A24FFE"/>
    <w:rPr>
      <w:rFonts w:ascii="Georgia" w:eastAsia="Calibri" w:hAnsi="Georgia"/>
      <w:color w:val="585756"/>
      <w:lang w:val="fr-BE"/>
    </w:rPr>
  </w:style>
  <w:style w:type="paragraph" w:styleId="Objetducommentaire">
    <w:name w:val="annotation subject"/>
    <w:basedOn w:val="Commentaire"/>
    <w:next w:val="Commentaire"/>
    <w:link w:val="ObjetducommentaireCar"/>
    <w:uiPriority w:val="99"/>
    <w:unhideWhenUsed/>
    <w:rsid w:val="00A24FFE"/>
    <w:rPr>
      <w:b/>
      <w:bCs/>
    </w:rPr>
  </w:style>
  <w:style w:type="character" w:customStyle="1" w:styleId="ObjetducommentaireCar">
    <w:name w:val="Objet du commentaire Car"/>
    <w:basedOn w:val="CommentaireCar"/>
    <w:link w:val="Objetducommentaire"/>
    <w:uiPriority w:val="99"/>
    <w:rsid w:val="00A24FFE"/>
    <w:rPr>
      <w:rFonts w:ascii="Georgia" w:eastAsia="Calibri" w:hAnsi="Georgia"/>
      <w:b/>
      <w:bCs/>
      <w:color w:val="585756"/>
      <w:lang w:val="fr-BE"/>
    </w:rPr>
  </w:style>
  <w:style w:type="character" w:customStyle="1" w:styleId="tabchar">
    <w:name w:val="tabchar"/>
    <w:rsid w:val="00A24FFE"/>
  </w:style>
  <w:style w:type="character" w:styleId="Mentionnonrsolue">
    <w:name w:val="Unresolved Mention"/>
    <w:uiPriority w:val="99"/>
    <w:semiHidden/>
    <w:unhideWhenUsed/>
    <w:rsid w:val="00A24FFE"/>
    <w:rPr>
      <w:color w:val="605E5C"/>
      <w:shd w:val="clear" w:color="auto" w:fill="E1DFDD"/>
    </w:rPr>
  </w:style>
  <w:style w:type="character" w:styleId="Lienhypertextesuivivisit">
    <w:name w:val="FollowedHyperlink"/>
    <w:uiPriority w:val="99"/>
    <w:unhideWhenUsed/>
    <w:rsid w:val="00A24FFE"/>
    <w:rPr>
      <w:color w:val="954F72"/>
      <w:u w:val="single"/>
    </w:rPr>
  </w:style>
  <w:style w:type="paragraph" w:styleId="Rvision">
    <w:name w:val="Revision"/>
    <w:hidden/>
    <w:uiPriority w:val="99"/>
    <w:semiHidden/>
    <w:rsid w:val="00A24FFE"/>
    <w:rPr>
      <w:rFonts w:ascii="Georgia" w:eastAsia="Calibri" w:hAnsi="Georgia"/>
      <w:color w:val="585756"/>
      <w:sz w:val="21"/>
      <w:szCs w:val="22"/>
      <w:lang w:val="fr-BE"/>
    </w:rPr>
  </w:style>
  <w:style w:type="table" w:customStyle="1" w:styleId="TableNormal1">
    <w:name w:val="Table Normal1"/>
    <w:uiPriority w:val="2"/>
    <w:semiHidden/>
    <w:unhideWhenUsed/>
    <w:qFormat/>
    <w:rsid w:val="00A24FFE"/>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4FFE"/>
    <w:pPr>
      <w:widowControl w:val="0"/>
      <w:autoSpaceDE w:val="0"/>
      <w:autoSpaceDN w:val="0"/>
      <w:spacing w:after="0"/>
      <w:jc w:val="left"/>
    </w:pPr>
    <w:rPr>
      <w:rFonts w:ascii="Georgia" w:eastAsia="Georgia" w:hAnsi="Georgia" w:cs="Georgia"/>
      <w:color w:val="auto"/>
      <w:sz w:val="22"/>
      <w:szCs w:val="22"/>
    </w:rPr>
  </w:style>
  <w:style w:type="paragraph" w:customStyle="1" w:styleId="msonormal0">
    <w:name w:val="msonormal"/>
    <w:basedOn w:val="Normal"/>
    <w:rsid w:val="00A24FFE"/>
    <w:pPr>
      <w:spacing w:before="100" w:beforeAutospacing="1" w:after="100" w:afterAutospacing="1"/>
      <w:jc w:val="left"/>
    </w:pPr>
    <w:rPr>
      <w:rFonts w:ascii="Times New Roman" w:eastAsia="Times New Roman" w:hAnsi="Times New Roman" w:cs="Times New Roman"/>
      <w:color w:val="auto"/>
      <w:sz w:val="24"/>
      <w:szCs w:val="24"/>
      <w:lang w:val="fr-BE"/>
    </w:rPr>
  </w:style>
  <w:style w:type="paragraph" w:customStyle="1" w:styleId="xl65">
    <w:name w:val="xl65"/>
    <w:basedOn w:val="Normal"/>
    <w:rsid w:val="00A24FF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Light" w:eastAsia="Times New Roman" w:hAnsi="Calibri Light" w:cs="Calibri Light"/>
      <w:color w:val="auto"/>
      <w:sz w:val="21"/>
      <w:szCs w:val="21"/>
      <w:lang w:val="fr-BE"/>
    </w:rPr>
  </w:style>
  <w:style w:type="paragraph" w:customStyle="1" w:styleId="xl66">
    <w:name w:val="xl66"/>
    <w:basedOn w:val="Normal"/>
    <w:rsid w:val="00A24FF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Light" w:eastAsia="Times New Roman" w:hAnsi="Calibri Light" w:cs="Calibri Light"/>
      <w:color w:val="auto"/>
      <w:sz w:val="21"/>
      <w:szCs w:val="21"/>
      <w:lang w:val="fr-BE"/>
    </w:rPr>
  </w:style>
  <w:style w:type="paragraph" w:customStyle="1" w:styleId="xl67">
    <w:name w:val="xl67"/>
    <w:basedOn w:val="Normal"/>
    <w:rsid w:val="00A24FFE"/>
    <w:pPr>
      <w:spacing w:before="100" w:beforeAutospacing="1" w:after="100" w:afterAutospacing="1"/>
      <w:jc w:val="left"/>
    </w:pPr>
    <w:rPr>
      <w:rFonts w:ascii="Calibri Light" w:eastAsia="Times New Roman" w:hAnsi="Calibri Light" w:cs="Calibri Light"/>
      <w:color w:val="auto"/>
      <w:sz w:val="21"/>
      <w:szCs w:val="21"/>
      <w:lang w:val="fr-BE"/>
    </w:rPr>
  </w:style>
  <w:style w:type="paragraph" w:customStyle="1" w:styleId="xl68">
    <w:name w:val="xl68"/>
    <w:basedOn w:val="Normal"/>
    <w:rsid w:val="00A24F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eastAsia="Times New Roman" w:hAnsi="Calibri Light" w:cs="Calibri Light"/>
      <w:b/>
      <w:bCs/>
      <w:color w:val="auto"/>
      <w:sz w:val="21"/>
      <w:szCs w:val="21"/>
      <w:lang w:val="fr-BE"/>
    </w:rPr>
  </w:style>
  <w:style w:type="paragraph" w:customStyle="1" w:styleId="xl69">
    <w:name w:val="xl69"/>
    <w:basedOn w:val="Normal"/>
    <w:rsid w:val="00A24F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eastAsia="Times New Roman" w:hAnsi="Calibri Light" w:cs="Calibri Light"/>
      <w:b/>
      <w:bCs/>
      <w:color w:val="auto"/>
      <w:sz w:val="21"/>
      <w:szCs w:val="21"/>
      <w:lang w:val="fr-BE"/>
    </w:rPr>
  </w:style>
  <w:style w:type="paragraph" w:customStyle="1" w:styleId="xl70">
    <w:name w:val="xl70"/>
    <w:basedOn w:val="Normal"/>
    <w:rsid w:val="00A24F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eastAsia="Times New Roman" w:hAnsi="Calibri Light" w:cs="Calibri Light"/>
      <w:color w:val="auto"/>
      <w:sz w:val="21"/>
      <w:szCs w:val="21"/>
      <w:lang w:val="fr-BE"/>
    </w:rPr>
  </w:style>
  <w:style w:type="paragraph" w:customStyle="1" w:styleId="xl71">
    <w:name w:val="xl71"/>
    <w:basedOn w:val="Normal"/>
    <w:rsid w:val="00A24F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eastAsia="Times New Roman" w:hAnsi="Calibri Light" w:cs="Calibri Light"/>
      <w:color w:val="auto"/>
      <w:sz w:val="21"/>
      <w:szCs w:val="21"/>
      <w:lang w:val="fr-BE"/>
    </w:rPr>
  </w:style>
  <w:style w:type="paragraph" w:customStyle="1" w:styleId="xl72">
    <w:name w:val="xl72"/>
    <w:basedOn w:val="Normal"/>
    <w:rsid w:val="00A24F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Light" w:eastAsia="Times New Roman" w:hAnsi="Calibri Light" w:cs="Calibri Light"/>
      <w:color w:val="auto"/>
      <w:sz w:val="21"/>
      <w:szCs w:val="21"/>
      <w:lang w:val="fr-BE"/>
    </w:rPr>
  </w:style>
  <w:style w:type="paragraph" w:customStyle="1" w:styleId="xl73">
    <w:name w:val="xl73"/>
    <w:basedOn w:val="Normal"/>
    <w:rsid w:val="00A24FFE"/>
    <w:pPr>
      <w:spacing w:before="100" w:beforeAutospacing="1" w:after="100" w:afterAutospacing="1"/>
      <w:jc w:val="left"/>
    </w:pPr>
    <w:rPr>
      <w:rFonts w:ascii="Calibri Light" w:eastAsia="Times New Roman" w:hAnsi="Calibri Light" w:cs="Calibri Light"/>
      <w:color w:val="auto"/>
      <w:sz w:val="21"/>
      <w:szCs w:val="21"/>
      <w:lang w:val="fr-BE"/>
    </w:rPr>
  </w:style>
  <w:style w:type="paragraph" w:customStyle="1" w:styleId="xl74">
    <w:name w:val="xl74"/>
    <w:basedOn w:val="Normal"/>
    <w:rsid w:val="00A24F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Light" w:eastAsia="Times New Roman" w:hAnsi="Calibri Light" w:cs="Calibri Light"/>
      <w:color w:val="FF0000"/>
      <w:sz w:val="21"/>
      <w:szCs w:val="21"/>
      <w:lang w:val="fr-BE"/>
    </w:rPr>
  </w:style>
  <w:style w:type="paragraph" w:customStyle="1" w:styleId="xl75">
    <w:name w:val="xl75"/>
    <w:basedOn w:val="Normal"/>
    <w:rsid w:val="00A24FF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Light" w:eastAsia="Times New Roman" w:hAnsi="Calibri Light" w:cs="Calibri Light"/>
      <w:color w:val="auto"/>
      <w:sz w:val="21"/>
      <w:szCs w:val="21"/>
      <w:lang w:val="fr-BE"/>
    </w:rPr>
  </w:style>
  <w:style w:type="paragraph" w:customStyle="1" w:styleId="xl76">
    <w:name w:val="xl76"/>
    <w:basedOn w:val="Normal"/>
    <w:rsid w:val="00A24FF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Light" w:eastAsia="Times New Roman" w:hAnsi="Calibri Light" w:cs="Calibri Light"/>
      <w:color w:val="auto"/>
      <w:sz w:val="21"/>
      <w:szCs w:val="21"/>
      <w:lang w:val="fr-BE"/>
    </w:rPr>
  </w:style>
  <w:style w:type="paragraph" w:customStyle="1" w:styleId="xl77">
    <w:name w:val="xl77"/>
    <w:basedOn w:val="Normal"/>
    <w:rsid w:val="00A24FFE"/>
    <w:pPr>
      <w:spacing w:before="100" w:beforeAutospacing="1" w:after="100" w:afterAutospacing="1"/>
      <w:jc w:val="left"/>
    </w:pPr>
    <w:rPr>
      <w:rFonts w:ascii="Calibri Light" w:eastAsia="Times New Roman" w:hAnsi="Calibri Light" w:cs="Calibri Light"/>
      <w:color w:val="auto"/>
      <w:sz w:val="21"/>
      <w:szCs w:val="21"/>
      <w:lang w:val="fr-BE"/>
    </w:rPr>
  </w:style>
  <w:style w:type="paragraph" w:customStyle="1" w:styleId="Style1">
    <w:name w:val="Style1"/>
    <w:basedOn w:val="Titre3"/>
    <w:link w:val="Style1Car"/>
    <w:qFormat/>
    <w:rsid w:val="00A24FFE"/>
    <w:pPr>
      <w:numPr>
        <w:ilvl w:val="0"/>
        <w:numId w:val="60"/>
      </w:numPr>
      <w:autoSpaceDE w:val="0"/>
      <w:autoSpaceDN w:val="0"/>
      <w:adjustRightInd w:val="0"/>
      <w:spacing w:before="60" w:after="60"/>
      <w:ind w:left="0" w:firstLine="0"/>
      <w:contextualSpacing/>
      <w:jc w:val="left"/>
    </w:pPr>
    <w:rPr>
      <w:rFonts w:ascii="Calibri" w:eastAsia="Calibri" w:hAnsi="Calibri" w:cs="Calibri-Bold"/>
      <w:b/>
      <w:bCs/>
      <w:color w:val="585756"/>
      <w:sz w:val="24"/>
      <w:szCs w:val="24"/>
      <w:lang w:val="en-US" w:eastAsia="fr-BE"/>
    </w:rPr>
  </w:style>
  <w:style w:type="numbering" w:customStyle="1" w:styleId="Style2">
    <w:name w:val="Style2"/>
    <w:uiPriority w:val="99"/>
    <w:rsid w:val="00A24FFE"/>
    <w:pPr>
      <w:numPr>
        <w:numId w:val="61"/>
      </w:numPr>
    </w:pPr>
  </w:style>
  <w:style w:type="character" w:customStyle="1" w:styleId="Style1Car">
    <w:name w:val="Style1 Car"/>
    <w:basedOn w:val="Titre3Car"/>
    <w:link w:val="Style1"/>
    <w:rsid w:val="00A24FFE"/>
    <w:rPr>
      <w:rFonts w:ascii="Calibri" w:eastAsia="Calibri" w:hAnsi="Calibri" w:cs="Calibri-Bold"/>
      <w:b/>
      <w:bCs/>
      <w:color w:val="585756"/>
      <w:sz w:val="24"/>
      <w:szCs w:val="24"/>
      <w:lang w:val="fr-FR" w:eastAsia="fr-BE"/>
    </w:rPr>
  </w:style>
  <w:style w:type="paragraph" w:customStyle="1" w:styleId="font-claude-response-body">
    <w:name w:val="font-claude-response-body"/>
    <w:basedOn w:val="Normal"/>
    <w:rsid w:val="00A24FFE"/>
    <w:pPr>
      <w:spacing w:before="100" w:beforeAutospacing="1" w:after="100" w:afterAutospacing="1"/>
      <w:jc w:val="left"/>
    </w:pPr>
    <w:rPr>
      <w:rFonts w:ascii="Times New Roman" w:eastAsia="Times New Roman" w:hAnsi="Times New Roman" w:cs="Times New Roman"/>
      <w:color w:val="auto"/>
      <w:sz w:val="24"/>
      <w:szCs w:val="24"/>
      <w:lang w:eastAsia="fr-FR"/>
    </w:rPr>
  </w:style>
  <w:style w:type="paragraph" w:customStyle="1" w:styleId="xl64">
    <w:name w:val="xl64"/>
    <w:basedOn w:val="Normal"/>
    <w:rsid w:val="00A24FF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Georgia" w:eastAsia="Times New Roman" w:hAnsi="Georgia" w:cs="Times New Roman"/>
      <w:color w:val="auto"/>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bosa.belgium.be/fr/themes/marches-publics" TargetMode="External"/><Relationship Id="rId18" Type="http://schemas.openxmlformats.org/officeDocument/2006/relationships/hyperlink" Target="mailto:mp.bdi@enabel.be,%20abdoulaye.keita@enabel.be"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enabel.be/who-we-are/integrity/" TargetMode="External"/><Relationship Id="rId17" Type="http://schemas.openxmlformats.org/officeDocument/2006/relationships/hyperlink" Target="mailto:mp.bdi@enabel.be,%20abdoulaye.keita@enabel.be" TargetMode="Externa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bosa.belgium.be/sites/default/files/documents/DUME_man_espd_entreprise_fr_200.pdf"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sa.belgium.be/fr/themes/marches-publics" TargetMode="Externa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finances.belgium.be/fr/E-services/e-depo" TargetMode="External"/><Relationship Id="rId28"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dume.publicprocurement.b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nabel.be/fr/qui-sommes-nous/integrite/" TargetMode="External"/><Relationship Id="rId22" Type="http://schemas.openxmlformats.org/officeDocument/2006/relationships/hyperlink" Target="mailto:karine.guillevic@enabel.be" TargetMode="External"/><Relationship Id="rId27" Type="http://schemas.openxmlformats.org/officeDocument/2006/relationships/header" Target="header9.xml"/><Relationship Id="rId30" Type="http://schemas.openxmlformats.org/officeDocument/2006/relationships/header" Target="header1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80DBC-BE56-4B1F-BC32-67E82269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193</Pages>
  <Words>58807</Words>
  <Characters>323439</Characters>
  <Application>Microsoft Office Word</Application>
  <DocSecurity>0</DocSecurity>
  <Lines>2695</Lines>
  <Paragraphs>762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NIYAKIRE, Dieudonné</dc:creator>
  <cp:lastModifiedBy>KEITA, Abdoulaye</cp:lastModifiedBy>
  <cp:revision>21</cp:revision>
  <dcterms:created xsi:type="dcterms:W3CDTF">2026-07-14T13:11:00Z</dcterms:created>
  <dcterms:modified xsi:type="dcterms:W3CDTF">2026-07-15T06:46:00Z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fLHDlBOR4IWoaTTzQnwxUA==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</vt:lpwstr>
  </property>
  <property fmtid="{D5CDD505-2E9C-101B-9397-08002B2CF9AE}" pid="3" name="ClauseBase-styling">
    <vt:lpwstr>4SKLI1xLILKwLFwZgqo+x9A==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</vt:lpwstr>
  </property>
  <property fmtid="{D5CDD505-2E9C-101B-9397-08002B2CF9AE}" pid="4" name="ClauseBase-version">
    <vt:lpwstr>214</vt:lpwstr>
  </property>
</Properties>
</file>