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B9289" w14:textId="0D8BA773" w:rsidR="00A34C15" w:rsidRPr="003E430D" w:rsidRDefault="00056E46" w:rsidP="00665561">
      <w:pPr>
        <w:pStyle w:val="Titre1"/>
        <w:pageBreakBefore/>
        <w:spacing w:line="276" w:lineRule="auto"/>
        <w:ind w:left="431" w:hanging="431"/>
        <w:jc w:val="center"/>
        <w:rPr>
          <w:kern w:val="0"/>
          <w:lang w:val="en-GB"/>
          <w14:ligatures w14:val="none"/>
        </w:rPr>
      </w:pPr>
      <w:r w:rsidRPr="003E430D">
        <w:rPr>
          <w:kern w:val="0"/>
          <w:lang w:val="en-GB"/>
          <w14:ligatures w14:val="none"/>
        </w:rPr>
        <w:t>Terms of reference</w:t>
      </w:r>
    </w:p>
    <w:p w14:paraId="4BB49E2E" w14:textId="77777777" w:rsidR="00D15CF7" w:rsidRPr="003E430D" w:rsidRDefault="00D15CF7" w:rsidP="00D15CF7">
      <w:pPr>
        <w:jc w:val="center"/>
        <w:rPr>
          <w:lang w:val="en-GB"/>
        </w:rPr>
      </w:pPr>
      <w:r w:rsidRPr="003E430D">
        <w:rPr>
          <w:lang w:val="en-GB"/>
        </w:rPr>
        <w:t>For the purposes of reinforcing the entrepreneurial ecosystem in The Gambia </w:t>
      </w:r>
    </w:p>
    <w:p w14:paraId="6B2523E0" w14:textId="273D1948" w:rsidR="00D15CF7" w:rsidRPr="003E430D" w:rsidRDefault="00D15CF7" w:rsidP="00D15CF7">
      <w:pPr>
        <w:jc w:val="center"/>
        <w:rPr>
          <w:lang w:val="en-GB"/>
        </w:rPr>
      </w:pPr>
      <w:r w:rsidRPr="003E430D">
        <w:rPr>
          <w:lang w:val="en-GB"/>
        </w:rPr>
        <w:t>Lot 2: Small and Medium Entreprises support </w:t>
      </w:r>
    </w:p>
    <w:p w14:paraId="0ADE2810" w14:textId="77777777" w:rsidR="00D15CF7" w:rsidRPr="003E430D" w:rsidRDefault="00D15CF7" w:rsidP="00D15CF7">
      <w:pPr>
        <w:jc w:val="center"/>
        <w:rPr>
          <w:lang w:val="en-GB"/>
        </w:rPr>
      </w:pPr>
      <w:r w:rsidRPr="003E430D">
        <w:rPr>
          <w:lang w:val="en-GB"/>
        </w:rPr>
        <w:t>Boosting Gambian Talents project </w:t>
      </w:r>
    </w:p>
    <w:p w14:paraId="3AF75195" w14:textId="139032C6" w:rsidR="00056E46" w:rsidRPr="003E430D" w:rsidRDefault="00405830" w:rsidP="00E149C6">
      <w:pPr>
        <w:pStyle w:val="Titre2"/>
        <w:numPr>
          <w:ilvl w:val="0"/>
          <w:numId w:val="6"/>
        </w:numPr>
        <w:spacing w:line="276" w:lineRule="auto"/>
        <w:rPr>
          <w:rFonts w:eastAsia="Times New Roman" w:cs="Calibri"/>
          <w:color w:val="C00000"/>
          <w:kern w:val="0"/>
          <w:lang w:val="en-GB" w:eastAsia="fr-FR"/>
          <w14:ligatures w14:val="none"/>
        </w:rPr>
      </w:pPr>
      <w:r w:rsidRPr="003E430D">
        <w:rPr>
          <w:rFonts w:eastAsia="Times New Roman" w:cs="Calibri"/>
          <w:color w:val="C00000"/>
          <w:kern w:val="0"/>
          <w:lang w:val="en-GB" w:eastAsia="fr-FR"/>
          <w14:ligatures w14:val="none"/>
        </w:rPr>
        <w:t>Context and justification</w:t>
      </w:r>
    </w:p>
    <w:p w14:paraId="2A4D60B4"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 xml:space="preserve">The EU-funded Boosting Gambian Talents project aims at strengthening the entrepreneurial ecosystem (public and private), promoting socio-economic opportunities and better employability for local talents, while allowing relevant institutions to measure the benefit of mobility (including return) to their societies / economies. </w:t>
      </w:r>
    </w:p>
    <w:p w14:paraId="7583A9B6"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bCs/>
          <w:color w:val="525252"/>
          <w:lang w:val="en-GB" w:eastAsia="fr-FR"/>
        </w:rPr>
        <w:t>Overall Objective</w:t>
      </w:r>
      <w:r w:rsidRPr="003E430D">
        <w:rPr>
          <w:rFonts w:eastAsia="Times New Roman" w:cs="Times New Roman"/>
          <w:color w:val="525252"/>
          <w:lang w:val="en-GB" w:eastAsia="fr-FR"/>
        </w:rPr>
        <w:t>: To strengthen the governance of mobility in The Gambia and to promote the development of a friendly environment that fosters entrepreneurship, job creation and eventually economic growth.</w:t>
      </w:r>
    </w:p>
    <w:p w14:paraId="5712A087"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bCs/>
          <w:color w:val="525252"/>
          <w:lang w:val="en-GB" w:eastAsia="fr-FR"/>
        </w:rPr>
        <w:t>Specific objective</w:t>
      </w:r>
      <w:r w:rsidRPr="003E430D">
        <w:rPr>
          <w:rFonts w:eastAsia="Times New Roman" w:cs="Times New Roman"/>
          <w:color w:val="525252"/>
          <w:lang w:val="en-GB" w:eastAsia="fr-FR"/>
        </w:rPr>
        <w:t>: Strengthening Gambian human capital and entrepreneurial ecosystem, notably through a short-term mobility scheme and the support to a fact-based discourse on mobility</w:t>
      </w:r>
    </w:p>
    <w:p w14:paraId="00A54D2A"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bCs/>
          <w:color w:val="525252"/>
          <w:lang w:val="en-GB" w:eastAsia="fr-FR"/>
        </w:rPr>
        <w:t>Output 1</w:t>
      </w:r>
      <w:r w:rsidRPr="003E430D">
        <w:rPr>
          <w:rFonts w:eastAsia="Times New Roman" w:cs="Times New Roman"/>
          <w:color w:val="525252"/>
          <w:lang w:val="en-GB" w:eastAsia="fr-FR"/>
        </w:rPr>
        <w:t>: Potential partnerships between Gambian and Belgian entrepreneurial stakeholders are identified and boosted</w:t>
      </w:r>
    </w:p>
    <w:p w14:paraId="608DE9DF"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color w:val="525252"/>
          <w:lang w:val="en-GB" w:eastAsia="fr-FR"/>
        </w:rPr>
        <w:t xml:space="preserve">Output 2: </w:t>
      </w:r>
      <w:r w:rsidRPr="003E430D">
        <w:rPr>
          <w:rFonts w:eastAsia="Times New Roman" w:cs="Times New Roman"/>
          <w:color w:val="525252"/>
          <w:lang w:val="en-GB" w:eastAsia="fr-FR"/>
        </w:rPr>
        <w:t>(M)SMEs, business support mechanisms and training organizations from The Gambia are supported, including through international mobility</w:t>
      </w:r>
    </w:p>
    <w:p w14:paraId="3F51F0E5"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color w:val="525252"/>
          <w:lang w:val="en-GB" w:eastAsia="fr-FR"/>
        </w:rPr>
        <w:t>Output 3</w:t>
      </w:r>
      <w:r w:rsidRPr="003E430D">
        <w:rPr>
          <w:rFonts w:eastAsia="Times New Roman" w:cs="Times New Roman"/>
          <w:color w:val="525252"/>
          <w:lang w:val="en-GB" w:eastAsia="fr-FR"/>
        </w:rPr>
        <w:t>: The finance and non-finance services for Gambian (M)SMEs are improved and contribute to an increase in their added value</w:t>
      </w:r>
    </w:p>
    <w:p w14:paraId="4593612D"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b/>
          <w:color w:val="525252"/>
          <w:lang w:val="en-GB" w:eastAsia="fr-FR"/>
        </w:rPr>
        <w:t xml:space="preserve">Output 4: </w:t>
      </w:r>
      <w:r w:rsidRPr="003E430D">
        <w:rPr>
          <w:rFonts w:eastAsia="Times New Roman" w:cs="Times New Roman"/>
          <w:color w:val="525252"/>
          <w:lang w:val="en-GB" w:eastAsia="fr-FR"/>
        </w:rPr>
        <w:t>The dialogue and discourses on (entrepreneurial) mobility is enriched based on the pilot experience</w:t>
      </w:r>
    </w:p>
    <w:p w14:paraId="4203C8F9"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p>
    <w:p w14:paraId="2641D931"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 xml:space="preserve">Accessing safe and regular short-term mobility opportunities to Europe / Belgium contributes substantially to the strengthening of the capacities, competencies, and potential of actors from The Gambia. This will be done by facilitating business partnerships as well as offering learning opportunities and partnerships with Belgian stakeholders for representatives of Gambian incubators, business support organizations and training centres. </w:t>
      </w:r>
    </w:p>
    <w:p w14:paraId="4735F362" w14:textId="77777777" w:rsidR="00CB5DFD" w:rsidRPr="003E430D" w:rsidRDefault="00CB5DFD" w:rsidP="00CB5DFD">
      <w:pPr>
        <w:spacing w:after="0" w:line="240" w:lineRule="auto"/>
        <w:jc w:val="both"/>
        <w:textAlignment w:val="baseline"/>
        <w:rPr>
          <w:rFonts w:eastAsia="Times New Roman" w:cs="Times New Roman"/>
          <w:color w:val="525252"/>
          <w:lang w:val="en-GB" w:eastAsia="fr-FR"/>
        </w:rPr>
      </w:pPr>
    </w:p>
    <w:p w14:paraId="7BC6D47C" w14:textId="2BE94A90" w:rsidR="00CB5DFD" w:rsidRPr="003E430D" w:rsidRDefault="00CB5DFD" w:rsidP="00CB5DFD">
      <w:p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In a nutshell, the project will:</w:t>
      </w:r>
    </w:p>
    <w:p w14:paraId="15D289BE" w14:textId="2FDE37BA" w:rsidR="00CB5DFD" w:rsidRPr="003E430D" w:rsidRDefault="00CB5DFD" w:rsidP="00CB5DFD">
      <w:pPr>
        <w:numPr>
          <w:ilvl w:val="1"/>
          <w:numId w:val="19"/>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At MICRO level – Support small and medium talented entrepreneurs to increase their performance and generate value, by strengthening their capacity of in key economic sectors (agribusiness, green and circular economy, ICT, construction and fashion, beauty and creative industries): locally boost micro and small businesses with specific needs assessment and coaching/business support;</w:t>
      </w:r>
    </w:p>
    <w:p w14:paraId="48FAF8B1" w14:textId="7B0CA3FF" w:rsidR="00CB5DFD" w:rsidRPr="003E430D" w:rsidRDefault="00CB5DFD" w:rsidP="00CB5DFD">
      <w:pPr>
        <w:numPr>
          <w:ilvl w:val="1"/>
          <w:numId w:val="19"/>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identify interested partners in the EU and promote mobility trajectories for growth-oriented businesses to inspire innovation, create business linkages and open up new markets;</w:t>
      </w:r>
    </w:p>
    <w:p w14:paraId="5F2380C1" w14:textId="77777777" w:rsidR="00CB5DFD" w:rsidRPr="003E430D" w:rsidRDefault="00CB5DFD" w:rsidP="00CB5DFD">
      <w:pPr>
        <w:numPr>
          <w:ilvl w:val="1"/>
          <w:numId w:val="19"/>
        </w:numPr>
        <w:spacing w:after="0" w:line="240" w:lineRule="auto"/>
        <w:jc w:val="both"/>
        <w:textAlignment w:val="baseline"/>
        <w:rPr>
          <w:rFonts w:eastAsia="Times New Roman" w:cs="Times New Roman"/>
          <w:color w:val="525252"/>
          <w:lang w:val="en-GB" w:eastAsia="fr-FR"/>
        </w:rPr>
      </w:pPr>
    </w:p>
    <w:p w14:paraId="700F5FE0" w14:textId="2EFC6E24" w:rsidR="00CB5DFD" w:rsidRPr="003E430D" w:rsidRDefault="00CB5DFD" w:rsidP="00CB5DFD">
      <w:pPr>
        <w:numPr>
          <w:ilvl w:val="1"/>
          <w:numId w:val="19"/>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lastRenderedPageBreak/>
        <w:t>At MESO level - Strengthen the entrepreneurship and vocational training ecosystem by leveraging mobility as a catalyst for growth and providing comprehensive post-mobility support. This involves enhancing the capacity of business support organizations through targeted training, knowledge exchange, and best practice sharing with peers abroad, ensuring a lasting impact and improved service delivery for businesses.</w:t>
      </w:r>
    </w:p>
    <w:p w14:paraId="18DE0692" w14:textId="251A2256" w:rsidR="00CB5DFD" w:rsidRPr="003E430D" w:rsidRDefault="00CB5DFD" w:rsidP="00CB5DFD">
      <w:pPr>
        <w:numPr>
          <w:ilvl w:val="1"/>
          <w:numId w:val="19"/>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At MACRO level – Mobilize diaspora (from The Gambia, West African and African more broadly) to foster the creation of business opportunities and investments while supporting the integration of mobility into national frameworks for business support and migration policy. Through structured initiatives, roundtables, and exchange networks, the project will mobilize the diaspora and collaborate with institutional stakeholders to stimulate investment, reinforce institutional capacities, and promote policy development that facilitates entrepreneurial mobility.</w:t>
      </w:r>
    </w:p>
    <w:p w14:paraId="682E14C9" w14:textId="77777777" w:rsidR="00056E46" w:rsidRPr="000C2F52" w:rsidRDefault="00056E46" w:rsidP="000C2F52">
      <w:pPr>
        <w:numPr>
          <w:ilvl w:val="1"/>
          <w:numId w:val="19"/>
        </w:numPr>
        <w:spacing w:after="0" w:line="240" w:lineRule="auto"/>
        <w:jc w:val="both"/>
        <w:textAlignment w:val="baseline"/>
        <w:rPr>
          <w:rFonts w:eastAsia="Times New Roman" w:cs="Times New Roman"/>
          <w:color w:val="525252"/>
          <w:lang w:val="en-GB" w:eastAsia="fr-FR"/>
        </w:rPr>
      </w:pPr>
    </w:p>
    <w:p w14:paraId="1E8EE1BB" w14:textId="77B63646" w:rsidR="00CB5DFD" w:rsidRPr="000C2F52" w:rsidRDefault="00CB5DFD" w:rsidP="000C2F52">
      <w:pPr>
        <w:numPr>
          <w:ilvl w:val="1"/>
          <w:numId w:val="19"/>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 xml:space="preserve">In this context, the BGT project is looking for a consultancy to support 50 growth-oriented SMEs </w:t>
      </w:r>
      <w:r w:rsidR="00D50273" w:rsidRPr="003E430D">
        <w:rPr>
          <w:rFonts w:eastAsia="Times New Roman" w:cs="Times New Roman"/>
          <w:color w:val="525252"/>
          <w:lang w:val="en-GB" w:eastAsia="fr-FR"/>
        </w:rPr>
        <w:t>through intensive coaching, international mobility and partnerships, and a</w:t>
      </w:r>
      <w:r w:rsidR="0048118B" w:rsidRPr="003E430D">
        <w:rPr>
          <w:rFonts w:eastAsia="Times New Roman" w:cs="Times New Roman"/>
          <w:color w:val="525252"/>
          <w:lang w:val="en-GB" w:eastAsia="fr-FR"/>
        </w:rPr>
        <w:t>ccess to finance.</w:t>
      </w:r>
    </w:p>
    <w:p w14:paraId="24633856" w14:textId="07837D23" w:rsidR="00056E46" w:rsidRPr="003E430D" w:rsidRDefault="00405830" w:rsidP="00E149C6">
      <w:pPr>
        <w:pStyle w:val="Titre2"/>
        <w:numPr>
          <w:ilvl w:val="0"/>
          <w:numId w:val="6"/>
        </w:numPr>
        <w:spacing w:line="276" w:lineRule="auto"/>
        <w:rPr>
          <w:rFonts w:eastAsia="Times New Roman" w:cs="Calibri"/>
          <w:color w:val="C00000"/>
          <w:kern w:val="0"/>
          <w:lang w:val="en-GB" w:eastAsia="fr-FR"/>
          <w14:ligatures w14:val="none"/>
        </w:rPr>
      </w:pPr>
      <w:r w:rsidRPr="003E430D">
        <w:rPr>
          <w:rFonts w:eastAsia="Times New Roman" w:cs="Calibri"/>
          <w:color w:val="C00000"/>
          <w:kern w:val="0"/>
          <w:lang w:val="en-GB" w:eastAsia="fr-FR"/>
          <w14:ligatures w14:val="none"/>
        </w:rPr>
        <w:t>Objectives</w:t>
      </w:r>
      <w:r w:rsidR="1F7EA944" w:rsidRPr="003E430D">
        <w:rPr>
          <w:rFonts w:eastAsia="Times New Roman" w:cs="Calibri"/>
          <w:color w:val="C00000"/>
          <w:kern w:val="0"/>
          <w:lang w:val="en-GB" w:eastAsia="fr-FR"/>
          <w14:ligatures w14:val="none"/>
        </w:rPr>
        <w:t xml:space="preserve">, </w:t>
      </w:r>
      <w:r w:rsidR="00ED422E" w:rsidRPr="003E430D">
        <w:rPr>
          <w:rFonts w:eastAsia="Times New Roman" w:cs="Calibri"/>
          <w:color w:val="C00000"/>
          <w:kern w:val="0"/>
          <w:lang w:val="en-GB" w:eastAsia="fr-FR"/>
          <w14:ligatures w14:val="none"/>
        </w:rPr>
        <w:t>expected results</w:t>
      </w:r>
      <w:r w:rsidR="00C510E8" w:rsidRPr="003E430D">
        <w:rPr>
          <w:rFonts w:eastAsia="Times New Roman" w:cs="Calibri"/>
          <w:color w:val="C00000"/>
          <w:kern w:val="0"/>
          <w:lang w:val="en-GB" w:eastAsia="fr-FR"/>
          <w14:ligatures w14:val="none"/>
        </w:rPr>
        <w:t xml:space="preserve"> and services required:</w:t>
      </w:r>
    </w:p>
    <w:p w14:paraId="2A236C6A" w14:textId="77777777" w:rsidR="00056E46" w:rsidRPr="00325DE3" w:rsidRDefault="00056E46" w:rsidP="00325DE3">
      <w:pPr>
        <w:numPr>
          <w:ilvl w:val="1"/>
          <w:numId w:val="19"/>
        </w:numPr>
        <w:spacing w:after="0" w:line="240" w:lineRule="auto"/>
        <w:jc w:val="both"/>
        <w:textAlignment w:val="baseline"/>
        <w:rPr>
          <w:rFonts w:eastAsia="Times New Roman" w:cs="Times New Roman"/>
          <w:color w:val="525252"/>
          <w:lang w:val="en-GB" w:eastAsia="fr-FR"/>
        </w:rPr>
      </w:pPr>
    </w:p>
    <w:p w14:paraId="7FBF3E44" w14:textId="418F71AE" w:rsidR="00056E46" w:rsidRPr="003E430D" w:rsidRDefault="47AE8CEC" w:rsidP="00E149C6">
      <w:pPr>
        <w:pStyle w:val="Paragraphedeliste"/>
        <w:numPr>
          <w:ilvl w:val="1"/>
          <w:numId w:val="6"/>
        </w:numPr>
        <w:spacing w:after="0" w:line="240" w:lineRule="auto"/>
        <w:jc w:val="both"/>
        <w:rPr>
          <w:rFonts w:eastAsiaTheme="minorEastAsia"/>
          <w:b/>
          <w:bCs/>
          <w:color w:val="D71A1A"/>
          <w:kern w:val="0"/>
          <w:lang w:val="en-GB" w:eastAsia="fr-FR"/>
          <w14:ligatures w14:val="none"/>
        </w:rPr>
      </w:pPr>
      <w:r w:rsidRPr="003E430D">
        <w:rPr>
          <w:rFonts w:eastAsiaTheme="minorEastAsia"/>
          <w:b/>
          <w:bCs/>
          <w:color w:val="D71A1A"/>
          <w:kern w:val="0"/>
          <w:lang w:val="en-GB" w:eastAsia="fr-FR"/>
          <w14:ligatures w14:val="none"/>
        </w:rPr>
        <w:t>O</w:t>
      </w:r>
      <w:r w:rsidR="00056E46" w:rsidRPr="003E430D">
        <w:rPr>
          <w:rFonts w:eastAsiaTheme="minorEastAsia"/>
          <w:b/>
          <w:bCs/>
          <w:color w:val="D71A1A"/>
          <w:kern w:val="0"/>
          <w:lang w:val="en-GB" w:eastAsia="fr-FR"/>
          <w14:ligatures w14:val="none"/>
        </w:rPr>
        <w:t>bjectives</w:t>
      </w:r>
    </w:p>
    <w:p w14:paraId="353D2D4D" w14:textId="23DA6287" w:rsidR="00781692" w:rsidRPr="003E430D" w:rsidRDefault="00781692" w:rsidP="0048118B">
      <w:p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 xml:space="preserve">This service aims </w:t>
      </w:r>
      <w:r w:rsidR="57AE92C5" w:rsidRPr="003E430D">
        <w:rPr>
          <w:rFonts w:eastAsia="Times New Roman" w:cs="Times New Roman"/>
          <w:color w:val="525252"/>
          <w:lang w:val="en-GB" w:eastAsia="fr-FR"/>
        </w:rPr>
        <w:t xml:space="preserve">at </w:t>
      </w:r>
      <w:r w:rsidR="002A56BE" w:rsidRPr="003E430D">
        <w:rPr>
          <w:rFonts w:eastAsia="Times New Roman" w:cs="Times New Roman"/>
          <w:color w:val="525252"/>
          <w:lang w:val="en-GB" w:eastAsia="fr-FR"/>
        </w:rPr>
        <w:t>boosting</w:t>
      </w:r>
      <w:r w:rsidR="2C28918B" w:rsidRPr="003E430D">
        <w:rPr>
          <w:rFonts w:eastAsia="Times New Roman" w:cs="Times New Roman"/>
          <w:color w:val="525252"/>
          <w:lang w:val="en-GB" w:eastAsia="fr-FR"/>
        </w:rPr>
        <w:t xml:space="preserve"> </w:t>
      </w:r>
      <w:r w:rsidR="00254D70" w:rsidRPr="003E430D">
        <w:rPr>
          <w:rFonts w:eastAsia="Times New Roman" w:cs="Times New Roman"/>
          <w:color w:val="525252"/>
          <w:lang w:val="en-GB" w:eastAsia="fr-FR"/>
        </w:rPr>
        <w:t xml:space="preserve">50 SMEs </w:t>
      </w:r>
      <w:r w:rsidR="00CF74BF" w:rsidRPr="003E430D">
        <w:rPr>
          <w:rFonts w:eastAsia="Times New Roman" w:cs="Times New Roman"/>
          <w:color w:val="525252"/>
          <w:lang w:val="en-GB" w:eastAsia="fr-FR"/>
        </w:rPr>
        <w:t>through intensive training, coaching and support in cohorts spanning the project implementation period</w:t>
      </w:r>
      <w:r w:rsidR="00B34517" w:rsidRPr="003E430D">
        <w:rPr>
          <w:rFonts w:eastAsia="Times New Roman" w:cs="Times New Roman"/>
          <w:color w:val="525252"/>
          <w:lang w:val="en-GB" w:eastAsia="fr-FR"/>
        </w:rPr>
        <w:t xml:space="preserve">, </w:t>
      </w:r>
      <w:r w:rsidR="00962EA1" w:rsidRPr="003E430D">
        <w:rPr>
          <w:rFonts w:eastAsia="Times New Roman" w:cs="Times New Roman"/>
          <w:color w:val="525252"/>
          <w:lang w:val="en-GB" w:eastAsia="fr-FR"/>
        </w:rPr>
        <w:t>notably through international mobility</w:t>
      </w:r>
      <w:r w:rsidR="00BB3F4E" w:rsidRPr="003E430D">
        <w:rPr>
          <w:rFonts w:eastAsia="Times New Roman" w:cs="Times New Roman"/>
          <w:color w:val="525252"/>
          <w:lang w:val="en-GB" w:eastAsia="fr-FR"/>
        </w:rPr>
        <w:t xml:space="preserve"> in Europe</w:t>
      </w:r>
      <w:r w:rsidR="007B024B" w:rsidRPr="003E430D">
        <w:rPr>
          <w:rFonts w:eastAsia="Times New Roman" w:cs="Times New Roman"/>
          <w:color w:val="525252"/>
          <w:lang w:val="en-GB" w:eastAsia="fr-FR"/>
        </w:rPr>
        <w:t xml:space="preserve"> (i.e. learning expeditions and</w:t>
      </w:r>
      <w:r w:rsidR="00BB3F4E" w:rsidRPr="003E430D">
        <w:rPr>
          <w:rFonts w:eastAsia="Times New Roman" w:cs="Times New Roman"/>
          <w:color w:val="525252"/>
          <w:lang w:val="en-GB" w:eastAsia="fr-FR"/>
        </w:rPr>
        <w:t xml:space="preserve"> prospection for strategic</w:t>
      </w:r>
      <w:r w:rsidR="007B024B" w:rsidRPr="003E430D">
        <w:rPr>
          <w:rFonts w:eastAsia="Times New Roman" w:cs="Times New Roman"/>
          <w:color w:val="525252"/>
          <w:lang w:val="en-GB" w:eastAsia="fr-FR"/>
        </w:rPr>
        <w:t xml:space="preserve"> business partnerships</w:t>
      </w:r>
      <w:r w:rsidR="00BB3F4E" w:rsidRPr="003E430D">
        <w:rPr>
          <w:rFonts w:eastAsia="Times New Roman" w:cs="Times New Roman"/>
          <w:color w:val="525252"/>
          <w:lang w:val="en-GB" w:eastAsia="fr-FR"/>
        </w:rPr>
        <w:t>)</w:t>
      </w:r>
      <w:r w:rsidR="00C00EC7" w:rsidRPr="003E430D">
        <w:rPr>
          <w:rFonts w:eastAsia="Times New Roman" w:cs="Times New Roman"/>
          <w:color w:val="525252"/>
          <w:lang w:val="en-GB" w:eastAsia="fr-FR"/>
        </w:rPr>
        <w:t>.</w:t>
      </w:r>
    </w:p>
    <w:p w14:paraId="5059AB38" w14:textId="77777777" w:rsidR="00CB394D" w:rsidRPr="003E430D" w:rsidRDefault="00CB394D" w:rsidP="00CB394D">
      <w:pPr>
        <w:spacing w:after="0" w:line="240" w:lineRule="auto"/>
        <w:jc w:val="both"/>
        <w:textAlignment w:val="baseline"/>
        <w:rPr>
          <w:rFonts w:eastAsia="Times New Roman" w:cs="Times New Roman"/>
          <w:color w:val="525252"/>
          <w:lang w:val="en-GB" w:eastAsia="fr-FR"/>
        </w:rPr>
      </w:pPr>
    </w:p>
    <w:p w14:paraId="0613C577" w14:textId="77777777" w:rsidR="00CB394D" w:rsidRPr="003E430D" w:rsidRDefault="00CB394D" w:rsidP="00E149C6">
      <w:pPr>
        <w:pStyle w:val="Paragraphedeliste"/>
        <w:numPr>
          <w:ilvl w:val="1"/>
          <w:numId w:val="6"/>
        </w:numPr>
        <w:spacing w:after="0" w:line="240" w:lineRule="auto"/>
        <w:jc w:val="both"/>
        <w:rPr>
          <w:rFonts w:eastAsiaTheme="minorEastAsia"/>
          <w:b/>
          <w:bCs/>
          <w:color w:val="D71A1A"/>
          <w:kern w:val="0"/>
          <w:lang w:val="en-GB" w:eastAsia="fr-FR"/>
          <w14:ligatures w14:val="none"/>
        </w:rPr>
      </w:pPr>
      <w:r w:rsidRPr="003E430D">
        <w:rPr>
          <w:rFonts w:eastAsiaTheme="minorEastAsia"/>
          <w:b/>
          <w:bCs/>
          <w:color w:val="D71A1A"/>
          <w:kern w:val="0"/>
          <w:lang w:val="en-GB" w:eastAsia="fr-FR"/>
          <w14:ligatures w14:val="none"/>
        </w:rPr>
        <w:t>Expected results</w:t>
      </w:r>
    </w:p>
    <w:p w14:paraId="02A877DE" w14:textId="7F9477CA" w:rsidR="49085589" w:rsidRPr="000C2F52" w:rsidRDefault="49085589" w:rsidP="000C2F52">
      <w:pPr>
        <w:spacing w:after="0" w:line="240" w:lineRule="auto"/>
        <w:jc w:val="both"/>
        <w:rPr>
          <w:rFonts w:eastAsia="Times New Roman" w:cs="Times New Roman"/>
          <w:color w:val="525252"/>
          <w:lang w:val="en-GB" w:eastAsia="fr-FR"/>
        </w:rPr>
      </w:pPr>
    </w:p>
    <w:p w14:paraId="3F8B0BD8" w14:textId="06F04BD5" w:rsidR="00CB394D" w:rsidRPr="003E430D" w:rsidRDefault="00CB394D" w:rsidP="00CB394D">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The following changes are expected by the end of the support program:</w:t>
      </w:r>
    </w:p>
    <w:p w14:paraId="7682F5D6" w14:textId="0D049D93" w:rsidR="49085589" w:rsidRPr="003E430D" w:rsidRDefault="49085589" w:rsidP="49085589">
      <w:pPr>
        <w:spacing w:after="0" w:line="240" w:lineRule="auto"/>
        <w:jc w:val="both"/>
        <w:rPr>
          <w:rFonts w:eastAsia="Times New Roman" w:cs="Times New Roman"/>
          <w:color w:val="525252"/>
          <w:lang w:val="en-GB" w:eastAsia="fr-FR"/>
        </w:rPr>
      </w:pPr>
    </w:p>
    <w:p w14:paraId="7978F350" w14:textId="5359094B" w:rsidR="7724DF46" w:rsidRPr="003E430D" w:rsidRDefault="4DAAE41F" w:rsidP="49085589">
      <w:pPr>
        <w:pStyle w:val="Paragraphedeliste"/>
        <w:numPr>
          <w:ilvl w:val="0"/>
          <w:numId w:val="9"/>
        </w:numPr>
        <w:spacing w:after="0" w:line="240" w:lineRule="auto"/>
        <w:jc w:val="both"/>
        <w:rPr>
          <w:rFonts w:eastAsia="Times New Roman" w:cs="Times New Roman"/>
          <w:color w:val="525252"/>
          <w:lang w:val="en-GB" w:eastAsia="fr-FR"/>
        </w:rPr>
      </w:pPr>
      <w:r w:rsidRPr="003E430D">
        <w:rPr>
          <w:rFonts w:eastAsia="Times New Roman" w:cs="Times New Roman"/>
          <w:b/>
          <w:bCs/>
          <w:color w:val="525252"/>
          <w:lang w:val="en-GB" w:eastAsia="fr-FR"/>
        </w:rPr>
        <w:t>Training and Coaching</w:t>
      </w:r>
      <w:r w:rsidRPr="003E430D">
        <w:rPr>
          <w:rFonts w:eastAsia="Times New Roman" w:cs="Times New Roman"/>
          <w:color w:val="525252"/>
          <w:lang w:val="en-GB" w:eastAsia="fr-FR"/>
        </w:rPr>
        <w:t xml:space="preserve">: </w:t>
      </w:r>
    </w:p>
    <w:p w14:paraId="3E62F803" w14:textId="58A3C303" w:rsidR="7724DF46" w:rsidRPr="003E430D" w:rsidRDefault="40C90AEF" w:rsidP="004D33DC">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Organizational strengthening: Business skills, planning, formalization, </w:t>
      </w:r>
      <w:r w:rsidR="59EE0070" w:rsidRPr="003E430D">
        <w:rPr>
          <w:rFonts w:eastAsia="Times New Roman" w:cs="Times New Roman"/>
          <w:color w:val="525252"/>
          <w:lang w:val="en-GB" w:eastAsia="fr-FR"/>
        </w:rPr>
        <w:t>management,</w:t>
      </w:r>
      <w:r w:rsidRPr="003E430D">
        <w:rPr>
          <w:rFonts w:eastAsia="Times New Roman" w:cs="Times New Roman"/>
          <w:color w:val="525252"/>
          <w:lang w:val="en-GB" w:eastAsia="fr-FR"/>
        </w:rPr>
        <w:t xml:space="preserve"> </w:t>
      </w:r>
      <w:r w:rsidR="61BBF46E" w:rsidRPr="003E430D">
        <w:rPr>
          <w:rFonts w:eastAsia="Times New Roman" w:cs="Times New Roman"/>
          <w:color w:val="525252"/>
          <w:lang w:val="en-GB" w:eastAsia="fr-FR"/>
        </w:rPr>
        <w:t>etc.</w:t>
      </w:r>
      <w:r w:rsidR="004E686F" w:rsidRPr="003E430D">
        <w:rPr>
          <w:rFonts w:eastAsia="Times New Roman" w:cs="Times New Roman"/>
          <w:color w:val="525252"/>
          <w:lang w:val="en-GB" w:eastAsia="fr-FR"/>
        </w:rPr>
        <w:t>;</w:t>
      </w:r>
    </w:p>
    <w:p w14:paraId="1BB7F184" w14:textId="58A425B3" w:rsidR="7724DF46" w:rsidRPr="003E430D" w:rsidRDefault="11F05D2D" w:rsidP="004D33DC">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Business in international context</w:t>
      </w:r>
      <w:r w:rsidR="3D72A9E1" w:rsidRPr="003E430D">
        <w:rPr>
          <w:rFonts w:eastAsia="Times New Roman" w:cs="Times New Roman"/>
          <w:color w:val="525252"/>
          <w:lang w:val="en-GB" w:eastAsia="fr-FR"/>
        </w:rPr>
        <w:t xml:space="preserve">: </w:t>
      </w:r>
      <w:r w:rsidR="65629893" w:rsidRPr="003E430D">
        <w:rPr>
          <w:rFonts w:eastAsia="Times New Roman" w:cs="Times New Roman"/>
          <w:color w:val="525252"/>
          <w:lang w:val="en-GB" w:eastAsia="fr-FR"/>
        </w:rPr>
        <w:t xml:space="preserve">market access coaching, EU business </w:t>
      </w:r>
      <w:r w:rsidR="17650958" w:rsidRPr="003E430D">
        <w:rPr>
          <w:rFonts w:eastAsia="Times New Roman" w:cs="Times New Roman"/>
          <w:color w:val="525252"/>
          <w:lang w:val="en-GB" w:eastAsia="fr-FR"/>
        </w:rPr>
        <w:t>standards,</w:t>
      </w:r>
      <w:r w:rsidR="65629893" w:rsidRPr="003E430D">
        <w:rPr>
          <w:rFonts w:eastAsia="Times New Roman" w:cs="Times New Roman"/>
          <w:color w:val="525252"/>
          <w:lang w:val="en-GB" w:eastAsia="fr-FR"/>
        </w:rPr>
        <w:t xml:space="preserve"> </w:t>
      </w:r>
      <w:r w:rsidR="16D678FA" w:rsidRPr="003E430D">
        <w:rPr>
          <w:rFonts w:eastAsia="Times New Roman" w:cs="Times New Roman"/>
          <w:color w:val="525252"/>
          <w:lang w:val="en-GB" w:eastAsia="fr-FR"/>
        </w:rPr>
        <w:t>etc.</w:t>
      </w:r>
      <w:r w:rsidR="004E686F" w:rsidRPr="003E430D">
        <w:rPr>
          <w:rFonts w:eastAsia="Times New Roman" w:cs="Times New Roman"/>
          <w:color w:val="525252"/>
          <w:lang w:val="en-GB" w:eastAsia="fr-FR"/>
        </w:rPr>
        <w:t>;</w:t>
      </w:r>
    </w:p>
    <w:p w14:paraId="7152B4EA" w14:textId="1FDEDB0B" w:rsidR="7724DF46" w:rsidRPr="003E430D" w:rsidRDefault="5B2B0EF7" w:rsidP="004D33DC">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Partnerships and business relationship skills</w:t>
      </w:r>
      <w:r w:rsidR="58022DFD" w:rsidRPr="003E430D">
        <w:rPr>
          <w:rFonts w:eastAsia="Times New Roman" w:cs="Times New Roman"/>
          <w:color w:val="525252"/>
          <w:lang w:val="en-GB" w:eastAsia="fr-FR"/>
        </w:rPr>
        <w:t xml:space="preserve">: business </w:t>
      </w:r>
      <w:r w:rsidR="00EF225E" w:rsidRPr="003E430D">
        <w:rPr>
          <w:rFonts w:eastAsia="Times New Roman" w:cs="Times New Roman"/>
          <w:color w:val="525252"/>
          <w:lang w:val="en-GB" w:eastAsia="fr-FR"/>
        </w:rPr>
        <w:t>pitching</w:t>
      </w:r>
      <w:r w:rsidR="58022DFD" w:rsidRPr="003E430D">
        <w:rPr>
          <w:rFonts w:eastAsia="Times New Roman" w:cs="Times New Roman"/>
          <w:color w:val="525252"/>
          <w:lang w:val="en-GB" w:eastAsia="fr-FR"/>
        </w:rPr>
        <w:t xml:space="preserve"> and negotiation skills, </w:t>
      </w:r>
      <w:r w:rsidR="468A3EC4" w:rsidRPr="003E430D">
        <w:rPr>
          <w:rFonts w:eastAsia="Times New Roman" w:cs="Times New Roman"/>
          <w:color w:val="525252"/>
          <w:lang w:val="en-GB" w:eastAsia="fr-FR"/>
        </w:rPr>
        <w:t>etc</w:t>
      </w:r>
      <w:r w:rsidR="39689BEF" w:rsidRPr="003E430D">
        <w:rPr>
          <w:rFonts w:eastAsia="Times New Roman" w:cs="Times New Roman"/>
          <w:color w:val="525252"/>
          <w:lang w:val="en-GB" w:eastAsia="fr-FR"/>
        </w:rPr>
        <w:t>.</w:t>
      </w:r>
      <w:r w:rsidR="004E686F" w:rsidRPr="003E430D">
        <w:rPr>
          <w:rFonts w:eastAsia="Times New Roman" w:cs="Times New Roman"/>
          <w:color w:val="525252"/>
          <w:lang w:val="en-GB" w:eastAsia="fr-FR"/>
        </w:rPr>
        <w:t>;</w:t>
      </w:r>
    </w:p>
    <w:p w14:paraId="66DC7605" w14:textId="7863B913" w:rsidR="4BFB043A" w:rsidRPr="003E430D" w:rsidRDefault="4BFB043A" w:rsidP="004D33DC">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Commercial strategy</w:t>
      </w:r>
      <w:r w:rsidR="004E686F" w:rsidRPr="003E430D">
        <w:rPr>
          <w:rFonts w:eastAsia="Times New Roman" w:cs="Times New Roman"/>
          <w:color w:val="525252"/>
          <w:lang w:val="en-GB" w:eastAsia="fr-FR"/>
        </w:rPr>
        <w:t>;</w:t>
      </w:r>
    </w:p>
    <w:p w14:paraId="5DE7860A" w14:textId="572FC0B5" w:rsidR="4BFB043A" w:rsidRPr="003E430D" w:rsidRDefault="4BFB043A" w:rsidP="004D33DC">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Research, innovation and development</w:t>
      </w:r>
      <w:r w:rsidR="004E686F" w:rsidRPr="003E430D">
        <w:rPr>
          <w:rFonts w:eastAsia="Times New Roman" w:cs="Times New Roman"/>
          <w:color w:val="525252"/>
          <w:lang w:val="en-GB" w:eastAsia="fr-FR"/>
        </w:rPr>
        <w:t>.</w:t>
      </w:r>
    </w:p>
    <w:p w14:paraId="222F4A86" w14:textId="4F840858" w:rsidR="49085589" w:rsidRPr="003E430D" w:rsidRDefault="49085589" w:rsidP="00EF225E">
      <w:pPr>
        <w:pStyle w:val="Paragraphedeliste"/>
        <w:spacing w:after="0" w:line="240" w:lineRule="auto"/>
        <w:ind w:left="2160"/>
        <w:jc w:val="both"/>
        <w:rPr>
          <w:rFonts w:eastAsia="Times New Roman" w:cs="Times New Roman"/>
          <w:color w:val="525252"/>
          <w:lang w:val="en-GB" w:eastAsia="fr-FR"/>
        </w:rPr>
      </w:pPr>
    </w:p>
    <w:p w14:paraId="5CC01FAF" w14:textId="3A99A11B" w:rsidR="04AFC498" w:rsidRPr="003E430D" w:rsidRDefault="468A3EC4" w:rsidP="04AFC498">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Note: These are sample areas to guide</w:t>
      </w:r>
      <w:r w:rsidR="004E686F" w:rsidRPr="003E430D">
        <w:rPr>
          <w:rFonts w:eastAsia="Times New Roman" w:cs="Times New Roman"/>
          <w:color w:val="525252"/>
          <w:lang w:val="en-GB" w:eastAsia="fr-FR"/>
        </w:rPr>
        <w:t xml:space="preserve"> the</w:t>
      </w:r>
      <w:r w:rsidRPr="003E430D">
        <w:rPr>
          <w:rFonts w:eastAsia="Times New Roman" w:cs="Times New Roman"/>
          <w:color w:val="525252"/>
          <w:lang w:val="en-GB" w:eastAsia="fr-FR"/>
        </w:rPr>
        <w:t xml:space="preserve"> service provider on the projects expected results for project beneficiaries and it is expected that the service provider will improve on these</w:t>
      </w:r>
      <w:r w:rsidR="0CE9BBBB" w:rsidRPr="003E430D">
        <w:rPr>
          <w:rFonts w:eastAsia="Times New Roman" w:cs="Times New Roman"/>
          <w:color w:val="525252"/>
          <w:lang w:val="en-GB" w:eastAsia="fr-FR"/>
        </w:rPr>
        <w:t xml:space="preserve"> in agreement with the project team. </w:t>
      </w:r>
      <w:r w:rsidRPr="003E430D">
        <w:rPr>
          <w:rFonts w:eastAsia="Times New Roman" w:cs="Times New Roman"/>
          <w:color w:val="525252"/>
          <w:lang w:val="en-GB" w:eastAsia="fr-FR"/>
        </w:rPr>
        <w:t xml:space="preserve"> </w:t>
      </w:r>
    </w:p>
    <w:p w14:paraId="4A3741AA" w14:textId="5996F4EC" w:rsidR="13D6AE3E" w:rsidRPr="003E430D" w:rsidRDefault="13D6AE3E" w:rsidP="13D6AE3E">
      <w:pPr>
        <w:spacing w:after="0" w:line="240" w:lineRule="auto"/>
        <w:jc w:val="both"/>
        <w:rPr>
          <w:rFonts w:eastAsia="Times New Roman" w:cs="Times New Roman"/>
          <w:color w:val="525252"/>
          <w:lang w:val="en-GB" w:eastAsia="fr-FR"/>
        </w:rPr>
      </w:pPr>
    </w:p>
    <w:p w14:paraId="5C37B717" w14:textId="0D8651D0" w:rsidR="00C733A3" w:rsidRPr="003E430D" w:rsidRDefault="34B018F7" w:rsidP="00BB2BA7">
      <w:pPr>
        <w:pStyle w:val="Paragraphedeliste"/>
        <w:numPr>
          <w:ilvl w:val="0"/>
          <w:numId w:val="9"/>
        </w:numPr>
        <w:spacing w:after="0" w:line="240" w:lineRule="auto"/>
        <w:jc w:val="both"/>
        <w:rPr>
          <w:rFonts w:eastAsia="Times New Roman" w:cs="Times New Roman"/>
          <w:color w:val="525252"/>
          <w:lang w:val="en-GB" w:eastAsia="fr-FR"/>
        </w:rPr>
      </w:pPr>
      <w:r w:rsidRPr="003E430D">
        <w:rPr>
          <w:rFonts w:eastAsia="Times New Roman" w:cs="Times New Roman"/>
          <w:b/>
          <w:bCs/>
          <w:color w:val="525252"/>
          <w:lang w:val="en-GB" w:eastAsia="fr-FR"/>
        </w:rPr>
        <w:t xml:space="preserve">International </w:t>
      </w:r>
      <w:r w:rsidR="7987812B" w:rsidRPr="003E430D">
        <w:rPr>
          <w:rFonts w:eastAsia="Times New Roman" w:cs="Times New Roman"/>
          <w:b/>
          <w:bCs/>
          <w:color w:val="525252"/>
          <w:lang w:val="en-GB" w:eastAsia="fr-FR"/>
        </w:rPr>
        <w:t>Mobility</w:t>
      </w:r>
      <w:r w:rsidR="0048102A" w:rsidRPr="003E430D">
        <w:rPr>
          <w:rFonts w:eastAsia="Times New Roman" w:cs="Times New Roman"/>
          <w:color w:val="525252"/>
          <w:lang w:val="en-GB" w:eastAsia="fr-FR"/>
        </w:rPr>
        <w:t>:</w:t>
      </w:r>
    </w:p>
    <w:p w14:paraId="4AEC34B2" w14:textId="18A36E14" w:rsidR="00C733A3" w:rsidRPr="003E430D" w:rsidRDefault="35D76DF0" w:rsidP="2BE03BEB">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Gain</w:t>
      </w:r>
      <w:r w:rsidR="00520543" w:rsidRPr="003E430D">
        <w:rPr>
          <w:rFonts w:eastAsia="Times New Roman" w:cs="Times New Roman"/>
          <w:color w:val="525252"/>
          <w:lang w:val="en-GB" w:eastAsia="fr-FR"/>
        </w:rPr>
        <w:t xml:space="preserve"> e</w:t>
      </w:r>
      <w:r w:rsidR="00C1788D" w:rsidRPr="003E430D">
        <w:rPr>
          <w:rFonts w:eastAsia="Times New Roman" w:cs="Times New Roman"/>
          <w:color w:val="525252"/>
          <w:lang w:val="en-GB" w:eastAsia="fr-FR"/>
        </w:rPr>
        <w:t>xposure and</w:t>
      </w:r>
      <w:r w:rsidRPr="003E430D">
        <w:rPr>
          <w:rFonts w:eastAsia="Times New Roman" w:cs="Times New Roman"/>
          <w:color w:val="525252"/>
          <w:lang w:val="en-GB" w:eastAsia="fr-FR"/>
        </w:rPr>
        <w:t xml:space="preserve"> </w:t>
      </w:r>
      <w:r w:rsidR="00520543" w:rsidRPr="003E430D">
        <w:rPr>
          <w:rFonts w:eastAsia="Times New Roman" w:cs="Times New Roman"/>
          <w:color w:val="525252"/>
          <w:lang w:val="en-GB" w:eastAsia="fr-FR"/>
        </w:rPr>
        <w:t>access</w:t>
      </w:r>
      <w:r w:rsidR="0D270756" w:rsidRPr="003E430D">
        <w:rPr>
          <w:rFonts w:eastAsia="Times New Roman" w:cs="Times New Roman"/>
          <w:color w:val="525252"/>
          <w:lang w:val="en-GB" w:eastAsia="fr-FR"/>
        </w:rPr>
        <w:t xml:space="preserve"> to </w:t>
      </w:r>
      <w:r w:rsidR="2B228D2C" w:rsidRPr="003E430D">
        <w:rPr>
          <w:rFonts w:eastAsia="Times New Roman" w:cs="Times New Roman"/>
          <w:color w:val="525252"/>
          <w:lang w:val="en-GB" w:eastAsia="fr-FR"/>
        </w:rPr>
        <w:t xml:space="preserve">international </w:t>
      </w:r>
      <w:r w:rsidR="0D270756" w:rsidRPr="003E430D">
        <w:rPr>
          <w:rFonts w:eastAsia="Times New Roman" w:cs="Times New Roman"/>
          <w:color w:val="525252"/>
          <w:lang w:val="en-GB" w:eastAsia="fr-FR"/>
        </w:rPr>
        <w:t>partnership opportunities</w:t>
      </w:r>
      <w:r w:rsidR="00520543" w:rsidRPr="003E430D">
        <w:rPr>
          <w:rFonts w:eastAsia="Times New Roman" w:cs="Times New Roman"/>
          <w:color w:val="525252"/>
          <w:lang w:val="en-GB" w:eastAsia="fr-FR"/>
        </w:rPr>
        <w:t>;</w:t>
      </w:r>
    </w:p>
    <w:p w14:paraId="7D41FD76" w14:textId="4FE44ACE" w:rsidR="45B804D0" w:rsidRPr="003E430D" w:rsidRDefault="0048102A" w:rsidP="21776CCA">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Are</w:t>
      </w:r>
      <w:r w:rsidR="585A2952" w:rsidRPr="003E430D">
        <w:rPr>
          <w:rFonts w:eastAsia="Times New Roman" w:cs="Times New Roman"/>
          <w:color w:val="525252"/>
          <w:lang w:val="en-GB" w:eastAsia="fr-FR"/>
        </w:rPr>
        <w:t xml:space="preserve"> </w:t>
      </w:r>
      <w:r w:rsidR="45B804D0" w:rsidRPr="003E430D">
        <w:rPr>
          <w:rFonts w:eastAsia="Times New Roman" w:cs="Times New Roman"/>
          <w:color w:val="525252"/>
          <w:lang w:val="en-GB" w:eastAsia="fr-FR"/>
        </w:rPr>
        <w:t xml:space="preserve">matched with companies in </w:t>
      </w:r>
      <w:r w:rsidR="72F64966" w:rsidRPr="003E430D">
        <w:rPr>
          <w:rFonts w:eastAsia="Times New Roman" w:cs="Times New Roman"/>
          <w:color w:val="525252"/>
          <w:lang w:val="en-GB" w:eastAsia="fr-FR"/>
        </w:rPr>
        <w:t xml:space="preserve">the </w:t>
      </w:r>
      <w:r w:rsidR="45B804D0" w:rsidRPr="003E430D">
        <w:rPr>
          <w:rFonts w:eastAsia="Times New Roman" w:cs="Times New Roman"/>
          <w:color w:val="525252"/>
          <w:lang w:val="en-GB" w:eastAsia="fr-FR"/>
        </w:rPr>
        <w:t>same</w:t>
      </w:r>
      <w:r w:rsidR="44B5C824" w:rsidRPr="003E430D">
        <w:rPr>
          <w:rFonts w:eastAsia="Times New Roman" w:cs="Times New Roman"/>
          <w:color w:val="525252"/>
          <w:lang w:val="en-GB" w:eastAsia="fr-FR"/>
        </w:rPr>
        <w:t>/similar</w:t>
      </w:r>
      <w:r w:rsidR="45B804D0" w:rsidRPr="003E430D">
        <w:rPr>
          <w:rFonts w:eastAsia="Times New Roman" w:cs="Times New Roman"/>
          <w:color w:val="525252"/>
          <w:lang w:val="en-GB" w:eastAsia="fr-FR"/>
        </w:rPr>
        <w:t xml:space="preserve"> business sectors</w:t>
      </w:r>
      <w:r w:rsidR="3B9B95C7" w:rsidRPr="003E430D">
        <w:rPr>
          <w:rFonts w:eastAsia="Times New Roman" w:cs="Times New Roman"/>
          <w:color w:val="525252"/>
          <w:lang w:val="en-GB" w:eastAsia="fr-FR"/>
        </w:rPr>
        <w:t xml:space="preserve"> for peer-to-peer exchanges and exploration of collaboration opportunities, etc.</w:t>
      </w:r>
      <w:r w:rsidR="00396A22" w:rsidRPr="003E430D">
        <w:rPr>
          <w:rFonts w:eastAsia="Times New Roman" w:cs="Times New Roman"/>
          <w:color w:val="525252"/>
          <w:lang w:val="en-GB" w:eastAsia="fr-FR"/>
        </w:rPr>
        <w:t>;</w:t>
      </w:r>
    </w:p>
    <w:p w14:paraId="320EC912" w14:textId="118F1C64" w:rsidR="00C733A3" w:rsidRPr="003E430D" w:rsidRDefault="0D270756" w:rsidP="21C0B3AD">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G</w:t>
      </w:r>
      <w:r w:rsidR="009D03FC" w:rsidRPr="003E430D">
        <w:rPr>
          <w:rFonts w:eastAsia="Times New Roman" w:cs="Times New Roman"/>
          <w:color w:val="525252"/>
          <w:lang w:val="en-GB" w:eastAsia="fr-FR"/>
        </w:rPr>
        <w:t>ain access to new markets</w:t>
      </w:r>
      <w:r w:rsidR="75F8E2A8" w:rsidRPr="003E430D">
        <w:rPr>
          <w:rFonts w:eastAsia="Times New Roman" w:cs="Times New Roman"/>
          <w:color w:val="525252"/>
          <w:lang w:val="en-GB" w:eastAsia="fr-FR"/>
        </w:rPr>
        <w:t xml:space="preserve"> and</w:t>
      </w:r>
      <w:r w:rsidR="00C739CC" w:rsidRPr="003E430D">
        <w:rPr>
          <w:rFonts w:eastAsia="Times New Roman" w:cs="Times New Roman"/>
          <w:color w:val="525252"/>
          <w:lang w:val="en-GB" w:eastAsia="fr-FR"/>
        </w:rPr>
        <w:t xml:space="preserve"> </w:t>
      </w:r>
      <w:r w:rsidR="005E5344" w:rsidRPr="003E430D">
        <w:rPr>
          <w:rFonts w:eastAsia="Times New Roman" w:cs="Times New Roman"/>
          <w:color w:val="525252"/>
          <w:lang w:val="en-GB" w:eastAsia="fr-FR"/>
        </w:rPr>
        <w:t>new networks</w:t>
      </w:r>
      <w:r w:rsidR="00396A22" w:rsidRPr="003E430D">
        <w:rPr>
          <w:rFonts w:eastAsia="Times New Roman" w:cs="Times New Roman"/>
          <w:color w:val="525252"/>
          <w:lang w:val="en-GB" w:eastAsia="fr-FR"/>
        </w:rPr>
        <w:t>;</w:t>
      </w:r>
    </w:p>
    <w:p w14:paraId="76157387" w14:textId="10775942" w:rsidR="00C733A3" w:rsidRPr="003E430D" w:rsidRDefault="00FB3FF4" w:rsidP="21C0B3AD">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Learn about</w:t>
      </w:r>
      <w:r w:rsidR="005E5344" w:rsidRPr="003E430D">
        <w:rPr>
          <w:rFonts w:eastAsia="Times New Roman" w:cs="Times New Roman"/>
          <w:color w:val="525252"/>
          <w:lang w:val="en-GB" w:eastAsia="fr-FR"/>
        </w:rPr>
        <w:t xml:space="preserve"> </w:t>
      </w:r>
      <w:r w:rsidRPr="003E430D">
        <w:rPr>
          <w:rFonts w:eastAsia="Times New Roman" w:cs="Times New Roman"/>
          <w:color w:val="525252"/>
          <w:lang w:val="en-GB" w:eastAsia="fr-FR"/>
        </w:rPr>
        <w:t xml:space="preserve">EU </w:t>
      </w:r>
      <w:r w:rsidR="3D00FAFE" w:rsidRPr="003E430D">
        <w:rPr>
          <w:rFonts w:eastAsia="Times New Roman" w:cs="Times New Roman"/>
          <w:color w:val="525252"/>
          <w:lang w:val="en-GB" w:eastAsia="fr-FR"/>
        </w:rPr>
        <w:t>regulations, quality standards and business practices</w:t>
      </w:r>
      <w:r w:rsidR="00396A22" w:rsidRPr="003E430D">
        <w:rPr>
          <w:rFonts w:eastAsia="Times New Roman" w:cs="Times New Roman"/>
          <w:color w:val="525252"/>
          <w:lang w:val="en-GB" w:eastAsia="fr-FR"/>
        </w:rPr>
        <w:t>.</w:t>
      </w:r>
    </w:p>
    <w:p w14:paraId="3D3B3D11" w14:textId="77777777" w:rsidR="0056146F" w:rsidRPr="003E430D" w:rsidRDefault="0056146F" w:rsidP="0056146F">
      <w:pPr>
        <w:spacing w:after="0" w:line="240" w:lineRule="auto"/>
        <w:jc w:val="both"/>
        <w:rPr>
          <w:rFonts w:eastAsia="Times New Roman" w:cs="Times New Roman"/>
          <w:color w:val="525252"/>
          <w:lang w:val="en-GB" w:eastAsia="fr-FR"/>
        </w:rPr>
      </w:pPr>
    </w:p>
    <w:p w14:paraId="17E5C071" w14:textId="06245576" w:rsidR="0056146F" w:rsidRPr="003E430D" w:rsidRDefault="0056146F" w:rsidP="004D33DC">
      <w:pPr>
        <w:pStyle w:val="Paragraphedeliste"/>
        <w:numPr>
          <w:ilvl w:val="0"/>
          <w:numId w:val="18"/>
        </w:numPr>
        <w:spacing w:after="0" w:line="240" w:lineRule="auto"/>
        <w:jc w:val="both"/>
        <w:rPr>
          <w:rFonts w:eastAsia="Times New Roman" w:cs="Times New Roman"/>
          <w:b/>
          <w:bCs/>
          <w:color w:val="525252"/>
          <w:lang w:val="en-GB" w:eastAsia="fr-FR"/>
        </w:rPr>
      </w:pPr>
      <w:r w:rsidRPr="003E430D">
        <w:rPr>
          <w:rFonts w:eastAsia="Times New Roman" w:cs="Times New Roman"/>
          <w:b/>
          <w:bCs/>
          <w:color w:val="525252"/>
          <w:lang w:val="en-GB" w:eastAsia="fr-FR"/>
        </w:rPr>
        <w:t>Investment readiness</w:t>
      </w:r>
    </w:p>
    <w:p w14:paraId="0F42A50F" w14:textId="3A40DDAE" w:rsidR="3166CB66" w:rsidRPr="003E430D" w:rsidRDefault="39FF7EAF" w:rsidP="00FB521F">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Strengthen the entrepreneurial and managerial capacities of SME leaders</w:t>
      </w:r>
      <w:r w:rsidR="000C2F52">
        <w:rPr>
          <w:rFonts w:eastAsia="Times New Roman" w:cs="Times New Roman"/>
          <w:color w:val="525252"/>
          <w:lang w:val="en-GB" w:eastAsia="fr-FR"/>
        </w:rPr>
        <w:t>;</w:t>
      </w:r>
    </w:p>
    <w:p w14:paraId="52527318" w14:textId="65851C46" w:rsidR="00FB521F" w:rsidRPr="003E430D" w:rsidRDefault="0BA2C719" w:rsidP="00962C59">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Enhance capacity</w:t>
      </w:r>
      <w:r w:rsidR="58685F97" w:rsidRPr="003E430D">
        <w:rPr>
          <w:rFonts w:eastAsia="Times New Roman" w:cs="Times New Roman"/>
          <w:color w:val="525252"/>
          <w:lang w:val="en-GB" w:eastAsia="fr-FR"/>
        </w:rPr>
        <w:t xml:space="preserve"> for resource </w:t>
      </w:r>
      <w:r w:rsidR="007732F6" w:rsidRPr="003E430D">
        <w:rPr>
          <w:rFonts w:eastAsia="Times New Roman" w:cs="Times New Roman"/>
          <w:color w:val="525252"/>
          <w:lang w:val="en-GB" w:eastAsia="fr-FR"/>
        </w:rPr>
        <w:t xml:space="preserve">mobilization </w:t>
      </w:r>
      <w:r w:rsidR="002E55F7" w:rsidRPr="003E430D">
        <w:rPr>
          <w:rFonts w:eastAsia="Times New Roman" w:cs="Times New Roman"/>
          <w:color w:val="525252"/>
          <w:lang w:val="en-GB" w:eastAsia="fr-FR"/>
        </w:rPr>
        <w:t>(, grants</w:t>
      </w:r>
      <w:r w:rsidR="440CDE2C" w:rsidRPr="003E430D">
        <w:rPr>
          <w:rFonts w:eastAsia="Times New Roman" w:cs="Times New Roman"/>
          <w:color w:val="525252"/>
          <w:lang w:val="en-GB" w:eastAsia="fr-FR"/>
        </w:rPr>
        <w:t>, loans &amp; investments</w:t>
      </w:r>
      <w:r w:rsidR="7FCD37DF" w:rsidRPr="003E430D">
        <w:rPr>
          <w:rFonts w:eastAsia="Times New Roman" w:cs="Times New Roman"/>
          <w:color w:val="525252"/>
          <w:lang w:val="en-GB" w:eastAsia="fr-FR"/>
        </w:rPr>
        <w:t>)</w:t>
      </w:r>
      <w:r w:rsidR="000C2F52">
        <w:rPr>
          <w:rFonts w:eastAsia="Times New Roman" w:cs="Times New Roman"/>
          <w:color w:val="525252"/>
          <w:lang w:val="en-GB" w:eastAsia="fr-FR"/>
        </w:rPr>
        <w:t>;</w:t>
      </w:r>
    </w:p>
    <w:p w14:paraId="7431F62F" w14:textId="3E9A8EE2" w:rsidR="1263859B" w:rsidRPr="003E430D" w:rsidRDefault="2EBCE70A" w:rsidP="00FB521F">
      <w:pPr>
        <w:pStyle w:val="Paragraphedeliste"/>
        <w:numPr>
          <w:ilvl w:val="1"/>
          <w:numId w:val="9"/>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Accelerate business growth and market expansion</w:t>
      </w:r>
      <w:r w:rsidR="000C2F52">
        <w:rPr>
          <w:rFonts w:eastAsia="Times New Roman" w:cs="Times New Roman"/>
          <w:color w:val="525252"/>
          <w:lang w:val="en-GB" w:eastAsia="fr-FR"/>
        </w:rPr>
        <w:t>.</w:t>
      </w:r>
    </w:p>
    <w:p w14:paraId="454D12F3" w14:textId="77777777" w:rsidR="00781692" w:rsidRPr="000C2F52" w:rsidRDefault="00781692" w:rsidP="00781692">
      <w:pPr>
        <w:spacing w:after="0" w:line="240" w:lineRule="auto"/>
        <w:jc w:val="both"/>
        <w:textAlignment w:val="baseline"/>
        <w:rPr>
          <w:rFonts w:eastAsia="Times New Roman" w:cs="Times New Roman"/>
          <w:color w:val="525252"/>
          <w:szCs w:val="21"/>
          <w:lang w:val="en-GB" w:eastAsia="fr-FR"/>
        </w:rPr>
      </w:pPr>
    </w:p>
    <w:p w14:paraId="4D8C3494" w14:textId="77777777" w:rsidR="00781692" w:rsidRPr="003E430D" w:rsidRDefault="00781692" w:rsidP="00E149C6">
      <w:pPr>
        <w:pStyle w:val="Paragraphedeliste"/>
        <w:numPr>
          <w:ilvl w:val="1"/>
          <w:numId w:val="6"/>
        </w:numPr>
        <w:spacing w:after="0" w:line="240" w:lineRule="auto"/>
        <w:jc w:val="both"/>
        <w:rPr>
          <w:rFonts w:eastAsiaTheme="minorEastAsia"/>
          <w:b/>
          <w:bCs/>
          <w:color w:val="D71A1A"/>
          <w:kern w:val="0"/>
          <w:lang w:val="en-GB" w:eastAsia="fr-FR"/>
          <w14:ligatures w14:val="none"/>
        </w:rPr>
      </w:pPr>
      <w:r w:rsidRPr="003E430D">
        <w:rPr>
          <w:rFonts w:eastAsiaTheme="minorEastAsia"/>
          <w:b/>
          <w:bCs/>
          <w:color w:val="D71A1A"/>
          <w:kern w:val="0"/>
          <w:lang w:val="en-GB" w:eastAsia="fr-FR"/>
          <w14:ligatures w14:val="none"/>
        </w:rPr>
        <w:t xml:space="preserve">Services requested </w:t>
      </w:r>
    </w:p>
    <w:p w14:paraId="4B2A1FB9" w14:textId="77777777" w:rsidR="001223B2" w:rsidRPr="003E430D" w:rsidRDefault="001223B2" w:rsidP="001223B2">
      <w:pPr>
        <w:spacing w:after="0" w:line="240" w:lineRule="auto"/>
        <w:jc w:val="both"/>
        <w:textAlignment w:val="baseline"/>
        <w:rPr>
          <w:rFonts w:eastAsia="Times New Roman" w:cs="Times New Roman"/>
          <w:color w:val="525252"/>
          <w:szCs w:val="21"/>
          <w:lang w:val="en-GB" w:eastAsia="fr-FR"/>
        </w:rPr>
      </w:pPr>
      <w:r w:rsidRPr="003E430D">
        <w:rPr>
          <w:rFonts w:eastAsia="Times New Roman" w:cs="Times New Roman"/>
          <w:color w:val="525252"/>
          <w:szCs w:val="21"/>
          <w:lang w:val="en-GB" w:eastAsia="fr-FR"/>
        </w:rPr>
        <w:t>Within the framework of this contract, the service provider is expected to perform the following tasks, among others:</w:t>
      </w:r>
    </w:p>
    <w:p w14:paraId="2A0FD8D2" w14:textId="2E3C7400" w:rsidR="00C733A3" w:rsidRPr="003E430D" w:rsidRDefault="00C733A3" w:rsidP="00E149C6">
      <w:pPr>
        <w:pStyle w:val="Paragraphedeliste"/>
        <w:numPr>
          <w:ilvl w:val="0"/>
          <w:numId w:val="8"/>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szCs w:val="21"/>
          <w:lang w:val="en-GB" w:eastAsia="fr-FR"/>
        </w:rPr>
        <w:t xml:space="preserve">Elaboration of a </w:t>
      </w:r>
      <w:r w:rsidRPr="003E430D">
        <w:rPr>
          <w:rFonts w:eastAsia="Times New Roman" w:cs="Times New Roman"/>
          <w:b/>
          <w:bCs/>
          <w:color w:val="525252"/>
          <w:szCs w:val="21"/>
          <w:lang w:val="en-GB" w:eastAsia="fr-FR"/>
        </w:rPr>
        <w:t>tailored support methodology</w:t>
      </w:r>
      <w:r w:rsidRPr="003E430D">
        <w:rPr>
          <w:rFonts w:eastAsia="Times New Roman" w:cs="Times New Roman"/>
          <w:color w:val="525252"/>
          <w:szCs w:val="21"/>
          <w:lang w:val="en-GB" w:eastAsia="fr-FR"/>
        </w:rPr>
        <w:t xml:space="preserve"> for selected SMEs;</w:t>
      </w:r>
    </w:p>
    <w:p w14:paraId="559E98A6" w14:textId="7E4D443B" w:rsidR="00337C8E" w:rsidRPr="003E430D" w:rsidRDefault="00D6547E" w:rsidP="00E149C6">
      <w:pPr>
        <w:pStyle w:val="Paragraphedeliste"/>
        <w:numPr>
          <w:ilvl w:val="0"/>
          <w:numId w:val="8"/>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I</w:t>
      </w:r>
      <w:r w:rsidR="00C733A3" w:rsidRPr="003E430D">
        <w:rPr>
          <w:rFonts w:eastAsia="Times New Roman" w:cs="Times New Roman"/>
          <w:color w:val="525252"/>
          <w:lang w:val="en-GB" w:eastAsia="fr-FR"/>
        </w:rPr>
        <w:t xml:space="preserve">mplementation of </w:t>
      </w:r>
      <w:r w:rsidR="00C733A3" w:rsidRPr="003E430D">
        <w:rPr>
          <w:rFonts w:eastAsia="Times New Roman" w:cs="Times New Roman"/>
          <w:b/>
          <w:bCs/>
          <w:color w:val="525252"/>
          <w:lang w:val="en-GB" w:eastAsia="fr-FR"/>
        </w:rPr>
        <w:t xml:space="preserve">functional training </w:t>
      </w:r>
      <w:r w:rsidR="43AB9DB2" w:rsidRPr="003E430D">
        <w:rPr>
          <w:rFonts w:eastAsia="Times New Roman" w:cs="Times New Roman"/>
          <w:b/>
          <w:bCs/>
          <w:color w:val="525252"/>
          <w:lang w:val="en-GB" w:eastAsia="fr-FR"/>
        </w:rPr>
        <w:t>activit</w:t>
      </w:r>
      <w:r w:rsidR="1D316200" w:rsidRPr="003E430D">
        <w:rPr>
          <w:rFonts w:eastAsia="Times New Roman" w:cs="Times New Roman"/>
          <w:b/>
          <w:bCs/>
          <w:color w:val="525252"/>
          <w:lang w:val="en-GB" w:eastAsia="fr-FR"/>
        </w:rPr>
        <w:t>ies</w:t>
      </w:r>
      <w:r w:rsidR="00337C8E" w:rsidRPr="003E430D">
        <w:rPr>
          <w:rFonts w:eastAsia="Times New Roman" w:cs="Times New Roman"/>
          <w:b/>
          <w:bCs/>
          <w:color w:val="525252"/>
          <w:lang w:val="en-GB" w:eastAsia="fr-FR"/>
        </w:rPr>
        <w:t xml:space="preserve"> aligned with the </w:t>
      </w:r>
      <w:r w:rsidR="002E55F7" w:rsidRPr="003E430D">
        <w:rPr>
          <w:rFonts w:eastAsia="Times New Roman" w:cs="Times New Roman"/>
          <w:b/>
          <w:bCs/>
          <w:color w:val="525252"/>
          <w:lang w:val="en-GB" w:eastAsia="fr-FR"/>
        </w:rPr>
        <w:t>candidate’s</w:t>
      </w:r>
      <w:r w:rsidR="00337C8E" w:rsidRPr="003E430D">
        <w:rPr>
          <w:rFonts w:eastAsia="Times New Roman" w:cs="Times New Roman"/>
          <w:color w:val="525252"/>
          <w:lang w:val="en-GB" w:eastAsia="fr-FR"/>
        </w:rPr>
        <w:t xml:space="preserve"> </w:t>
      </w:r>
      <w:r w:rsidR="00337C8E" w:rsidRPr="003E430D">
        <w:rPr>
          <w:rFonts w:eastAsia="Times New Roman" w:cs="Times New Roman"/>
          <w:b/>
          <w:bCs/>
          <w:color w:val="525252"/>
          <w:lang w:val="en-GB" w:eastAsia="fr-FR"/>
        </w:rPr>
        <w:t>selection process</w:t>
      </w:r>
      <w:r w:rsidR="00337C8E" w:rsidRPr="003E430D">
        <w:rPr>
          <w:rFonts w:eastAsia="Times New Roman" w:cs="Times New Roman"/>
          <w:color w:val="525252"/>
          <w:lang w:val="en-GB" w:eastAsia="fr-FR"/>
        </w:rPr>
        <w:t xml:space="preserve"> (of the bootcamp style), combined with a</w:t>
      </w:r>
      <w:r w:rsidR="005E108F" w:rsidRPr="003E430D">
        <w:rPr>
          <w:rFonts w:eastAsia="Times New Roman" w:cs="Times New Roman"/>
          <w:color w:val="525252"/>
          <w:lang w:val="en-GB" w:eastAsia="fr-FR"/>
        </w:rPr>
        <w:t>n</w:t>
      </w:r>
      <w:r w:rsidR="00337C8E" w:rsidRPr="003E430D">
        <w:rPr>
          <w:rFonts w:eastAsia="Times New Roman" w:cs="Times New Roman"/>
          <w:color w:val="525252"/>
          <w:lang w:val="en-GB" w:eastAsia="fr-FR"/>
        </w:rPr>
        <w:t xml:space="preserve"> </w:t>
      </w:r>
      <w:r w:rsidR="005E108F" w:rsidRPr="003E430D">
        <w:rPr>
          <w:rFonts w:eastAsia="Times New Roman" w:cs="Times New Roman"/>
          <w:b/>
          <w:bCs/>
          <w:color w:val="525252"/>
          <w:lang w:val="en-GB" w:eastAsia="fr-FR"/>
        </w:rPr>
        <w:t>individual</w:t>
      </w:r>
      <w:r w:rsidR="005E108F" w:rsidRPr="003E430D">
        <w:rPr>
          <w:rFonts w:eastAsia="Times New Roman" w:cs="Times New Roman"/>
          <w:color w:val="525252"/>
          <w:lang w:val="en-GB" w:eastAsia="fr-FR"/>
        </w:rPr>
        <w:t xml:space="preserve"> </w:t>
      </w:r>
      <w:r w:rsidR="00337C8E" w:rsidRPr="003E430D">
        <w:rPr>
          <w:rFonts w:eastAsia="Times New Roman" w:cs="Times New Roman"/>
          <w:b/>
          <w:bCs/>
          <w:color w:val="525252"/>
          <w:lang w:val="en-GB" w:eastAsia="fr-FR"/>
        </w:rPr>
        <w:t>diagnostic assessment of entrepreneurial projects</w:t>
      </w:r>
      <w:r w:rsidR="1BA4F3CE" w:rsidRPr="003E430D">
        <w:rPr>
          <w:rFonts w:eastAsia="Times New Roman" w:cs="Times New Roman"/>
          <w:b/>
          <w:bCs/>
          <w:color w:val="525252"/>
          <w:lang w:val="en-GB" w:eastAsia="fr-FR"/>
        </w:rPr>
        <w:t xml:space="preserve"> and implementation of group training</w:t>
      </w:r>
      <w:r w:rsidR="0010783A" w:rsidRPr="003E430D">
        <w:rPr>
          <w:rFonts w:eastAsia="Times New Roman" w:cs="Times New Roman"/>
          <w:b/>
          <w:bCs/>
          <w:color w:val="525252"/>
          <w:lang w:val="en-GB" w:eastAsia="fr-FR"/>
        </w:rPr>
        <w:t>s</w:t>
      </w:r>
      <w:r w:rsidR="1BA4F3CE" w:rsidRPr="003E430D">
        <w:rPr>
          <w:rFonts w:eastAsia="Times New Roman" w:cs="Times New Roman"/>
          <w:b/>
          <w:bCs/>
          <w:color w:val="525252"/>
          <w:lang w:val="en-GB" w:eastAsia="fr-FR"/>
        </w:rPr>
        <w:t xml:space="preserve"> and coaching sessions aligned with entrepreneurs tr</w:t>
      </w:r>
      <w:r w:rsidR="3DBE2E3C" w:rsidRPr="003E430D">
        <w:rPr>
          <w:rFonts w:eastAsia="Times New Roman" w:cs="Times New Roman"/>
          <w:b/>
          <w:bCs/>
          <w:color w:val="525252"/>
          <w:lang w:val="en-GB" w:eastAsia="fr-FR"/>
        </w:rPr>
        <w:t>aining requirements</w:t>
      </w:r>
      <w:r w:rsidR="4FE24B67" w:rsidRPr="003E430D">
        <w:rPr>
          <w:rFonts w:eastAsia="Times New Roman" w:cs="Times New Roman"/>
          <w:b/>
          <w:bCs/>
          <w:color w:val="525252"/>
          <w:lang w:val="en-GB" w:eastAsia="fr-FR"/>
        </w:rPr>
        <w:t xml:space="preserve"> and categorization</w:t>
      </w:r>
      <w:r w:rsidR="001937F4" w:rsidRPr="003E430D">
        <w:rPr>
          <w:rFonts w:eastAsia="Times New Roman" w:cs="Times New Roman"/>
          <w:color w:val="525252"/>
          <w:lang w:val="en-GB" w:eastAsia="fr-FR"/>
        </w:rPr>
        <w:t>;</w:t>
      </w:r>
    </w:p>
    <w:p w14:paraId="21CDBEE5" w14:textId="6455F39E" w:rsidR="001223B2" w:rsidRPr="003E430D" w:rsidRDefault="00337C8E" w:rsidP="00E149C6">
      <w:pPr>
        <w:pStyle w:val="Paragraphedeliste"/>
        <w:numPr>
          <w:ilvl w:val="0"/>
          <w:numId w:val="8"/>
        </w:numPr>
        <w:spacing w:after="0" w:line="240" w:lineRule="auto"/>
        <w:jc w:val="both"/>
        <w:textAlignment w:val="baseline"/>
        <w:rPr>
          <w:rFonts w:eastAsia="Times New Roman" w:cs="Times New Roman"/>
          <w:color w:val="525252"/>
          <w:lang w:val="en-GB" w:eastAsia="fr-FR"/>
        </w:rPr>
      </w:pPr>
      <w:r w:rsidRPr="003E430D">
        <w:rPr>
          <w:rFonts w:eastAsia="Times New Roman" w:cs="Times New Roman"/>
          <w:color w:val="525252"/>
          <w:lang w:val="en-GB" w:eastAsia="fr-FR"/>
        </w:rPr>
        <w:t xml:space="preserve">Development and implementation of </w:t>
      </w:r>
      <w:r w:rsidRPr="003E430D">
        <w:rPr>
          <w:rFonts w:eastAsia="Times New Roman" w:cs="Times New Roman"/>
          <w:b/>
          <w:bCs/>
          <w:color w:val="525252"/>
          <w:lang w:val="en-GB" w:eastAsia="fr-FR"/>
        </w:rPr>
        <w:t>personalized support pathways</w:t>
      </w:r>
      <w:r w:rsidRPr="003E430D">
        <w:rPr>
          <w:rFonts w:eastAsia="Times New Roman" w:cs="Times New Roman"/>
          <w:color w:val="525252"/>
          <w:lang w:val="en-GB" w:eastAsia="fr-FR"/>
        </w:rPr>
        <w:t xml:space="preserve"> for</w:t>
      </w:r>
      <w:r w:rsidR="00C16757" w:rsidRPr="003E430D">
        <w:rPr>
          <w:rFonts w:eastAsia="Times New Roman" w:cs="Times New Roman"/>
          <w:color w:val="525252"/>
          <w:lang w:val="en-GB" w:eastAsia="fr-FR"/>
        </w:rPr>
        <w:t xml:space="preserve"> selected</w:t>
      </w:r>
      <w:r w:rsidRPr="003E430D">
        <w:rPr>
          <w:rFonts w:eastAsia="Times New Roman" w:cs="Times New Roman"/>
          <w:color w:val="525252"/>
          <w:lang w:val="en-GB" w:eastAsia="fr-FR"/>
        </w:rPr>
        <w:t xml:space="preserve"> SME</w:t>
      </w:r>
      <w:r w:rsidR="00C16757" w:rsidRPr="003E430D">
        <w:rPr>
          <w:rFonts w:eastAsia="Times New Roman" w:cs="Times New Roman"/>
          <w:color w:val="525252"/>
          <w:lang w:val="en-GB" w:eastAsia="fr-FR"/>
        </w:rPr>
        <w:t>s</w:t>
      </w:r>
      <w:r w:rsidRPr="003E430D">
        <w:rPr>
          <w:rStyle w:val="Appelnotedebasdep"/>
          <w:rFonts w:eastAsia="Times New Roman" w:cs="Times New Roman"/>
          <w:color w:val="525252"/>
          <w:lang w:val="en-GB" w:eastAsia="fr-FR"/>
        </w:rPr>
        <w:footnoteReference w:id="1"/>
      </w:r>
      <w:r w:rsidR="009D5BF0" w:rsidRPr="003E430D">
        <w:rPr>
          <w:rFonts w:eastAsia="Times New Roman" w:cs="Times New Roman"/>
          <w:color w:val="525252"/>
          <w:lang w:val="en-GB" w:eastAsia="fr-FR"/>
        </w:rPr>
        <w:t>.</w:t>
      </w:r>
    </w:p>
    <w:p w14:paraId="64207939" w14:textId="1038B485" w:rsidR="5EB065DC" w:rsidRPr="003E430D" w:rsidRDefault="532A3FB5" w:rsidP="5EB065DC">
      <w:pPr>
        <w:pStyle w:val="Paragraphedeliste"/>
        <w:numPr>
          <w:ilvl w:val="0"/>
          <w:numId w:val="8"/>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Development</w:t>
      </w:r>
      <w:r w:rsidR="151A9685" w:rsidRPr="003E430D">
        <w:rPr>
          <w:rFonts w:eastAsia="Times New Roman" w:cs="Times New Roman"/>
          <w:color w:val="525252"/>
          <w:lang w:val="en-GB" w:eastAsia="fr-FR"/>
        </w:rPr>
        <w:t xml:space="preserve"> of an </w:t>
      </w:r>
      <w:r w:rsidR="151A9685" w:rsidRPr="003E430D">
        <w:rPr>
          <w:rFonts w:eastAsia="Times New Roman" w:cs="Times New Roman"/>
          <w:b/>
          <w:bCs/>
          <w:color w:val="525252"/>
          <w:lang w:val="en-GB" w:eastAsia="fr-FR"/>
        </w:rPr>
        <w:t>acceleration program</w:t>
      </w:r>
    </w:p>
    <w:p w14:paraId="3FDDF57B" w14:textId="77777777" w:rsidR="008A08DC" w:rsidRPr="003E430D" w:rsidRDefault="008A08DC" w:rsidP="008A08DC">
      <w:pPr>
        <w:spacing w:after="0" w:line="240" w:lineRule="auto"/>
        <w:jc w:val="both"/>
        <w:rPr>
          <w:rFonts w:eastAsia="Times New Roman" w:cs="Times New Roman"/>
          <w:color w:val="525252"/>
          <w:szCs w:val="21"/>
          <w:lang w:val="en-GB" w:eastAsia="fr-FR"/>
        </w:rPr>
      </w:pPr>
    </w:p>
    <w:p w14:paraId="2E67F099" w14:textId="77777777" w:rsidR="001B63C0" w:rsidRPr="003E430D" w:rsidRDefault="001B63C0" w:rsidP="00E149C6">
      <w:pPr>
        <w:pStyle w:val="Paragraphedeliste"/>
        <w:numPr>
          <w:ilvl w:val="1"/>
          <w:numId w:val="6"/>
        </w:numPr>
        <w:spacing w:after="0" w:line="240" w:lineRule="auto"/>
        <w:jc w:val="both"/>
        <w:rPr>
          <w:rFonts w:eastAsiaTheme="minorEastAsia"/>
          <w:b/>
          <w:bCs/>
          <w:color w:val="D71A1A"/>
          <w:kern w:val="0"/>
          <w:lang w:val="en-GB" w:eastAsia="fr-FR"/>
          <w14:ligatures w14:val="none"/>
        </w:rPr>
      </w:pPr>
      <w:r w:rsidRPr="003E430D">
        <w:rPr>
          <w:rFonts w:eastAsiaTheme="minorEastAsia"/>
          <w:b/>
          <w:bCs/>
          <w:color w:val="D71A1A"/>
          <w:kern w:val="0"/>
          <w:lang w:val="en-GB" w:eastAsia="fr-FR"/>
          <w14:ligatures w14:val="none"/>
        </w:rPr>
        <w:t>Targets</w:t>
      </w:r>
    </w:p>
    <w:p w14:paraId="641350AD" w14:textId="17BDC669" w:rsidR="00E06E7B" w:rsidRPr="003E430D" w:rsidRDefault="77686885" w:rsidP="365F69EB">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This</w:t>
      </w:r>
      <w:r w:rsidR="002650D3" w:rsidRPr="003E430D">
        <w:rPr>
          <w:rFonts w:eastAsia="Times New Roman" w:cs="Times New Roman"/>
          <w:color w:val="525252"/>
          <w:lang w:val="en-GB" w:eastAsia="fr-FR"/>
        </w:rPr>
        <w:t xml:space="preserve"> specific action will include international mobility, notably in the European Union</w:t>
      </w:r>
      <w:r w:rsidR="4E8E913D" w:rsidRPr="003E430D">
        <w:rPr>
          <w:rFonts w:eastAsia="Times New Roman" w:cs="Times New Roman"/>
          <w:color w:val="525252"/>
          <w:lang w:val="en-GB" w:eastAsia="fr-FR"/>
        </w:rPr>
        <w:t xml:space="preserve"> for</w:t>
      </w:r>
      <w:r w:rsidR="002650D3" w:rsidRPr="003E430D">
        <w:rPr>
          <w:rFonts w:eastAsia="Times New Roman" w:cs="Times New Roman"/>
          <w:color w:val="525252"/>
          <w:lang w:val="en-GB" w:eastAsia="fr-FR"/>
        </w:rPr>
        <w:t xml:space="preserve"> SMEs</w:t>
      </w:r>
      <w:r w:rsidR="009D5BF0" w:rsidRPr="003E430D">
        <w:rPr>
          <w:rFonts w:eastAsia="Times New Roman" w:cs="Times New Roman"/>
          <w:color w:val="525252"/>
          <w:lang w:val="en-GB" w:eastAsia="fr-FR"/>
        </w:rPr>
        <w:t xml:space="preserve"> with </w:t>
      </w:r>
      <w:r w:rsidR="002650D3" w:rsidRPr="003E430D">
        <w:rPr>
          <w:rFonts w:eastAsia="Times New Roman" w:cs="Times New Roman"/>
          <w:color w:val="525252"/>
          <w:lang w:val="en-GB" w:eastAsia="fr-FR"/>
        </w:rPr>
        <w:t>strong potential for essential development and job creation</w:t>
      </w:r>
      <w:r w:rsidR="5F736B64" w:rsidRPr="003E430D">
        <w:rPr>
          <w:rFonts w:eastAsia="Times New Roman" w:cs="Times New Roman"/>
          <w:color w:val="525252"/>
          <w:lang w:val="en-GB" w:eastAsia="fr-FR"/>
        </w:rPr>
        <w:t xml:space="preserve">. </w:t>
      </w:r>
      <w:r w:rsidR="0F5E3533" w:rsidRPr="003E430D">
        <w:rPr>
          <w:rFonts w:eastAsia="Times New Roman" w:cs="Times New Roman"/>
          <w:color w:val="525252"/>
          <w:lang w:val="en-GB" w:eastAsia="fr-FR"/>
        </w:rPr>
        <w:t>This support will target SM</w:t>
      </w:r>
      <w:r w:rsidR="6EC0C879" w:rsidRPr="003E430D">
        <w:rPr>
          <w:rFonts w:eastAsia="Times New Roman" w:cs="Times New Roman"/>
          <w:color w:val="525252"/>
          <w:lang w:val="en-GB" w:eastAsia="fr-FR"/>
        </w:rPr>
        <w:t>Es</w:t>
      </w:r>
      <w:r w:rsidR="5F736B64" w:rsidRPr="003E430D">
        <w:rPr>
          <w:rFonts w:eastAsia="Times New Roman" w:cs="Times New Roman"/>
          <w:color w:val="525252"/>
          <w:lang w:val="en-GB" w:eastAsia="fr-FR"/>
        </w:rPr>
        <w:t xml:space="preserve"> </w:t>
      </w:r>
      <w:r w:rsidR="002650D3" w:rsidRPr="003E430D">
        <w:rPr>
          <w:rFonts w:eastAsia="Times New Roman" w:cs="Times New Roman"/>
          <w:color w:val="525252"/>
          <w:lang w:val="en-GB" w:eastAsia="fr-FR"/>
        </w:rPr>
        <w:t>fac</w:t>
      </w:r>
      <w:r w:rsidR="23EA6BCC" w:rsidRPr="003E430D">
        <w:rPr>
          <w:rFonts w:eastAsia="Times New Roman" w:cs="Times New Roman"/>
          <w:color w:val="525252"/>
          <w:lang w:val="en-GB" w:eastAsia="fr-FR"/>
        </w:rPr>
        <w:t>ing</w:t>
      </w:r>
      <w:r w:rsidR="002650D3" w:rsidRPr="003E430D">
        <w:rPr>
          <w:rFonts w:eastAsia="Times New Roman" w:cs="Times New Roman"/>
          <w:color w:val="525252"/>
          <w:lang w:val="en-GB" w:eastAsia="fr-FR"/>
        </w:rPr>
        <w:t xml:space="preserve"> constraints in areas such as governance</w:t>
      </w:r>
      <w:r w:rsidR="00415461" w:rsidRPr="003E430D">
        <w:rPr>
          <w:rFonts w:eastAsia="Times New Roman" w:cs="Times New Roman"/>
          <w:color w:val="525252"/>
          <w:lang w:val="en-GB" w:eastAsia="fr-FR"/>
        </w:rPr>
        <w:t>/business management</w:t>
      </w:r>
      <w:r w:rsidR="002650D3" w:rsidRPr="003E430D">
        <w:rPr>
          <w:rFonts w:eastAsia="Times New Roman" w:cs="Times New Roman"/>
          <w:color w:val="525252"/>
          <w:lang w:val="en-GB" w:eastAsia="fr-FR"/>
        </w:rPr>
        <w:t>,</w:t>
      </w:r>
      <w:r w:rsidR="00F3208F" w:rsidRPr="003E430D">
        <w:rPr>
          <w:rFonts w:eastAsia="Times New Roman" w:cs="Times New Roman"/>
          <w:color w:val="525252"/>
          <w:lang w:val="en-GB" w:eastAsia="fr-FR"/>
        </w:rPr>
        <w:t xml:space="preserve"> financial management,</w:t>
      </w:r>
      <w:r w:rsidR="001E46EC" w:rsidRPr="003E430D">
        <w:rPr>
          <w:rFonts w:eastAsia="Times New Roman" w:cs="Times New Roman"/>
          <w:color w:val="525252"/>
          <w:lang w:val="en-GB" w:eastAsia="fr-FR"/>
        </w:rPr>
        <w:t xml:space="preserve"> organizational process</w:t>
      </w:r>
      <w:r w:rsidR="002244AA" w:rsidRPr="003E430D">
        <w:rPr>
          <w:rFonts w:eastAsia="Times New Roman" w:cs="Times New Roman"/>
          <w:color w:val="525252"/>
          <w:lang w:val="en-GB" w:eastAsia="fr-FR"/>
        </w:rPr>
        <w:t>,</w:t>
      </w:r>
      <w:r w:rsidR="00AB2A11" w:rsidRPr="003E430D">
        <w:rPr>
          <w:rFonts w:eastAsia="Times New Roman" w:cs="Times New Roman"/>
          <w:color w:val="525252"/>
          <w:lang w:val="en-GB" w:eastAsia="fr-FR"/>
        </w:rPr>
        <w:t xml:space="preserve"> </w:t>
      </w:r>
      <w:r w:rsidR="00F3208F" w:rsidRPr="003E430D">
        <w:rPr>
          <w:rFonts w:eastAsia="Times New Roman" w:cs="Times New Roman"/>
          <w:color w:val="525252"/>
          <w:lang w:val="en-GB" w:eastAsia="fr-FR"/>
        </w:rPr>
        <w:t>national or i</w:t>
      </w:r>
      <w:r w:rsidR="00AB2A11" w:rsidRPr="003E430D">
        <w:rPr>
          <w:rFonts w:eastAsia="Times New Roman" w:cs="Times New Roman"/>
          <w:color w:val="525252"/>
          <w:lang w:val="en-GB" w:eastAsia="fr-FR"/>
        </w:rPr>
        <w:t>nternational market access</w:t>
      </w:r>
      <w:r w:rsidR="002244AA" w:rsidRPr="003E430D">
        <w:rPr>
          <w:rFonts w:eastAsia="Times New Roman" w:cs="Times New Roman"/>
          <w:color w:val="525252"/>
          <w:lang w:val="en-GB" w:eastAsia="fr-FR"/>
        </w:rPr>
        <w:t>, commercial strategy,</w:t>
      </w:r>
      <w:r w:rsidR="002650D3" w:rsidRPr="003E430D">
        <w:rPr>
          <w:rFonts w:eastAsia="Times New Roman" w:cs="Times New Roman"/>
          <w:color w:val="525252"/>
          <w:lang w:val="en-GB" w:eastAsia="fr-FR"/>
        </w:rPr>
        <w:t xml:space="preserve"> </w:t>
      </w:r>
      <w:r w:rsidR="00AB2A11" w:rsidRPr="003E430D">
        <w:rPr>
          <w:rFonts w:eastAsia="Times New Roman" w:cs="Times New Roman"/>
          <w:color w:val="525252"/>
          <w:lang w:val="en-GB" w:eastAsia="fr-FR"/>
        </w:rPr>
        <w:t>o</w:t>
      </w:r>
      <w:r w:rsidR="00FB63D5" w:rsidRPr="003E430D">
        <w:rPr>
          <w:rFonts w:eastAsia="Times New Roman" w:cs="Times New Roman"/>
          <w:color w:val="525252"/>
          <w:lang w:val="en-GB" w:eastAsia="fr-FR"/>
        </w:rPr>
        <w:t>r</w:t>
      </w:r>
      <w:r w:rsidR="002650D3" w:rsidRPr="003E430D">
        <w:rPr>
          <w:rFonts w:eastAsia="Times New Roman" w:cs="Times New Roman"/>
          <w:color w:val="525252"/>
          <w:lang w:val="en-GB" w:eastAsia="fr-FR"/>
        </w:rPr>
        <w:t xml:space="preserve"> research and development (R&amp;D), with a special attention o</w:t>
      </w:r>
      <w:r w:rsidR="00AB2A11" w:rsidRPr="003E430D">
        <w:rPr>
          <w:rFonts w:eastAsia="Times New Roman" w:cs="Times New Roman"/>
          <w:color w:val="525252"/>
          <w:lang w:val="en-GB" w:eastAsia="fr-FR"/>
        </w:rPr>
        <w:t>n</w:t>
      </w:r>
      <w:r w:rsidR="002650D3" w:rsidRPr="003E430D">
        <w:rPr>
          <w:rFonts w:eastAsia="Times New Roman" w:cs="Times New Roman"/>
          <w:color w:val="525252"/>
          <w:lang w:val="en-GB" w:eastAsia="fr-FR"/>
        </w:rPr>
        <w:t xml:space="preserve"> the 5 pre-identified sectors</w:t>
      </w:r>
      <w:r w:rsidR="00FB63D5" w:rsidRPr="003E430D">
        <w:rPr>
          <w:rFonts w:eastAsia="Times New Roman" w:cs="Times New Roman"/>
          <w:color w:val="525252"/>
          <w:lang w:val="en-GB" w:eastAsia="fr-FR"/>
        </w:rPr>
        <w:t xml:space="preserve"> of the project</w:t>
      </w:r>
      <w:r w:rsidR="002650D3" w:rsidRPr="003E430D">
        <w:rPr>
          <w:rFonts w:eastAsia="Times New Roman" w:cs="Times New Roman"/>
          <w:color w:val="525252"/>
          <w:lang w:val="en-GB" w:eastAsia="fr-FR"/>
        </w:rPr>
        <w:t>: agrifood; ICT; construction; green and circular economy; cultural and creative industries</w:t>
      </w:r>
      <w:r w:rsidR="00637624" w:rsidRPr="003E430D">
        <w:rPr>
          <w:rFonts w:eastAsia="Times New Roman" w:cs="Times New Roman"/>
          <w:color w:val="525252"/>
          <w:lang w:val="en-GB" w:eastAsia="fr-FR"/>
        </w:rPr>
        <w:t>.</w:t>
      </w:r>
    </w:p>
    <w:p w14:paraId="21A5CD32" w14:textId="77777777" w:rsidR="00AB2A11" w:rsidRPr="003E430D" w:rsidRDefault="00AB2A11" w:rsidP="365F69EB">
      <w:pPr>
        <w:spacing w:after="0" w:line="240" w:lineRule="auto"/>
        <w:jc w:val="both"/>
        <w:rPr>
          <w:rFonts w:eastAsia="Times New Roman" w:cs="Times New Roman"/>
          <w:color w:val="525252"/>
          <w:lang w:val="en-GB" w:eastAsia="fr-FR"/>
        </w:rPr>
      </w:pPr>
    </w:p>
    <w:p w14:paraId="4C0D7E84" w14:textId="54ACFA33" w:rsidR="00AB2A11" w:rsidRPr="003E430D" w:rsidRDefault="00AB2A11" w:rsidP="365F69EB">
      <w:pPr>
        <w:spacing w:after="0" w:line="240" w:lineRule="auto"/>
        <w:jc w:val="both"/>
        <w:rPr>
          <w:rFonts w:eastAsia="Times New Roman" w:cs="Times New Roman"/>
          <w:color w:val="525252"/>
          <w:lang w:val="en-GB" w:eastAsia="fr-FR"/>
        </w:rPr>
      </w:pPr>
      <w:r w:rsidRPr="343024FA">
        <w:rPr>
          <w:rFonts w:eastAsia="Times New Roman" w:cs="Times New Roman"/>
          <w:color w:val="525252"/>
          <w:lang w:val="en-GB" w:eastAsia="fr-FR"/>
        </w:rPr>
        <w:t>The</w:t>
      </w:r>
      <w:r w:rsidR="00CA24A0" w:rsidRPr="343024FA">
        <w:rPr>
          <w:rFonts w:eastAsia="Times New Roman" w:cs="Times New Roman"/>
          <w:color w:val="525252"/>
          <w:lang w:val="en-GB" w:eastAsia="fr-FR"/>
        </w:rPr>
        <w:t xml:space="preserve"> </w:t>
      </w:r>
      <w:r w:rsidR="00FB63D5" w:rsidRPr="343024FA">
        <w:rPr>
          <w:rFonts w:eastAsia="Times New Roman" w:cs="Times New Roman"/>
          <w:color w:val="525252"/>
          <w:lang w:val="en-GB" w:eastAsia="fr-FR"/>
        </w:rPr>
        <w:t>50</w:t>
      </w:r>
      <w:r w:rsidRPr="343024FA">
        <w:rPr>
          <w:rFonts w:eastAsia="Times New Roman" w:cs="Times New Roman"/>
          <w:color w:val="525252"/>
          <w:lang w:val="en-GB" w:eastAsia="fr-FR"/>
        </w:rPr>
        <w:t xml:space="preserve"> beneficiaries of this action will already have been preselected through a first screening done by </w:t>
      </w:r>
      <w:proofErr w:type="spellStart"/>
      <w:r w:rsidRPr="343024FA">
        <w:rPr>
          <w:rFonts w:eastAsia="Times New Roman" w:cs="Times New Roman"/>
          <w:color w:val="525252"/>
          <w:lang w:val="en-GB" w:eastAsia="fr-FR"/>
        </w:rPr>
        <w:t>Enabel’s</w:t>
      </w:r>
      <w:proofErr w:type="spellEnd"/>
      <w:r w:rsidRPr="343024FA">
        <w:rPr>
          <w:rFonts w:eastAsia="Times New Roman" w:cs="Times New Roman"/>
          <w:color w:val="525252"/>
          <w:lang w:val="en-GB" w:eastAsia="fr-FR"/>
        </w:rPr>
        <w:t xml:space="preserve"> project management unit (PMU) through selection criteria </w:t>
      </w:r>
      <w:r w:rsidR="00ED75A3" w:rsidRPr="343024FA">
        <w:rPr>
          <w:rFonts w:eastAsia="Times New Roman" w:cs="Times New Roman"/>
          <w:color w:val="525252"/>
          <w:lang w:val="en-GB" w:eastAsia="fr-FR"/>
        </w:rPr>
        <w:t>developed and</w:t>
      </w:r>
      <w:r w:rsidRPr="343024FA">
        <w:rPr>
          <w:rFonts w:eastAsia="Times New Roman" w:cs="Times New Roman"/>
          <w:color w:val="525252"/>
          <w:lang w:val="en-GB" w:eastAsia="fr-FR"/>
        </w:rPr>
        <w:t xml:space="preserve"> validated by Enabel and its partners.</w:t>
      </w:r>
      <w:r w:rsidR="00B60180" w:rsidRPr="343024FA">
        <w:rPr>
          <w:rFonts w:eastAsia="Times New Roman" w:cs="Times New Roman"/>
          <w:color w:val="525252"/>
          <w:lang w:val="en-GB" w:eastAsia="fr-FR"/>
        </w:rPr>
        <w:t xml:space="preserve"> </w:t>
      </w:r>
      <w:r w:rsidR="00C16757" w:rsidRPr="343024FA">
        <w:rPr>
          <w:rFonts w:eastAsia="Times New Roman" w:cs="Times New Roman"/>
          <w:color w:val="525252"/>
          <w:lang w:val="en-GB" w:eastAsia="fr-FR"/>
        </w:rPr>
        <w:t xml:space="preserve">If possible, all of them </w:t>
      </w:r>
      <w:r w:rsidR="00B60180" w:rsidRPr="343024FA">
        <w:rPr>
          <w:rFonts w:eastAsia="Times New Roman" w:cs="Times New Roman"/>
          <w:color w:val="525252"/>
          <w:lang w:val="en-GB" w:eastAsia="fr-FR"/>
        </w:rPr>
        <w:t>will be offered international mobility opportunities, firstly in the EU and in other African countries as last resort.</w:t>
      </w:r>
    </w:p>
    <w:p w14:paraId="48A31658" w14:textId="6EFC0615" w:rsidR="00243E67" w:rsidRPr="003E430D" w:rsidRDefault="00243E67" w:rsidP="365F69EB">
      <w:pPr>
        <w:spacing w:after="0" w:line="240" w:lineRule="auto"/>
        <w:jc w:val="both"/>
        <w:rPr>
          <w:rFonts w:eastAsia="Times New Roman" w:cs="Times New Roman"/>
          <w:color w:val="525252"/>
          <w:lang w:val="en-GB" w:eastAsia="fr-FR"/>
        </w:rPr>
      </w:pPr>
    </w:p>
    <w:p w14:paraId="014D415C" w14:textId="15B28726" w:rsidR="00243E67" w:rsidRPr="003E430D" w:rsidRDefault="00243E67" w:rsidP="365F69EB">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The beneficiaries will be divided in multiple cohorts throughout the implementation of the project:</w:t>
      </w:r>
    </w:p>
    <w:p w14:paraId="3D6CF6E1" w14:textId="5A4CFF11" w:rsidR="00243E67" w:rsidRPr="00D56248" w:rsidRDefault="00C16757" w:rsidP="006E4D4D">
      <w:pPr>
        <w:pStyle w:val="Paragraphedeliste"/>
        <w:numPr>
          <w:ilvl w:val="0"/>
          <w:numId w:val="16"/>
        </w:numPr>
        <w:spacing w:after="0" w:line="240" w:lineRule="auto"/>
        <w:jc w:val="both"/>
        <w:rPr>
          <w:rFonts w:eastAsia="Times New Roman" w:cs="Times New Roman"/>
          <w:color w:val="525252"/>
          <w:lang w:val="en-GB" w:eastAsia="fr-FR"/>
        </w:rPr>
      </w:pPr>
      <w:r w:rsidRPr="00D56248">
        <w:rPr>
          <w:rFonts w:eastAsia="Times New Roman" w:cs="Times New Roman"/>
          <w:color w:val="525252"/>
          <w:lang w:val="en-GB" w:eastAsia="fr-FR"/>
        </w:rPr>
        <w:t>10</w:t>
      </w:r>
      <w:r w:rsidR="006E4D4D" w:rsidRPr="00D56248">
        <w:rPr>
          <w:rFonts w:eastAsia="Times New Roman" w:cs="Times New Roman"/>
          <w:color w:val="525252"/>
          <w:lang w:val="en-GB" w:eastAsia="fr-FR"/>
        </w:rPr>
        <w:t xml:space="preserve"> beneficiaries in 2026</w:t>
      </w:r>
      <w:r w:rsidR="008A5AEC" w:rsidRPr="00D56248">
        <w:rPr>
          <w:rFonts w:eastAsia="Times New Roman" w:cs="Times New Roman"/>
          <w:color w:val="525252"/>
          <w:lang w:val="en-GB" w:eastAsia="fr-FR"/>
        </w:rPr>
        <w:t>;</w:t>
      </w:r>
    </w:p>
    <w:p w14:paraId="79E60B65" w14:textId="6150A575" w:rsidR="006E4D4D" w:rsidRPr="00D56248" w:rsidRDefault="00C16757" w:rsidP="006E4D4D">
      <w:pPr>
        <w:pStyle w:val="Paragraphedeliste"/>
        <w:numPr>
          <w:ilvl w:val="0"/>
          <w:numId w:val="16"/>
        </w:numPr>
        <w:spacing w:after="0" w:line="240" w:lineRule="auto"/>
        <w:jc w:val="both"/>
        <w:rPr>
          <w:rFonts w:eastAsia="Times New Roman" w:cs="Times New Roman"/>
          <w:color w:val="525252"/>
          <w:lang w:val="en-GB" w:eastAsia="fr-FR"/>
        </w:rPr>
      </w:pPr>
      <w:r w:rsidRPr="00D56248">
        <w:rPr>
          <w:rFonts w:eastAsia="Times New Roman" w:cs="Times New Roman"/>
          <w:color w:val="525252"/>
          <w:lang w:val="en-GB" w:eastAsia="fr-FR"/>
        </w:rPr>
        <w:t>10</w:t>
      </w:r>
      <w:r w:rsidR="006E4D4D" w:rsidRPr="00D56248">
        <w:rPr>
          <w:rFonts w:eastAsia="Times New Roman" w:cs="Times New Roman"/>
          <w:color w:val="525252"/>
          <w:lang w:val="en-GB" w:eastAsia="fr-FR"/>
        </w:rPr>
        <w:t xml:space="preserve"> beneficiaries in first half of 2027;</w:t>
      </w:r>
    </w:p>
    <w:p w14:paraId="767A4979" w14:textId="3CF100B3" w:rsidR="006E4D4D" w:rsidRPr="00D56248" w:rsidRDefault="00C16757" w:rsidP="006E4D4D">
      <w:pPr>
        <w:pStyle w:val="Paragraphedeliste"/>
        <w:numPr>
          <w:ilvl w:val="0"/>
          <w:numId w:val="16"/>
        </w:numPr>
        <w:spacing w:after="0" w:line="240" w:lineRule="auto"/>
        <w:jc w:val="both"/>
        <w:rPr>
          <w:rFonts w:eastAsia="Times New Roman" w:cs="Times New Roman"/>
          <w:color w:val="525252"/>
          <w:lang w:val="en-GB" w:eastAsia="fr-FR"/>
        </w:rPr>
      </w:pPr>
      <w:r w:rsidRPr="00D56248">
        <w:rPr>
          <w:rFonts w:eastAsia="Times New Roman" w:cs="Times New Roman"/>
          <w:color w:val="525252"/>
          <w:lang w:val="en-GB" w:eastAsia="fr-FR"/>
        </w:rPr>
        <w:t>10</w:t>
      </w:r>
      <w:r w:rsidR="006E4D4D" w:rsidRPr="00D56248">
        <w:rPr>
          <w:rFonts w:eastAsia="Times New Roman" w:cs="Times New Roman"/>
          <w:color w:val="525252"/>
          <w:lang w:val="en-GB" w:eastAsia="fr-FR"/>
        </w:rPr>
        <w:t xml:space="preserve"> beneficiaries in second half of 2027;</w:t>
      </w:r>
    </w:p>
    <w:p w14:paraId="5010467E" w14:textId="52668482" w:rsidR="006E4D4D" w:rsidRPr="00D56248" w:rsidRDefault="00C16757" w:rsidP="006E4D4D">
      <w:pPr>
        <w:pStyle w:val="Paragraphedeliste"/>
        <w:numPr>
          <w:ilvl w:val="0"/>
          <w:numId w:val="16"/>
        </w:numPr>
        <w:spacing w:after="0" w:line="240" w:lineRule="auto"/>
        <w:jc w:val="both"/>
        <w:rPr>
          <w:rFonts w:eastAsia="Times New Roman" w:cs="Times New Roman"/>
          <w:color w:val="525252"/>
          <w:lang w:val="en-GB" w:eastAsia="fr-FR"/>
        </w:rPr>
      </w:pPr>
      <w:r w:rsidRPr="00D56248">
        <w:rPr>
          <w:rFonts w:eastAsia="Times New Roman" w:cs="Times New Roman"/>
          <w:color w:val="525252"/>
          <w:lang w:val="en-GB" w:eastAsia="fr-FR"/>
        </w:rPr>
        <w:t>10</w:t>
      </w:r>
      <w:r w:rsidR="006E4D4D" w:rsidRPr="00D56248">
        <w:rPr>
          <w:rFonts w:eastAsia="Times New Roman" w:cs="Times New Roman"/>
          <w:color w:val="525252"/>
          <w:lang w:val="en-GB" w:eastAsia="fr-FR"/>
        </w:rPr>
        <w:t xml:space="preserve"> beneficiaries in first half of 2028;</w:t>
      </w:r>
    </w:p>
    <w:p w14:paraId="590D579D" w14:textId="6F8CFDE1" w:rsidR="006E4D4D" w:rsidRPr="00D56248" w:rsidRDefault="00C16757" w:rsidP="006E4D4D">
      <w:pPr>
        <w:pStyle w:val="Paragraphedeliste"/>
        <w:numPr>
          <w:ilvl w:val="0"/>
          <w:numId w:val="16"/>
        </w:numPr>
        <w:spacing w:after="0" w:line="240" w:lineRule="auto"/>
        <w:jc w:val="both"/>
        <w:rPr>
          <w:rFonts w:eastAsia="Times New Roman" w:cs="Times New Roman"/>
          <w:color w:val="525252"/>
          <w:lang w:val="en-GB" w:eastAsia="fr-FR"/>
        </w:rPr>
      </w:pPr>
      <w:r w:rsidRPr="00D56248">
        <w:rPr>
          <w:rFonts w:eastAsia="Times New Roman" w:cs="Times New Roman"/>
          <w:color w:val="525252"/>
          <w:lang w:val="en-GB" w:eastAsia="fr-FR"/>
        </w:rPr>
        <w:t>10</w:t>
      </w:r>
      <w:r w:rsidR="006E4D4D" w:rsidRPr="00D56248">
        <w:rPr>
          <w:rFonts w:eastAsia="Times New Roman" w:cs="Times New Roman"/>
          <w:color w:val="525252"/>
          <w:lang w:val="en-GB" w:eastAsia="fr-FR"/>
        </w:rPr>
        <w:t xml:space="preserve"> beneficiaries in second half of 2028.</w:t>
      </w:r>
    </w:p>
    <w:p w14:paraId="34D8DDF8" w14:textId="65AF3952" w:rsidR="00674BC3" w:rsidRPr="003E430D" w:rsidRDefault="00674BC3" w:rsidP="00E149C6">
      <w:pPr>
        <w:pStyle w:val="Titre2"/>
        <w:numPr>
          <w:ilvl w:val="0"/>
          <w:numId w:val="6"/>
        </w:numPr>
        <w:spacing w:line="276" w:lineRule="auto"/>
        <w:rPr>
          <w:rFonts w:eastAsia="Times New Roman" w:cs="Calibri"/>
          <w:color w:val="auto"/>
          <w:kern w:val="0"/>
          <w:lang w:val="en-GB" w:eastAsia="fr-FR"/>
          <w14:ligatures w14:val="none"/>
        </w:rPr>
      </w:pPr>
      <w:r w:rsidRPr="003E430D">
        <w:rPr>
          <w:rFonts w:eastAsia="Times New Roman" w:cs="Calibri"/>
          <w:color w:val="auto"/>
          <w:kern w:val="0"/>
          <w:lang w:val="en-GB" w:eastAsia="fr-FR"/>
          <w14:ligatures w14:val="none"/>
        </w:rPr>
        <w:t>Methodological approach</w:t>
      </w:r>
    </w:p>
    <w:p w14:paraId="5228DC56" w14:textId="1BF6B441" w:rsidR="00674BC3" w:rsidRPr="003E430D" w:rsidRDefault="00674BC3" w:rsidP="000C2F52">
      <w:pPr>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Regarding the support program</w:t>
      </w:r>
      <w:r w:rsidR="00AB2A11" w:rsidRPr="003E430D">
        <w:rPr>
          <w:rFonts w:eastAsia="Times New Roman" w:cs="Times New Roman"/>
          <w:color w:val="525252"/>
          <w:szCs w:val="21"/>
          <w:lang w:val="en-GB" w:eastAsia="fr-FR"/>
        </w:rPr>
        <w:t>s</w:t>
      </w:r>
      <w:r w:rsidRPr="003E430D">
        <w:rPr>
          <w:rFonts w:eastAsia="Times New Roman" w:cs="Times New Roman"/>
          <w:color w:val="525252"/>
          <w:szCs w:val="21"/>
          <w:lang w:val="en-GB" w:eastAsia="fr-FR"/>
        </w:rPr>
        <w:t xml:space="preserve">, the bidder should propose a methodology that considers the above-listed </w:t>
      </w:r>
      <w:r w:rsidR="00AB2A11" w:rsidRPr="003E430D">
        <w:rPr>
          <w:rFonts w:eastAsia="Times New Roman" w:cs="Times New Roman"/>
          <w:color w:val="525252"/>
          <w:szCs w:val="21"/>
          <w:lang w:val="en-GB" w:eastAsia="fr-FR"/>
        </w:rPr>
        <w:t>phases, objectives and results</w:t>
      </w:r>
      <w:r w:rsidR="00BC1087" w:rsidRPr="003E430D">
        <w:rPr>
          <w:rFonts w:eastAsia="Times New Roman" w:cs="Times New Roman"/>
          <w:color w:val="525252"/>
          <w:szCs w:val="21"/>
          <w:lang w:val="en-GB" w:eastAsia="fr-FR"/>
        </w:rPr>
        <w:t>:</w:t>
      </w:r>
    </w:p>
    <w:p w14:paraId="6913E091" w14:textId="0D7E8D63" w:rsidR="00674BC3" w:rsidRPr="003E430D" w:rsidRDefault="00BC1087" w:rsidP="00E149C6">
      <w:pPr>
        <w:pStyle w:val="Paragraphedeliste"/>
        <w:numPr>
          <w:ilvl w:val="2"/>
          <w:numId w:val="6"/>
        </w:numPr>
        <w:spacing w:after="0" w:line="240" w:lineRule="auto"/>
        <w:jc w:val="both"/>
        <w:rPr>
          <w:rFonts w:eastAsiaTheme="minorEastAsia"/>
          <w:b/>
          <w:bCs/>
          <w:kern w:val="0"/>
          <w:lang w:val="en-GB" w:eastAsia="fr-FR"/>
          <w14:ligatures w14:val="none"/>
        </w:rPr>
      </w:pPr>
      <w:r w:rsidRPr="003E430D">
        <w:rPr>
          <w:rFonts w:eastAsiaTheme="minorEastAsia"/>
          <w:b/>
          <w:lang w:val="en-GB" w:eastAsia="fr-FR"/>
        </w:rPr>
        <w:t>Selection and needs assessment</w:t>
      </w:r>
      <w:r w:rsidR="001B1121" w:rsidRPr="003E430D">
        <w:rPr>
          <w:rFonts w:eastAsiaTheme="minorEastAsia"/>
          <w:b/>
          <w:lang w:val="en-GB" w:eastAsia="fr-FR"/>
        </w:rPr>
        <w:t xml:space="preserve"> (approximately 1 month)</w:t>
      </w:r>
    </w:p>
    <w:p w14:paraId="61E28105" w14:textId="6A4EFDA5" w:rsidR="64B91D35" w:rsidRPr="00AA6D36" w:rsidRDefault="4227D83A" w:rsidP="65B00E0D">
      <w:pPr>
        <w:pStyle w:val="Paragraphedeliste"/>
        <w:numPr>
          <w:ilvl w:val="3"/>
          <w:numId w:val="6"/>
        </w:numPr>
        <w:spacing w:after="0" w:line="240" w:lineRule="auto"/>
        <w:jc w:val="both"/>
        <w:rPr>
          <w:rFonts w:eastAsiaTheme="minorEastAsia"/>
          <w:b/>
          <w:bCs/>
          <w:color w:val="808080" w:themeColor="background1" w:themeShade="80"/>
          <w:kern w:val="0"/>
          <w:lang w:val="en-GB" w:eastAsia="fr-FR"/>
          <w14:ligatures w14:val="none"/>
        </w:rPr>
      </w:pPr>
      <w:r w:rsidRPr="65B00E0D">
        <w:rPr>
          <w:rFonts w:eastAsiaTheme="minorEastAsia"/>
          <w:b/>
          <w:bCs/>
          <w:color w:val="808080" w:themeColor="background1" w:themeShade="80"/>
          <w:kern w:val="0"/>
          <w:lang w:val="en-GB" w:eastAsia="fr-FR"/>
          <w14:ligatures w14:val="none"/>
        </w:rPr>
        <w:t>Launch and follow up</w:t>
      </w:r>
      <w:r w:rsidR="5C45EF05" w:rsidRPr="65B00E0D">
        <w:rPr>
          <w:rFonts w:eastAsiaTheme="minorEastAsia"/>
          <w:b/>
          <w:bCs/>
          <w:color w:val="808080" w:themeColor="background1" w:themeShade="80"/>
          <w:kern w:val="0"/>
          <w:lang w:val="en-GB" w:eastAsia="fr-FR"/>
          <w14:ligatures w14:val="none"/>
        </w:rPr>
        <w:t xml:space="preserve"> Call for Proposal </w:t>
      </w:r>
    </w:p>
    <w:p w14:paraId="53BCBBB3" w14:textId="7F012C50" w:rsidR="64B91D35" w:rsidRPr="00AA6D36" w:rsidRDefault="64B91D35" w:rsidP="00AA6D36">
      <w:pPr>
        <w:spacing w:after="0" w:line="240" w:lineRule="auto"/>
        <w:jc w:val="both"/>
        <w:rPr>
          <w:rFonts w:eastAsia="Times New Roman" w:cs="Times New Roman"/>
          <w:color w:val="525252"/>
          <w:lang w:val="en-GB" w:eastAsia="fr-FR"/>
        </w:rPr>
      </w:pPr>
      <w:r w:rsidRPr="00AA6D36">
        <w:rPr>
          <w:rFonts w:eastAsia="Times New Roman" w:cs="Times New Roman"/>
          <w:color w:val="525252"/>
          <w:lang w:val="en-GB" w:eastAsia="fr-FR"/>
        </w:rPr>
        <w:t>Enabel PMU together with the technical working group will develop criteria for se</w:t>
      </w:r>
      <w:r w:rsidR="0754F34A" w:rsidRPr="00AA6D36">
        <w:rPr>
          <w:rFonts w:eastAsia="Times New Roman" w:cs="Times New Roman"/>
          <w:color w:val="525252"/>
          <w:lang w:val="en-GB" w:eastAsia="fr-FR"/>
        </w:rPr>
        <w:t>le</w:t>
      </w:r>
      <w:r w:rsidRPr="00AA6D36">
        <w:rPr>
          <w:rFonts w:eastAsia="Times New Roman" w:cs="Times New Roman"/>
          <w:color w:val="525252"/>
          <w:lang w:val="en-GB" w:eastAsia="fr-FR"/>
        </w:rPr>
        <w:t>ction of SME</w:t>
      </w:r>
      <w:r w:rsidR="3AAD7C19" w:rsidRPr="00AA6D36">
        <w:rPr>
          <w:rFonts w:eastAsia="Times New Roman" w:cs="Times New Roman"/>
          <w:color w:val="525252"/>
          <w:lang w:val="en-GB" w:eastAsia="fr-FR"/>
        </w:rPr>
        <w:t>s</w:t>
      </w:r>
      <w:r w:rsidRPr="00AA6D36">
        <w:rPr>
          <w:rFonts w:eastAsia="Times New Roman" w:cs="Times New Roman"/>
          <w:color w:val="525252"/>
          <w:lang w:val="en-GB" w:eastAsia="fr-FR"/>
        </w:rPr>
        <w:t xml:space="preserve">. </w:t>
      </w:r>
      <w:r w:rsidR="30B244F0" w:rsidRPr="00AA6D36">
        <w:rPr>
          <w:rFonts w:eastAsia="Times New Roman" w:cs="Times New Roman"/>
          <w:color w:val="525252"/>
          <w:lang w:val="en-GB" w:eastAsia="fr-FR"/>
        </w:rPr>
        <w:t>A call for proposal will be launched by Enabel PMU</w:t>
      </w:r>
      <w:r w:rsidR="740ECE4A" w:rsidRPr="00AA6D36">
        <w:rPr>
          <w:rFonts w:eastAsia="Times New Roman" w:cs="Times New Roman"/>
          <w:color w:val="525252"/>
          <w:lang w:val="en-GB" w:eastAsia="fr-FR"/>
        </w:rPr>
        <w:t xml:space="preserve"> after which a pre-selection of SMEs will be conducted jointly by Enabel an</w:t>
      </w:r>
      <w:r w:rsidR="1414F3D9" w:rsidRPr="00AA6D36">
        <w:rPr>
          <w:rFonts w:eastAsia="Times New Roman" w:cs="Times New Roman"/>
          <w:color w:val="525252"/>
          <w:lang w:val="en-GB" w:eastAsia="fr-FR"/>
        </w:rPr>
        <w:t>d the technical working group</w:t>
      </w:r>
    </w:p>
    <w:p w14:paraId="4DEF8263" w14:textId="77777777" w:rsidR="00F65489" w:rsidRPr="00F65489" w:rsidRDefault="00F65489" w:rsidP="00F65489">
      <w:pPr>
        <w:spacing w:after="0" w:line="240" w:lineRule="auto"/>
        <w:jc w:val="both"/>
        <w:rPr>
          <w:rFonts w:eastAsia="Times New Roman" w:cs="Times New Roman"/>
          <w:color w:val="525252"/>
          <w:lang w:val="en-GB" w:eastAsia="fr-FR"/>
        </w:rPr>
      </w:pPr>
    </w:p>
    <w:p w14:paraId="1A61AE38" w14:textId="4A36CDBE" w:rsidR="000A7E7A" w:rsidRPr="00AA6D36" w:rsidRDefault="00BC1087" w:rsidP="00E149C6">
      <w:pPr>
        <w:pStyle w:val="Paragraphedeliste"/>
        <w:numPr>
          <w:ilvl w:val="3"/>
          <w:numId w:val="6"/>
        </w:numPr>
        <w:spacing w:after="0" w:line="240" w:lineRule="auto"/>
        <w:jc w:val="both"/>
        <w:rPr>
          <w:rFonts w:eastAsiaTheme="minorEastAsia"/>
          <w:b/>
          <w:bCs/>
          <w:color w:val="808080" w:themeColor="background1" w:themeShade="80"/>
          <w:kern w:val="0"/>
          <w:lang w:val="en-GB" w:eastAsia="fr-FR"/>
          <w14:ligatures w14:val="none"/>
        </w:rPr>
      </w:pPr>
      <w:r w:rsidRPr="00AA6D36">
        <w:rPr>
          <w:rFonts w:eastAsiaTheme="minorEastAsia"/>
          <w:b/>
          <w:bCs/>
          <w:color w:val="808080" w:themeColor="background1" w:themeShade="80"/>
          <w:kern w:val="0"/>
          <w:lang w:val="en-GB" w:eastAsia="fr-FR"/>
          <w14:ligatures w14:val="none"/>
        </w:rPr>
        <w:t>Screening</w:t>
      </w:r>
    </w:p>
    <w:p w14:paraId="2EE8E167" w14:textId="667176DE" w:rsidR="00BC1087" w:rsidRPr="003E430D" w:rsidRDefault="00BC1087"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Following the preselection (sourcing) of potential beneficiaries (Gambian entrepreneurs</w:t>
      </w:r>
      <w:r w:rsidR="00C16757" w:rsidRPr="003E430D">
        <w:rPr>
          <w:rFonts w:eastAsia="Times New Roman" w:cs="Times New Roman"/>
          <w:color w:val="525252"/>
          <w:lang w:val="en-GB" w:eastAsia="fr-FR"/>
        </w:rPr>
        <w:t>/growth-oriented SMEs</w:t>
      </w:r>
      <w:r w:rsidRPr="003E430D">
        <w:rPr>
          <w:rFonts w:eastAsia="Times New Roman" w:cs="Times New Roman"/>
          <w:color w:val="525252"/>
          <w:lang w:val="en-GB" w:eastAsia="fr-FR"/>
        </w:rPr>
        <w:t xml:space="preserve">) based on the </w:t>
      </w:r>
      <w:r w:rsidR="009F0B64" w:rsidRPr="003E430D">
        <w:rPr>
          <w:rFonts w:eastAsia="Times New Roman" w:cs="Times New Roman"/>
          <w:color w:val="525252"/>
          <w:lang w:val="en-GB" w:eastAsia="fr-FR"/>
        </w:rPr>
        <w:t>criteria</w:t>
      </w:r>
      <w:r w:rsidR="00C16757" w:rsidRPr="003E430D">
        <w:rPr>
          <w:rFonts w:eastAsia="Times New Roman" w:cs="Times New Roman"/>
          <w:color w:val="525252"/>
          <w:lang w:val="en-GB" w:eastAsia="fr-FR"/>
        </w:rPr>
        <w:t xml:space="preserve"> set by Enabel</w:t>
      </w:r>
      <w:r w:rsidRPr="003E430D">
        <w:rPr>
          <w:rFonts w:eastAsia="Times New Roman" w:cs="Times New Roman"/>
          <w:color w:val="525252"/>
          <w:lang w:val="en-GB" w:eastAsia="fr-FR"/>
        </w:rPr>
        <w:t>, and an initial verification of the administrative compliance of all application files carried out by the PMU, a list of eligible beneficiaries will be provided to the selected service provider.</w:t>
      </w:r>
    </w:p>
    <w:p w14:paraId="0CDBB7D5" w14:textId="0CA28A8F" w:rsidR="001005F3" w:rsidRPr="003E430D" w:rsidRDefault="00BC1087"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In coordination with the PMU, the service provider will be responsible for conducting a </w:t>
      </w:r>
      <w:r w:rsidRPr="003E430D">
        <w:rPr>
          <w:rFonts w:eastAsia="Times New Roman" w:cs="Times New Roman"/>
          <w:b/>
          <w:bCs/>
          <w:color w:val="525252"/>
          <w:lang w:val="en-GB" w:eastAsia="fr-FR"/>
        </w:rPr>
        <w:t>second-level quality control</w:t>
      </w:r>
      <w:r w:rsidRPr="003E430D">
        <w:rPr>
          <w:rFonts w:eastAsia="Times New Roman" w:cs="Times New Roman"/>
          <w:color w:val="525252"/>
          <w:lang w:val="en-GB" w:eastAsia="fr-FR"/>
        </w:rPr>
        <w:t xml:space="preserve"> to verify the correct application of the aforementioned criteria. This control will be carried out notably through the verification of the documentation provided.</w:t>
      </w:r>
    </w:p>
    <w:p w14:paraId="1F3A460C" w14:textId="77777777" w:rsidR="00BC1087" w:rsidRPr="003E430D" w:rsidRDefault="00BC1087" w:rsidP="00BC1087">
      <w:pPr>
        <w:spacing w:after="0" w:line="240" w:lineRule="auto"/>
        <w:jc w:val="both"/>
        <w:rPr>
          <w:rFonts w:eastAsia="Times New Roman" w:cs="Times New Roman"/>
          <w:color w:val="525252"/>
          <w:lang w:val="en-GB" w:eastAsia="fr-FR"/>
        </w:rPr>
      </w:pPr>
    </w:p>
    <w:p w14:paraId="56E936D4" w14:textId="730F90BC" w:rsidR="00BC1087" w:rsidRPr="003E430D" w:rsidRDefault="00BC1087" w:rsidP="00E149C6">
      <w:pPr>
        <w:pStyle w:val="Paragraphedeliste"/>
        <w:numPr>
          <w:ilvl w:val="3"/>
          <w:numId w:val="6"/>
        </w:numPr>
        <w:spacing w:after="0" w:line="240" w:lineRule="auto"/>
        <w:jc w:val="both"/>
        <w:rPr>
          <w:rFonts w:eastAsiaTheme="minorEastAsia"/>
          <w:b/>
          <w:bCs/>
          <w:color w:val="808080" w:themeColor="background1" w:themeShade="80"/>
          <w:kern w:val="0"/>
          <w:lang w:val="en-GB" w:eastAsia="fr-FR"/>
          <w14:ligatures w14:val="none"/>
        </w:rPr>
      </w:pPr>
      <w:r w:rsidRPr="003E430D">
        <w:rPr>
          <w:rFonts w:eastAsiaTheme="minorEastAsia"/>
          <w:b/>
          <w:bCs/>
          <w:color w:val="808080" w:themeColor="background1" w:themeShade="80"/>
          <w:kern w:val="0"/>
          <w:lang w:val="en-GB" w:eastAsia="fr-FR"/>
          <w14:ligatures w14:val="none"/>
        </w:rPr>
        <w:t>Selection process</w:t>
      </w:r>
      <w:r w:rsidR="00C901AE" w:rsidRPr="003E430D">
        <w:rPr>
          <w:rFonts w:eastAsiaTheme="minorEastAsia"/>
          <w:b/>
          <w:bCs/>
          <w:color w:val="808080" w:themeColor="background1" w:themeShade="80"/>
          <w:kern w:val="0"/>
          <w:lang w:val="en-GB" w:eastAsia="fr-FR"/>
          <w14:ligatures w14:val="none"/>
        </w:rPr>
        <w:t xml:space="preserve"> and first diagnostic assessment</w:t>
      </w:r>
    </w:p>
    <w:p w14:paraId="5B6D1DD2" w14:textId="71E4850B" w:rsidR="00C901AE" w:rsidRPr="003E430D" w:rsidRDefault="00C901AE"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Training sessions consisting of </w:t>
      </w:r>
      <w:r w:rsidRPr="003E430D">
        <w:rPr>
          <w:rFonts w:eastAsia="Times New Roman" w:cs="Times New Roman"/>
          <w:b/>
          <w:bCs/>
          <w:color w:val="525252"/>
          <w:lang w:val="en-GB" w:eastAsia="fr-FR"/>
        </w:rPr>
        <w:t>collective sessions</w:t>
      </w:r>
      <w:r w:rsidRPr="003E430D">
        <w:rPr>
          <w:rFonts w:eastAsia="Times New Roman" w:cs="Times New Roman"/>
          <w:color w:val="525252"/>
          <w:lang w:val="en-GB" w:eastAsia="fr-FR"/>
        </w:rPr>
        <w:t>, forming part of the overall selection process, will be organized. The main objective of these training sessions</w:t>
      </w:r>
      <w:r w:rsidR="00AB5A6B" w:rsidRPr="003E430D">
        <w:rPr>
          <w:rFonts w:eastAsia="Times New Roman" w:cs="Times New Roman"/>
          <w:color w:val="525252"/>
          <w:lang w:val="en-GB" w:eastAsia="fr-FR"/>
        </w:rPr>
        <w:t xml:space="preserve">, in </w:t>
      </w:r>
      <w:r w:rsidR="00AB5A6B" w:rsidRPr="003E430D">
        <w:rPr>
          <w:rFonts w:eastAsia="Times New Roman" w:cs="Times New Roman"/>
          <w:b/>
          <w:bCs/>
          <w:color w:val="525252"/>
          <w:lang w:val="en-GB" w:eastAsia="fr-FR"/>
        </w:rPr>
        <w:t>bootcamp</w:t>
      </w:r>
      <w:r w:rsidR="00AB5A6B" w:rsidRPr="003E430D">
        <w:rPr>
          <w:rFonts w:eastAsia="Times New Roman" w:cs="Times New Roman"/>
          <w:color w:val="525252"/>
          <w:lang w:val="en-GB" w:eastAsia="fr-FR"/>
        </w:rPr>
        <w:t>-style</w:t>
      </w:r>
      <w:r w:rsidR="000B7739" w:rsidRPr="003E430D">
        <w:rPr>
          <w:rFonts w:eastAsia="Times New Roman" w:cs="Times New Roman"/>
          <w:color w:val="525252"/>
          <w:lang w:val="en-GB" w:eastAsia="fr-FR"/>
        </w:rPr>
        <w:t xml:space="preserve"> </w:t>
      </w:r>
      <w:r w:rsidRPr="003E430D">
        <w:rPr>
          <w:rFonts w:eastAsia="Times New Roman" w:cs="Times New Roman"/>
          <w:color w:val="525252"/>
          <w:lang w:val="en-GB" w:eastAsia="fr-FR"/>
        </w:rPr>
        <w:t xml:space="preserve"> will be to test and analyse the robustness of the preselected entrepreneurial projects.</w:t>
      </w:r>
    </w:p>
    <w:p w14:paraId="399C19CF" w14:textId="66D0E25E" w:rsidR="005111B4" w:rsidRPr="003E430D" w:rsidRDefault="31E5B279" w:rsidP="646491AD">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Moreover, given the target audience, the methodology must be </w:t>
      </w:r>
      <w:r w:rsidR="00C274F2" w:rsidRPr="003E430D">
        <w:rPr>
          <w:rFonts w:eastAsia="Times New Roman" w:cs="Times New Roman"/>
          <w:color w:val="525252"/>
          <w:lang w:val="en-GB" w:eastAsia="fr-FR"/>
        </w:rPr>
        <w:t>practice oriented</w:t>
      </w:r>
      <w:r w:rsidRPr="003E430D">
        <w:rPr>
          <w:rFonts w:eastAsia="Times New Roman" w:cs="Times New Roman"/>
          <w:color w:val="525252"/>
          <w:lang w:val="en-GB" w:eastAsia="fr-FR"/>
        </w:rPr>
        <w:t>. At the end of the event, each participant will deliver a final presentation to convince an external jury</w:t>
      </w:r>
      <w:r w:rsidR="00C901AE" w:rsidRPr="003E430D">
        <w:rPr>
          <w:rStyle w:val="Appelnotedebasdep"/>
          <w:rFonts w:eastAsia="Times New Roman" w:cs="Times New Roman"/>
          <w:color w:val="525252"/>
          <w:lang w:val="en-GB" w:eastAsia="fr-FR"/>
        </w:rPr>
        <w:footnoteReference w:id="2"/>
      </w:r>
      <w:r w:rsidRPr="003E430D">
        <w:rPr>
          <w:rFonts w:eastAsia="Times New Roman" w:cs="Times New Roman"/>
          <w:color w:val="525252"/>
          <w:lang w:val="en-GB" w:eastAsia="fr-FR"/>
        </w:rPr>
        <w:t xml:space="preserve"> of the economic, social, and environmental sustainability of their project. These trainings shall </w:t>
      </w:r>
      <w:r w:rsidR="54095596" w:rsidRPr="003E430D">
        <w:rPr>
          <w:rFonts w:eastAsia="Times New Roman" w:cs="Times New Roman"/>
          <w:color w:val="525252"/>
          <w:lang w:val="en-GB" w:eastAsia="fr-FR"/>
        </w:rPr>
        <w:t xml:space="preserve">then be complemented by </w:t>
      </w:r>
      <w:r w:rsidR="54095596" w:rsidRPr="003E430D">
        <w:rPr>
          <w:rFonts w:eastAsia="Times New Roman" w:cs="Times New Roman"/>
          <w:b/>
          <w:bCs/>
          <w:color w:val="525252"/>
          <w:lang w:val="en-GB" w:eastAsia="fr-FR"/>
        </w:rPr>
        <w:t>individual interviews</w:t>
      </w:r>
      <w:r w:rsidR="54095596" w:rsidRPr="003E430D">
        <w:rPr>
          <w:rFonts w:eastAsia="Times New Roman" w:cs="Times New Roman"/>
          <w:color w:val="525252"/>
          <w:lang w:val="en-GB" w:eastAsia="fr-FR"/>
        </w:rPr>
        <w:t xml:space="preserve"> and an online </w:t>
      </w:r>
      <w:r w:rsidR="54095596" w:rsidRPr="003E430D">
        <w:rPr>
          <w:rFonts w:eastAsia="Times New Roman" w:cs="Times New Roman"/>
          <w:b/>
          <w:bCs/>
          <w:color w:val="525252"/>
          <w:lang w:val="en-GB" w:eastAsia="fr-FR"/>
        </w:rPr>
        <w:t>diagnostic questionnaire</w:t>
      </w:r>
      <w:r w:rsidR="638B5D60" w:rsidRPr="003E430D">
        <w:rPr>
          <w:rFonts w:eastAsia="Times New Roman" w:cs="Times New Roman"/>
          <w:color w:val="525252"/>
          <w:lang w:val="en-GB" w:eastAsia="fr-FR"/>
        </w:rPr>
        <w:t>.</w:t>
      </w:r>
      <w:r w:rsidR="61156095" w:rsidRPr="003E430D">
        <w:rPr>
          <w:rFonts w:eastAsia="Times New Roman" w:cs="Times New Roman"/>
          <w:color w:val="525252"/>
          <w:lang w:val="en-GB" w:eastAsia="fr-FR"/>
        </w:rPr>
        <w:t xml:space="preserve"> </w:t>
      </w:r>
    </w:p>
    <w:p w14:paraId="5FEC7232" w14:textId="4CABF810" w:rsidR="00E21495" w:rsidRPr="003E430D" w:rsidRDefault="00E21495" w:rsidP="646491AD">
      <w:pPr>
        <w:spacing w:after="0" w:line="240" w:lineRule="auto"/>
        <w:jc w:val="both"/>
        <w:rPr>
          <w:rFonts w:eastAsia="Times New Roman" w:cs="Times New Roman"/>
          <w:color w:val="525252"/>
          <w:lang w:val="en-GB" w:eastAsia="fr-FR"/>
        </w:rPr>
      </w:pPr>
    </w:p>
    <w:p w14:paraId="56911394" w14:textId="346160B0" w:rsidR="008453FC" w:rsidRPr="003E430D" w:rsidRDefault="005D0FDD" w:rsidP="00E149C6">
      <w:pPr>
        <w:pStyle w:val="Paragraphedeliste"/>
        <w:numPr>
          <w:ilvl w:val="2"/>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Support</w:t>
      </w:r>
      <w:r w:rsidR="00D40F6E" w:rsidRPr="003E430D">
        <w:rPr>
          <w:rFonts w:eastAsiaTheme="minorEastAsia"/>
          <w:b/>
          <w:bCs/>
          <w:kern w:val="0"/>
          <w:lang w:val="en-GB" w:eastAsia="fr-FR"/>
          <w14:ligatures w14:val="none"/>
        </w:rPr>
        <w:t xml:space="preserve"> </w:t>
      </w:r>
      <w:r w:rsidR="001B1121" w:rsidRPr="003E430D">
        <w:rPr>
          <w:rFonts w:eastAsiaTheme="minorEastAsia"/>
          <w:b/>
          <w:bCs/>
          <w:kern w:val="0"/>
          <w:lang w:val="en-GB" w:eastAsia="fr-FR"/>
          <w14:ligatures w14:val="none"/>
        </w:rPr>
        <w:t>(approximately 3 months)</w:t>
      </w:r>
    </w:p>
    <w:p w14:paraId="79049F23" w14:textId="735C9577" w:rsidR="00B56097" w:rsidRPr="003E430D" w:rsidRDefault="00C901AE" w:rsidP="00EE1E9A">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Following the selection of SMEs beneficiaries for their </w:t>
      </w:r>
      <w:r w:rsidR="000B60A7" w:rsidRPr="003E430D">
        <w:rPr>
          <w:rFonts w:eastAsia="Times New Roman" w:cs="Times New Roman"/>
          <w:color w:val="525252"/>
          <w:lang w:val="en-GB" w:eastAsia="fr-FR"/>
        </w:rPr>
        <w:t>respective</w:t>
      </w:r>
      <w:r w:rsidRPr="003E430D">
        <w:rPr>
          <w:rFonts w:eastAsia="Times New Roman" w:cs="Times New Roman"/>
          <w:color w:val="525252"/>
          <w:lang w:val="en-GB" w:eastAsia="fr-FR"/>
        </w:rPr>
        <w:t xml:space="preserve"> pathways, </w:t>
      </w:r>
      <w:r w:rsidR="00EE1E9A" w:rsidRPr="003E430D">
        <w:rPr>
          <w:rFonts w:eastAsia="Times New Roman" w:cs="Times New Roman"/>
          <w:color w:val="525252"/>
          <w:lang w:val="en-GB" w:eastAsia="fr-FR"/>
        </w:rPr>
        <w:t xml:space="preserve">the service provider shall develop, together with each entrepreneur, a </w:t>
      </w:r>
      <w:r w:rsidR="00EE1E9A" w:rsidRPr="003E430D">
        <w:rPr>
          <w:rFonts w:eastAsia="Times New Roman" w:cs="Times New Roman"/>
          <w:b/>
          <w:color w:val="525252"/>
          <w:lang w:val="en-GB" w:eastAsia="fr-FR"/>
        </w:rPr>
        <w:t>personalized support plan</w:t>
      </w:r>
      <w:r w:rsidR="00EE1E9A" w:rsidRPr="003E430D">
        <w:rPr>
          <w:rFonts w:eastAsia="Times New Roman" w:cs="Times New Roman"/>
          <w:color w:val="525252"/>
          <w:lang w:val="en-GB" w:eastAsia="fr-FR"/>
        </w:rPr>
        <w:t xml:space="preserve">, which must include, but not be limited to, the following elements: </w:t>
      </w:r>
    </w:p>
    <w:p w14:paraId="07E67FAF" w14:textId="7B3FD421" w:rsidR="003E72CE" w:rsidRPr="003E430D" w:rsidRDefault="003E72CE"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D</w:t>
      </w:r>
      <w:r w:rsidR="00EE1E9A" w:rsidRPr="003E430D">
        <w:rPr>
          <w:rFonts w:eastAsia="Times New Roman" w:cs="Times New Roman"/>
          <w:color w:val="525252"/>
          <w:lang w:val="en-GB" w:eastAsia="fr-FR"/>
        </w:rPr>
        <w:t xml:space="preserve">efinition of </w:t>
      </w:r>
      <w:r w:rsidR="00EE1E9A" w:rsidRPr="003E430D">
        <w:rPr>
          <w:rFonts w:eastAsia="Times New Roman" w:cs="Times New Roman"/>
          <w:b/>
          <w:bCs/>
          <w:color w:val="525252"/>
          <w:lang w:val="en-GB" w:eastAsia="fr-FR"/>
        </w:rPr>
        <w:t>specific and realistic objectives for the mobility</w:t>
      </w:r>
      <w:r w:rsidR="61A363AC" w:rsidRPr="003E430D">
        <w:rPr>
          <w:rFonts w:eastAsia="Times New Roman" w:cs="Times New Roman"/>
          <w:b/>
          <w:bCs/>
          <w:color w:val="525252"/>
          <w:lang w:val="en-GB" w:eastAsia="fr-FR"/>
        </w:rPr>
        <w:t xml:space="preserve"> and investment readiness</w:t>
      </w:r>
      <w:r w:rsidR="00EE1E9A" w:rsidRPr="003E430D">
        <w:rPr>
          <w:rFonts w:eastAsia="Times New Roman" w:cs="Times New Roman"/>
          <w:color w:val="525252"/>
          <w:lang w:val="en-GB" w:eastAsia="fr-FR"/>
        </w:rPr>
        <w:t>;</w:t>
      </w:r>
      <w:r w:rsidR="00133B81" w:rsidRPr="003E430D">
        <w:rPr>
          <w:rFonts w:eastAsia="Times New Roman" w:cs="Times New Roman"/>
          <w:color w:val="525252"/>
          <w:lang w:val="en-GB" w:eastAsia="fr-FR"/>
        </w:rPr>
        <w:t xml:space="preserve"> </w:t>
      </w:r>
    </w:p>
    <w:p w14:paraId="00151BFC" w14:textId="3AC6092A" w:rsidR="003E72CE" w:rsidRPr="003E430D" w:rsidRDefault="003E72CE"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V</w:t>
      </w:r>
      <w:r w:rsidR="007B691E" w:rsidRPr="003E430D">
        <w:rPr>
          <w:rFonts w:eastAsia="Times New Roman" w:cs="Times New Roman"/>
          <w:color w:val="525252"/>
          <w:lang w:val="en-GB" w:eastAsia="fr-FR"/>
        </w:rPr>
        <w:t>isit</w:t>
      </w:r>
      <w:r w:rsidRPr="003E430D">
        <w:rPr>
          <w:rFonts w:eastAsia="Times New Roman" w:cs="Times New Roman"/>
          <w:color w:val="525252"/>
          <w:lang w:val="en-GB" w:eastAsia="fr-FR"/>
        </w:rPr>
        <w:t xml:space="preserve"> of</w:t>
      </w:r>
      <w:r w:rsidR="007B691E" w:rsidRPr="003E430D">
        <w:rPr>
          <w:rFonts w:eastAsia="Times New Roman" w:cs="Times New Roman"/>
          <w:color w:val="525252"/>
          <w:lang w:val="en-GB" w:eastAsia="fr-FR"/>
        </w:rPr>
        <w:t xml:space="preserve"> the enterprise on site</w:t>
      </w:r>
      <w:r w:rsidRPr="003E430D">
        <w:rPr>
          <w:rFonts w:eastAsia="Times New Roman" w:cs="Times New Roman"/>
          <w:color w:val="525252"/>
          <w:lang w:val="en-GB" w:eastAsia="fr-FR"/>
        </w:rPr>
        <w:t xml:space="preserve"> to confirm its viability</w:t>
      </w:r>
      <w:r w:rsidR="00E36800" w:rsidRPr="003E430D">
        <w:rPr>
          <w:rFonts w:eastAsia="Times New Roman" w:cs="Times New Roman"/>
          <w:color w:val="525252"/>
          <w:lang w:val="en-GB" w:eastAsia="fr-FR"/>
        </w:rPr>
        <w:t>;</w:t>
      </w:r>
      <w:r w:rsidR="7C92E051" w:rsidRPr="003E430D">
        <w:rPr>
          <w:rFonts w:eastAsia="Times New Roman" w:cs="Times New Roman"/>
          <w:color w:val="525252"/>
          <w:lang w:val="en-GB" w:eastAsia="fr-FR"/>
        </w:rPr>
        <w:t xml:space="preserve"> </w:t>
      </w:r>
    </w:p>
    <w:p w14:paraId="5B83F24F" w14:textId="4A5B701B" w:rsidR="003E72CE" w:rsidRPr="003E430D" w:rsidRDefault="003E72CE"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Provision of an</w:t>
      </w:r>
      <w:r w:rsidR="00EE1E9A" w:rsidRPr="003E430D">
        <w:rPr>
          <w:rFonts w:eastAsia="Times New Roman" w:cs="Times New Roman"/>
          <w:color w:val="525252"/>
          <w:lang w:val="en-GB" w:eastAsia="fr-FR"/>
        </w:rPr>
        <w:t xml:space="preserve"> </w:t>
      </w:r>
      <w:r w:rsidR="00DF77EC" w:rsidRPr="003E430D">
        <w:rPr>
          <w:rFonts w:eastAsia="Times New Roman" w:cs="Times New Roman"/>
          <w:color w:val="525252"/>
          <w:lang w:val="en-GB" w:eastAsia="fr-FR"/>
        </w:rPr>
        <w:t xml:space="preserve"> adapted individual </w:t>
      </w:r>
      <w:r w:rsidR="3A79376B" w:rsidRPr="003E430D">
        <w:rPr>
          <w:rFonts w:eastAsia="Times New Roman" w:cs="Times New Roman"/>
          <w:color w:val="525252"/>
          <w:lang w:val="en-GB" w:eastAsia="fr-FR"/>
        </w:rPr>
        <w:t>and group</w:t>
      </w:r>
      <w:r w:rsidR="00DF77EC" w:rsidRPr="003E430D">
        <w:rPr>
          <w:rFonts w:eastAsia="Times New Roman" w:cs="Times New Roman"/>
          <w:color w:val="525252"/>
          <w:lang w:val="en-GB" w:eastAsia="fr-FR"/>
        </w:rPr>
        <w:t xml:space="preserve"> </w:t>
      </w:r>
      <w:r w:rsidR="00EE1E9A" w:rsidRPr="003E430D">
        <w:rPr>
          <w:rFonts w:eastAsia="Times New Roman" w:cs="Times New Roman"/>
          <w:b/>
          <w:bCs/>
          <w:color w:val="525252"/>
          <w:lang w:val="en-GB" w:eastAsia="fr-FR"/>
        </w:rPr>
        <w:t>training</w:t>
      </w:r>
      <w:r w:rsidR="0B779BA4" w:rsidRPr="003E430D">
        <w:rPr>
          <w:rFonts w:eastAsia="Times New Roman" w:cs="Times New Roman"/>
          <w:b/>
          <w:bCs/>
          <w:color w:val="525252"/>
          <w:lang w:val="en-GB" w:eastAsia="fr-FR"/>
        </w:rPr>
        <w:t>s</w:t>
      </w:r>
      <w:r w:rsidR="00EE1E9A" w:rsidRPr="003E430D">
        <w:rPr>
          <w:rFonts w:eastAsia="Times New Roman" w:cs="Times New Roman"/>
          <w:color w:val="525252"/>
          <w:lang w:val="en-GB" w:eastAsia="fr-FR"/>
        </w:rPr>
        <w:t xml:space="preserve"> </w:t>
      </w:r>
      <w:r w:rsidR="00736081" w:rsidRPr="003E430D">
        <w:rPr>
          <w:rFonts w:eastAsia="Times New Roman" w:cs="Times New Roman"/>
          <w:color w:val="525252"/>
          <w:lang w:val="en-GB" w:eastAsia="fr-FR"/>
        </w:rPr>
        <w:t xml:space="preserve">to </w:t>
      </w:r>
      <w:r w:rsidR="003E430D" w:rsidRPr="003E430D">
        <w:rPr>
          <w:rFonts w:eastAsia="Times New Roman" w:cs="Times New Roman"/>
          <w:color w:val="525252"/>
          <w:lang w:val="en-GB" w:eastAsia="fr-FR"/>
        </w:rPr>
        <w:t>fulfil</w:t>
      </w:r>
      <w:r w:rsidR="00736081" w:rsidRPr="003E430D">
        <w:rPr>
          <w:rFonts w:eastAsia="Times New Roman" w:cs="Times New Roman"/>
          <w:color w:val="525252"/>
          <w:lang w:val="en-GB" w:eastAsia="fr-FR"/>
        </w:rPr>
        <w:t xml:space="preserve"> potential gaps related to the internationalization objectives and ambitions</w:t>
      </w:r>
      <w:r w:rsidR="000E0DB8" w:rsidRPr="003E430D">
        <w:rPr>
          <w:rFonts w:eastAsia="Times New Roman" w:cs="Times New Roman"/>
          <w:color w:val="525252"/>
          <w:lang w:val="en-GB" w:eastAsia="fr-FR"/>
        </w:rPr>
        <w:t xml:space="preserve"> and ensure that the entrepreneur or representative of the SME</w:t>
      </w:r>
      <w:r w:rsidR="009B5486" w:rsidRPr="003E430D">
        <w:rPr>
          <w:rFonts w:eastAsia="Times New Roman" w:cs="Times New Roman"/>
          <w:color w:val="525252"/>
          <w:lang w:val="en-GB" w:eastAsia="fr-FR"/>
        </w:rPr>
        <w:t xml:space="preserve"> is ready to present its project</w:t>
      </w:r>
      <w:r w:rsidR="00665536" w:rsidRPr="003E430D">
        <w:rPr>
          <w:rFonts w:eastAsia="Times New Roman" w:cs="Times New Roman"/>
          <w:color w:val="525252"/>
          <w:lang w:val="en-GB" w:eastAsia="fr-FR"/>
        </w:rPr>
        <w:t>, services</w:t>
      </w:r>
      <w:r w:rsidR="009B5486" w:rsidRPr="003E430D">
        <w:rPr>
          <w:rFonts w:eastAsia="Times New Roman" w:cs="Times New Roman"/>
          <w:color w:val="525252"/>
          <w:lang w:val="en-GB" w:eastAsia="fr-FR"/>
        </w:rPr>
        <w:t xml:space="preserve"> or product</w:t>
      </w:r>
      <w:r w:rsidR="00665536" w:rsidRPr="003E430D">
        <w:rPr>
          <w:rFonts w:eastAsia="Times New Roman" w:cs="Times New Roman"/>
          <w:color w:val="525252"/>
          <w:lang w:val="en-GB" w:eastAsia="fr-FR"/>
        </w:rPr>
        <w:t>s</w:t>
      </w:r>
      <w:r w:rsidR="009B5486" w:rsidRPr="003E430D">
        <w:rPr>
          <w:rFonts w:eastAsia="Times New Roman" w:cs="Times New Roman"/>
          <w:color w:val="525252"/>
          <w:lang w:val="en-GB" w:eastAsia="fr-FR"/>
        </w:rPr>
        <w:t xml:space="preserve"> and to respond to international standards and needs from European or other economic</w:t>
      </w:r>
      <w:r w:rsidR="000B15A9" w:rsidRPr="003E430D">
        <w:rPr>
          <w:rFonts w:eastAsia="Times New Roman" w:cs="Times New Roman"/>
          <w:color w:val="525252"/>
          <w:lang w:val="en-GB" w:eastAsia="fr-FR"/>
        </w:rPr>
        <w:t xml:space="preserve">; </w:t>
      </w:r>
    </w:p>
    <w:p w14:paraId="7672959D" w14:textId="3706092B" w:rsidR="003E72CE" w:rsidRPr="003E430D" w:rsidRDefault="003E72CE"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Co-development of </w:t>
      </w:r>
      <w:r w:rsidR="009B5486" w:rsidRPr="003E430D">
        <w:rPr>
          <w:rFonts w:eastAsia="Times New Roman" w:cs="Times New Roman"/>
          <w:color w:val="525252"/>
          <w:lang w:val="en-GB" w:eastAsia="fr-FR"/>
        </w:rPr>
        <w:t xml:space="preserve">a </w:t>
      </w:r>
      <w:r w:rsidR="009B5486" w:rsidRPr="003E430D">
        <w:rPr>
          <w:rFonts w:eastAsia="Times New Roman" w:cs="Times New Roman"/>
          <w:b/>
          <w:bCs/>
          <w:color w:val="525252"/>
          <w:lang w:val="en-GB" w:eastAsia="fr-FR"/>
        </w:rPr>
        <w:t>prospection plan</w:t>
      </w:r>
      <w:r w:rsidR="009B5486" w:rsidRPr="003E430D">
        <w:rPr>
          <w:rFonts w:eastAsia="Times New Roman" w:cs="Times New Roman"/>
          <w:color w:val="525252"/>
          <w:lang w:val="en-GB" w:eastAsia="fr-FR"/>
        </w:rPr>
        <w:t xml:space="preserve"> </w:t>
      </w:r>
      <w:r w:rsidRPr="003E430D">
        <w:rPr>
          <w:rFonts w:eastAsia="Times New Roman" w:cs="Times New Roman"/>
          <w:color w:val="525252"/>
          <w:lang w:val="en-GB" w:eastAsia="fr-FR"/>
        </w:rPr>
        <w:t xml:space="preserve">with the entrepreneur </w:t>
      </w:r>
      <w:r w:rsidR="009B5486" w:rsidRPr="003E430D">
        <w:rPr>
          <w:rFonts w:eastAsia="Times New Roman" w:cs="Times New Roman"/>
          <w:color w:val="525252"/>
          <w:lang w:val="en-GB" w:eastAsia="fr-FR"/>
        </w:rPr>
        <w:t>related to the sector of activity and the diagnostic previously assessed</w:t>
      </w:r>
      <w:r w:rsidR="00A21D35" w:rsidRPr="003E430D">
        <w:rPr>
          <w:rFonts w:eastAsia="Times New Roman" w:cs="Times New Roman"/>
          <w:color w:val="525252"/>
          <w:lang w:val="en-GB" w:eastAsia="fr-FR"/>
        </w:rPr>
        <w:t xml:space="preserve">; </w:t>
      </w:r>
    </w:p>
    <w:p w14:paraId="5DC2249A" w14:textId="77777777" w:rsidR="003E72CE" w:rsidRPr="003E430D" w:rsidRDefault="003E72CE"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D</w:t>
      </w:r>
      <w:r w:rsidR="00A21D35" w:rsidRPr="003E430D">
        <w:rPr>
          <w:rFonts w:eastAsia="Times New Roman" w:cs="Times New Roman"/>
          <w:color w:val="525252"/>
          <w:lang w:val="en-GB" w:eastAsia="fr-FR"/>
        </w:rPr>
        <w:t xml:space="preserve">efinition of </w:t>
      </w:r>
      <w:r w:rsidR="00A21D35" w:rsidRPr="003E430D">
        <w:rPr>
          <w:rFonts w:eastAsia="Times New Roman" w:cs="Times New Roman"/>
          <w:b/>
          <w:bCs/>
          <w:color w:val="525252"/>
          <w:lang w:val="en-GB" w:eastAsia="fr-FR"/>
        </w:rPr>
        <w:t>mobility trajectories</w:t>
      </w:r>
      <w:r w:rsidR="00FB286A" w:rsidRPr="003E430D">
        <w:rPr>
          <w:rFonts w:eastAsia="Times New Roman" w:cs="Times New Roman"/>
          <w:b/>
          <w:bCs/>
          <w:color w:val="525252"/>
          <w:lang w:val="en-GB" w:eastAsia="fr-FR"/>
        </w:rPr>
        <w:t xml:space="preserve"> </w:t>
      </w:r>
      <w:r w:rsidR="00FB286A" w:rsidRPr="003E430D">
        <w:rPr>
          <w:rFonts w:eastAsia="Times New Roman" w:cs="Times New Roman"/>
          <w:color w:val="525252"/>
          <w:lang w:val="en-GB" w:eastAsia="fr-FR"/>
        </w:rPr>
        <w:t>encompassing</w:t>
      </w:r>
      <w:r w:rsidR="003E1143" w:rsidRPr="003E430D">
        <w:rPr>
          <w:rFonts w:eastAsia="Times New Roman" w:cs="Times New Roman"/>
          <w:color w:val="525252"/>
          <w:lang w:val="en-GB" w:eastAsia="fr-FR"/>
        </w:rPr>
        <w:t xml:space="preserve"> for example</w:t>
      </w:r>
      <w:r w:rsidR="0080705F" w:rsidRPr="003E430D">
        <w:rPr>
          <w:rFonts w:eastAsia="Times New Roman" w:cs="Times New Roman"/>
          <w:color w:val="525252"/>
          <w:lang w:val="en-GB" w:eastAsia="fr-FR"/>
        </w:rPr>
        <w:t xml:space="preserve"> key sectoral events, networking activities</w:t>
      </w:r>
      <w:r w:rsidR="003E1143" w:rsidRPr="003E430D">
        <w:rPr>
          <w:rFonts w:eastAsia="Times New Roman" w:cs="Times New Roman"/>
          <w:color w:val="525252"/>
          <w:lang w:val="en-GB" w:eastAsia="fr-FR"/>
        </w:rPr>
        <w:t>, trainings,</w:t>
      </w:r>
      <w:r w:rsidR="0080705F" w:rsidRPr="003E430D">
        <w:rPr>
          <w:rFonts w:eastAsia="Times New Roman" w:cs="Times New Roman"/>
          <w:color w:val="525252"/>
          <w:lang w:val="en-GB" w:eastAsia="fr-FR"/>
        </w:rPr>
        <w:t xml:space="preserve"> and B2B meetings</w:t>
      </w:r>
      <w:r w:rsidR="009B5486" w:rsidRPr="003E430D">
        <w:rPr>
          <w:rFonts w:eastAsia="Times New Roman" w:cs="Times New Roman"/>
          <w:color w:val="525252"/>
          <w:lang w:val="en-GB" w:eastAsia="fr-FR"/>
        </w:rPr>
        <w:t>.</w:t>
      </w:r>
      <w:r w:rsidR="00CB1735" w:rsidRPr="003E430D">
        <w:rPr>
          <w:rFonts w:eastAsia="Times New Roman" w:cs="Times New Roman"/>
          <w:color w:val="525252"/>
          <w:lang w:val="en-GB" w:eastAsia="fr-FR"/>
        </w:rPr>
        <w:t xml:space="preserve"> </w:t>
      </w:r>
    </w:p>
    <w:p w14:paraId="57414DCC" w14:textId="06FA8E0D" w:rsidR="004D7645" w:rsidRPr="003E430D" w:rsidRDefault="004D7645" w:rsidP="1E08F6C5">
      <w:pPr>
        <w:pStyle w:val="Paragraphedeliste"/>
        <w:numPr>
          <w:ilvl w:val="0"/>
          <w:numId w:val="14"/>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To ensure an effective mobilization of the Belgian or other relevant private sector, the service provider will develop a digital </w:t>
      </w:r>
      <w:r w:rsidRPr="003E430D">
        <w:rPr>
          <w:rFonts w:eastAsia="Times New Roman" w:cs="Times New Roman"/>
          <w:b/>
          <w:bCs/>
          <w:color w:val="525252"/>
          <w:lang w:val="en-GB" w:eastAsia="fr-FR"/>
        </w:rPr>
        <w:t>catalogue of selected SMEs</w:t>
      </w:r>
      <w:r w:rsidRPr="003E430D">
        <w:rPr>
          <w:rFonts w:eastAsia="Times New Roman" w:cs="Times New Roman"/>
          <w:color w:val="525252"/>
          <w:lang w:val="en-GB" w:eastAsia="fr-FR"/>
        </w:rPr>
        <w:t xml:space="preserve"> with key information of the company and its activities</w:t>
      </w:r>
      <w:r w:rsidR="5E14F008" w:rsidRPr="5431DD87">
        <w:rPr>
          <w:rFonts w:eastAsia="Times New Roman" w:cs="Times New Roman"/>
          <w:color w:val="525252"/>
          <w:lang w:val="en-GB" w:eastAsia="fr-FR"/>
        </w:rPr>
        <w:t xml:space="preserve"> </w:t>
      </w:r>
      <w:r w:rsidRPr="003E430D">
        <w:rPr>
          <w:rFonts w:eastAsia="Times New Roman" w:cs="Times New Roman"/>
          <w:color w:val="525252"/>
          <w:lang w:val="en-GB" w:eastAsia="fr-FR"/>
        </w:rPr>
        <w:t xml:space="preserve">(sector, services, products, turnaround, number of employees, etc.). </w:t>
      </w:r>
      <w:r w:rsidR="1BB2CE2F" w:rsidRPr="003E430D">
        <w:rPr>
          <w:rFonts w:eastAsia="Times New Roman" w:cs="Times New Roman"/>
          <w:color w:val="525252"/>
          <w:lang w:val="en-GB" w:eastAsia="fr-FR"/>
        </w:rPr>
        <w:t>This catalogue will be part of the project deliverables by the service provided and handed to the PMU as its property with full u</w:t>
      </w:r>
      <w:r w:rsidR="1A187C36" w:rsidRPr="003E430D">
        <w:rPr>
          <w:rFonts w:eastAsia="Times New Roman" w:cs="Times New Roman"/>
          <w:color w:val="525252"/>
          <w:lang w:val="en-GB" w:eastAsia="fr-FR"/>
        </w:rPr>
        <w:t xml:space="preserve">nrestricted </w:t>
      </w:r>
      <w:r w:rsidR="1BB2CE2F" w:rsidRPr="003E430D">
        <w:rPr>
          <w:rFonts w:eastAsia="Times New Roman" w:cs="Times New Roman"/>
          <w:color w:val="525252"/>
          <w:lang w:val="en-GB" w:eastAsia="fr-FR"/>
        </w:rPr>
        <w:t xml:space="preserve">access to the catalogue. </w:t>
      </w:r>
    </w:p>
    <w:p w14:paraId="16F523AE" w14:textId="01415E9B" w:rsidR="043AA6DD" w:rsidRPr="00456FB3" w:rsidRDefault="009B5486" w:rsidP="002765EA">
      <w:pPr>
        <w:pStyle w:val="Paragraphedeliste"/>
        <w:numPr>
          <w:ilvl w:val="0"/>
          <w:numId w:val="14"/>
        </w:numPr>
        <w:spacing w:after="0" w:line="240" w:lineRule="auto"/>
        <w:jc w:val="both"/>
        <w:rPr>
          <w:rFonts w:eastAsia="Times New Roman" w:cs="Times New Roman"/>
          <w:color w:val="525252"/>
          <w:lang w:val="en-GB" w:eastAsia="fr-FR"/>
        </w:rPr>
      </w:pPr>
      <w:r w:rsidRPr="00456FB3">
        <w:rPr>
          <w:rFonts w:eastAsia="Times New Roman" w:cs="Times New Roman"/>
          <w:color w:val="525252"/>
          <w:lang w:val="en-GB" w:eastAsia="fr-FR"/>
        </w:rPr>
        <w:t>The service provider</w:t>
      </w:r>
      <w:r w:rsidR="482FCADB" w:rsidRPr="00456FB3">
        <w:rPr>
          <w:rFonts w:eastAsia="Times New Roman" w:cs="Times New Roman"/>
          <w:color w:val="525252"/>
          <w:lang w:val="en-GB" w:eastAsia="fr-FR"/>
        </w:rPr>
        <w:t xml:space="preserve"> will also</w:t>
      </w:r>
      <w:r w:rsidRPr="00456FB3">
        <w:rPr>
          <w:rFonts w:eastAsia="Times New Roman" w:cs="Times New Roman"/>
          <w:color w:val="525252"/>
          <w:lang w:val="en-GB" w:eastAsia="fr-FR"/>
        </w:rPr>
        <w:t xml:space="preserve"> </w:t>
      </w:r>
      <w:r w:rsidR="482FCADB" w:rsidRPr="00456FB3">
        <w:rPr>
          <w:rFonts w:eastAsia="Times New Roman" w:cs="Times New Roman"/>
          <w:color w:val="525252"/>
          <w:lang w:val="en-GB" w:eastAsia="fr-FR"/>
        </w:rPr>
        <w:t xml:space="preserve">be responsible for </w:t>
      </w:r>
      <w:r w:rsidR="482FCADB" w:rsidRPr="00456FB3">
        <w:rPr>
          <w:rFonts w:eastAsia="Times New Roman" w:cs="Times New Roman"/>
          <w:b/>
          <w:bCs/>
          <w:color w:val="525252"/>
          <w:lang w:val="en-GB" w:eastAsia="fr-FR"/>
        </w:rPr>
        <w:t>monitoring the connection between the candidate and the foreign company</w:t>
      </w:r>
      <w:r w:rsidR="482FCADB" w:rsidRPr="00456FB3">
        <w:rPr>
          <w:rFonts w:eastAsia="Times New Roman" w:cs="Times New Roman"/>
          <w:color w:val="525252"/>
          <w:lang w:val="en-GB" w:eastAsia="fr-FR"/>
        </w:rPr>
        <w:t xml:space="preserve"> and for facilitating meetings taking place outside of The Gambia. At this stage, the service provider shall</w:t>
      </w:r>
      <w:r w:rsidR="5FABAA44" w:rsidRPr="00456FB3">
        <w:rPr>
          <w:rFonts w:eastAsia="Times New Roman" w:cs="Times New Roman"/>
          <w:color w:val="525252"/>
          <w:lang w:val="en-GB" w:eastAsia="fr-FR"/>
        </w:rPr>
        <w:t xml:space="preserve"> also</w:t>
      </w:r>
      <w:r w:rsidR="482FCADB" w:rsidRPr="00456FB3">
        <w:rPr>
          <w:rFonts w:eastAsia="Times New Roman" w:cs="Times New Roman"/>
          <w:color w:val="525252"/>
          <w:lang w:val="en-GB" w:eastAsia="fr-FR"/>
        </w:rPr>
        <w:t xml:space="preserve"> develop a </w:t>
      </w:r>
      <w:r w:rsidR="482FCADB" w:rsidRPr="00456FB3">
        <w:rPr>
          <w:rFonts w:eastAsia="Times New Roman" w:cs="Times New Roman"/>
          <w:b/>
          <w:bCs/>
          <w:color w:val="525252"/>
          <w:lang w:val="en-GB" w:eastAsia="fr-FR"/>
        </w:rPr>
        <w:t>mobility monitoring tool</w:t>
      </w:r>
      <w:r w:rsidR="482FCADB" w:rsidRPr="00456FB3">
        <w:rPr>
          <w:rFonts w:eastAsia="Times New Roman" w:cs="Times New Roman"/>
          <w:color w:val="525252"/>
          <w:lang w:val="en-GB" w:eastAsia="fr-FR"/>
        </w:rPr>
        <w:t xml:space="preserve"> in cooperation with the team in charge of action research. The tool must be agile, adapted to candidate requirements, and based on the support plan.</w:t>
      </w:r>
    </w:p>
    <w:p w14:paraId="7523CB30" w14:textId="77777777" w:rsidR="00C55B9E" w:rsidRPr="003E430D" w:rsidRDefault="00C55B9E" w:rsidP="365F69EB">
      <w:pPr>
        <w:pStyle w:val="Paragraphedeliste"/>
        <w:spacing w:after="0" w:line="240" w:lineRule="auto"/>
        <w:jc w:val="both"/>
        <w:rPr>
          <w:rFonts w:eastAsia="Times New Roman" w:cs="Times New Roman"/>
          <w:color w:val="525252"/>
          <w:lang w:val="en-GB" w:eastAsia="fr-FR"/>
        </w:rPr>
      </w:pPr>
    </w:p>
    <w:p w14:paraId="7AA4078F" w14:textId="2BD374C3" w:rsidR="00BB26C2" w:rsidRPr="003E430D" w:rsidRDefault="00BC1087" w:rsidP="00E149C6">
      <w:pPr>
        <w:pStyle w:val="Paragraphedeliste"/>
        <w:numPr>
          <w:ilvl w:val="2"/>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Entrepreneurial mobility and partnerships</w:t>
      </w:r>
      <w:r w:rsidR="001B1121" w:rsidRPr="003E430D">
        <w:rPr>
          <w:rFonts w:eastAsiaTheme="minorEastAsia"/>
          <w:b/>
          <w:bCs/>
          <w:kern w:val="0"/>
          <w:lang w:val="en-GB" w:eastAsia="fr-FR"/>
          <w14:ligatures w14:val="none"/>
        </w:rPr>
        <w:t xml:space="preserve"> (approximately 1 month)</w:t>
      </w:r>
      <w:r w:rsidR="00E00A4A" w:rsidRPr="003E430D">
        <w:rPr>
          <w:rFonts w:eastAsiaTheme="minorEastAsia"/>
          <w:b/>
          <w:bCs/>
          <w:kern w:val="0"/>
          <w:lang w:val="en-GB" w:eastAsia="fr-FR"/>
          <w14:ligatures w14:val="none"/>
        </w:rPr>
        <w:t xml:space="preserve"> (Group 1)</w:t>
      </w:r>
    </w:p>
    <w:p w14:paraId="79086675" w14:textId="5AB1C150" w:rsidR="004D7645" w:rsidRPr="003E430D" w:rsidRDefault="004D7645"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During the entrepreneurs’ international mobilities, the service provider/coach will coordinate the implementation of activities planned in the support plan in cooperation with Enabel and each respective </w:t>
      </w:r>
      <w:bookmarkStart w:id="0" w:name="_Int_JPf8a4OG"/>
      <w:r w:rsidRPr="003E430D">
        <w:rPr>
          <w:rFonts w:eastAsia="Times New Roman" w:cs="Times New Roman"/>
          <w:color w:val="525252"/>
          <w:lang w:val="en-GB" w:eastAsia="fr-FR"/>
        </w:rPr>
        <w:t>networks</w:t>
      </w:r>
      <w:bookmarkEnd w:id="0"/>
      <w:r w:rsidRPr="003E430D">
        <w:rPr>
          <w:rFonts w:eastAsia="Times New Roman" w:cs="Times New Roman"/>
          <w:color w:val="525252"/>
          <w:lang w:val="en-GB" w:eastAsia="fr-FR"/>
        </w:rPr>
        <w:t>.</w:t>
      </w:r>
    </w:p>
    <w:p w14:paraId="524F97AE" w14:textId="641B45FC" w:rsidR="004D7645" w:rsidRPr="003E430D" w:rsidRDefault="004D7645"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In collaboration with other BGT partners—such as business support organizations, diaspora associations, chambers of commerce—the service provider</w:t>
      </w:r>
      <w:r w:rsidR="00214EF1" w:rsidRPr="003E430D">
        <w:rPr>
          <w:rFonts w:eastAsia="Times New Roman" w:cs="Times New Roman"/>
          <w:color w:val="525252"/>
          <w:lang w:val="en-GB" w:eastAsia="fr-FR"/>
        </w:rPr>
        <w:t xml:space="preserve">, through its designated </w:t>
      </w:r>
      <w:r w:rsidRPr="003E430D">
        <w:rPr>
          <w:rFonts w:eastAsia="Times New Roman" w:cs="Times New Roman"/>
          <w:color w:val="525252"/>
          <w:lang w:val="en-GB" w:eastAsia="fr-FR"/>
        </w:rPr>
        <w:t>coach</w:t>
      </w:r>
      <w:r w:rsidR="00214EF1" w:rsidRPr="003E430D">
        <w:rPr>
          <w:rFonts w:eastAsia="Times New Roman" w:cs="Times New Roman"/>
          <w:color w:val="525252"/>
          <w:lang w:val="en-GB" w:eastAsia="fr-FR"/>
        </w:rPr>
        <w:t>es,</w:t>
      </w:r>
      <w:r w:rsidRPr="003E430D">
        <w:rPr>
          <w:rFonts w:eastAsia="Times New Roman" w:cs="Times New Roman"/>
          <w:color w:val="525252"/>
          <w:lang w:val="en-GB" w:eastAsia="fr-FR"/>
        </w:rPr>
        <w:t xml:space="preserve"> will also ensure </w:t>
      </w:r>
      <w:r w:rsidRPr="003E430D">
        <w:rPr>
          <w:rFonts w:eastAsia="Times New Roman" w:cs="Times New Roman"/>
          <w:b/>
          <w:bCs/>
          <w:color w:val="525252"/>
          <w:lang w:val="en-GB" w:eastAsia="fr-FR"/>
        </w:rPr>
        <w:t>connections with key actors of the relevant ecosystems</w:t>
      </w:r>
      <w:r w:rsidRPr="003E430D">
        <w:rPr>
          <w:rFonts w:eastAsia="Times New Roman" w:cs="Times New Roman"/>
          <w:color w:val="525252"/>
          <w:lang w:val="en-GB" w:eastAsia="fr-FR"/>
        </w:rPr>
        <w:t xml:space="preserve"> and with other project entrepreneurs, contributing to the animation of the BGT entrepreneur community. This will include sharing relevant contacts,</w:t>
      </w:r>
      <w:r w:rsidR="008146C9" w:rsidRPr="003E430D">
        <w:rPr>
          <w:rFonts w:eastAsia="Times New Roman" w:cs="Times New Roman"/>
          <w:color w:val="525252"/>
          <w:lang w:val="en-GB" w:eastAsia="fr-FR"/>
        </w:rPr>
        <w:t xml:space="preserve"> organizing B2B meetings,</w:t>
      </w:r>
      <w:r w:rsidR="00330345" w:rsidRPr="003E430D">
        <w:rPr>
          <w:rFonts w:eastAsia="Times New Roman" w:cs="Times New Roman"/>
          <w:color w:val="525252"/>
          <w:lang w:val="en-GB" w:eastAsia="fr-FR"/>
        </w:rPr>
        <w:t xml:space="preserve"> and</w:t>
      </w:r>
      <w:r w:rsidRPr="003E430D">
        <w:rPr>
          <w:rFonts w:eastAsia="Times New Roman" w:cs="Times New Roman"/>
          <w:color w:val="525252"/>
          <w:lang w:val="en-GB" w:eastAsia="fr-FR"/>
        </w:rPr>
        <w:t xml:space="preserve"> accompanying entrepreneurs to key event</w:t>
      </w:r>
      <w:r w:rsidR="00330345" w:rsidRPr="003E430D">
        <w:rPr>
          <w:rFonts w:eastAsia="Times New Roman" w:cs="Times New Roman"/>
          <w:color w:val="525252"/>
          <w:lang w:val="en-GB" w:eastAsia="fr-FR"/>
        </w:rPr>
        <w:t>s</w:t>
      </w:r>
      <w:r w:rsidRPr="003E430D">
        <w:rPr>
          <w:rFonts w:eastAsia="Times New Roman" w:cs="Times New Roman"/>
          <w:color w:val="525252"/>
          <w:lang w:val="en-GB" w:eastAsia="fr-FR"/>
        </w:rPr>
        <w:t>.</w:t>
      </w:r>
      <w:r w:rsidR="00330345" w:rsidRPr="003E430D">
        <w:rPr>
          <w:rFonts w:eastAsia="Times New Roman" w:cs="Times New Roman"/>
          <w:color w:val="525252"/>
          <w:lang w:val="en-GB" w:eastAsia="fr-FR"/>
        </w:rPr>
        <w:t xml:space="preserve"> For each cohort, the service provider will organize </w:t>
      </w:r>
      <w:r w:rsidR="00330345" w:rsidRPr="003E430D">
        <w:rPr>
          <w:rFonts w:eastAsia="Times New Roman" w:cs="Times New Roman"/>
          <w:b/>
          <w:bCs/>
          <w:color w:val="525252"/>
          <w:lang w:val="en-GB" w:eastAsia="fr-FR"/>
        </w:rPr>
        <w:t>at least one collective networking event</w:t>
      </w:r>
      <w:r w:rsidR="00330345" w:rsidRPr="003E430D">
        <w:rPr>
          <w:rFonts w:eastAsia="Times New Roman" w:cs="Times New Roman"/>
          <w:color w:val="525252"/>
          <w:lang w:val="en-GB" w:eastAsia="fr-FR"/>
        </w:rPr>
        <w:t>, possibly in Belgium, to provide visibility to the Gambian entrepreneurs in mobility and foster their networks. The contractor will co-design the event with Enabel, and</w:t>
      </w:r>
      <w:r w:rsidR="003E72CE" w:rsidRPr="003E430D">
        <w:rPr>
          <w:rFonts w:eastAsia="Times New Roman" w:cs="Times New Roman"/>
          <w:color w:val="525252"/>
          <w:lang w:val="en-GB" w:eastAsia="fr-FR"/>
        </w:rPr>
        <w:t xml:space="preserve"> the contractor</w:t>
      </w:r>
      <w:r w:rsidR="00330345" w:rsidRPr="003E430D">
        <w:rPr>
          <w:rFonts w:eastAsia="Times New Roman" w:cs="Times New Roman"/>
          <w:color w:val="525252"/>
          <w:lang w:val="en-GB" w:eastAsia="fr-FR"/>
        </w:rPr>
        <w:t xml:space="preserve"> will cover all expenses related to the event (room, food, beverages, communication…).</w:t>
      </w:r>
    </w:p>
    <w:p w14:paraId="78C16E0B" w14:textId="7BB3E9BD" w:rsidR="004D7645" w:rsidRPr="003E430D" w:rsidRDefault="004D7645"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The service provider/coach will also be responsible for organizing </w:t>
      </w:r>
      <w:r w:rsidRPr="003E430D">
        <w:rPr>
          <w:rFonts w:eastAsia="Times New Roman" w:cs="Times New Roman"/>
          <w:b/>
          <w:bCs/>
          <w:color w:val="525252"/>
          <w:lang w:val="en-GB" w:eastAsia="fr-FR"/>
        </w:rPr>
        <w:t>regular meetings</w:t>
      </w:r>
      <w:r w:rsidRPr="003E430D">
        <w:rPr>
          <w:rFonts w:eastAsia="Times New Roman" w:cs="Times New Roman"/>
          <w:color w:val="525252"/>
          <w:lang w:val="en-GB" w:eastAsia="fr-FR"/>
        </w:rPr>
        <w:t xml:space="preserve"> (in person or remotely) </w:t>
      </w:r>
      <w:r w:rsidRPr="003E430D">
        <w:rPr>
          <w:rFonts w:eastAsia="Times New Roman" w:cs="Times New Roman"/>
          <w:b/>
          <w:bCs/>
          <w:color w:val="525252"/>
          <w:lang w:val="en-GB" w:eastAsia="fr-FR"/>
        </w:rPr>
        <w:t>with entrepreneurs in mobility</w:t>
      </w:r>
      <w:r w:rsidRPr="003E430D">
        <w:rPr>
          <w:rFonts w:eastAsia="Times New Roman" w:cs="Times New Roman"/>
          <w:color w:val="525252"/>
          <w:lang w:val="en-GB" w:eastAsia="fr-FR"/>
        </w:rPr>
        <w:t xml:space="preserve"> to monitor the progress of the mobility pathway</w:t>
      </w:r>
      <w:r w:rsidR="00537446" w:rsidRPr="003E430D">
        <w:rPr>
          <w:rFonts w:eastAsia="Times New Roman" w:cs="Times New Roman"/>
          <w:color w:val="525252"/>
          <w:lang w:val="en-GB" w:eastAsia="fr-FR"/>
        </w:rPr>
        <w:t xml:space="preserve"> and make sure of their well-being</w:t>
      </w:r>
      <w:r w:rsidRPr="003E430D">
        <w:rPr>
          <w:rFonts w:eastAsia="Times New Roman" w:cs="Times New Roman"/>
          <w:color w:val="525252"/>
          <w:lang w:val="en-GB" w:eastAsia="fr-FR"/>
        </w:rPr>
        <w:t>, report any issues to the project team, and propose adjustment solutions. This activity will be supported by the monitoring tool.</w:t>
      </w:r>
    </w:p>
    <w:p w14:paraId="20F3D102" w14:textId="77777777" w:rsidR="004D7645" w:rsidRPr="003E430D" w:rsidRDefault="004D7645" w:rsidP="004D7645">
      <w:pPr>
        <w:spacing w:after="0" w:line="240" w:lineRule="auto"/>
        <w:jc w:val="both"/>
        <w:rPr>
          <w:rFonts w:eastAsia="Times New Roman" w:cs="Times New Roman"/>
          <w:color w:val="525252"/>
          <w:lang w:val="en-GB" w:eastAsia="fr-FR"/>
        </w:rPr>
      </w:pPr>
    </w:p>
    <w:p w14:paraId="652DDE4B" w14:textId="59F4C1AE" w:rsidR="00BC1087" w:rsidRPr="003E430D" w:rsidRDefault="00BC1087" w:rsidP="00E149C6">
      <w:pPr>
        <w:pStyle w:val="Paragraphedeliste"/>
        <w:numPr>
          <w:ilvl w:val="2"/>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 xml:space="preserve">Follow-up </w:t>
      </w:r>
      <w:r w:rsidR="00E55F61" w:rsidRPr="003E430D">
        <w:rPr>
          <w:rFonts w:eastAsiaTheme="minorEastAsia"/>
          <w:b/>
          <w:bCs/>
          <w:kern w:val="0"/>
          <w:lang w:val="en-GB" w:eastAsia="fr-FR"/>
          <w14:ligatures w14:val="none"/>
        </w:rPr>
        <w:t>support (</w:t>
      </w:r>
      <w:r w:rsidR="001B1121" w:rsidRPr="003E430D">
        <w:rPr>
          <w:rFonts w:eastAsiaTheme="minorEastAsia"/>
          <w:b/>
          <w:bCs/>
          <w:kern w:val="0"/>
          <w:lang w:val="en-GB" w:eastAsia="fr-FR"/>
          <w14:ligatures w14:val="none"/>
        </w:rPr>
        <w:t>approximately 2 months)</w:t>
      </w:r>
      <w:r w:rsidR="00E00A4A" w:rsidRPr="003E430D">
        <w:rPr>
          <w:rFonts w:eastAsiaTheme="minorEastAsia"/>
          <w:b/>
          <w:bCs/>
          <w:kern w:val="0"/>
          <w:lang w:val="en-GB" w:eastAsia="fr-FR"/>
          <w14:ligatures w14:val="none"/>
        </w:rPr>
        <w:t xml:space="preserve"> (Group 1)</w:t>
      </w:r>
    </w:p>
    <w:p w14:paraId="43798B80" w14:textId="22515481" w:rsidR="008146C9" w:rsidRPr="003E430D" w:rsidRDefault="008146C9"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The service provider will be responsible for supporting the entrepreneurs in implementing post-mobility activities in The Gambia, with the aim of consolidating achievements, empowering the entrepreneur, and ensuring continuity.</w:t>
      </w:r>
    </w:p>
    <w:p w14:paraId="28E9755C" w14:textId="2BD5B86E" w:rsidR="008146C9" w:rsidRPr="003E430D" w:rsidRDefault="008146C9" w:rsidP="1E08F6C5">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On the one hand, activities will aim to consolidate the benefits of the mobility pathways for the Gambian companies, such as optimizing acquired skills and experience gained in Belgium, productive use of networks, and defining key milestones towards financing. On the other hand, the service provider and the entrepreneurs will update the initial diagnostic and develop concrete roadmaps and new objectives.</w:t>
      </w:r>
    </w:p>
    <w:p w14:paraId="47F0CE34" w14:textId="77777777" w:rsidR="00E55F61" w:rsidRPr="003E430D" w:rsidRDefault="00E55F61" w:rsidP="008146C9">
      <w:pPr>
        <w:spacing w:after="0" w:line="240" w:lineRule="auto"/>
        <w:jc w:val="both"/>
        <w:rPr>
          <w:rFonts w:eastAsia="Times New Roman" w:cs="Times New Roman"/>
          <w:color w:val="525252"/>
          <w:szCs w:val="21"/>
          <w:lang w:val="en-GB" w:eastAsia="fr-FR"/>
        </w:rPr>
      </w:pPr>
    </w:p>
    <w:p w14:paraId="66A23DE4" w14:textId="77777777" w:rsidR="00E55F61" w:rsidRPr="003E430D" w:rsidRDefault="00E55F61" w:rsidP="00D40F6E">
      <w:pPr>
        <w:pStyle w:val="Titre2"/>
        <w:numPr>
          <w:ilvl w:val="0"/>
          <w:numId w:val="6"/>
        </w:numPr>
        <w:spacing w:line="276" w:lineRule="auto"/>
        <w:rPr>
          <w:rFonts w:eastAsia="Times New Roman" w:cs="Calibri"/>
          <w:color w:val="auto"/>
          <w:kern w:val="0"/>
          <w:lang w:val="en-GB" w:eastAsia="fr-FR"/>
          <w14:ligatures w14:val="none"/>
        </w:rPr>
      </w:pPr>
      <w:r w:rsidRPr="003E430D">
        <w:rPr>
          <w:rFonts w:eastAsia="Times New Roman" w:cs="Calibri"/>
          <w:color w:val="auto"/>
          <w:kern w:val="0"/>
          <w:lang w:val="en-GB" w:eastAsia="fr-FR"/>
          <w14:ligatures w14:val="none"/>
        </w:rPr>
        <w:t>Location, duration and logistics</w:t>
      </w:r>
    </w:p>
    <w:p w14:paraId="792D40B2" w14:textId="48F3418D" w:rsidR="00E55F61" w:rsidRPr="003E430D" w:rsidRDefault="00E55F61" w:rsidP="00D40F6E">
      <w:pPr>
        <w:pStyle w:val="Paragraphedeliste"/>
        <w:numPr>
          <w:ilvl w:val="1"/>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Duration and Location</w:t>
      </w:r>
    </w:p>
    <w:p w14:paraId="5817E9F1" w14:textId="2F98CAF9" w:rsidR="00E55F61" w:rsidRPr="003E430D" w:rsidRDefault="00E55F61" w:rsidP="00E55F61">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The contract execution period is </w:t>
      </w:r>
      <w:r w:rsidR="00C827A5" w:rsidRPr="003E430D">
        <w:rPr>
          <w:rFonts w:eastAsia="Times New Roman" w:cs="Times New Roman"/>
          <w:color w:val="525252"/>
          <w:lang w:val="en-GB" w:eastAsia="fr-FR"/>
        </w:rPr>
        <w:t>31</w:t>
      </w:r>
      <w:r w:rsidRPr="003E430D">
        <w:rPr>
          <w:rFonts w:eastAsia="Times New Roman" w:cs="Times New Roman"/>
          <w:color w:val="525252"/>
          <w:lang w:val="en-GB" w:eastAsia="fr-FR"/>
        </w:rPr>
        <w:t xml:space="preserve"> months, not to exceed </w:t>
      </w:r>
      <w:r w:rsidR="00C827A5" w:rsidRPr="003E430D">
        <w:rPr>
          <w:rFonts w:eastAsia="Times New Roman" w:cs="Times New Roman"/>
          <w:color w:val="525252"/>
          <w:lang w:val="en-GB" w:eastAsia="fr-FR"/>
        </w:rPr>
        <w:t>3</w:t>
      </w:r>
      <w:r w:rsidR="001813F1" w:rsidRPr="003E430D">
        <w:rPr>
          <w:rFonts w:eastAsia="Times New Roman" w:cs="Times New Roman"/>
          <w:color w:val="525252"/>
          <w:lang w:val="en-GB" w:eastAsia="fr-FR"/>
        </w:rPr>
        <w:t>6</w:t>
      </w:r>
      <w:r w:rsidRPr="003E430D">
        <w:rPr>
          <w:rFonts w:eastAsia="Times New Roman" w:cs="Times New Roman"/>
          <w:color w:val="525252"/>
          <w:lang w:val="en-GB" w:eastAsia="fr-FR"/>
        </w:rPr>
        <w:t xml:space="preserve"> months, from the date of notification. The main location for the service is Banjul, but the service provider will also have to be present in mobility-related countries, notably in the EU, to implement activities with entrepreneurs on the move.</w:t>
      </w:r>
    </w:p>
    <w:p w14:paraId="2876B75E" w14:textId="77777777" w:rsidR="00E55F61" w:rsidRPr="003E430D" w:rsidRDefault="00E55F61" w:rsidP="00E55F61">
      <w:pPr>
        <w:spacing w:after="0" w:line="240" w:lineRule="auto"/>
        <w:jc w:val="both"/>
        <w:rPr>
          <w:rFonts w:eastAsia="Times New Roman" w:cs="Times New Roman"/>
          <w:color w:val="525252"/>
          <w:szCs w:val="21"/>
          <w:lang w:val="en-GB" w:eastAsia="fr-FR"/>
        </w:rPr>
      </w:pPr>
    </w:p>
    <w:p w14:paraId="6D654B71" w14:textId="77777777" w:rsidR="00E55F61" w:rsidRPr="003E430D" w:rsidRDefault="00E55F61" w:rsidP="00D40F6E">
      <w:pPr>
        <w:pStyle w:val="Paragraphedeliste"/>
        <w:numPr>
          <w:ilvl w:val="1"/>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 xml:space="preserve"> Logistics</w:t>
      </w:r>
    </w:p>
    <w:p w14:paraId="620C1407" w14:textId="77777777" w:rsidR="00E55F61" w:rsidRPr="003E430D" w:rsidRDefault="00E55F61" w:rsidP="00E55F61">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Enabel will take care of the logistics linked to the boot camp and the international travels of entrepreneurs or representatives of SMEs (visa application, flights, housing, etc).</w:t>
      </w:r>
    </w:p>
    <w:p w14:paraId="503D9C4E" w14:textId="59CCFB45" w:rsidR="00E55F61" w:rsidRDefault="00E55F61" w:rsidP="00E55F61">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 xml:space="preserve">In case of international travels for its own staff, the service provider will take care of its staff’s travels and housing arrangements as the costs will have </w:t>
      </w:r>
      <w:r w:rsidR="00CE2C39" w:rsidRPr="003E430D">
        <w:rPr>
          <w:rFonts w:eastAsia="Times New Roman" w:cs="Times New Roman"/>
          <w:color w:val="525252"/>
          <w:lang w:val="en-GB" w:eastAsia="fr-FR"/>
        </w:rPr>
        <w:t xml:space="preserve">to </w:t>
      </w:r>
      <w:r w:rsidRPr="003E430D">
        <w:rPr>
          <w:rFonts w:eastAsia="Times New Roman" w:cs="Times New Roman"/>
          <w:color w:val="525252"/>
          <w:lang w:val="en-GB" w:eastAsia="fr-FR"/>
        </w:rPr>
        <w:t>be included in the proposed budget.</w:t>
      </w:r>
    </w:p>
    <w:p w14:paraId="20B42D8B" w14:textId="77777777" w:rsidR="000E4900" w:rsidRPr="003E430D" w:rsidRDefault="000E4900" w:rsidP="00E55F61">
      <w:pPr>
        <w:spacing w:after="0" w:line="240" w:lineRule="auto"/>
        <w:jc w:val="both"/>
        <w:rPr>
          <w:rFonts w:eastAsia="Times New Roman" w:cs="Times New Roman"/>
          <w:color w:val="525252"/>
          <w:lang w:val="en-GB" w:eastAsia="fr-FR"/>
        </w:rPr>
      </w:pPr>
    </w:p>
    <w:p w14:paraId="6AF1B338" w14:textId="77777777" w:rsidR="00185F6D" w:rsidRDefault="00185F6D" w:rsidP="00730B1F">
      <w:pPr>
        <w:rPr>
          <w:rFonts w:eastAsia="Times New Roman" w:cs="Times New Roman"/>
          <w:color w:val="525252"/>
          <w:lang w:val="en-GB" w:eastAsia="fr-FR"/>
        </w:rPr>
        <w:sectPr w:rsidR="00185F6D" w:rsidSect="007B5119">
          <w:headerReference w:type="default" r:id="rId12"/>
          <w:footerReference w:type="default" r:id="rId13"/>
          <w:pgSz w:w="11906" w:h="16838"/>
          <w:pgMar w:top="1418" w:right="1418" w:bottom="1418" w:left="1418" w:header="709" w:footer="709" w:gutter="0"/>
          <w:cols w:space="708"/>
          <w:docGrid w:linePitch="360"/>
        </w:sectPr>
      </w:pPr>
    </w:p>
    <w:p w14:paraId="6C07E436" w14:textId="1DDD5CCB" w:rsidR="00AB700D" w:rsidRPr="003E430D" w:rsidRDefault="00AB700D" w:rsidP="00D40F6E">
      <w:pPr>
        <w:pStyle w:val="Titre2"/>
        <w:numPr>
          <w:ilvl w:val="0"/>
          <w:numId w:val="6"/>
        </w:numPr>
        <w:spacing w:line="276" w:lineRule="auto"/>
        <w:rPr>
          <w:rFonts w:eastAsia="Times New Roman" w:cs="Calibri"/>
          <w:color w:val="auto"/>
          <w:kern w:val="0"/>
          <w:lang w:val="en-GB" w:eastAsia="fr-FR"/>
          <w14:ligatures w14:val="none"/>
        </w:rPr>
      </w:pPr>
      <w:r w:rsidRPr="003E430D">
        <w:rPr>
          <w:rFonts w:eastAsia="Times New Roman" w:cs="Calibri"/>
          <w:color w:val="auto"/>
          <w:kern w:val="0"/>
          <w:lang w:val="en-GB" w:eastAsia="fr-FR"/>
          <w14:ligatures w14:val="none"/>
        </w:rPr>
        <w:t>Indicative calendar</w:t>
      </w:r>
    </w:p>
    <w:p w14:paraId="57E54FC9" w14:textId="150BE3D0" w:rsidR="0074201C" w:rsidRPr="003E430D" w:rsidRDefault="0074201C" w:rsidP="00615565">
      <w:pPr>
        <w:pStyle w:val="paragraph"/>
        <w:spacing w:before="0" w:beforeAutospacing="0" w:after="0" w:afterAutospacing="0"/>
        <w:ind w:left="720"/>
        <w:jc w:val="both"/>
        <w:textAlignment w:val="baseline"/>
        <w:rPr>
          <w:rFonts w:ascii="Segoe UI" w:hAnsi="Segoe UI" w:cs="Segoe UI"/>
          <w:color w:val="747474" w:themeColor="background2" w:themeShade="80"/>
          <w:sz w:val="18"/>
          <w:szCs w:val="18"/>
          <w:lang w:val="en-GB"/>
        </w:rPr>
      </w:pPr>
      <w:r w:rsidRPr="003E430D">
        <w:rPr>
          <w:rStyle w:val="normaltextrun"/>
          <w:rFonts w:ascii="Calibri" w:eastAsiaTheme="majorEastAsia" w:hAnsi="Calibri" w:cs="Calibri"/>
          <w:b/>
          <w:bCs/>
          <w:color w:val="FF0000"/>
          <w:sz w:val="22"/>
          <w:szCs w:val="22"/>
          <w:lang w:val="en-GB"/>
        </w:rPr>
        <w:t>First cohort (C1)</w:t>
      </w:r>
      <w:r w:rsidR="00615565" w:rsidRPr="003E430D">
        <w:rPr>
          <w:rFonts w:ascii="Segoe UI" w:hAnsi="Segoe UI" w:cs="Segoe UI"/>
          <w:sz w:val="18"/>
          <w:szCs w:val="18"/>
          <w:lang w:val="en-GB"/>
        </w:rPr>
        <w:t xml:space="preserve"> </w:t>
      </w:r>
      <w:r w:rsidRPr="003E430D">
        <w:rPr>
          <w:rStyle w:val="normaltextrun"/>
          <w:rFonts w:ascii="Calibri" w:eastAsiaTheme="majorEastAsia" w:hAnsi="Calibri" w:cs="Calibri"/>
          <w:b/>
          <w:bCs/>
          <w:color w:val="4472C4"/>
          <w:sz w:val="22"/>
          <w:szCs w:val="22"/>
          <w:lang w:val="en-GB"/>
        </w:rPr>
        <w:t>Second cohort (C2)</w:t>
      </w:r>
      <w:r w:rsidR="00615565" w:rsidRPr="003E430D">
        <w:rPr>
          <w:rStyle w:val="normaltextrun"/>
          <w:rFonts w:ascii="Segoe UI" w:hAnsi="Segoe UI" w:cs="Segoe UI"/>
          <w:sz w:val="18"/>
          <w:szCs w:val="18"/>
          <w:lang w:val="en-GB"/>
        </w:rPr>
        <w:t xml:space="preserve"> </w:t>
      </w:r>
      <w:r w:rsidRPr="003E430D">
        <w:rPr>
          <w:rStyle w:val="normaltextrun"/>
          <w:rFonts w:ascii="Calibri" w:eastAsiaTheme="majorEastAsia" w:hAnsi="Calibri" w:cs="Calibri"/>
          <w:b/>
          <w:color w:val="47D459" w:themeColor="accent3" w:themeTint="99"/>
          <w:sz w:val="22"/>
          <w:szCs w:val="22"/>
          <w:lang w:val="en-GB"/>
        </w:rPr>
        <w:t>Third cohort (C3)</w:t>
      </w:r>
      <w:r w:rsidR="00615565" w:rsidRPr="003E430D">
        <w:rPr>
          <w:rStyle w:val="normaltextrun"/>
          <w:rFonts w:ascii="Calibri" w:eastAsiaTheme="majorEastAsia" w:hAnsi="Calibri" w:cs="Calibri"/>
          <w:b/>
          <w:color w:val="47D459" w:themeColor="accent3" w:themeTint="99"/>
          <w:sz w:val="22"/>
          <w:szCs w:val="22"/>
          <w:lang w:val="en-GB"/>
        </w:rPr>
        <w:t xml:space="preserve"> </w:t>
      </w:r>
      <w:r w:rsidR="00615565" w:rsidRPr="003E430D">
        <w:rPr>
          <w:rStyle w:val="normaltextrun"/>
          <w:rFonts w:ascii="Calibri" w:eastAsiaTheme="majorEastAsia" w:hAnsi="Calibri" w:cs="Calibri"/>
          <w:b/>
          <w:color w:val="D86DCB" w:themeColor="accent5" w:themeTint="99"/>
          <w:sz w:val="22"/>
          <w:szCs w:val="22"/>
          <w:lang w:val="en-GB"/>
        </w:rPr>
        <w:t xml:space="preserve">Fourth cohort (C4) </w:t>
      </w:r>
      <w:r w:rsidR="00615565" w:rsidRPr="003E430D">
        <w:rPr>
          <w:rStyle w:val="normaltextrun"/>
          <w:rFonts w:ascii="Calibri" w:eastAsiaTheme="majorEastAsia" w:hAnsi="Calibri" w:cs="Calibri"/>
          <w:b/>
          <w:bCs/>
          <w:color w:val="747474" w:themeColor="background2" w:themeShade="80"/>
          <w:sz w:val="22"/>
          <w:szCs w:val="22"/>
          <w:lang w:val="en-GB"/>
        </w:rPr>
        <w:t>Fifth cohort (C5)</w:t>
      </w:r>
    </w:p>
    <w:tbl>
      <w:tblPr>
        <w:tblStyle w:val="TableauGrille5Fonc-Accentuation4"/>
        <w:tblW w:w="0" w:type="auto"/>
        <w:tblLook w:val="04A0" w:firstRow="1" w:lastRow="0" w:firstColumn="1" w:lastColumn="0" w:noHBand="0" w:noVBand="1"/>
      </w:tblPr>
      <w:tblGrid>
        <w:gridCol w:w="2371"/>
        <w:gridCol w:w="1524"/>
        <w:gridCol w:w="1614"/>
        <w:gridCol w:w="1590"/>
        <w:gridCol w:w="1302"/>
        <w:gridCol w:w="1302"/>
        <w:gridCol w:w="1363"/>
        <w:gridCol w:w="1463"/>
        <w:gridCol w:w="1463"/>
      </w:tblGrid>
      <w:tr w:rsidR="007A2E32" w:rsidRPr="003E430D" w14:paraId="4EF907A3" w14:textId="2DF8E21B" w:rsidTr="721C4B09">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371" w:type="dxa"/>
          </w:tcPr>
          <w:p w14:paraId="5340E6CC" w14:textId="77777777" w:rsidR="007A2E32" w:rsidRPr="003E430D" w:rsidRDefault="007A2E32">
            <w:pPr>
              <w:jc w:val="center"/>
              <w:rPr>
                <w:lang w:val="en-GB" w:eastAsia="fr-FR"/>
              </w:rPr>
            </w:pPr>
            <w:r w:rsidRPr="003E430D">
              <w:rPr>
                <w:lang w:val="en-GB" w:eastAsia="fr-FR"/>
              </w:rPr>
              <w:t>Activities 2026-2028</w:t>
            </w:r>
          </w:p>
        </w:tc>
        <w:tc>
          <w:tcPr>
            <w:tcW w:w="1524" w:type="dxa"/>
          </w:tcPr>
          <w:p w14:paraId="7BE3015D" w14:textId="77777777"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Q2/2026</w:t>
            </w:r>
          </w:p>
        </w:tc>
        <w:tc>
          <w:tcPr>
            <w:tcW w:w="1614" w:type="dxa"/>
          </w:tcPr>
          <w:p w14:paraId="4EB84425" w14:textId="77777777"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Q3/2026</w:t>
            </w:r>
          </w:p>
        </w:tc>
        <w:tc>
          <w:tcPr>
            <w:tcW w:w="1590" w:type="dxa"/>
          </w:tcPr>
          <w:p w14:paraId="0E1B26EC" w14:textId="77777777"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Q4/2026</w:t>
            </w:r>
          </w:p>
        </w:tc>
        <w:tc>
          <w:tcPr>
            <w:tcW w:w="1302" w:type="dxa"/>
          </w:tcPr>
          <w:p w14:paraId="41E395B3" w14:textId="56A60886"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Q1/2027</w:t>
            </w:r>
          </w:p>
        </w:tc>
        <w:tc>
          <w:tcPr>
            <w:tcW w:w="1302" w:type="dxa"/>
          </w:tcPr>
          <w:p w14:paraId="4DC68883" w14:textId="13351101"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Q2/2027</w:t>
            </w:r>
          </w:p>
        </w:tc>
        <w:tc>
          <w:tcPr>
            <w:tcW w:w="1363" w:type="dxa"/>
          </w:tcPr>
          <w:p w14:paraId="2A647F5E" w14:textId="34D5E62B"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Q3/2027</w:t>
            </w:r>
          </w:p>
        </w:tc>
        <w:tc>
          <w:tcPr>
            <w:tcW w:w="1463" w:type="dxa"/>
          </w:tcPr>
          <w:p w14:paraId="42B0D94A" w14:textId="1C8051D1"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Q4/2027</w:t>
            </w:r>
          </w:p>
        </w:tc>
        <w:tc>
          <w:tcPr>
            <w:tcW w:w="1463" w:type="dxa"/>
          </w:tcPr>
          <w:p w14:paraId="158CD682" w14:textId="1E3E2CE9" w:rsidR="007A2E32" w:rsidRPr="003E430D" w:rsidRDefault="007A2E32">
            <w:pPr>
              <w:jc w:val="center"/>
              <w:cnfStyle w:val="100000000000" w:firstRow="1" w:lastRow="0" w:firstColumn="0" w:lastColumn="0" w:oddVBand="0" w:evenVBand="0" w:oddHBand="0" w:evenHBand="0" w:firstRowFirstColumn="0" w:firstRowLastColumn="0" w:lastRowFirstColumn="0" w:lastRowLastColumn="0"/>
              <w:rPr>
                <w:lang w:val="en-GB" w:eastAsia="fr-FR"/>
              </w:rPr>
            </w:pPr>
            <w:r w:rsidRPr="003E430D">
              <w:rPr>
                <w:lang w:val="en-GB" w:eastAsia="fr-FR"/>
              </w:rPr>
              <w:t>2028</w:t>
            </w:r>
          </w:p>
        </w:tc>
      </w:tr>
      <w:tr w:rsidR="007A2E32" w:rsidRPr="003E430D" w14:paraId="44D4E017" w14:textId="1BE6FC17" w:rsidTr="721C4B09">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371" w:type="dxa"/>
          </w:tcPr>
          <w:p w14:paraId="673384BA" w14:textId="77777777" w:rsidR="007A2E32" w:rsidRPr="003E430D" w:rsidRDefault="007A2E32">
            <w:pPr>
              <w:rPr>
                <w:lang w:val="en-GB" w:eastAsia="fr-FR"/>
              </w:rPr>
            </w:pPr>
            <w:r w:rsidRPr="003E430D">
              <w:rPr>
                <w:b w:val="0"/>
                <w:bCs w:val="0"/>
                <w:lang w:val="en-GB" w:eastAsia="fr-FR"/>
              </w:rPr>
              <w:t>Selection and needs assessment</w:t>
            </w:r>
          </w:p>
          <w:p w14:paraId="42A6CDA2" w14:textId="17D55520" w:rsidR="007A2E32" w:rsidRPr="003E430D" w:rsidRDefault="007A2E32">
            <w:pPr>
              <w:rPr>
                <w:b w:val="0"/>
                <w:bCs w:val="0"/>
                <w:lang w:val="en-GB" w:eastAsia="fr-FR"/>
              </w:rPr>
            </w:pPr>
            <w:r w:rsidRPr="003E430D">
              <w:rPr>
                <w:b w:val="0"/>
                <w:bCs w:val="0"/>
                <w:lang w:val="en-GB" w:eastAsia="fr-FR"/>
              </w:rPr>
              <w:t>(1 bootcamp)</w:t>
            </w:r>
          </w:p>
        </w:tc>
        <w:tc>
          <w:tcPr>
            <w:tcW w:w="1524" w:type="dxa"/>
            <w:vAlign w:val="center"/>
          </w:tcPr>
          <w:p w14:paraId="142B9C64" w14:textId="04002D30"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614" w:type="dxa"/>
            <w:vAlign w:val="center"/>
          </w:tcPr>
          <w:p w14:paraId="681B6851" w14:textId="197B10D8" w:rsidR="007A2E32" w:rsidRPr="003E430D" w:rsidRDefault="168B1F6C" w:rsidP="00511848">
            <w:pPr>
              <w:jc w:val="center"/>
              <w:cnfStyle w:val="000000100000" w:firstRow="0" w:lastRow="0" w:firstColumn="0" w:lastColumn="0" w:oddVBand="0" w:evenVBand="0" w:oddHBand="1" w:evenHBand="0" w:firstRowFirstColumn="0" w:firstRowLastColumn="0" w:lastRowFirstColumn="0" w:lastRowLastColumn="0"/>
              <w:rPr>
                <w:lang w:val="en-GB"/>
              </w:rPr>
            </w:pPr>
            <w:r w:rsidRPr="003E430D">
              <w:rPr>
                <w:lang w:val="en-GB" w:eastAsia="fr-FR"/>
              </w:rPr>
              <w:t>C1</w:t>
            </w:r>
            <w:r w:rsidR="68F79B12" w:rsidRPr="003E430D">
              <w:rPr>
                <w:lang w:val="en-GB" w:eastAsia="fr-FR"/>
              </w:rPr>
              <w:t>(July)</w:t>
            </w:r>
          </w:p>
        </w:tc>
        <w:tc>
          <w:tcPr>
            <w:tcW w:w="1590" w:type="dxa"/>
            <w:vAlign w:val="center"/>
          </w:tcPr>
          <w:p w14:paraId="7E7DC9E8"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302" w:type="dxa"/>
            <w:vAlign w:val="center"/>
          </w:tcPr>
          <w:p w14:paraId="452AA24D" w14:textId="14AF4D97" w:rsidR="007A2E32" w:rsidRPr="003E430D" w:rsidRDefault="004E27EE" w:rsidP="00511848">
            <w:pPr>
              <w:jc w:val="cente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
                <w:bCs/>
                <w:color w:val="4472C4"/>
                <w:sz w:val="22"/>
                <w:szCs w:val="22"/>
                <w:lang w:val="en-GB"/>
              </w:rPr>
            </w:pPr>
            <w:r w:rsidRPr="003E430D">
              <w:rPr>
                <w:rStyle w:val="normaltextrun"/>
                <w:rFonts w:ascii="Calibri" w:hAnsi="Calibri" w:cs="Calibri"/>
                <w:b/>
                <w:bCs/>
                <w:color w:val="4472C4"/>
                <w:sz w:val="22"/>
                <w:szCs w:val="22"/>
                <w:lang w:val="en-GB"/>
              </w:rPr>
              <w:t>C2</w:t>
            </w:r>
          </w:p>
        </w:tc>
        <w:tc>
          <w:tcPr>
            <w:tcW w:w="1302" w:type="dxa"/>
            <w:vAlign w:val="center"/>
          </w:tcPr>
          <w:p w14:paraId="3FBE58B2"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
                <w:bCs/>
                <w:color w:val="4472C4"/>
                <w:sz w:val="22"/>
                <w:szCs w:val="22"/>
                <w:lang w:val="en-GB"/>
              </w:rPr>
            </w:pPr>
          </w:p>
        </w:tc>
        <w:tc>
          <w:tcPr>
            <w:tcW w:w="1363" w:type="dxa"/>
            <w:vAlign w:val="center"/>
          </w:tcPr>
          <w:p w14:paraId="79F67A2B" w14:textId="1D2B1975" w:rsidR="007A2E32" w:rsidRPr="003E430D" w:rsidRDefault="00BF70E7" w:rsidP="00511848">
            <w:pPr>
              <w:jc w:val="cente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
                <w:bCs/>
                <w:color w:val="4472C4"/>
                <w:sz w:val="22"/>
                <w:szCs w:val="22"/>
                <w:lang w:val="en-GB"/>
              </w:rPr>
            </w:pPr>
            <w:r w:rsidRPr="003E430D">
              <w:rPr>
                <w:rStyle w:val="normaltextrun"/>
                <w:rFonts w:ascii="Calibri" w:eastAsiaTheme="majorEastAsia" w:hAnsi="Calibri" w:cs="Calibri"/>
                <w:b/>
                <w:color w:val="47D459" w:themeColor="accent3" w:themeTint="99"/>
                <w:sz w:val="22"/>
                <w:szCs w:val="22"/>
                <w:lang w:val="en-GB"/>
              </w:rPr>
              <w:t>C3</w:t>
            </w:r>
          </w:p>
        </w:tc>
        <w:tc>
          <w:tcPr>
            <w:tcW w:w="1463" w:type="dxa"/>
            <w:vAlign w:val="center"/>
          </w:tcPr>
          <w:p w14:paraId="3AB7CB5B" w14:textId="01CF750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463" w:type="dxa"/>
            <w:vMerge w:val="restart"/>
            <w:vAlign w:val="center"/>
          </w:tcPr>
          <w:p w14:paraId="3801487D" w14:textId="7505D266" w:rsidR="007A2E32" w:rsidRPr="003E430D" w:rsidRDefault="007A2E32" w:rsidP="00AE09ED">
            <w:pPr>
              <w:jc w:val="center"/>
              <w:cnfStyle w:val="000000100000" w:firstRow="0" w:lastRow="0" w:firstColumn="0" w:lastColumn="0" w:oddVBand="0" w:evenVBand="0" w:oddHBand="1" w:evenHBand="0" w:firstRowFirstColumn="0" w:firstRowLastColumn="0" w:lastRowFirstColumn="0" w:lastRowLastColumn="0"/>
              <w:rPr>
                <w:lang w:val="en-GB"/>
              </w:rPr>
            </w:pPr>
            <w:r w:rsidRPr="003E430D">
              <w:rPr>
                <w:rStyle w:val="normaltextrun"/>
                <w:rFonts w:ascii="Calibri" w:eastAsiaTheme="majorEastAsia" w:hAnsi="Calibri" w:cs="Calibri"/>
                <w:b/>
                <w:color w:val="D86DCB" w:themeColor="accent5" w:themeTint="99"/>
                <w:sz w:val="22"/>
                <w:szCs w:val="22"/>
                <w:lang w:val="en-GB"/>
              </w:rPr>
              <w:t>C4,</w:t>
            </w:r>
            <w:r w:rsidRPr="003E430D">
              <w:rPr>
                <w:lang w:val="en-GB"/>
              </w:rPr>
              <w:t xml:space="preserve"> </w:t>
            </w:r>
            <w:r w:rsidRPr="003E430D">
              <w:rPr>
                <w:rStyle w:val="normaltextrun"/>
                <w:rFonts w:ascii="Calibri" w:eastAsiaTheme="majorEastAsia" w:hAnsi="Calibri" w:cs="Calibri"/>
                <w:b/>
                <w:bCs/>
                <w:color w:val="747474" w:themeColor="background2" w:themeShade="80"/>
                <w:sz w:val="22"/>
                <w:szCs w:val="22"/>
                <w:lang w:val="en-GB"/>
              </w:rPr>
              <w:t>C5</w:t>
            </w:r>
          </w:p>
        </w:tc>
      </w:tr>
      <w:tr w:rsidR="007A2E32" w:rsidRPr="003E430D" w14:paraId="35429735" w14:textId="33377393" w:rsidTr="721C4B09">
        <w:trPr>
          <w:trHeight w:val="918"/>
        </w:trPr>
        <w:tc>
          <w:tcPr>
            <w:cnfStyle w:val="001000000000" w:firstRow="0" w:lastRow="0" w:firstColumn="1" w:lastColumn="0" w:oddVBand="0" w:evenVBand="0" w:oddHBand="0" w:evenHBand="0" w:firstRowFirstColumn="0" w:firstRowLastColumn="0" w:lastRowFirstColumn="0" w:lastRowLastColumn="0"/>
            <w:tcW w:w="2371" w:type="dxa"/>
          </w:tcPr>
          <w:p w14:paraId="35A5B928" w14:textId="0AAE2FE0" w:rsidR="007A2E32" w:rsidRPr="003E430D" w:rsidRDefault="007A2E32">
            <w:pPr>
              <w:rPr>
                <w:b w:val="0"/>
                <w:bCs w:val="0"/>
                <w:lang w:val="en-GB" w:eastAsia="fr-FR"/>
              </w:rPr>
            </w:pPr>
            <w:r w:rsidRPr="003E430D">
              <w:rPr>
                <w:b w:val="0"/>
                <w:bCs w:val="0"/>
                <w:lang w:val="en-GB" w:eastAsia="fr-FR"/>
              </w:rPr>
              <w:t>Preparation of mobility trajectories and growth plans</w:t>
            </w:r>
          </w:p>
        </w:tc>
        <w:tc>
          <w:tcPr>
            <w:tcW w:w="1524" w:type="dxa"/>
            <w:vAlign w:val="center"/>
          </w:tcPr>
          <w:p w14:paraId="31BD1577" w14:textId="15D2391F"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614" w:type="dxa"/>
            <w:vAlign w:val="center"/>
          </w:tcPr>
          <w:p w14:paraId="3DED3938" w14:textId="27040EDA"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hAnsi="Calibri" w:cs="Calibri"/>
                <w:b/>
                <w:bCs/>
                <w:color w:val="FF0000"/>
                <w:sz w:val="22"/>
                <w:szCs w:val="22"/>
                <w:lang w:val="en-GB"/>
              </w:rPr>
              <w:t>C1</w:t>
            </w:r>
            <w:r w:rsidR="78ED302D" w:rsidRPr="003E430D">
              <w:rPr>
                <w:rStyle w:val="normaltextrun"/>
                <w:rFonts w:ascii="Calibri" w:hAnsi="Calibri" w:cs="Calibri"/>
                <w:b/>
                <w:bCs/>
                <w:color w:val="FF0000"/>
                <w:sz w:val="22"/>
                <w:szCs w:val="22"/>
                <w:lang w:val="en-GB"/>
              </w:rPr>
              <w:t xml:space="preserve"> (August-Sept)</w:t>
            </w:r>
          </w:p>
        </w:tc>
        <w:tc>
          <w:tcPr>
            <w:tcW w:w="1590" w:type="dxa"/>
            <w:vAlign w:val="center"/>
          </w:tcPr>
          <w:p w14:paraId="50B8DBA8" w14:textId="77777777"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302" w:type="dxa"/>
            <w:vAlign w:val="center"/>
          </w:tcPr>
          <w:p w14:paraId="224D364E" w14:textId="24405F8A" w:rsidR="007A2E32" w:rsidRPr="003E430D" w:rsidRDefault="004E27EE"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hAnsi="Calibri" w:cs="Calibri"/>
                <w:b/>
                <w:bCs/>
                <w:color w:val="4472C4"/>
                <w:sz w:val="22"/>
                <w:szCs w:val="22"/>
                <w:lang w:val="en-GB"/>
              </w:rPr>
              <w:t>C2</w:t>
            </w:r>
          </w:p>
        </w:tc>
        <w:tc>
          <w:tcPr>
            <w:tcW w:w="1302" w:type="dxa"/>
            <w:vAlign w:val="center"/>
          </w:tcPr>
          <w:p w14:paraId="461344F8" w14:textId="549E0820" w:rsidR="007A2E32" w:rsidRPr="003E430D" w:rsidRDefault="004E27EE"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hAnsi="Calibri" w:cs="Calibri"/>
                <w:b/>
                <w:bCs/>
                <w:color w:val="4472C4"/>
                <w:sz w:val="22"/>
                <w:szCs w:val="22"/>
                <w:lang w:val="en-GB"/>
              </w:rPr>
              <w:t>C2</w:t>
            </w:r>
          </w:p>
        </w:tc>
        <w:tc>
          <w:tcPr>
            <w:tcW w:w="1363" w:type="dxa"/>
            <w:vAlign w:val="center"/>
          </w:tcPr>
          <w:p w14:paraId="5E60610D" w14:textId="7201FC85" w:rsidR="007A2E32" w:rsidRPr="003E430D" w:rsidRDefault="00BF70E7"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eastAsiaTheme="majorEastAsia" w:hAnsi="Calibri" w:cs="Calibri"/>
                <w:b/>
                <w:color w:val="47D459" w:themeColor="accent3" w:themeTint="99"/>
                <w:sz w:val="22"/>
                <w:szCs w:val="22"/>
                <w:lang w:val="en-GB"/>
              </w:rPr>
              <w:t>C3</w:t>
            </w:r>
          </w:p>
        </w:tc>
        <w:tc>
          <w:tcPr>
            <w:tcW w:w="1463" w:type="dxa"/>
            <w:vAlign w:val="center"/>
          </w:tcPr>
          <w:p w14:paraId="5ECF8C5A" w14:textId="0E61350E" w:rsidR="007A2E32" w:rsidRPr="003E430D" w:rsidRDefault="00BF70E7"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eastAsiaTheme="majorEastAsia" w:hAnsi="Calibri" w:cs="Calibri"/>
                <w:b/>
                <w:color w:val="47D459" w:themeColor="accent3" w:themeTint="99"/>
                <w:sz w:val="22"/>
                <w:szCs w:val="22"/>
                <w:lang w:val="en-GB"/>
              </w:rPr>
              <w:t>C3</w:t>
            </w:r>
          </w:p>
        </w:tc>
        <w:tc>
          <w:tcPr>
            <w:tcW w:w="1463" w:type="dxa"/>
            <w:vMerge/>
          </w:tcPr>
          <w:p w14:paraId="5B484E1B" w14:textId="77777777" w:rsidR="007A2E32" w:rsidRPr="003E430D" w:rsidRDefault="007A2E32" w:rsidP="001F7A70">
            <w:pPr>
              <w:jc w:val="center"/>
              <w:cnfStyle w:val="000000000000" w:firstRow="0" w:lastRow="0" w:firstColumn="0" w:lastColumn="0" w:oddVBand="0" w:evenVBand="0" w:oddHBand="0" w:evenHBand="0" w:firstRowFirstColumn="0" w:firstRowLastColumn="0" w:lastRowFirstColumn="0" w:lastRowLastColumn="0"/>
              <w:rPr>
                <w:lang w:val="en-GB" w:eastAsia="fr-FR"/>
              </w:rPr>
            </w:pPr>
          </w:p>
        </w:tc>
      </w:tr>
      <w:tr w:rsidR="007A2E32" w:rsidRPr="003E430D" w14:paraId="6A6FAF35" w14:textId="452D51AB" w:rsidTr="721C4B09">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371" w:type="dxa"/>
          </w:tcPr>
          <w:p w14:paraId="56AF8AF8" w14:textId="47F418A6" w:rsidR="007A2E32" w:rsidRPr="003E430D" w:rsidRDefault="007A2E32">
            <w:pPr>
              <w:rPr>
                <w:b w:val="0"/>
                <w:bCs w:val="0"/>
                <w:lang w:val="en-GB" w:eastAsia="fr-FR"/>
              </w:rPr>
            </w:pPr>
            <w:r w:rsidRPr="003E430D">
              <w:rPr>
                <w:b w:val="0"/>
                <w:bCs w:val="0"/>
                <w:lang w:val="en-GB" w:eastAsia="fr-FR"/>
              </w:rPr>
              <w:t>Entrepreneurial mobility and partnerships (Group 1)</w:t>
            </w:r>
          </w:p>
        </w:tc>
        <w:tc>
          <w:tcPr>
            <w:tcW w:w="1524" w:type="dxa"/>
            <w:vAlign w:val="center"/>
          </w:tcPr>
          <w:p w14:paraId="27732735" w14:textId="5A351CBB"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614" w:type="dxa"/>
            <w:vAlign w:val="center"/>
          </w:tcPr>
          <w:p w14:paraId="07B3F14D" w14:textId="19CCAD80"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590" w:type="dxa"/>
            <w:vAlign w:val="center"/>
          </w:tcPr>
          <w:p w14:paraId="1D3CD0AB" w14:textId="5C28CA56"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hAnsi="Calibri" w:cs="Calibri"/>
                <w:b/>
                <w:bCs/>
                <w:color w:val="FF0000"/>
                <w:sz w:val="22"/>
                <w:szCs w:val="22"/>
                <w:lang w:val="en-GB"/>
              </w:rPr>
              <w:t>C1 (October)</w:t>
            </w:r>
          </w:p>
        </w:tc>
        <w:tc>
          <w:tcPr>
            <w:tcW w:w="1302" w:type="dxa"/>
            <w:vAlign w:val="center"/>
          </w:tcPr>
          <w:p w14:paraId="7E479F76"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302" w:type="dxa"/>
            <w:vAlign w:val="center"/>
          </w:tcPr>
          <w:p w14:paraId="388361A5" w14:textId="4DAA890B" w:rsidR="007A2E32" w:rsidRPr="003E430D" w:rsidRDefault="004E27EE"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hAnsi="Calibri" w:cs="Calibri"/>
                <w:b/>
                <w:bCs/>
                <w:color w:val="4472C4"/>
                <w:sz w:val="22"/>
                <w:szCs w:val="22"/>
                <w:lang w:val="en-GB"/>
              </w:rPr>
              <w:t>C2</w:t>
            </w:r>
          </w:p>
        </w:tc>
        <w:tc>
          <w:tcPr>
            <w:tcW w:w="1363" w:type="dxa"/>
            <w:vAlign w:val="center"/>
          </w:tcPr>
          <w:p w14:paraId="731F06F3"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463" w:type="dxa"/>
            <w:vAlign w:val="center"/>
          </w:tcPr>
          <w:p w14:paraId="411E04B7" w14:textId="2429DDB8" w:rsidR="007A2E32" w:rsidRPr="003E430D" w:rsidRDefault="00BF70E7"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eastAsiaTheme="majorEastAsia" w:hAnsi="Calibri" w:cs="Calibri"/>
                <w:b/>
                <w:color w:val="47D459" w:themeColor="accent3" w:themeTint="99"/>
                <w:sz w:val="22"/>
                <w:szCs w:val="22"/>
                <w:lang w:val="en-GB"/>
              </w:rPr>
              <w:t>C3</w:t>
            </w:r>
          </w:p>
        </w:tc>
        <w:tc>
          <w:tcPr>
            <w:tcW w:w="1463" w:type="dxa"/>
            <w:vMerge/>
          </w:tcPr>
          <w:p w14:paraId="37A7BD18" w14:textId="77777777" w:rsidR="007A2E32" w:rsidRPr="003E430D" w:rsidRDefault="007A2E32" w:rsidP="001F7A70">
            <w:pPr>
              <w:jc w:val="center"/>
              <w:cnfStyle w:val="000000100000" w:firstRow="0" w:lastRow="0" w:firstColumn="0" w:lastColumn="0" w:oddVBand="0" w:evenVBand="0" w:oddHBand="1" w:evenHBand="0" w:firstRowFirstColumn="0" w:firstRowLastColumn="0" w:lastRowFirstColumn="0" w:lastRowLastColumn="0"/>
              <w:rPr>
                <w:lang w:val="en-GB" w:eastAsia="fr-FR"/>
              </w:rPr>
            </w:pPr>
          </w:p>
        </w:tc>
      </w:tr>
      <w:tr w:rsidR="007A2E32" w:rsidRPr="003E430D" w14:paraId="55FF0A1A" w14:textId="0010D641" w:rsidTr="721C4B09">
        <w:trPr>
          <w:trHeight w:val="656"/>
        </w:trPr>
        <w:tc>
          <w:tcPr>
            <w:cnfStyle w:val="001000000000" w:firstRow="0" w:lastRow="0" w:firstColumn="1" w:lastColumn="0" w:oddVBand="0" w:evenVBand="0" w:oddHBand="0" w:evenHBand="0" w:firstRowFirstColumn="0" w:firstRowLastColumn="0" w:lastRowFirstColumn="0" w:lastRowLastColumn="0"/>
            <w:tcW w:w="2371" w:type="dxa"/>
          </w:tcPr>
          <w:p w14:paraId="59A186B4" w14:textId="66A6352E" w:rsidR="007A2E32" w:rsidRPr="003E430D" w:rsidRDefault="007A2E32">
            <w:pPr>
              <w:rPr>
                <w:b w:val="0"/>
                <w:bCs w:val="0"/>
                <w:lang w:val="en-GB" w:eastAsia="fr-FR"/>
              </w:rPr>
            </w:pPr>
            <w:r w:rsidRPr="003E430D">
              <w:rPr>
                <w:b w:val="0"/>
                <w:bCs w:val="0"/>
                <w:lang w:val="en-GB" w:eastAsia="fr-FR"/>
              </w:rPr>
              <w:t>Follow-up support (Group 1)</w:t>
            </w:r>
          </w:p>
        </w:tc>
        <w:tc>
          <w:tcPr>
            <w:tcW w:w="1524" w:type="dxa"/>
            <w:vAlign w:val="center"/>
          </w:tcPr>
          <w:p w14:paraId="24B98A4C" w14:textId="77777777"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614" w:type="dxa"/>
            <w:vAlign w:val="center"/>
          </w:tcPr>
          <w:p w14:paraId="7CFB5674" w14:textId="4227A2D2"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590" w:type="dxa"/>
            <w:vAlign w:val="center"/>
          </w:tcPr>
          <w:p w14:paraId="51309FF8" w14:textId="77777777"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302" w:type="dxa"/>
            <w:vAlign w:val="center"/>
          </w:tcPr>
          <w:p w14:paraId="45E4D10F" w14:textId="695D2836" w:rsidR="007A2E32" w:rsidRPr="003E430D" w:rsidRDefault="00AE09ED"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hAnsi="Calibri" w:cs="Calibri"/>
                <w:b/>
                <w:bCs/>
                <w:color w:val="FF0000"/>
                <w:sz w:val="22"/>
                <w:szCs w:val="22"/>
                <w:lang w:val="en-GB"/>
              </w:rPr>
              <w:t>C1</w:t>
            </w:r>
          </w:p>
        </w:tc>
        <w:tc>
          <w:tcPr>
            <w:tcW w:w="1302" w:type="dxa"/>
            <w:vAlign w:val="center"/>
          </w:tcPr>
          <w:p w14:paraId="7A8DBE82" w14:textId="782A5BF7"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363" w:type="dxa"/>
            <w:vAlign w:val="center"/>
          </w:tcPr>
          <w:p w14:paraId="5BA9F3CD" w14:textId="6A5B424C" w:rsidR="007A2E32" w:rsidRPr="003E430D" w:rsidRDefault="00825AF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r w:rsidRPr="003E430D">
              <w:rPr>
                <w:rStyle w:val="normaltextrun"/>
                <w:rFonts w:ascii="Calibri" w:hAnsi="Calibri" w:cs="Calibri"/>
                <w:b/>
                <w:bCs/>
                <w:color w:val="4472C4"/>
                <w:sz w:val="22"/>
                <w:szCs w:val="22"/>
                <w:lang w:val="en-GB"/>
              </w:rPr>
              <w:t>C2</w:t>
            </w:r>
          </w:p>
        </w:tc>
        <w:tc>
          <w:tcPr>
            <w:tcW w:w="1463" w:type="dxa"/>
            <w:vAlign w:val="center"/>
          </w:tcPr>
          <w:p w14:paraId="5175C270" w14:textId="455B53C8" w:rsidR="007A2E32" w:rsidRPr="003E430D" w:rsidRDefault="007A2E32" w:rsidP="00511848">
            <w:pPr>
              <w:jc w:val="center"/>
              <w:cnfStyle w:val="000000000000" w:firstRow="0" w:lastRow="0" w:firstColumn="0" w:lastColumn="0" w:oddVBand="0" w:evenVBand="0" w:oddHBand="0" w:evenHBand="0" w:firstRowFirstColumn="0" w:firstRowLastColumn="0" w:lastRowFirstColumn="0" w:lastRowLastColumn="0"/>
              <w:rPr>
                <w:lang w:val="en-GB" w:eastAsia="fr-FR"/>
              </w:rPr>
            </w:pPr>
          </w:p>
        </w:tc>
        <w:tc>
          <w:tcPr>
            <w:tcW w:w="1463" w:type="dxa"/>
            <w:vMerge/>
          </w:tcPr>
          <w:p w14:paraId="2DB11842" w14:textId="52D8B861" w:rsidR="007A2E32" w:rsidRPr="003E430D" w:rsidRDefault="007A2E32" w:rsidP="001F7A70">
            <w:pPr>
              <w:jc w:val="center"/>
              <w:cnfStyle w:val="000000000000" w:firstRow="0" w:lastRow="0" w:firstColumn="0" w:lastColumn="0" w:oddVBand="0" w:evenVBand="0" w:oddHBand="0" w:evenHBand="0" w:firstRowFirstColumn="0" w:firstRowLastColumn="0" w:lastRowFirstColumn="0" w:lastRowLastColumn="0"/>
              <w:rPr>
                <w:lang w:val="en-GB" w:eastAsia="fr-FR"/>
              </w:rPr>
            </w:pPr>
          </w:p>
        </w:tc>
      </w:tr>
      <w:tr w:rsidR="007A2E32" w:rsidRPr="003E430D" w14:paraId="6F1B11AC" w14:textId="058482A2" w:rsidTr="721C4B09">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371" w:type="dxa"/>
          </w:tcPr>
          <w:p w14:paraId="343366AE" w14:textId="4F4E7FC1" w:rsidR="007A2E32" w:rsidRPr="003E430D" w:rsidRDefault="007A2E32">
            <w:pPr>
              <w:rPr>
                <w:b w:val="0"/>
                <w:bCs w:val="0"/>
                <w:lang w:val="en-GB" w:eastAsia="fr-FR"/>
              </w:rPr>
            </w:pPr>
            <w:r w:rsidRPr="003E430D">
              <w:rPr>
                <w:b w:val="0"/>
                <w:bCs w:val="0"/>
                <w:lang w:val="en-GB" w:eastAsia="fr-FR"/>
              </w:rPr>
              <w:t>Personalized coaching and growth trajectory (Group 2)</w:t>
            </w:r>
          </w:p>
        </w:tc>
        <w:tc>
          <w:tcPr>
            <w:tcW w:w="1524" w:type="dxa"/>
            <w:vAlign w:val="center"/>
          </w:tcPr>
          <w:p w14:paraId="32F6F5E2"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614" w:type="dxa"/>
            <w:vAlign w:val="center"/>
          </w:tcPr>
          <w:p w14:paraId="47439C51" w14:textId="01DFC9BC" w:rsidR="007A2E32" w:rsidRPr="003E430D" w:rsidRDefault="00D14E35"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hAnsi="Calibri" w:cs="Calibri"/>
                <w:b/>
                <w:bCs/>
                <w:color w:val="FF0000"/>
                <w:sz w:val="22"/>
                <w:szCs w:val="22"/>
                <w:lang w:val="en-GB"/>
              </w:rPr>
              <w:t>C1</w:t>
            </w:r>
          </w:p>
        </w:tc>
        <w:tc>
          <w:tcPr>
            <w:tcW w:w="1590" w:type="dxa"/>
            <w:vAlign w:val="center"/>
          </w:tcPr>
          <w:p w14:paraId="07D0B8A1" w14:textId="014ADC16" w:rsidR="007A2E32" w:rsidRPr="003E430D" w:rsidRDefault="00D14E35"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hAnsi="Calibri" w:cs="Calibri"/>
                <w:b/>
                <w:bCs/>
                <w:color w:val="FF0000"/>
                <w:sz w:val="22"/>
                <w:szCs w:val="22"/>
                <w:lang w:val="en-GB"/>
              </w:rPr>
              <w:t>C1</w:t>
            </w:r>
          </w:p>
        </w:tc>
        <w:tc>
          <w:tcPr>
            <w:tcW w:w="1302" w:type="dxa"/>
            <w:vAlign w:val="center"/>
          </w:tcPr>
          <w:p w14:paraId="5423C485" w14:textId="3B6E4ABD"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302" w:type="dxa"/>
            <w:vAlign w:val="center"/>
          </w:tcPr>
          <w:p w14:paraId="56E66C03" w14:textId="0C170659" w:rsidR="007A2E32" w:rsidRPr="003E430D" w:rsidRDefault="00825AF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hAnsi="Calibri" w:cs="Calibri"/>
                <w:b/>
                <w:bCs/>
                <w:color w:val="4472C4"/>
                <w:sz w:val="22"/>
                <w:szCs w:val="22"/>
                <w:lang w:val="en-GB"/>
              </w:rPr>
              <w:t>C2</w:t>
            </w:r>
          </w:p>
        </w:tc>
        <w:tc>
          <w:tcPr>
            <w:tcW w:w="1363" w:type="dxa"/>
            <w:vAlign w:val="center"/>
          </w:tcPr>
          <w:p w14:paraId="391B2857" w14:textId="77777777" w:rsidR="007A2E32" w:rsidRPr="003E430D" w:rsidRDefault="007A2E32"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p>
        </w:tc>
        <w:tc>
          <w:tcPr>
            <w:tcW w:w="1463" w:type="dxa"/>
            <w:vAlign w:val="center"/>
          </w:tcPr>
          <w:p w14:paraId="6D47ACDC" w14:textId="752B92D7" w:rsidR="007A2E32" w:rsidRPr="003E430D" w:rsidRDefault="00BF70E7" w:rsidP="00511848">
            <w:pPr>
              <w:jc w:val="center"/>
              <w:cnfStyle w:val="000000100000" w:firstRow="0" w:lastRow="0" w:firstColumn="0" w:lastColumn="0" w:oddVBand="0" w:evenVBand="0" w:oddHBand="1" w:evenHBand="0" w:firstRowFirstColumn="0" w:firstRowLastColumn="0" w:lastRowFirstColumn="0" w:lastRowLastColumn="0"/>
              <w:rPr>
                <w:lang w:val="en-GB" w:eastAsia="fr-FR"/>
              </w:rPr>
            </w:pPr>
            <w:r w:rsidRPr="003E430D">
              <w:rPr>
                <w:rStyle w:val="normaltextrun"/>
                <w:rFonts w:ascii="Calibri" w:eastAsiaTheme="majorEastAsia" w:hAnsi="Calibri" w:cs="Calibri"/>
                <w:b/>
                <w:color w:val="47D459" w:themeColor="accent3" w:themeTint="99"/>
                <w:sz w:val="22"/>
                <w:szCs w:val="22"/>
                <w:lang w:val="en-GB"/>
              </w:rPr>
              <w:t>C3</w:t>
            </w:r>
          </w:p>
        </w:tc>
        <w:tc>
          <w:tcPr>
            <w:tcW w:w="1463" w:type="dxa"/>
            <w:vMerge/>
          </w:tcPr>
          <w:p w14:paraId="71BF72D9" w14:textId="1E735544" w:rsidR="007A2E32" w:rsidRPr="003E430D" w:rsidRDefault="007A2E32" w:rsidP="001F7A70">
            <w:pPr>
              <w:jc w:val="center"/>
              <w:cnfStyle w:val="000000100000" w:firstRow="0" w:lastRow="0" w:firstColumn="0" w:lastColumn="0" w:oddVBand="0" w:evenVBand="0" w:oddHBand="1" w:evenHBand="0" w:firstRowFirstColumn="0" w:firstRowLastColumn="0" w:lastRowFirstColumn="0" w:lastRowLastColumn="0"/>
              <w:rPr>
                <w:lang w:val="en-GB" w:eastAsia="fr-FR"/>
              </w:rPr>
            </w:pPr>
          </w:p>
        </w:tc>
      </w:tr>
    </w:tbl>
    <w:p w14:paraId="66FAE2D2" w14:textId="77777777" w:rsidR="00185F6D" w:rsidRDefault="00185F6D" w:rsidP="00AB700D">
      <w:pPr>
        <w:rPr>
          <w:lang w:val="en-GB" w:eastAsia="fr-FR"/>
        </w:rPr>
      </w:pPr>
    </w:p>
    <w:p w14:paraId="13AA6A26" w14:textId="77777777" w:rsidR="00185F6D" w:rsidRDefault="00185F6D" w:rsidP="00AB700D">
      <w:pPr>
        <w:rPr>
          <w:lang w:val="en-GB" w:eastAsia="fr-FR"/>
        </w:rPr>
      </w:pPr>
    </w:p>
    <w:p w14:paraId="7F6791DC" w14:textId="77777777" w:rsidR="00185F6D" w:rsidRDefault="00185F6D" w:rsidP="00AB700D">
      <w:pPr>
        <w:rPr>
          <w:lang w:val="en-GB" w:eastAsia="fr-FR"/>
        </w:rPr>
        <w:sectPr w:rsidR="00185F6D" w:rsidSect="00185F6D">
          <w:pgSz w:w="16838" w:h="11906" w:orient="landscape"/>
          <w:pgMar w:top="1418" w:right="1418" w:bottom="1418" w:left="1418" w:header="709" w:footer="709" w:gutter="0"/>
          <w:cols w:space="708"/>
          <w:docGrid w:linePitch="360"/>
        </w:sectPr>
      </w:pPr>
    </w:p>
    <w:p w14:paraId="3EE54F6C" w14:textId="352FA548" w:rsidR="00AB700D" w:rsidRPr="003E430D" w:rsidRDefault="00AB700D" w:rsidP="00D40F6E">
      <w:pPr>
        <w:pStyle w:val="Titre2"/>
        <w:numPr>
          <w:ilvl w:val="0"/>
          <w:numId w:val="6"/>
        </w:numPr>
        <w:spacing w:line="276" w:lineRule="auto"/>
        <w:rPr>
          <w:rFonts w:eastAsia="Times New Roman" w:cs="Calibri"/>
          <w:color w:val="auto"/>
          <w:kern w:val="0"/>
          <w:lang w:val="en-GB" w:eastAsia="fr-FR"/>
          <w14:ligatures w14:val="none"/>
        </w:rPr>
      </w:pPr>
      <w:r w:rsidRPr="003E430D">
        <w:rPr>
          <w:rFonts w:eastAsia="Times New Roman" w:cs="Calibri"/>
          <w:color w:val="auto"/>
          <w:kern w:val="0"/>
          <w:lang w:val="en-GB" w:eastAsia="fr-FR"/>
          <w14:ligatures w14:val="none"/>
        </w:rPr>
        <w:t>Deliverables</w:t>
      </w:r>
    </w:p>
    <w:p w14:paraId="202DE8F3" w14:textId="2DC53D4A" w:rsidR="008936FA" w:rsidRPr="003E430D" w:rsidRDefault="008936FA" w:rsidP="6BA0AFCF">
      <w:pPr>
        <w:spacing w:after="0" w:line="240" w:lineRule="auto"/>
        <w:jc w:val="both"/>
        <w:rPr>
          <w:rFonts w:eastAsia="Times New Roman" w:cs="Times New Roman"/>
          <w:color w:val="525252"/>
          <w:lang w:val="en-GB" w:eastAsia="fr-FR"/>
        </w:rPr>
      </w:pPr>
    </w:p>
    <w:tbl>
      <w:tblPr>
        <w:tblW w:w="91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61"/>
        <w:gridCol w:w="3419"/>
        <w:gridCol w:w="2430"/>
      </w:tblGrid>
      <w:tr w:rsidR="3A29622F" w:rsidRPr="001E1F1D" w14:paraId="70577AEE" w14:textId="77777777" w:rsidTr="001E1F1D">
        <w:trPr>
          <w:trHeight w:val="300"/>
        </w:trPr>
        <w:tc>
          <w:tcPr>
            <w:tcW w:w="3261" w:type="dxa"/>
            <w:tcMar>
              <w:top w:w="15" w:type="dxa"/>
              <w:left w:w="15" w:type="dxa"/>
              <w:right w:w="15" w:type="dxa"/>
            </w:tcMar>
            <w:vAlign w:val="bottom"/>
          </w:tcPr>
          <w:p w14:paraId="1889692E" w14:textId="77777777" w:rsidR="3A29622F" w:rsidRPr="001E1F1D" w:rsidRDefault="171D96D8" w:rsidP="3A29622F">
            <w:pPr>
              <w:spacing w:before="60" w:after="60"/>
              <w:jc w:val="center"/>
              <w:rPr>
                <w:rFonts w:eastAsia="Times New Roman"/>
                <w:color w:val="525252"/>
                <w:sz w:val="22"/>
                <w:szCs w:val="22"/>
                <w:lang w:val="en-GB" w:eastAsia="fr-FR"/>
              </w:rPr>
            </w:pPr>
            <w:r w:rsidRPr="001E1F1D">
              <w:rPr>
                <w:rFonts w:eastAsia="Times New Roman"/>
                <w:b/>
                <w:bCs/>
                <w:color w:val="525252"/>
                <w:sz w:val="22"/>
                <w:szCs w:val="22"/>
                <w:lang w:val="en-GB" w:eastAsia="fr-FR"/>
              </w:rPr>
              <w:t>Activities</w:t>
            </w:r>
          </w:p>
        </w:tc>
        <w:tc>
          <w:tcPr>
            <w:tcW w:w="3419" w:type="dxa"/>
            <w:tcMar>
              <w:top w:w="15" w:type="dxa"/>
              <w:left w:w="15" w:type="dxa"/>
              <w:right w:w="15" w:type="dxa"/>
            </w:tcMar>
            <w:vAlign w:val="bottom"/>
          </w:tcPr>
          <w:p w14:paraId="121DE0B8" w14:textId="5F6DBCC9" w:rsidR="3A29622F" w:rsidRPr="001E1F1D" w:rsidRDefault="001E1F1D" w:rsidP="3A29622F">
            <w:pPr>
              <w:spacing w:before="60" w:after="60"/>
              <w:jc w:val="center"/>
              <w:rPr>
                <w:rFonts w:eastAsia="Times New Roman"/>
                <w:color w:val="525252"/>
                <w:sz w:val="22"/>
                <w:szCs w:val="22"/>
                <w:lang w:val="en-GB" w:eastAsia="fr-FR"/>
              </w:rPr>
            </w:pPr>
            <w:r>
              <w:rPr>
                <w:rFonts w:eastAsia="Times New Roman"/>
                <w:b/>
                <w:bCs/>
                <w:color w:val="525252"/>
                <w:sz w:val="22"/>
                <w:szCs w:val="22"/>
                <w:lang w:val="en-GB" w:eastAsia="fr-FR"/>
              </w:rPr>
              <w:t>D</w:t>
            </w:r>
            <w:r w:rsidR="3A29622F" w:rsidRPr="001E1F1D">
              <w:rPr>
                <w:rFonts w:eastAsia="Times New Roman"/>
                <w:b/>
                <w:bCs/>
                <w:color w:val="525252"/>
                <w:sz w:val="22"/>
                <w:szCs w:val="22"/>
                <w:lang w:val="en-GB" w:eastAsia="fr-FR"/>
              </w:rPr>
              <w:t>eliverables per cohort</w:t>
            </w:r>
          </w:p>
        </w:tc>
        <w:tc>
          <w:tcPr>
            <w:tcW w:w="2430" w:type="dxa"/>
            <w:tcMar>
              <w:top w:w="15" w:type="dxa"/>
              <w:left w:w="15" w:type="dxa"/>
              <w:right w:w="15" w:type="dxa"/>
            </w:tcMar>
            <w:vAlign w:val="bottom"/>
          </w:tcPr>
          <w:p w14:paraId="46F32D7D" w14:textId="481CE27D" w:rsidR="3A29622F" w:rsidRPr="001E1F1D" w:rsidRDefault="3A29622F" w:rsidP="3A29622F">
            <w:pPr>
              <w:spacing w:before="60" w:after="60"/>
              <w:jc w:val="center"/>
              <w:rPr>
                <w:rFonts w:eastAsia="Times New Roman"/>
                <w:b/>
                <w:bCs/>
                <w:color w:val="525252"/>
                <w:sz w:val="22"/>
                <w:szCs w:val="22"/>
                <w:lang w:val="en-GB" w:eastAsia="fr-FR"/>
              </w:rPr>
            </w:pPr>
            <w:r w:rsidRPr="001E1F1D">
              <w:rPr>
                <w:rFonts w:eastAsia="Times New Roman"/>
                <w:b/>
                <w:bCs/>
                <w:color w:val="525252"/>
                <w:sz w:val="22"/>
                <w:szCs w:val="22"/>
                <w:lang w:val="en-GB" w:eastAsia="fr-FR"/>
              </w:rPr>
              <w:t>Deadline per cohort after notification</w:t>
            </w:r>
          </w:p>
        </w:tc>
      </w:tr>
      <w:tr w:rsidR="3A29622F" w:rsidRPr="001E1F1D" w14:paraId="1B452515" w14:textId="77777777" w:rsidTr="001E1F1D">
        <w:trPr>
          <w:trHeight w:val="300"/>
        </w:trPr>
        <w:tc>
          <w:tcPr>
            <w:tcW w:w="3261" w:type="dxa"/>
            <w:tcMar>
              <w:top w:w="15" w:type="dxa"/>
              <w:left w:w="15" w:type="dxa"/>
              <w:right w:w="15" w:type="dxa"/>
            </w:tcMar>
            <w:vAlign w:val="center"/>
          </w:tcPr>
          <w:p w14:paraId="5E0916CA" w14:textId="140044F2"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Screening</w:t>
            </w:r>
          </w:p>
        </w:tc>
        <w:tc>
          <w:tcPr>
            <w:tcW w:w="3419" w:type="dxa"/>
            <w:tcMar>
              <w:top w:w="15" w:type="dxa"/>
              <w:left w:w="15" w:type="dxa"/>
              <w:right w:w="15" w:type="dxa"/>
            </w:tcMar>
            <w:vAlign w:val="bottom"/>
          </w:tcPr>
          <w:p w14:paraId="214AAABB" w14:textId="1817DFC1"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List of SME</w:t>
            </w:r>
          </w:p>
        </w:tc>
        <w:tc>
          <w:tcPr>
            <w:tcW w:w="2430" w:type="dxa"/>
            <w:tcMar>
              <w:top w:w="15" w:type="dxa"/>
              <w:left w:w="15" w:type="dxa"/>
              <w:right w:w="15" w:type="dxa"/>
            </w:tcMar>
            <w:vAlign w:val="center"/>
          </w:tcPr>
          <w:p w14:paraId="59C94C9E" w14:textId="11A5258B"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 xml:space="preserve">+15 </w:t>
            </w:r>
            <w:r w:rsidR="001E1F1D" w:rsidRPr="001E1F1D">
              <w:rPr>
                <w:rFonts w:eastAsia="Times New Roman"/>
                <w:color w:val="525252"/>
                <w:sz w:val="22"/>
                <w:szCs w:val="22"/>
                <w:lang w:eastAsia="fr-FR"/>
              </w:rPr>
              <w:t>calendar</w:t>
            </w:r>
            <w:r w:rsidRPr="001E1F1D">
              <w:rPr>
                <w:rFonts w:eastAsia="Times New Roman"/>
                <w:color w:val="525252"/>
                <w:sz w:val="22"/>
                <w:szCs w:val="22"/>
                <w:lang w:eastAsia="fr-FR"/>
              </w:rPr>
              <w:t xml:space="preserve"> days</w:t>
            </w:r>
          </w:p>
        </w:tc>
      </w:tr>
      <w:tr w:rsidR="3A29622F" w:rsidRPr="001E1F1D" w14:paraId="1E05F517" w14:textId="77777777" w:rsidTr="001E1F1D">
        <w:trPr>
          <w:trHeight w:val="315"/>
        </w:trPr>
        <w:tc>
          <w:tcPr>
            <w:tcW w:w="3261" w:type="dxa"/>
            <w:tcMar>
              <w:top w:w="15" w:type="dxa"/>
              <w:left w:w="15" w:type="dxa"/>
              <w:right w:w="15" w:type="dxa"/>
            </w:tcMar>
            <w:vAlign w:val="center"/>
          </w:tcPr>
          <w:p w14:paraId="37E2F124" w14:textId="0F216BEE"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 xml:space="preserve">Selection process and first diagnostic assessment </w:t>
            </w:r>
          </w:p>
        </w:tc>
        <w:tc>
          <w:tcPr>
            <w:tcW w:w="3419" w:type="dxa"/>
            <w:tcMar>
              <w:top w:w="15" w:type="dxa"/>
              <w:left w:w="15" w:type="dxa"/>
              <w:right w:w="15" w:type="dxa"/>
            </w:tcMar>
            <w:vAlign w:val="bottom"/>
          </w:tcPr>
          <w:p w14:paraId="67EDEC48" w14:textId="6987D539"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Diagnostic report for each SME</w:t>
            </w:r>
          </w:p>
        </w:tc>
        <w:tc>
          <w:tcPr>
            <w:tcW w:w="2430" w:type="dxa"/>
            <w:tcMar>
              <w:top w:w="15" w:type="dxa"/>
              <w:left w:w="15" w:type="dxa"/>
              <w:right w:w="15" w:type="dxa"/>
            </w:tcMar>
            <w:vAlign w:val="center"/>
          </w:tcPr>
          <w:p w14:paraId="7329B615" w14:textId="5270B99C"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 xml:space="preserve">+30 </w:t>
            </w:r>
            <w:r w:rsidR="001E1F1D" w:rsidRPr="001E1F1D">
              <w:rPr>
                <w:rFonts w:eastAsia="Times New Roman"/>
                <w:color w:val="525252"/>
                <w:sz w:val="22"/>
                <w:szCs w:val="22"/>
                <w:lang w:eastAsia="fr-FR"/>
              </w:rPr>
              <w:t>calendar</w:t>
            </w:r>
            <w:r w:rsidRPr="001E1F1D">
              <w:rPr>
                <w:rFonts w:eastAsia="Times New Roman"/>
                <w:color w:val="525252"/>
                <w:sz w:val="22"/>
                <w:szCs w:val="22"/>
                <w:lang w:eastAsia="fr-FR"/>
              </w:rPr>
              <w:t xml:space="preserve"> days</w:t>
            </w:r>
          </w:p>
        </w:tc>
      </w:tr>
      <w:tr w:rsidR="3A29622F" w:rsidRPr="001E1F1D" w14:paraId="3C86E789" w14:textId="77777777" w:rsidTr="001E1F1D">
        <w:trPr>
          <w:trHeight w:val="900"/>
        </w:trPr>
        <w:tc>
          <w:tcPr>
            <w:tcW w:w="3261" w:type="dxa"/>
            <w:vMerge w:val="restart"/>
            <w:tcMar>
              <w:top w:w="15" w:type="dxa"/>
              <w:left w:w="15" w:type="dxa"/>
              <w:right w:w="15" w:type="dxa"/>
            </w:tcMar>
            <w:vAlign w:val="center"/>
          </w:tcPr>
          <w:p w14:paraId="72326F21" w14:textId="3A9F0582"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Support (3months</w:t>
            </w:r>
          </w:p>
        </w:tc>
        <w:tc>
          <w:tcPr>
            <w:tcW w:w="3419" w:type="dxa"/>
            <w:tcMar>
              <w:top w:w="15" w:type="dxa"/>
              <w:left w:w="15" w:type="dxa"/>
              <w:right w:w="15" w:type="dxa"/>
            </w:tcMar>
            <w:vAlign w:val="bottom"/>
          </w:tcPr>
          <w:p w14:paraId="245BBE5F" w14:textId="7D53A952"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Bootcamp report</w:t>
            </w:r>
          </w:p>
        </w:tc>
        <w:tc>
          <w:tcPr>
            <w:tcW w:w="2430" w:type="dxa"/>
            <w:vMerge w:val="restart"/>
            <w:tcMar>
              <w:top w:w="15" w:type="dxa"/>
              <w:left w:w="15" w:type="dxa"/>
              <w:right w:w="15" w:type="dxa"/>
            </w:tcMar>
            <w:vAlign w:val="center"/>
          </w:tcPr>
          <w:p w14:paraId="3454FD03" w14:textId="322A63BD"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+4 months</w:t>
            </w:r>
          </w:p>
        </w:tc>
      </w:tr>
      <w:tr w:rsidR="3A29622F" w:rsidRPr="001E1F1D" w14:paraId="1A5877F9" w14:textId="77777777" w:rsidTr="001E1F1D">
        <w:trPr>
          <w:trHeight w:val="300"/>
        </w:trPr>
        <w:tc>
          <w:tcPr>
            <w:tcW w:w="3261" w:type="dxa"/>
            <w:vMerge/>
            <w:vAlign w:val="center"/>
          </w:tcPr>
          <w:p w14:paraId="6C4D1AE1" w14:textId="77777777" w:rsidR="006E544D" w:rsidRPr="002501C5" w:rsidRDefault="006E544D">
            <w:pPr>
              <w:rPr>
                <w:b/>
                <w:bCs/>
              </w:rPr>
            </w:pPr>
          </w:p>
        </w:tc>
        <w:tc>
          <w:tcPr>
            <w:tcW w:w="3419" w:type="dxa"/>
            <w:tcMar>
              <w:top w:w="15" w:type="dxa"/>
              <w:left w:w="15" w:type="dxa"/>
              <w:right w:w="15" w:type="dxa"/>
            </w:tcMar>
            <w:vAlign w:val="bottom"/>
          </w:tcPr>
          <w:p w14:paraId="5B2B44A1" w14:textId="4AC293C2"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Personalized support plans for each SME</w:t>
            </w:r>
          </w:p>
        </w:tc>
        <w:tc>
          <w:tcPr>
            <w:tcW w:w="2430" w:type="dxa"/>
            <w:vMerge/>
            <w:vAlign w:val="center"/>
          </w:tcPr>
          <w:p w14:paraId="2C87E8BF" w14:textId="77777777" w:rsidR="006E544D" w:rsidRPr="001E1F1D" w:rsidRDefault="006E544D"/>
        </w:tc>
      </w:tr>
      <w:tr w:rsidR="3A29622F" w:rsidRPr="001E1F1D" w14:paraId="1950EA15" w14:textId="77777777" w:rsidTr="001E1F1D">
        <w:trPr>
          <w:trHeight w:val="300"/>
        </w:trPr>
        <w:tc>
          <w:tcPr>
            <w:tcW w:w="3261" w:type="dxa"/>
            <w:vMerge/>
            <w:vAlign w:val="center"/>
          </w:tcPr>
          <w:p w14:paraId="21A1F7FA" w14:textId="77777777" w:rsidR="006E544D" w:rsidRPr="002501C5" w:rsidRDefault="006E544D">
            <w:pPr>
              <w:rPr>
                <w:b/>
                <w:bCs/>
              </w:rPr>
            </w:pPr>
          </w:p>
        </w:tc>
        <w:tc>
          <w:tcPr>
            <w:tcW w:w="3419" w:type="dxa"/>
            <w:tcMar>
              <w:top w:w="15" w:type="dxa"/>
              <w:left w:w="15" w:type="dxa"/>
              <w:right w:w="15" w:type="dxa"/>
            </w:tcMar>
            <w:vAlign w:val="bottom"/>
          </w:tcPr>
          <w:p w14:paraId="235316E9" w14:textId="167E34FF"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Digital catalog</w:t>
            </w:r>
          </w:p>
        </w:tc>
        <w:tc>
          <w:tcPr>
            <w:tcW w:w="2430" w:type="dxa"/>
            <w:vMerge/>
            <w:vAlign w:val="center"/>
          </w:tcPr>
          <w:p w14:paraId="3BA48ACB" w14:textId="77777777" w:rsidR="006E544D" w:rsidRPr="001E1F1D" w:rsidRDefault="006E544D"/>
        </w:tc>
      </w:tr>
      <w:tr w:rsidR="3A29622F" w:rsidRPr="001E1F1D" w14:paraId="332A53A8" w14:textId="77777777" w:rsidTr="001E1F1D">
        <w:trPr>
          <w:trHeight w:val="300"/>
        </w:trPr>
        <w:tc>
          <w:tcPr>
            <w:tcW w:w="3261" w:type="dxa"/>
            <w:tcMar>
              <w:top w:w="15" w:type="dxa"/>
              <w:left w:w="15" w:type="dxa"/>
              <w:right w:w="15" w:type="dxa"/>
            </w:tcMar>
            <w:vAlign w:val="center"/>
          </w:tcPr>
          <w:p w14:paraId="2C5E1F13" w14:textId="412203DB"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Entrepreneurial mobility and partnerships</w:t>
            </w:r>
          </w:p>
        </w:tc>
        <w:tc>
          <w:tcPr>
            <w:tcW w:w="3419" w:type="dxa"/>
            <w:tcMar>
              <w:top w:w="15" w:type="dxa"/>
              <w:left w:w="15" w:type="dxa"/>
              <w:right w:w="15" w:type="dxa"/>
            </w:tcMar>
            <w:vAlign w:val="bottom"/>
          </w:tcPr>
          <w:p w14:paraId="29B15DEC" w14:textId="6AC9F8DD"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Mobility monitoring tool</w:t>
            </w:r>
          </w:p>
        </w:tc>
        <w:tc>
          <w:tcPr>
            <w:tcW w:w="2430" w:type="dxa"/>
            <w:tcMar>
              <w:top w:w="15" w:type="dxa"/>
              <w:left w:w="15" w:type="dxa"/>
              <w:right w:w="15" w:type="dxa"/>
            </w:tcMar>
            <w:vAlign w:val="center"/>
          </w:tcPr>
          <w:p w14:paraId="605A1331" w14:textId="1D7AB526"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+5 months</w:t>
            </w:r>
          </w:p>
        </w:tc>
      </w:tr>
      <w:tr w:rsidR="3A29622F" w:rsidRPr="001E1F1D" w14:paraId="2804773D" w14:textId="77777777" w:rsidTr="001E1F1D">
        <w:trPr>
          <w:trHeight w:val="300"/>
        </w:trPr>
        <w:tc>
          <w:tcPr>
            <w:tcW w:w="3261" w:type="dxa"/>
            <w:tcMar>
              <w:top w:w="15" w:type="dxa"/>
              <w:left w:w="15" w:type="dxa"/>
              <w:right w:w="15" w:type="dxa"/>
            </w:tcMar>
            <w:vAlign w:val="center"/>
          </w:tcPr>
          <w:p w14:paraId="1792DA5E" w14:textId="43D6925C"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Follow-up support</w:t>
            </w:r>
          </w:p>
        </w:tc>
        <w:tc>
          <w:tcPr>
            <w:tcW w:w="3419" w:type="dxa"/>
            <w:tcMar>
              <w:top w:w="15" w:type="dxa"/>
              <w:left w:w="15" w:type="dxa"/>
              <w:right w:w="15" w:type="dxa"/>
            </w:tcMar>
            <w:vAlign w:val="bottom"/>
          </w:tcPr>
          <w:p w14:paraId="1AB34EE0" w14:textId="501682D0"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Business plan for each SME</w:t>
            </w:r>
          </w:p>
        </w:tc>
        <w:tc>
          <w:tcPr>
            <w:tcW w:w="2430" w:type="dxa"/>
            <w:tcMar>
              <w:top w:w="15" w:type="dxa"/>
              <w:left w:w="15" w:type="dxa"/>
              <w:right w:w="15" w:type="dxa"/>
            </w:tcMar>
            <w:vAlign w:val="center"/>
          </w:tcPr>
          <w:p w14:paraId="44966FF4" w14:textId="79E00157"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+7 months</w:t>
            </w:r>
          </w:p>
        </w:tc>
      </w:tr>
      <w:tr w:rsidR="3A29622F" w:rsidRPr="001E1F1D" w14:paraId="60EDD329" w14:textId="77777777" w:rsidTr="001E1F1D">
        <w:trPr>
          <w:trHeight w:val="600"/>
        </w:trPr>
        <w:tc>
          <w:tcPr>
            <w:tcW w:w="3261" w:type="dxa"/>
            <w:vMerge w:val="restart"/>
            <w:tcMar>
              <w:top w:w="15" w:type="dxa"/>
              <w:left w:w="15" w:type="dxa"/>
              <w:right w:w="15" w:type="dxa"/>
            </w:tcMar>
            <w:vAlign w:val="center"/>
          </w:tcPr>
          <w:p w14:paraId="76ACBAA1" w14:textId="2F4ED96B" w:rsidR="3A29622F" w:rsidRPr="002501C5" w:rsidRDefault="3A29622F" w:rsidP="128D3593">
            <w:pPr>
              <w:spacing w:before="60" w:after="60" w:line="240" w:lineRule="auto"/>
              <w:rPr>
                <w:rFonts w:eastAsia="Times New Roman"/>
                <w:b/>
                <w:bCs/>
                <w:color w:val="525252"/>
                <w:sz w:val="22"/>
                <w:szCs w:val="22"/>
                <w:lang w:eastAsia="fr-FR"/>
              </w:rPr>
            </w:pPr>
            <w:r w:rsidRPr="002501C5">
              <w:rPr>
                <w:rFonts w:eastAsia="Times New Roman"/>
                <w:b/>
                <w:bCs/>
                <w:color w:val="525252"/>
                <w:sz w:val="22"/>
                <w:szCs w:val="22"/>
                <w:lang w:eastAsia="fr-FR"/>
              </w:rPr>
              <w:t>M&amp;E</w:t>
            </w:r>
          </w:p>
        </w:tc>
        <w:tc>
          <w:tcPr>
            <w:tcW w:w="3419" w:type="dxa"/>
            <w:tcMar>
              <w:top w:w="15" w:type="dxa"/>
              <w:left w:w="15" w:type="dxa"/>
              <w:right w:w="15" w:type="dxa"/>
            </w:tcMar>
            <w:vAlign w:val="bottom"/>
          </w:tcPr>
          <w:p w14:paraId="09867D89" w14:textId="1006077B"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Monitoring tool update</w:t>
            </w:r>
          </w:p>
        </w:tc>
        <w:tc>
          <w:tcPr>
            <w:tcW w:w="2430" w:type="dxa"/>
            <w:vMerge w:val="restart"/>
            <w:tcMar>
              <w:top w:w="15" w:type="dxa"/>
              <w:left w:w="15" w:type="dxa"/>
              <w:right w:w="15" w:type="dxa"/>
            </w:tcMar>
            <w:vAlign w:val="center"/>
          </w:tcPr>
          <w:p w14:paraId="0554AF71" w14:textId="0A5BD7DD" w:rsidR="3A29622F" w:rsidRPr="001E1F1D" w:rsidRDefault="3A29622F"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+8 months</w:t>
            </w:r>
          </w:p>
        </w:tc>
      </w:tr>
      <w:tr w:rsidR="3A29622F" w14:paraId="585BF625" w14:textId="77777777" w:rsidTr="001E1F1D">
        <w:trPr>
          <w:trHeight w:val="300"/>
        </w:trPr>
        <w:tc>
          <w:tcPr>
            <w:tcW w:w="3261" w:type="dxa"/>
            <w:vMerge/>
            <w:vAlign w:val="center"/>
          </w:tcPr>
          <w:p w14:paraId="31DDED15" w14:textId="77777777" w:rsidR="006E544D" w:rsidRPr="001E1F1D" w:rsidRDefault="006E544D"/>
        </w:tc>
        <w:tc>
          <w:tcPr>
            <w:tcW w:w="3419" w:type="dxa"/>
            <w:tcMar>
              <w:top w:w="15" w:type="dxa"/>
              <w:left w:w="15" w:type="dxa"/>
              <w:right w:w="15" w:type="dxa"/>
            </w:tcMar>
            <w:vAlign w:val="bottom"/>
          </w:tcPr>
          <w:p w14:paraId="71B8F87F" w14:textId="7B3DCCCC" w:rsidR="3A29622F" w:rsidRPr="001E1F1D" w:rsidRDefault="171D96D8" w:rsidP="128D3593">
            <w:pPr>
              <w:spacing w:before="60" w:after="60" w:line="240" w:lineRule="auto"/>
              <w:rPr>
                <w:rFonts w:eastAsia="Times New Roman"/>
                <w:color w:val="525252"/>
                <w:sz w:val="22"/>
                <w:szCs w:val="22"/>
                <w:lang w:eastAsia="fr-FR"/>
              </w:rPr>
            </w:pPr>
            <w:r w:rsidRPr="001E1F1D">
              <w:rPr>
                <w:rFonts w:eastAsia="Times New Roman"/>
                <w:color w:val="525252"/>
                <w:sz w:val="22"/>
                <w:szCs w:val="22"/>
                <w:lang w:eastAsia="fr-FR"/>
              </w:rPr>
              <w:t>final report</w:t>
            </w:r>
          </w:p>
        </w:tc>
        <w:tc>
          <w:tcPr>
            <w:tcW w:w="2430" w:type="dxa"/>
            <w:vMerge/>
            <w:vAlign w:val="center"/>
          </w:tcPr>
          <w:p w14:paraId="21E793C4" w14:textId="77777777" w:rsidR="006E544D" w:rsidRDefault="006E544D"/>
        </w:tc>
      </w:tr>
    </w:tbl>
    <w:p w14:paraId="0BFCD3FC" w14:textId="6AB2135D" w:rsidR="6BA0AFCF" w:rsidRDefault="6BA0AFCF" w:rsidP="6BA0AFCF">
      <w:pPr>
        <w:spacing w:after="0" w:line="240" w:lineRule="auto"/>
        <w:jc w:val="both"/>
        <w:rPr>
          <w:rFonts w:eastAsia="Times New Roman" w:cs="Times New Roman"/>
          <w:color w:val="525252"/>
          <w:lang w:val="en-GB" w:eastAsia="fr-FR"/>
        </w:rPr>
      </w:pPr>
    </w:p>
    <w:p w14:paraId="053528F5" w14:textId="46BCA884" w:rsidR="00363290" w:rsidRPr="003E430D" w:rsidRDefault="00363290" w:rsidP="00D40F6E">
      <w:pPr>
        <w:pStyle w:val="Titre2"/>
        <w:numPr>
          <w:ilvl w:val="0"/>
          <w:numId w:val="6"/>
        </w:numPr>
        <w:spacing w:line="276" w:lineRule="auto"/>
        <w:rPr>
          <w:rFonts w:eastAsia="Times New Roman" w:cs="Calibri"/>
          <w:color w:val="auto"/>
          <w:kern w:val="0"/>
          <w:lang w:val="en-GB" w:eastAsia="fr-FR"/>
          <w14:ligatures w14:val="none"/>
        </w:rPr>
      </w:pPr>
      <w:r w:rsidRPr="003E430D">
        <w:rPr>
          <w:rFonts w:eastAsia="Times New Roman" w:cs="Calibri"/>
          <w:color w:val="auto"/>
          <w:kern w:val="0"/>
          <w:lang w:val="en-GB" w:eastAsia="fr-FR"/>
          <w14:ligatures w14:val="none"/>
        </w:rPr>
        <w:t>Profile of the Bidding Entity</w:t>
      </w:r>
    </w:p>
    <w:p w14:paraId="348E5A74" w14:textId="068203FC" w:rsidR="00223FDA" w:rsidRDefault="00363290" w:rsidP="365F69EB">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Those interested in this contract include consulting firms, non-governmental organizations (NGOs), and other legally constituted entities that specialize in business development and support, such as entrepreneurs, entrepreneurship support organizations, financial institutions, and public service agencies. These entities are free to form a consortium; however, a consortium agreement will be required</w:t>
      </w:r>
      <w:r w:rsidR="00D034FA">
        <w:rPr>
          <w:rFonts w:eastAsia="Times New Roman" w:cs="Times New Roman"/>
          <w:color w:val="525252"/>
          <w:lang w:val="en-GB" w:eastAsia="fr-FR"/>
        </w:rPr>
        <w:t xml:space="preserve"> </w:t>
      </w:r>
      <w:r w:rsidR="00D034FA" w:rsidRPr="00B13BFB">
        <w:rPr>
          <w:rFonts w:eastAsia="Times New Roman" w:cs="Times New Roman"/>
          <w:color w:val="525252"/>
          <w:lang w:val="en-GB" w:eastAsia="fr-FR"/>
        </w:rPr>
        <w:t xml:space="preserve">(see </w:t>
      </w:r>
      <w:r w:rsidR="00D034FA">
        <w:rPr>
          <w:rFonts w:eastAsia="Times New Roman" w:cs="Times New Roman"/>
          <w:color w:val="525252"/>
          <w:lang w:val="en-GB" w:eastAsia="fr-FR"/>
        </w:rPr>
        <w:t>Tender specifications</w:t>
      </w:r>
      <w:r w:rsidR="00D034FA" w:rsidRPr="00B13BFB">
        <w:rPr>
          <w:rFonts w:eastAsia="Times New Roman" w:cs="Times New Roman"/>
          <w:color w:val="525252"/>
          <w:lang w:val="en-GB" w:eastAsia="fr-FR"/>
        </w:rPr>
        <w:t>)</w:t>
      </w:r>
      <w:r w:rsidRPr="003E430D">
        <w:rPr>
          <w:rFonts w:eastAsia="Times New Roman" w:cs="Times New Roman"/>
          <w:color w:val="525252"/>
          <w:lang w:val="en-GB" w:eastAsia="fr-FR"/>
        </w:rPr>
        <w:t>. Members of one consortium may not be part of another consortium formed for this contract.</w:t>
      </w:r>
    </w:p>
    <w:p w14:paraId="7D8ECE88" w14:textId="77777777" w:rsidR="007F0FE0" w:rsidRDefault="007F0FE0" w:rsidP="365F69EB">
      <w:pPr>
        <w:spacing w:after="0" w:line="240" w:lineRule="auto"/>
        <w:jc w:val="both"/>
        <w:rPr>
          <w:rFonts w:eastAsia="Times New Roman" w:cs="Times New Roman"/>
          <w:color w:val="525252"/>
          <w:lang w:val="en-GB" w:eastAsia="fr-FR"/>
        </w:rPr>
      </w:pPr>
    </w:p>
    <w:p w14:paraId="5690881D" w14:textId="2709D213" w:rsidR="009B4987" w:rsidRPr="003E430D" w:rsidRDefault="00A24212" w:rsidP="009B4987">
      <w:pPr>
        <w:spacing w:after="0" w:line="240" w:lineRule="auto"/>
        <w:jc w:val="both"/>
        <w:rPr>
          <w:rFonts w:eastAsia="Times New Roman" w:cs="Times New Roman"/>
          <w:color w:val="525252"/>
          <w:lang w:val="en-GB" w:eastAsia="fr-FR"/>
        </w:rPr>
      </w:pPr>
      <w:r w:rsidRPr="00A24212">
        <w:rPr>
          <w:rFonts w:eastAsia="Times New Roman" w:cs="Times New Roman"/>
          <w:color w:val="525252"/>
          <w:lang w:eastAsia="fr-FR"/>
        </w:rPr>
        <w:t xml:space="preserve">The tenderer must demonstrate at least </w:t>
      </w:r>
      <w:r w:rsidR="00E74996">
        <w:rPr>
          <w:rFonts w:eastAsia="Times New Roman" w:cs="Times New Roman"/>
          <w:color w:val="525252"/>
          <w:lang w:val="en-GB" w:eastAsia="fr-FR"/>
        </w:rPr>
        <w:t>two (02)</w:t>
      </w:r>
      <w:r w:rsidR="00E74996" w:rsidRPr="00512401">
        <w:rPr>
          <w:rFonts w:eastAsia="Times New Roman" w:cs="Times New Roman"/>
          <w:color w:val="525252"/>
          <w:lang w:val="en-GB" w:eastAsia="fr-FR"/>
        </w:rPr>
        <w:t xml:space="preserve"> </w:t>
      </w:r>
      <w:r w:rsidRPr="00A24212">
        <w:rPr>
          <w:rFonts w:eastAsia="Times New Roman" w:cs="Times New Roman"/>
          <w:color w:val="525252"/>
          <w:lang w:eastAsia="fr-FR"/>
        </w:rPr>
        <w:t xml:space="preserve">relevant assignments carried out during the last five years in The Gambia and/or West Africa, involving the provision of business development services to SMEs and/or support to SME </w:t>
      </w:r>
      <w:r>
        <w:rPr>
          <w:rFonts w:eastAsia="Times New Roman" w:cs="Times New Roman"/>
          <w:color w:val="525252"/>
          <w:lang w:eastAsia="fr-FR"/>
        </w:rPr>
        <w:t xml:space="preserve">internationalization </w:t>
      </w:r>
      <w:r w:rsidR="0095599C">
        <w:rPr>
          <w:rFonts w:eastAsia="Times New Roman" w:cs="Times New Roman"/>
          <w:color w:val="525252"/>
          <w:lang w:eastAsia="fr-FR"/>
        </w:rPr>
        <w:t>(see point 6. “</w:t>
      </w:r>
      <w:r w:rsidR="0095599C" w:rsidRPr="002919C2">
        <w:rPr>
          <w:rFonts w:eastAsia="Times New Roman" w:cs="Times New Roman"/>
          <w:color w:val="525252"/>
          <w:lang w:eastAsia="fr-FR"/>
        </w:rPr>
        <w:t>2.</w:t>
      </w:r>
      <w:r w:rsidR="0095599C">
        <w:rPr>
          <w:rFonts w:eastAsia="Times New Roman" w:cs="Times New Roman"/>
          <w:color w:val="525252"/>
          <w:lang w:eastAsia="fr-FR"/>
        </w:rPr>
        <w:t xml:space="preserve"> </w:t>
      </w:r>
      <w:r w:rsidR="0095599C" w:rsidRPr="002919C2">
        <w:rPr>
          <w:rFonts w:eastAsia="Times New Roman" w:cs="Times New Roman"/>
          <w:color w:val="525252"/>
          <w:lang w:eastAsia="fr-FR"/>
        </w:rPr>
        <w:t>REFERENCES FOR SIMILAR EXECUTED PROJECTS</w:t>
      </w:r>
      <w:r w:rsidR="0095599C">
        <w:rPr>
          <w:rFonts w:eastAsia="Times New Roman" w:cs="Times New Roman"/>
          <w:color w:val="525252"/>
          <w:lang w:eastAsia="fr-FR"/>
        </w:rPr>
        <w:t>” of the tender specifications).</w:t>
      </w:r>
    </w:p>
    <w:p w14:paraId="70BF3827" w14:textId="77777777" w:rsidR="00113421" w:rsidRPr="003E430D" w:rsidRDefault="00113421" w:rsidP="00363290">
      <w:pPr>
        <w:spacing w:after="0" w:line="240" w:lineRule="auto"/>
        <w:jc w:val="both"/>
        <w:rPr>
          <w:rFonts w:eastAsia="Times New Roman" w:cs="Times New Roman"/>
          <w:color w:val="525252"/>
          <w:szCs w:val="21"/>
          <w:lang w:val="en-GB" w:eastAsia="fr-FR"/>
        </w:rPr>
      </w:pPr>
    </w:p>
    <w:p w14:paraId="29B75C3D" w14:textId="17592615" w:rsidR="006572CA" w:rsidRPr="003E430D" w:rsidRDefault="00C16810" w:rsidP="00D40F6E">
      <w:pPr>
        <w:pStyle w:val="Paragraphedeliste"/>
        <w:numPr>
          <w:ilvl w:val="1"/>
          <w:numId w:val="6"/>
        </w:numPr>
        <w:spacing w:after="0" w:line="240" w:lineRule="auto"/>
        <w:jc w:val="both"/>
        <w:rPr>
          <w:rFonts w:eastAsiaTheme="minorEastAsia"/>
          <w:b/>
          <w:bCs/>
          <w:kern w:val="0"/>
          <w:lang w:val="en-GB" w:eastAsia="fr-FR"/>
          <w14:ligatures w14:val="none"/>
        </w:rPr>
      </w:pPr>
      <w:r w:rsidRPr="003E430D">
        <w:rPr>
          <w:rFonts w:eastAsiaTheme="minorEastAsia"/>
          <w:b/>
          <w:bCs/>
          <w:kern w:val="0"/>
          <w:lang w:val="en-GB" w:eastAsia="fr-FR"/>
          <w14:ligatures w14:val="none"/>
        </w:rPr>
        <w:t>Key Personnel and Qualifications</w:t>
      </w:r>
    </w:p>
    <w:p w14:paraId="6A6AC396" w14:textId="4B2D9F1F" w:rsidR="006572CA" w:rsidRDefault="006572CA" w:rsidP="006572CA">
      <w:p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 xml:space="preserve">The service provider will propose a list of experts who can efficiently lead the </w:t>
      </w:r>
      <w:r w:rsidR="00D15CF7" w:rsidRPr="003E430D">
        <w:rPr>
          <w:rFonts w:eastAsia="Times New Roman" w:cs="Times New Roman"/>
          <w:color w:val="525252"/>
          <w:szCs w:val="21"/>
          <w:lang w:val="en-GB" w:eastAsia="fr-FR"/>
        </w:rPr>
        <w:t xml:space="preserve">SME </w:t>
      </w:r>
      <w:r w:rsidRPr="003E430D">
        <w:rPr>
          <w:rFonts w:eastAsia="Times New Roman" w:cs="Times New Roman"/>
          <w:color w:val="525252"/>
          <w:szCs w:val="21"/>
          <w:lang w:val="en-GB" w:eastAsia="fr-FR"/>
        </w:rPr>
        <w:t>support program.</w:t>
      </w:r>
    </w:p>
    <w:p w14:paraId="15F2FB19" w14:textId="77777777" w:rsidR="00F73640" w:rsidRPr="003E430D" w:rsidRDefault="00F73640" w:rsidP="006572CA">
      <w:pPr>
        <w:spacing w:after="0" w:line="240" w:lineRule="auto"/>
        <w:jc w:val="both"/>
        <w:rPr>
          <w:rFonts w:eastAsia="Times New Roman" w:cs="Times New Roman"/>
          <w:color w:val="525252"/>
          <w:szCs w:val="21"/>
          <w:lang w:val="en-GB" w:eastAsia="fr-FR"/>
        </w:rPr>
      </w:pPr>
    </w:p>
    <w:p w14:paraId="1CDE3932" w14:textId="13FEB42A" w:rsidR="006572CA" w:rsidRDefault="006572CA" w:rsidP="365F69EB">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The relevance of the proposed technical team is crucial to achieving the program's objectives. This relevance is determined by the team's methodological approach, experience in business development and structuring, and knowledge of the players and realities of the Gambian entrepreneurial ecosystem and its levers for development</w:t>
      </w:r>
      <w:r w:rsidR="00113421" w:rsidRPr="003E430D">
        <w:rPr>
          <w:rFonts w:eastAsia="Times New Roman" w:cs="Times New Roman"/>
          <w:color w:val="525252"/>
          <w:lang w:val="en-GB" w:eastAsia="fr-FR"/>
        </w:rPr>
        <w:t>, as well as other ecosystems in Africa and in Europe</w:t>
      </w:r>
      <w:r w:rsidRPr="003E430D">
        <w:rPr>
          <w:rFonts w:eastAsia="Times New Roman" w:cs="Times New Roman"/>
          <w:color w:val="525252"/>
          <w:lang w:val="en-GB" w:eastAsia="fr-FR"/>
        </w:rPr>
        <w:t>.</w:t>
      </w:r>
    </w:p>
    <w:p w14:paraId="754EBC07" w14:textId="77777777" w:rsidR="004C6576" w:rsidRDefault="004C6576" w:rsidP="365F69EB">
      <w:pPr>
        <w:spacing w:after="0" w:line="240" w:lineRule="auto"/>
        <w:jc w:val="both"/>
        <w:rPr>
          <w:rFonts w:eastAsia="Times New Roman" w:cs="Times New Roman"/>
          <w:color w:val="525252"/>
          <w:lang w:val="en-GB" w:eastAsia="fr-FR"/>
        </w:rPr>
      </w:pPr>
    </w:p>
    <w:p w14:paraId="308D1638" w14:textId="60CFDD24" w:rsidR="004C6576" w:rsidRPr="0093275A" w:rsidRDefault="004C6576" w:rsidP="004C6576">
      <w:pPr>
        <w:spacing w:after="0" w:line="240" w:lineRule="auto"/>
        <w:jc w:val="both"/>
        <w:rPr>
          <w:rFonts w:eastAsia="Times New Roman" w:cs="Times New Roman"/>
          <w:color w:val="525252"/>
          <w:lang w:eastAsia="fr-FR"/>
        </w:rPr>
      </w:pPr>
      <w:r w:rsidRPr="00B05997">
        <w:rPr>
          <w:rFonts w:eastAsia="Times New Roman" w:cs="Times New Roman"/>
          <w:color w:val="525252"/>
          <w:lang w:eastAsia="fr-FR"/>
        </w:rPr>
        <w:t>The consultancy team shall be composed of eight key experts:</w:t>
      </w:r>
    </w:p>
    <w:p w14:paraId="2F9A3657" w14:textId="77777777" w:rsidR="004C6576" w:rsidRPr="0093275A" w:rsidRDefault="004C6576" w:rsidP="004C6576">
      <w:pPr>
        <w:spacing w:after="0" w:line="240" w:lineRule="auto"/>
        <w:jc w:val="both"/>
        <w:rPr>
          <w:rFonts w:eastAsia="Times New Roman" w:cs="Times New Roman"/>
          <w:color w:val="525252"/>
          <w:lang w:eastAsia="fr-FR"/>
        </w:rPr>
      </w:pPr>
    </w:p>
    <w:p w14:paraId="4A2372D5" w14:textId="59D8BD65" w:rsidR="004C6576" w:rsidRPr="0093275A" w:rsidRDefault="004C6576" w:rsidP="004C6576">
      <w:pPr>
        <w:pStyle w:val="Paragraphedeliste"/>
        <w:numPr>
          <w:ilvl w:val="0"/>
          <w:numId w:val="20"/>
        </w:numPr>
        <w:spacing w:after="0" w:line="240" w:lineRule="auto"/>
        <w:jc w:val="both"/>
        <w:rPr>
          <w:rFonts w:eastAsia="Times New Roman" w:cs="Times New Roman"/>
          <w:color w:val="525252"/>
          <w:lang w:eastAsia="fr-FR"/>
        </w:rPr>
      </w:pPr>
      <w:r w:rsidRPr="0093275A">
        <w:rPr>
          <w:rFonts w:eastAsia="Times New Roman" w:cs="Times New Roman"/>
          <w:color w:val="525252"/>
          <w:lang w:eastAsia="fr-FR"/>
        </w:rPr>
        <w:t xml:space="preserve">One </w:t>
      </w:r>
      <w:r w:rsidR="00D80D52">
        <w:rPr>
          <w:rFonts w:eastAsia="Times New Roman" w:cs="Times New Roman"/>
          <w:color w:val="525252"/>
          <w:lang w:eastAsia="fr-FR"/>
        </w:rPr>
        <w:t xml:space="preserve">(1) </w:t>
      </w:r>
      <w:r w:rsidR="00D80D52" w:rsidRPr="00D80D52">
        <w:rPr>
          <w:rFonts w:eastAsia="Times New Roman" w:cs="Times New Roman"/>
          <w:color w:val="525252"/>
          <w:lang w:eastAsia="fr-FR"/>
        </w:rPr>
        <w:t>Lead Expert in Entrepreneurship &amp; Business Development</w:t>
      </w:r>
      <w:r w:rsidRPr="0093275A">
        <w:rPr>
          <w:rFonts w:eastAsia="Times New Roman" w:cs="Times New Roman"/>
          <w:color w:val="525252"/>
          <w:lang w:eastAsia="fr-FR"/>
        </w:rPr>
        <w:t>;</w:t>
      </w:r>
    </w:p>
    <w:p w14:paraId="4CF93D4E" w14:textId="4D515480" w:rsidR="004C6576" w:rsidRPr="0093275A" w:rsidRDefault="00D80D52" w:rsidP="004C6576">
      <w:pPr>
        <w:pStyle w:val="Paragraphedeliste"/>
        <w:numPr>
          <w:ilvl w:val="0"/>
          <w:numId w:val="20"/>
        </w:numPr>
        <w:spacing w:after="0" w:line="240" w:lineRule="auto"/>
        <w:jc w:val="both"/>
        <w:rPr>
          <w:rFonts w:eastAsia="Times New Roman" w:cs="Times New Roman"/>
          <w:color w:val="525252"/>
          <w:lang w:eastAsia="fr-FR"/>
        </w:rPr>
      </w:pPr>
      <w:r>
        <w:rPr>
          <w:rFonts w:eastAsia="Times New Roman" w:cs="Times New Roman"/>
          <w:color w:val="525252"/>
          <w:lang w:eastAsia="fr-FR"/>
        </w:rPr>
        <w:t>Two (2)</w:t>
      </w:r>
      <w:r w:rsidR="004C6576" w:rsidRPr="0093275A">
        <w:rPr>
          <w:rFonts w:eastAsia="Times New Roman" w:cs="Times New Roman"/>
          <w:color w:val="525252"/>
          <w:lang w:eastAsia="fr-FR"/>
        </w:rPr>
        <w:t xml:space="preserve"> </w:t>
      </w:r>
      <w:r w:rsidRPr="00D80D52">
        <w:rPr>
          <w:rFonts w:eastAsia="Times New Roman" w:cs="Times New Roman"/>
          <w:color w:val="525252"/>
          <w:lang w:eastAsia="fr-FR"/>
        </w:rPr>
        <w:t>Entrepreneurship &amp; Innovation Experts</w:t>
      </w:r>
      <w:r w:rsidR="004C6576" w:rsidRPr="0093275A">
        <w:rPr>
          <w:rFonts w:eastAsia="Times New Roman" w:cs="Times New Roman"/>
          <w:color w:val="525252"/>
          <w:lang w:eastAsia="fr-FR"/>
        </w:rPr>
        <w:t>;</w:t>
      </w:r>
    </w:p>
    <w:p w14:paraId="10B1B0B5" w14:textId="0ED201F9" w:rsidR="004C6576" w:rsidRDefault="00C1179C" w:rsidP="004C6576">
      <w:pPr>
        <w:pStyle w:val="Paragraphedeliste"/>
        <w:numPr>
          <w:ilvl w:val="0"/>
          <w:numId w:val="20"/>
        </w:numPr>
        <w:spacing w:after="0" w:line="240" w:lineRule="auto"/>
        <w:jc w:val="both"/>
        <w:rPr>
          <w:rFonts w:eastAsia="Times New Roman" w:cs="Times New Roman"/>
          <w:color w:val="525252"/>
          <w:lang w:eastAsia="fr-FR"/>
        </w:rPr>
      </w:pPr>
      <w:r>
        <w:rPr>
          <w:rFonts w:eastAsia="Times New Roman" w:cs="Times New Roman"/>
          <w:color w:val="525252"/>
          <w:lang w:eastAsia="fr-FR"/>
        </w:rPr>
        <w:t>Five (5)</w:t>
      </w:r>
      <w:r w:rsidR="004C6576" w:rsidRPr="0093275A">
        <w:rPr>
          <w:rFonts w:eastAsia="Times New Roman" w:cs="Times New Roman"/>
          <w:color w:val="525252"/>
          <w:lang w:eastAsia="fr-FR"/>
        </w:rPr>
        <w:t xml:space="preserve"> </w:t>
      </w:r>
      <w:r w:rsidRPr="00C1179C">
        <w:rPr>
          <w:rFonts w:eastAsia="Times New Roman" w:cs="Times New Roman"/>
          <w:color w:val="525252"/>
          <w:lang w:eastAsia="fr-FR"/>
        </w:rPr>
        <w:t>Sector specific coach/entrepreneurship trainer</w:t>
      </w:r>
      <w:r>
        <w:rPr>
          <w:rFonts w:eastAsia="Times New Roman" w:cs="Times New Roman"/>
          <w:color w:val="525252"/>
          <w:lang w:eastAsia="fr-FR"/>
        </w:rPr>
        <w:t>s</w:t>
      </w:r>
      <w:r w:rsidR="004C6576" w:rsidRPr="0093275A">
        <w:rPr>
          <w:rFonts w:eastAsia="Times New Roman" w:cs="Times New Roman"/>
          <w:color w:val="525252"/>
          <w:lang w:eastAsia="fr-FR"/>
        </w:rPr>
        <w:t>.</w:t>
      </w:r>
    </w:p>
    <w:p w14:paraId="0DC36D1A" w14:textId="77777777" w:rsidR="00810505" w:rsidRDefault="00810505" w:rsidP="00810505">
      <w:pPr>
        <w:spacing w:after="0" w:line="240" w:lineRule="auto"/>
        <w:jc w:val="both"/>
        <w:rPr>
          <w:rFonts w:eastAsia="Times New Roman" w:cs="Times New Roman"/>
          <w:color w:val="525252"/>
          <w:lang w:eastAsia="fr-FR"/>
        </w:rPr>
      </w:pPr>
    </w:p>
    <w:p w14:paraId="550FA094" w14:textId="090FA13E" w:rsidR="00EE2D1F" w:rsidRDefault="00EE2D1F" w:rsidP="00810505">
      <w:pPr>
        <w:spacing w:after="0" w:line="240" w:lineRule="auto"/>
        <w:jc w:val="both"/>
        <w:rPr>
          <w:rFonts w:eastAsia="Times New Roman" w:cs="Times New Roman"/>
          <w:color w:val="525252"/>
          <w:lang w:eastAsia="fr-FR"/>
        </w:rPr>
      </w:pPr>
      <w:r w:rsidRPr="00EE2D1F">
        <w:rPr>
          <w:rFonts w:eastAsia="Times New Roman" w:cs="Times New Roman"/>
          <w:color w:val="525252"/>
          <w:lang w:eastAsia="fr-FR"/>
        </w:rPr>
        <w:t>Tenderers submitting offers for both lots must ensure that the key experts proposed for Lot 1 are different from those proposed for Lot 2. The same key expert may not be proposed for more than one lot.</w:t>
      </w:r>
    </w:p>
    <w:p w14:paraId="5D042EB4" w14:textId="77777777" w:rsidR="00EE2D1F" w:rsidRDefault="00EE2D1F" w:rsidP="00810505">
      <w:pPr>
        <w:spacing w:after="0" w:line="240" w:lineRule="auto"/>
        <w:jc w:val="both"/>
        <w:rPr>
          <w:rFonts w:eastAsia="Times New Roman" w:cs="Times New Roman"/>
          <w:color w:val="525252"/>
          <w:lang w:eastAsia="fr-FR"/>
        </w:rPr>
      </w:pPr>
    </w:p>
    <w:p w14:paraId="4A9E5A5F" w14:textId="15C58243" w:rsidR="00816B22" w:rsidRPr="00810505" w:rsidRDefault="00816B22" w:rsidP="00816B22">
      <w:pPr>
        <w:spacing w:after="0" w:line="240" w:lineRule="auto"/>
        <w:jc w:val="both"/>
        <w:rPr>
          <w:rFonts w:eastAsia="Times New Roman" w:cs="Times New Roman"/>
          <w:color w:val="525252"/>
          <w:lang w:eastAsia="fr-FR"/>
        </w:rPr>
      </w:pPr>
      <w:r w:rsidRPr="4DA47817">
        <w:rPr>
          <w:rFonts w:eastAsia="Times New Roman" w:cs="Times New Roman"/>
          <w:color w:val="525252"/>
          <w:lang w:eastAsia="fr-FR"/>
        </w:rPr>
        <w:t>For all team members, knowledge and experience of the entrepreneurial ecosystem in The Gambia and/or West Africa will be considered an asset</w:t>
      </w:r>
    </w:p>
    <w:p w14:paraId="0EC2A087" w14:textId="77777777" w:rsidR="004C6576" w:rsidRDefault="004C6576" w:rsidP="365F69EB">
      <w:pPr>
        <w:spacing w:after="0" w:line="240" w:lineRule="auto"/>
        <w:jc w:val="both"/>
        <w:rPr>
          <w:rFonts w:eastAsia="Times New Roman" w:cs="Times New Roman"/>
          <w:color w:val="525252"/>
          <w:lang w:val="en-GB" w:eastAsia="fr-FR"/>
        </w:rPr>
      </w:pPr>
    </w:p>
    <w:p w14:paraId="0BCB40FB" w14:textId="3FA8A13A" w:rsidR="00AE309D" w:rsidRPr="00AE309D" w:rsidRDefault="00AE309D" w:rsidP="365F69EB">
      <w:pPr>
        <w:spacing w:after="0" w:line="240" w:lineRule="auto"/>
        <w:jc w:val="both"/>
        <w:rPr>
          <w:rFonts w:eastAsia="Times New Roman" w:cs="Times New Roman"/>
          <w:b/>
          <w:bCs/>
          <w:color w:val="525252"/>
          <w:lang w:val="en-GB" w:eastAsia="fr-FR"/>
        </w:rPr>
      </w:pPr>
      <w:r w:rsidRPr="00AE309D">
        <w:rPr>
          <w:rFonts w:eastAsia="Times New Roman" w:cs="Times New Roman"/>
          <w:b/>
          <w:bCs/>
          <w:color w:val="525252"/>
          <w:lang w:eastAsia="fr-FR"/>
        </w:rPr>
        <w:t>Lead Expert in Entrepreneurship &amp; Business Development:</w:t>
      </w:r>
    </w:p>
    <w:p w14:paraId="0C604C15" w14:textId="77777777" w:rsidR="00AE309D" w:rsidRDefault="00AE309D" w:rsidP="365F69EB">
      <w:pPr>
        <w:spacing w:after="0" w:line="240" w:lineRule="auto"/>
        <w:jc w:val="both"/>
        <w:rPr>
          <w:rFonts w:eastAsia="Times New Roman" w:cs="Times New Roman"/>
          <w:color w:val="525252"/>
          <w:lang w:val="en-GB" w:eastAsia="fr-FR"/>
        </w:rPr>
      </w:pPr>
    </w:p>
    <w:p w14:paraId="4EE61600" w14:textId="17760C69" w:rsidR="00D30E3A" w:rsidRDefault="00437317" w:rsidP="002F6AC0">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 xml:space="preserve">Master's degree or higher </w:t>
      </w:r>
      <w:r w:rsidR="00783575" w:rsidRPr="00783575">
        <w:rPr>
          <w:rFonts w:eastAsia="Times New Roman" w:cs="Times New Roman"/>
          <w:color w:val="525252"/>
          <w:lang w:eastAsia="fr-FR"/>
        </w:rPr>
        <w:t>in business administration, entrepreneurship, economics, finance, management or related field</w:t>
      </w:r>
      <w:r w:rsidR="00FD50C5">
        <w:rPr>
          <w:rFonts w:eastAsia="Times New Roman" w:cs="Times New Roman"/>
          <w:color w:val="525252"/>
          <w:lang w:eastAsia="fr-FR"/>
        </w:rPr>
        <w:t>.</w:t>
      </w:r>
    </w:p>
    <w:p w14:paraId="3C0EAEA9" w14:textId="77777777" w:rsidR="00D30E3A" w:rsidRDefault="00D30E3A" w:rsidP="002F6AC0">
      <w:pPr>
        <w:spacing w:after="0" w:line="240" w:lineRule="auto"/>
        <w:jc w:val="both"/>
        <w:rPr>
          <w:rFonts w:eastAsia="Times New Roman" w:cs="Times New Roman"/>
          <w:color w:val="525252"/>
          <w:lang w:eastAsia="fr-FR"/>
        </w:rPr>
      </w:pPr>
    </w:p>
    <w:p w14:paraId="655DE754" w14:textId="77777777" w:rsidR="002F6AC0" w:rsidRDefault="002F6AC0" w:rsidP="002F6AC0">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General experience:</w:t>
      </w:r>
    </w:p>
    <w:p w14:paraId="1397385F" w14:textId="35A30168" w:rsidR="00BD16DD" w:rsidRDefault="00BD16DD" w:rsidP="00BD16DD">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 xml:space="preserve">Minimum 10 years of proven experience in </w:t>
      </w:r>
      <w:r w:rsidR="004326E9" w:rsidRPr="004326E9">
        <w:rPr>
          <w:rFonts w:eastAsia="Times New Roman" w:cs="Times New Roman"/>
          <w:color w:val="525252"/>
          <w:lang w:eastAsia="fr-FR"/>
        </w:rPr>
        <w:t>entrepreneurship promotion, SME development, private sector development, business acceleration, incubation</w:t>
      </w:r>
      <w:r w:rsidR="62A56FA3" w:rsidRPr="2100A95F">
        <w:rPr>
          <w:rFonts w:eastAsia="Times New Roman" w:cs="Times New Roman"/>
          <w:color w:val="525252"/>
          <w:lang w:eastAsia="fr-FR"/>
        </w:rPr>
        <w:t>,</w:t>
      </w:r>
      <w:r w:rsidR="004326E9" w:rsidRPr="004326E9">
        <w:rPr>
          <w:rFonts w:eastAsia="Times New Roman" w:cs="Times New Roman"/>
          <w:color w:val="525252"/>
          <w:lang w:eastAsia="fr-FR"/>
        </w:rPr>
        <w:t xml:space="preserve"> or business support services</w:t>
      </w:r>
      <w:r w:rsidRPr="00092A2A">
        <w:rPr>
          <w:rFonts w:eastAsia="Times New Roman" w:cs="Times New Roman"/>
          <w:color w:val="525252"/>
          <w:lang w:eastAsia="fr-FR"/>
        </w:rPr>
        <w:t>.</w:t>
      </w:r>
    </w:p>
    <w:p w14:paraId="6B429BBD" w14:textId="77777777" w:rsidR="002F6AC0" w:rsidRPr="00BD16DD" w:rsidRDefault="002F6AC0" w:rsidP="365F69EB">
      <w:pPr>
        <w:spacing w:after="0" w:line="240" w:lineRule="auto"/>
        <w:jc w:val="both"/>
        <w:rPr>
          <w:rFonts w:eastAsia="Times New Roman" w:cs="Times New Roman"/>
          <w:color w:val="525252"/>
          <w:lang w:eastAsia="fr-FR"/>
        </w:rPr>
      </w:pPr>
    </w:p>
    <w:p w14:paraId="1D1BEBF5" w14:textId="77777777" w:rsidR="00D30E3A" w:rsidRDefault="00D30E3A" w:rsidP="00D30E3A">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Specific experience:</w:t>
      </w:r>
    </w:p>
    <w:p w14:paraId="7AE75A9C" w14:textId="77777777" w:rsidR="004D2029" w:rsidRPr="004D2029" w:rsidRDefault="004D2029" w:rsidP="004D2029">
      <w:pPr>
        <w:spacing w:after="0" w:line="240" w:lineRule="auto"/>
        <w:jc w:val="both"/>
        <w:rPr>
          <w:rFonts w:eastAsia="Times New Roman" w:cs="Times New Roman"/>
          <w:color w:val="525252"/>
          <w:lang w:eastAsia="fr-FR"/>
        </w:rPr>
      </w:pPr>
      <w:r w:rsidRPr="004D2029">
        <w:rPr>
          <w:rFonts w:eastAsia="Times New Roman" w:cs="Times New Roman"/>
          <w:color w:val="525252"/>
          <w:lang w:eastAsia="fr-FR"/>
        </w:rPr>
        <w:t>At least three assignments carried out during the last ten years involving one or more of the following:</w:t>
      </w:r>
    </w:p>
    <w:p w14:paraId="14919AC0" w14:textId="36B0244B" w:rsidR="00176DFF" w:rsidRPr="00005463" w:rsidRDefault="00201519" w:rsidP="00005463">
      <w:pPr>
        <w:pStyle w:val="Paragraphedeliste"/>
        <w:numPr>
          <w:ilvl w:val="0"/>
          <w:numId w:val="21"/>
        </w:numPr>
        <w:spacing w:after="0" w:line="240" w:lineRule="auto"/>
        <w:jc w:val="both"/>
        <w:rPr>
          <w:rFonts w:eastAsia="Times New Roman" w:cs="Times New Roman"/>
          <w:color w:val="525252"/>
          <w:lang w:eastAsia="fr-FR"/>
        </w:rPr>
      </w:pPr>
      <w:r w:rsidRPr="00201519">
        <w:rPr>
          <w:rFonts w:eastAsia="Times New Roman" w:cs="Times New Roman"/>
          <w:color w:val="525252"/>
          <w:lang w:eastAsia="fr-FR"/>
        </w:rPr>
        <w:t xml:space="preserve">design and implementation of entrepreneurship support, business acceleration, incubation or SME development </w:t>
      </w:r>
      <w:proofErr w:type="spellStart"/>
      <w:r w:rsidRPr="00201519">
        <w:rPr>
          <w:rFonts w:eastAsia="Times New Roman" w:cs="Times New Roman"/>
          <w:color w:val="525252"/>
          <w:lang w:eastAsia="fr-FR"/>
        </w:rPr>
        <w:t>programmes</w:t>
      </w:r>
      <w:proofErr w:type="spellEnd"/>
      <w:r w:rsidR="00176DFF" w:rsidRPr="00005463">
        <w:rPr>
          <w:rFonts w:eastAsia="Times New Roman" w:cs="Times New Roman"/>
          <w:color w:val="525252"/>
          <w:lang w:eastAsia="fr-FR"/>
        </w:rPr>
        <w:t>;</w:t>
      </w:r>
    </w:p>
    <w:p w14:paraId="30EA6F0C" w14:textId="00B3D895" w:rsidR="00176DFF" w:rsidRPr="00005463" w:rsidRDefault="00176DFF" w:rsidP="00005463">
      <w:pPr>
        <w:pStyle w:val="Paragraphedeliste"/>
        <w:numPr>
          <w:ilvl w:val="0"/>
          <w:numId w:val="21"/>
        </w:numPr>
        <w:spacing w:after="0" w:line="240" w:lineRule="auto"/>
        <w:jc w:val="both"/>
        <w:rPr>
          <w:rFonts w:eastAsia="Times New Roman" w:cs="Times New Roman"/>
          <w:color w:val="525252"/>
          <w:lang w:eastAsia="fr-FR"/>
        </w:rPr>
      </w:pPr>
      <w:r w:rsidRPr="00005463">
        <w:rPr>
          <w:rFonts w:eastAsia="Times New Roman" w:cs="Times New Roman"/>
          <w:color w:val="525252"/>
          <w:lang w:eastAsia="fr-FR"/>
        </w:rPr>
        <w:t>coaching and mentoring entrepreneurs</w:t>
      </w:r>
      <w:r w:rsidR="00442C86">
        <w:rPr>
          <w:rFonts w:eastAsia="Times New Roman" w:cs="Times New Roman"/>
          <w:color w:val="525252"/>
          <w:lang w:eastAsia="fr-FR"/>
        </w:rPr>
        <w:t xml:space="preserve"> </w:t>
      </w:r>
      <w:r w:rsidR="00442C86" w:rsidRPr="00442C86">
        <w:rPr>
          <w:rFonts w:eastAsia="Times New Roman" w:cs="Times New Roman"/>
          <w:color w:val="525252"/>
          <w:lang w:eastAsia="fr-FR"/>
        </w:rPr>
        <w:t>and SMEs</w:t>
      </w:r>
      <w:r w:rsidRPr="00005463">
        <w:rPr>
          <w:rFonts w:eastAsia="Times New Roman" w:cs="Times New Roman"/>
          <w:color w:val="525252"/>
          <w:lang w:eastAsia="fr-FR"/>
        </w:rPr>
        <w:t>;</w:t>
      </w:r>
    </w:p>
    <w:p w14:paraId="4E00AA69" w14:textId="59CBD0EE" w:rsidR="00953EC6" w:rsidRDefault="00761F74" w:rsidP="00FC58AB">
      <w:pPr>
        <w:pStyle w:val="Paragraphedeliste"/>
        <w:numPr>
          <w:ilvl w:val="0"/>
          <w:numId w:val="21"/>
        </w:numPr>
        <w:spacing w:after="0" w:line="240" w:lineRule="auto"/>
        <w:jc w:val="both"/>
        <w:rPr>
          <w:rFonts w:eastAsia="Times New Roman" w:cs="Times New Roman"/>
          <w:color w:val="525252"/>
          <w:lang w:eastAsia="fr-FR"/>
        </w:rPr>
      </w:pPr>
      <w:r w:rsidRPr="00761F74">
        <w:rPr>
          <w:rFonts w:eastAsia="Times New Roman" w:cs="Times New Roman"/>
          <w:color w:val="525252"/>
          <w:lang w:eastAsia="fr-FR"/>
        </w:rPr>
        <w:t>developing business partnerships and market opportunities for SMEs</w:t>
      </w:r>
      <w:r w:rsidR="00176DFF" w:rsidRPr="00005463">
        <w:rPr>
          <w:rFonts w:eastAsia="Times New Roman" w:cs="Times New Roman"/>
          <w:color w:val="525252"/>
          <w:lang w:eastAsia="fr-FR"/>
        </w:rPr>
        <w:t>;</w:t>
      </w:r>
    </w:p>
    <w:p w14:paraId="179AA0F9" w14:textId="6C9FB6D3" w:rsidR="00D94DB0" w:rsidRPr="00FC58AB" w:rsidRDefault="00D94DB0" w:rsidP="00FC58AB">
      <w:pPr>
        <w:pStyle w:val="Paragraphedeliste"/>
        <w:numPr>
          <w:ilvl w:val="0"/>
          <w:numId w:val="21"/>
        </w:numPr>
        <w:spacing w:after="0" w:line="240" w:lineRule="auto"/>
        <w:jc w:val="both"/>
        <w:rPr>
          <w:rFonts w:eastAsia="Times New Roman" w:cs="Times New Roman"/>
          <w:color w:val="525252"/>
          <w:lang w:eastAsia="fr-FR"/>
        </w:rPr>
      </w:pPr>
      <w:r w:rsidRPr="00D94DB0">
        <w:rPr>
          <w:rFonts w:eastAsia="Times New Roman" w:cs="Times New Roman"/>
          <w:color w:val="525252"/>
          <w:lang w:eastAsia="fr-FR"/>
        </w:rPr>
        <w:t>international business development, market access</w:t>
      </w:r>
      <w:r w:rsidR="10432B93" w:rsidRPr="2100A95F">
        <w:rPr>
          <w:rFonts w:eastAsia="Times New Roman" w:cs="Times New Roman"/>
          <w:color w:val="525252"/>
          <w:lang w:eastAsia="fr-FR"/>
        </w:rPr>
        <w:t>,</w:t>
      </w:r>
      <w:r w:rsidRPr="00D94DB0">
        <w:rPr>
          <w:rFonts w:eastAsia="Times New Roman" w:cs="Times New Roman"/>
          <w:color w:val="525252"/>
          <w:lang w:eastAsia="fr-FR"/>
        </w:rPr>
        <w:t xml:space="preserve"> or business </w:t>
      </w:r>
      <w:r>
        <w:rPr>
          <w:rFonts w:eastAsia="Times New Roman" w:cs="Times New Roman"/>
          <w:color w:val="525252"/>
          <w:lang w:eastAsia="fr-FR"/>
        </w:rPr>
        <w:t>internationalization.</w:t>
      </w:r>
    </w:p>
    <w:p w14:paraId="12BB66A1" w14:textId="3B66AEB5" w:rsidR="002F6AC0" w:rsidRDefault="00AF1771" w:rsidP="365F69EB">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 xml:space="preserve">At least one of these assignments shall </w:t>
      </w:r>
      <w:r w:rsidR="63A51E20" w:rsidRPr="72D659AC">
        <w:rPr>
          <w:rFonts w:eastAsia="Times New Roman" w:cs="Times New Roman"/>
          <w:color w:val="525252"/>
          <w:lang w:eastAsia="fr-FR"/>
        </w:rPr>
        <w:t>be</w:t>
      </w:r>
      <w:r w:rsidRPr="00092A2A">
        <w:rPr>
          <w:rFonts w:eastAsia="Times New Roman" w:cs="Times New Roman"/>
          <w:color w:val="525252"/>
          <w:lang w:eastAsia="fr-FR"/>
        </w:rPr>
        <w:t xml:space="preserve"> performed as Team Leader, Project Manager, Lead Consultant</w:t>
      </w:r>
      <w:r w:rsidR="2C6999C7" w:rsidRPr="72D659AC">
        <w:rPr>
          <w:rFonts w:eastAsia="Times New Roman" w:cs="Times New Roman"/>
          <w:color w:val="525252"/>
          <w:lang w:eastAsia="fr-FR"/>
        </w:rPr>
        <w:t>,</w:t>
      </w:r>
      <w:r w:rsidRPr="00092A2A">
        <w:rPr>
          <w:rFonts w:eastAsia="Times New Roman" w:cs="Times New Roman"/>
          <w:color w:val="525252"/>
          <w:lang w:eastAsia="fr-FR"/>
        </w:rPr>
        <w:t xml:space="preserve"> or equivalent.</w:t>
      </w:r>
    </w:p>
    <w:p w14:paraId="34C437FD" w14:textId="77777777" w:rsidR="00AF1771" w:rsidRDefault="00AF1771" w:rsidP="365F69EB">
      <w:pPr>
        <w:spacing w:after="0" w:line="240" w:lineRule="auto"/>
        <w:jc w:val="both"/>
        <w:rPr>
          <w:rFonts w:eastAsia="Times New Roman" w:cs="Times New Roman"/>
          <w:color w:val="525252"/>
          <w:lang w:val="en-GB" w:eastAsia="fr-FR"/>
        </w:rPr>
      </w:pPr>
    </w:p>
    <w:p w14:paraId="60A346F1" w14:textId="452C2C24" w:rsidR="00AE309D" w:rsidRPr="00AE309D" w:rsidRDefault="00AE309D" w:rsidP="365F69EB">
      <w:pPr>
        <w:spacing w:after="0" w:line="240" w:lineRule="auto"/>
        <w:jc w:val="both"/>
        <w:rPr>
          <w:rFonts w:eastAsia="Times New Roman" w:cs="Times New Roman"/>
          <w:b/>
          <w:bCs/>
          <w:color w:val="525252"/>
          <w:lang w:val="en-GB" w:eastAsia="fr-FR"/>
        </w:rPr>
      </w:pPr>
      <w:r w:rsidRPr="00AE309D">
        <w:rPr>
          <w:rFonts w:eastAsia="Times New Roman" w:cs="Times New Roman"/>
          <w:b/>
          <w:bCs/>
          <w:color w:val="525252"/>
          <w:lang w:eastAsia="fr-FR"/>
        </w:rPr>
        <w:t>Entrepreneurship &amp; Innovation Experts (2):</w:t>
      </w:r>
    </w:p>
    <w:p w14:paraId="6FC69AED" w14:textId="77777777" w:rsidR="008A46C3" w:rsidRDefault="008A46C3" w:rsidP="008A46C3">
      <w:pPr>
        <w:spacing w:after="0" w:line="240" w:lineRule="auto"/>
        <w:jc w:val="both"/>
        <w:rPr>
          <w:rFonts w:eastAsia="Times New Roman" w:cs="Times New Roman"/>
          <w:color w:val="525252"/>
          <w:lang w:eastAsia="fr-FR"/>
        </w:rPr>
      </w:pPr>
    </w:p>
    <w:p w14:paraId="7A242D19" w14:textId="6C16389E" w:rsidR="008A46C3" w:rsidRDefault="008A46C3" w:rsidP="008A46C3">
      <w:pPr>
        <w:spacing w:after="0" w:line="240" w:lineRule="auto"/>
        <w:jc w:val="both"/>
        <w:rPr>
          <w:rFonts w:eastAsia="Times New Roman" w:cs="Times New Roman"/>
          <w:color w:val="525252"/>
          <w:lang w:eastAsia="fr-FR"/>
        </w:rPr>
      </w:pPr>
      <w:r w:rsidRPr="00D30E3A">
        <w:rPr>
          <w:rFonts w:eastAsia="Times New Roman" w:cs="Times New Roman"/>
          <w:color w:val="525252"/>
          <w:lang w:eastAsia="fr-FR"/>
        </w:rPr>
        <w:t>Bachelor’s degree</w:t>
      </w:r>
      <w:r w:rsidR="00DD2C09">
        <w:rPr>
          <w:rFonts w:eastAsia="Times New Roman" w:cs="Times New Roman"/>
          <w:color w:val="525252"/>
          <w:lang w:eastAsia="fr-FR"/>
        </w:rPr>
        <w:t xml:space="preserve"> or higher </w:t>
      </w:r>
      <w:r>
        <w:rPr>
          <w:rFonts w:eastAsia="Times New Roman" w:cs="Times New Roman"/>
          <w:color w:val="525252"/>
          <w:lang w:eastAsia="fr-FR"/>
        </w:rPr>
        <w:t>in</w:t>
      </w:r>
      <w:r w:rsidR="00487406">
        <w:rPr>
          <w:rFonts w:eastAsia="Times New Roman" w:cs="Times New Roman"/>
          <w:color w:val="525252"/>
          <w:lang w:eastAsia="fr-FR"/>
        </w:rPr>
        <w:t xml:space="preserve"> </w:t>
      </w:r>
      <w:r w:rsidR="00DB40D2" w:rsidRPr="009A1F74">
        <w:rPr>
          <w:rFonts w:eastAsia="Times New Roman" w:cs="Times New Roman"/>
          <w:color w:val="525252"/>
          <w:lang w:eastAsia="fr-FR"/>
        </w:rPr>
        <w:t>entrepreneurship, innovation, business development, management, economics, finance, organizational development, or related field</w:t>
      </w:r>
      <w:r w:rsidR="00DB40D2">
        <w:rPr>
          <w:rFonts w:eastAsia="Times New Roman" w:cs="Times New Roman"/>
          <w:color w:val="525252"/>
          <w:lang w:eastAsia="fr-FR"/>
        </w:rPr>
        <w:t>.</w:t>
      </w:r>
    </w:p>
    <w:p w14:paraId="58E30D45" w14:textId="77777777" w:rsidR="008A46C3" w:rsidRDefault="008A46C3" w:rsidP="008A46C3">
      <w:pPr>
        <w:spacing w:after="0" w:line="240" w:lineRule="auto"/>
        <w:jc w:val="both"/>
        <w:rPr>
          <w:rFonts w:eastAsia="Times New Roman" w:cs="Times New Roman"/>
          <w:color w:val="525252"/>
          <w:lang w:eastAsia="fr-FR"/>
        </w:rPr>
      </w:pPr>
    </w:p>
    <w:p w14:paraId="1980ED34" w14:textId="77777777" w:rsidR="008A46C3" w:rsidRDefault="008A46C3" w:rsidP="008A46C3">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General experience:</w:t>
      </w:r>
    </w:p>
    <w:p w14:paraId="48271B63" w14:textId="273CFEEC" w:rsidR="00656FDB" w:rsidRDefault="00656FDB" w:rsidP="00656FDB">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 xml:space="preserve">Minimum </w:t>
      </w:r>
      <w:r>
        <w:rPr>
          <w:rFonts w:eastAsia="Times New Roman" w:cs="Times New Roman"/>
          <w:color w:val="525252"/>
          <w:lang w:eastAsia="fr-FR"/>
        </w:rPr>
        <w:t>5</w:t>
      </w:r>
      <w:r w:rsidRPr="00092A2A">
        <w:rPr>
          <w:rFonts w:eastAsia="Times New Roman" w:cs="Times New Roman"/>
          <w:color w:val="525252"/>
          <w:lang w:eastAsia="fr-FR"/>
        </w:rPr>
        <w:t xml:space="preserve"> years of proven experience in </w:t>
      </w:r>
      <w:r w:rsidR="002E7CB1" w:rsidRPr="002E7CB1">
        <w:rPr>
          <w:rFonts w:eastAsia="Times New Roman" w:cs="Times New Roman"/>
          <w:color w:val="525252"/>
          <w:lang w:eastAsia="fr-FR"/>
        </w:rPr>
        <w:t xml:space="preserve">the design, implementation and/or management of entrepreneurship support </w:t>
      </w:r>
      <w:proofErr w:type="spellStart"/>
      <w:r w:rsidR="002E7CB1" w:rsidRPr="002E7CB1">
        <w:rPr>
          <w:rFonts w:eastAsia="Times New Roman" w:cs="Times New Roman"/>
          <w:color w:val="525252"/>
          <w:lang w:eastAsia="fr-FR"/>
        </w:rPr>
        <w:t>programmes</w:t>
      </w:r>
      <w:proofErr w:type="spellEnd"/>
      <w:r w:rsidR="002E7CB1" w:rsidRPr="002E7CB1">
        <w:rPr>
          <w:rFonts w:eastAsia="Times New Roman" w:cs="Times New Roman"/>
          <w:color w:val="525252"/>
          <w:lang w:eastAsia="fr-FR"/>
        </w:rPr>
        <w:t xml:space="preserve">, innovation initiatives, incubation or acceleration </w:t>
      </w:r>
      <w:proofErr w:type="spellStart"/>
      <w:r w:rsidR="002E7CB1" w:rsidRPr="002E7CB1">
        <w:rPr>
          <w:rFonts w:eastAsia="Times New Roman" w:cs="Times New Roman"/>
          <w:color w:val="525252"/>
          <w:lang w:eastAsia="fr-FR"/>
        </w:rPr>
        <w:t>programmes</w:t>
      </w:r>
      <w:proofErr w:type="spellEnd"/>
      <w:r w:rsidR="002E7CB1" w:rsidRPr="002E7CB1">
        <w:rPr>
          <w:rFonts w:eastAsia="Times New Roman" w:cs="Times New Roman"/>
          <w:color w:val="525252"/>
          <w:lang w:eastAsia="fr-FR"/>
        </w:rPr>
        <w:t>, business support organizations, or entrepreneurial ecosystem development projects</w:t>
      </w:r>
      <w:r w:rsidRPr="00092A2A">
        <w:rPr>
          <w:rFonts w:eastAsia="Times New Roman" w:cs="Times New Roman"/>
          <w:color w:val="525252"/>
          <w:lang w:eastAsia="fr-FR"/>
        </w:rPr>
        <w:t>.</w:t>
      </w:r>
    </w:p>
    <w:p w14:paraId="0218B544" w14:textId="77777777" w:rsidR="008A46C3" w:rsidRPr="00656FDB" w:rsidRDefault="008A46C3" w:rsidP="008A46C3">
      <w:pPr>
        <w:spacing w:after="0" w:line="240" w:lineRule="auto"/>
        <w:jc w:val="both"/>
        <w:rPr>
          <w:rFonts w:eastAsia="Times New Roman" w:cs="Times New Roman"/>
          <w:color w:val="525252"/>
          <w:lang w:eastAsia="fr-FR"/>
        </w:rPr>
      </w:pPr>
    </w:p>
    <w:p w14:paraId="08EEAF39" w14:textId="77777777" w:rsidR="008A46C3" w:rsidRDefault="008A46C3" w:rsidP="008A46C3">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Specific experience:</w:t>
      </w:r>
    </w:p>
    <w:p w14:paraId="5384E7C4" w14:textId="77777777" w:rsidR="00F36D24" w:rsidRPr="009A1F74" w:rsidRDefault="00F36D24" w:rsidP="00F36D24">
      <w:pPr>
        <w:spacing w:after="0" w:line="240" w:lineRule="auto"/>
        <w:jc w:val="both"/>
        <w:rPr>
          <w:rFonts w:eastAsia="Times New Roman" w:cs="Times New Roman"/>
          <w:color w:val="525252"/>
          <w:lang w:eastAsia="fr-FR"/>
        </w:rPr>
      </w:pPr>
      <w:r w:rsidRPr="009A1F74">
        <w:rPr>
          <w:rFonts w:eastAsia="Times New Roman" w:cs="Times New Roman"/>
          <w:color w:val="525252"/>
          <w:lang w:eastAsia="fr-FR"/>
        </w:rPr>
        <w:t>At least 02 assignments involving one or more of the following:</w:t>
      </w:r>
    </w:p>
    <w:p w14:paraId="2E08F8A2" w14:textId="77777777" w:rsidR="00D534C2" w:rsidRPr="00D534C2" w:rsidRDefault="00D534C2" w:rsidP="00D534C2">
      <w:pPr>
        <w:numPr>
          <w:ilvl w:val="0"/>
          <w:numId w:val="22"/>
        </w:numPr>
        <w:spacing w:after="0" w:line="240" w:lineRule="auto"/>
        <w:jc w:val="both"/>
        <w:rPr>
          <w:rFonts w:eastAsia="Times New Roman" w:cs="Times New Roman"/>
          <w:color w:val="525252"/>
          <w:lang w:val="en-GB" w:eastAsia="fr-FR"/>
        </w:rPr>
      </w:pPr>
      <w:r w:rsidRPr="00D534C2">
        <w:rPr>
          <w:rFonts w:eastAsia="Times New Roman" w:cs="Times New Roman"/>
          <w:color w:val="525252"/>
          <w:lang w:val="en-GB" w:eastAsia="fr-FR"/>
        </w:rPr>
        <w:t xml:space="preserve">delivery of training and coaching activities; </w:t>
      </w:r>
    </w:p>
    <w:p w14:paraId="29371D32" w14:textId="77777777" w:rsidR="00D534C2" w:rsidRPr="00D534C2" w:rsidRDefault="00D534C2" w:rsidP="00D534C2">
      <w:pPr>
        <w:numPr>
          <w:ilvl w:val="0"/>
          <w:numId w:val="22"/>
        </w:numPr>
        <w:spacing w:after="0" w:line="240" w:lineRule="auto"/>
        <w:jc w:val="both"/>
        <w:rPr>
          <w:rFonts w:eastAsia="Times New Roman" w:cs="Times New Roman"/>
          <w:color w:val="525252"/>
          <w:lang w:val="en-GB" w:eastAsia="fr-FR"/>
        </w:rPr>
      </w:pPr>
      <w:r w:rsidRPr="00D534C2">
        <w:rPr>
          <w:rFonts w:eastAsia="Times New Roman" w:cs="Times New Roman"/>
          <w:color w:val="525252"/>
          <w:lang w:val="en-GB" w:eastAsia="fr-FR"/>
        </w:rPr>
        <w:t xml:space="preserve">business diagnostics and needs assessments; </w:t>
      </w:r>
    </w:p>
    <w:p w14:paraId="4267BF6F" w14:textId="77777777" w:rsidR="00D534C2" w:rsidRPr="00D534C2" w:rsidRDefault="00D534C2" w:rsidP="00D534C2">
      <w:pPr>
        <w:numPr>
          <w:ilvl w:val="0"/>
          <w:numId w:val="22"/>
        </w:numPr>
        <w:spacing w:after="0" w:line="240" w:lineRule="auto"/>
        <w:jc w:val="both"/>
        <w:rPr>
          <w:rFonts w:eastAsia="Times New Roman" w:cs="Times New Roman"/>
          <w:color w:val="525252"/>
          <w:lang w:val="en-GB" w:eastAsia="fr-FR"/>
        </w:rPr>
      </w:pPr>
      <w:r w:rsidRPr="00D534C2">
        <w:rPr>
          <w:rFonts w:eastAsia="Times New Roman" w:cs="Times New Roman"/>
          <w:color w:val="525252"/>
          <w:lang w:val="en-GB" w:eastAsia="fr-FR"/>
        </w:rPr>
        <w:t xml:space="preserve">development of business growth plans; </w:t>
      </w:r>
    </w:p>
    <w:p w14:paraId="2127EEFA" w14:textId="265AEC70" w:rsidR="00D534C2" w:rsidRPr="00D534C2" w:rsidRDefault="526FE2CA" w:rsidP="00D534C2">
      <w:pPr>
        <w:numPr>
          <w:ilvl w:val="0"/>
          <w:numId w:val="22"/>
        </w:numPr>
        <w:spacing w:after="0" w:line="240" w:lineRule="auto"/>
        <w:jc w:val="both"/>
        <w:rPr>
          <w:rFonts w:eastAsia="Times New Roman" w:cs="Times New Roman"/>
          <w:color w:val="525252"/>
          <w:lang w:val="fr-FR" w:eastAsia="fr-FR"/>
        </w:rPr>
      </w:pPr>
      <w:r w:rsidRPr="72D659AC">
        <w:rPr>
          <w:rFonts w:eastAsia="Times New Roman" w:cs="Times New Roman"/>
          <w:color w:val="525252"/>
          <w:lang w:val="fr-FR" w:eastAsia="fr-FR"/>
        </w:rPr>
        <w:t>Support</w:t>
      </w:r>
      <w:r w:rsidR="00D534C2" w:rsidRPr="00D534C2">
        <w:rPr>
          <w:rFonts w:eastAsia="Times New Roman" w:cs="Times New Roman"/>
          <w:color w:val="525252"/>
          <w:lang w:val="fr-FR" w:eastAsia="fr-FR"/>
        </w:rPr>
        <w:t xml:space="preserve"> to entrepreneurs and </w:t>
      </w:r>
      <w:proofErr w:type="spellStart"/>
      <w:r w:rsidR="00D534C2" w:rsidRPr="00D534C2">
        <w:rPr>
          <w:rFonts w:eastAsia="Times New Roman" w:cs="Times New Roman"/>
          <w:color w:val="525252"/>
          <w:lang w:val="fr-FR" w:eastAsia="fr-FR"/>
        </w:rPr>
        <w:t>SMEs</w:t>
      </w:r>
      <w:proofErr w:type="spellEnd"/>
      <w:r w:rsidR="00D534C2" w:rsidRPr="00D534C2">
        <w:rPr>
          <w:rFonts w:eastAsia="Times New Roman" w:cs="Times New Roman"/>
          <w:color w:val="525252"/>
          <w:lang w:val="fr-FR" w:eastAsia="fr-FR"/>
        </w:rPr>
        <w:t>.</w:t>
      </w:r>
    </w:p>
    <w:p w14:paraId="1444F5A1" w14:textId="77777777" w:rsidR="006572CA" w:rsidRDefault="006572CA" w:rsidP="006572CA">
      <w:pPr>
        <w:spacing w:after="0" w:line="240" w:lineRule="auto"/>
        <w:jc w:val="both"/>
        <w:rPr>
          <w:rFonts w:eastAsia="Times New Roman" w:cs="Times New Roman"/>
          <w:color w:val="525252"/>
          <w:szCs w:val="21"/>
          <w:lang w:val="en-GB" w:eastAsia="fr-FR"/>
        </w:rPr>
      </w:pPr>
    </w:p>
    <w:p w14:paraId="10E94D99" w14:textId="4E71184C" w:rsidR="00AE309D" w:rsidRPr="00AE309D" w:rsidRDefault="00AE309D" w:rsidP="006572CA">
      <w:pPr>
        <w:spacing w:after="0" w:line="240" w:lineRule="auto"/>
        <w:jc w:val="both"/>
        <w:rPr>
          <w:rFonts w:eastAsia="Times New Roman" w:cs="Times New Roman"/>
          <w:b/>
          <w:bCs/>
          <w:color w:val="525252"/>
          <w:szCs w:val="21"/>
          <w:lang w:val="en-GB" w:eastAsia="fr-FR"/>
        </w:rPr>
      </w:pPr>
      <w:r w:rsidRPr="00AE309D">
        <w:rPr>
          <w:rFonts w:eastAsia="Times New Roman" w:cs="Times New Roman"/>
          <w:b/>
          <w:bCs/>
          <w:color w:val="525252"/>
          <w:szCs w:val="21"/>
          <w:lang w:val="en-GB" w:eastAsia="fr-FR"/>
        </w:rPr>
        <w:t>Sector specific coach/entrepreneurship trainers (5):</w:t>
      </w:r>
    </w:p>
    <w:p w14:paraId="5BC60808" w14:textId="77777777" w:rsidR="008A46C3" w:rsidRDefault="008A46C3" w:rsidP="008A46C3">
      <w:pPr>
        <w:spacing w:after="0" w:line="240" w:lineRule="auto"/>
        <w:jc w:val="both"/>
        <w:rPr>
          <w:rFonts w:eastAsia="Times New Roman" w:cs="Times New Roman"/>
          <w:color w:val="525252"/>
          <w:lang w:eastAsia="fr-FR"/>
        </w:rPr>
      </w:pPr>
    </w:p>
    <w:p w14:paraId="7CD4A25D" w14:textId="572F38C7" w:rsidR="008A46C3" w:rsidRDefault="008D6892" w:rsidP="008A46C3">
      <w:pPr>
        <w:spacing w:after="0" w:line="240" w:lineRule="auto"/>
        <w:jc w:val="both"/>
        <w:rPr>
          <w:rFonts w:eastAsia="Times New Roman" w:cs="Times New Roman"/>
          <w:color w:val="525252"/>
          <w:lang w:eastAsia="fr-FR"/>
        </w:rPr>
      </w:pPr>
      <w:r w:rsidRPr="005D46C6">
        <w:rPr>
          <w:rFonts w:eastAsia="Times New Roman" w:cs="Times New Roman"/>
          <w:color w:val="525252"/>
          <w:lang w:eastAsia="fr-FR"/>
        </w:rPr>
        <w:t>Bachelor's degree or high</w:t>
      </w:r>
      <w:r>
        <w:rPr>
          <w:rFonts w:eastAsia="Times New Roman" w:cs="Times New Roman"/>
          <w:color w:val="525252"/>
          <w:lang w:eastAsia="fr-FR"/>
        </w:rPr>
        <w:t xml:space="preserve"> </w:t>
      </w:r>
      <w:r w:rsidR="008A46C3">
        <w:rPr>
          <w:rFonts w:eastAsia="Times New Roman" w:cs="Times New Roman"/>
          <w:color w:val="525252"/>
          <w:lang w:eastAsia="fr-FR"/>
        </w:rPr>
        <w:t>in</w:t>
      </w:r>
      <w:r w:rsidR="00201DF5">
        <w:rPr>
          <w:rFonts w:eastAsia="Times New Roman" w:cs="Times New Roman"/>
          <w:color w:val="525252"/>
          <w:lang w:eastAsia="fr-FR"/>
        </w:rPr>
        <w:t xml:space="preserve"> </w:t>
      </w:r>
      <w:r w:rsidR="00201DF5" w:rsidRPr="00201DF5">
        <w:rPr>
          <w:rFonts w:eastAsia="Times New Roman" w:cs="Times New Roman"/>
          <w:color w:val="525252"/>
          <w:lang w:eastAsia="fr-FR"/>
        </w:rPr>
        <w:t>business, finance, marketing, entrepreneurship, engineering or another field relevant to the area of expertise</w:t>
      </w:r>
      <w:r w:rsidR="00201DF5">
        <w:rPr>
          <w:rFonts w:eastAsia="Times New Roman" w:cs="Times New Roman"/>
          <w:color w:val="525252"/>
          <w:lang w:eastAsia="fr-FR"/>
        </w:rPr>
        <w:t>.</w:t>
      </w:r>
    </w:p>
    <w:p w14:paraId="0465D71B" w14:textId="77777777" w:rsidR="008A46C3" w:rsidRDefault="008A46C3" w:rsidP="008A46C3">
      <w:pPr>
        <w:spacing w:after="0" w:line="240" w:lineRule="auto"/>
        <w:jc w:val="both"/>
        <w:rPr>
          <w:rFonts w:eastAsia="Times New Roman" w:cs="Times New Roman"/>
          <w:color w:val="525252"/>
          <w:lang w:eastAsia="fr-FR"/>
        </w:rPr>
      </w:pPr>
    </w:p>
    <w:p w14:paraId="51F9CA19" w14:textId="77777777" w:rsidR="008A46C3" w:rsidRDefault="008A46C3" w:rsidP="008A46C3">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General experience:</w:t>
      </w:r>
    </w:p>
    <w:p w14:paraId="76CB101F" w14:textId="00B458B0" w:rsidR="008A46C3" w:rsidRDefault="009D6A36" w:rsidP="008A46C3">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 xml:space="preserve">Minimum </w:t>
      </w:r>
      <w:r>
        <w:rPr>
          <w:rFonts w:eastAsia="Times New Roman" w:cs="Times New Roman"/>
          <w:color w:val="525252"/>
          <w:lang w:eastAsia="fr-FR"/>
        </w:rPr>
        <w:t xml:space="preserve">7 </w:t>
      </w:r>
      <w:r w:rsidRPr="00092A2A">
        <w:rPr>
          <w:rFonts w:eastAsia="Times New Roman" w:cs="Times New Roman"/>
          <w:color w:val="525252"/>
          <w:lang w:eastAsia="fr-FR"/>
        </w:rPr>
        <w:t xml:space="preserve">years of </w:t>
      </w:r>
      <w:r w:rsidR="001873A3" w:rsidRPr="001873A3">
        <w:rPr>
          <w:rFonts w:eastAsia="Times New Roman" w:cs="Times New Roman"/>
          <w:color w:val="525252"/>
          <w:lang w:eastAsia="fr-FR"/>
        </w:rPr>
        <w:t xml:space="preserve">professional experience in entrepreneurship support, business development, SME advisory services, coaching, mentoring and/or delivery of capacity-building </w:t>
      </w:r>
      <w:proofErr w:type="spellStart"/>
      <w:r w:rsidR="001873A3" w:rsidRPr="001873A3">
        <w:rPr>
          <w:rFonts w:eastAsia="Times New Roman" w:cs="Times New Roman"/>
          <w:color w:val="525252"/>
          <w:lang w:eastAsia="fr-FR"/>
        </w:rPr>
        <w:t>programmes</w:t>
      </w:r>
      <w:proofErr w:type="spellEnd"/>
      <w:r w:rsidR="001873A3" w:rsidRPr="001873A3">
        <w:rPr>
          <w:rFonts w:eastAsia="Times New Roman" w:cs="Times New Roman"/>
          <w:color w:val="525252"/>
          <w:lang w:eastAsia="fr-FR"/>
        </w:rPr>
        <w:t xml:space="preserve"> for entrepreneurs and business support organizations</w:t>
      </w:r>
      <w:r w:rsidR="002F2BEB">
        <w:rPr>
          <w:rFonts w:eastAsia="Times New Roman" w:cs="Times New Roman"/>
          <w:color w:val="525252"/>
          <w:lang w:eastAsia="fr-FR"/>
        </w:rPr>
        <w:t>.</w:t>
      </w:r>
    </w:p>
    <w:p w14:paraId="320E457F" w14:textId="77777777" w:rsidR="009D6A36" w:rsidRDefault="009D6A36" w:rsidP="008A46C3">
      <w:pPr>
        <w:spacing w:after="0" w:line="240" w:lineRule="auto"/>
        <w:jc w:val="both"/>
        <w:rPr>
          <w:rFonts w:eastAsia="Times New Roman" w:cs="Times New Roman"/>
          <w:color w:val="525252"/>
          <w:lang w:val="en-GB" w:eastAsia="fr-FR"/>
        </w:rPr>
      </w:pPr>
    </w:p>
    <w:p w14:paraId="67367CCE" w14:textId="77777777" w:rsidR="008A46C3" w:rsidRDefault="008A46C3" w:rsidP="008A46C3">
      <w:pPr>
        <w:spacing w:after="0" w:line="240" w:lineRule="auto"/>
        <w:jc w:val="both"/>
        <w:rPr>
          <w:rFonts w:eastAsia="Times New Roman" w:cs="Times New Roman"/>
          <w:color w:val="525252"/>
          <w:lang w:eastAsia="fr-FR"/>
        </w:rPr>
      </w:pPr>
      <w:r w:rsidRPr="00092A2A">
        <w:rPr>
          <w:rFonts w:eastAsia="Times New Roman" w:cs="Times New Roman"/>
          <w:color w:val="525252"/>
          <w:lang w:eastAsia="fr-FR"/>
        </w:rPr>
        <w:t>Specific experience:</w:t>
      </w:r>
    </w:p>
    <w:p w14:paraId="0482F3A0" w14:textId="26579742" w:rsidR="004463EC" w:rsidRPr="006F2991" w:rsidRDefault="004463EC" w:rsidP="004463EC">
      <w:pPr>
        <w:spacing w:after="0" w:line="240" w:lineRule="auto"/>
        <w:jc w:val="both"/>
        <w:rPr>
          <w:rFonts w:eastAsia="Times New Roman" w:cs="Times New Roman"/>
          <w:color w:val="525252"/>
          <w:lang w:eastAsia="fr-FR"/>
        </w:rPr>
      </w:pPr>
      <w:r w:rsidRPr="00E54C37">
        <w:rPr>
          <w:rFonts w:eastAsia="Times New Roman" w:cs="Times New Roman"/>
          <w:color w:val="525252"/>
          <w:lang w:eastAsia="fr-FR"/>
        </w:rPr>
        <w:t xml:space="preserve">The </w:t>
      </w:r>
      <w:r w:rsidR="00796C45">
        <w:rPr>
          <w:rFonts w:eastAsia="Times New Roman" w:cs="Times New Roman"/>
          <w:color w:val="525252"/>
          <w:lang w:eastAsia="fr-FR"/>
        </w:rPr>
        <w:t>five</w:t>
      </w:r>
      <w:r w:rsidRPr="00E54C37">
        <w:rPr>
          <w:rFonts w:eastAsia="Times New Roman" w:cs="Times New Roman"/>
          <w:color w:val="525252"/>
          <w:lang w:eastAsia="fr-FR"/>
        </w:rPr>
        <w:t xml:space="preserve"> </w:t>
      </w:r>
      <w:r w:rsidR="00796C45" w:rsidRPr="00796C45">
        <w:rPr>
          <w:rFonts w:eastAsia="Times New Roman" w:cs="Times New Roman"/>
          <w:color w:val="525252"/>
          <w:lang w:eastAsia="fr-FR"/>
        </w:rPr>
        <w:t xml:space="preserve">coach/entrepreneurship trainers </w:t>
      </w:r>
      <w:r w:rsidRPr="00E54C37">
        <w:rPr>
          <w:rFonts w:eastAsia="Times New Roman" w:cs="Times New Roman"/>
          <w:color w:val="525252"/>
          <w:lang w:eastAsia="fr-FR"/>
        </w:rPr>
        <w:t>shall collectively demonstrate proven experience in the following areas. It is not required that each coach individually possesses expertise in all areas:</w:t>
      </w:r>
    </w:p>
    <w:p w14:paraId="5C8268C4"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Business partnerships and internationalization</w:t>
      </w:r>
    </w:p>
    <w:p w14:paraId="11FA0E4F"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Corporate finance;</w:t>
      </w:r>
    </w:p>
    <w:p w14:paraId="41039DC7"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Financial advisory;</w:t>
      </w:r>
    </w:p>
    <w:p w14:paraId="42C8B428"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 xml:space="preserve">Risk management; </w:t>
      </w:r>
    </w:p>
    <w:p w14:paraId="28B44CB5"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 xml:space="preserve">Digital marketing; </w:t>
      </w:r>
    </w:p>
    <w:p w14:paraId="27EF7DFE" w14:textId="77777777" w:rsidR="00796C45" w:rsidRPr="003E430D" w:rsidRDefault="00796C45" w:rsidP="00796C45">
      <w:pPr>
        <w:pStyle w:val="Paragraphedeliste"/>
        <w:numPr>
          <w:ilvl w:val="0"/>
          <w:numId w:val="10"/>
        </w:numPr>
        <w:spacing w:after="0" w:line="240" w:lineRule="auto"/>
        <w:jc w:val="both"/>
        <w:rPr>
          <w:rFonts w:eastAsia="Times New Roman" w:cs="Times New Roman"/>
          <w:color w:val="525252"/>
          <w:szCs w:val="21"/>
          <w:lang w:val="en-GB" w:eastAsia="fr-FR"/>
        </w:rPr>
      </w:pPr>
      <w:r w:rsidRPr="003E430D">
        <w:rPr>
          <w:rFonts w:eastAsia="Times New Roman" w:cs="Times New Roman"/>
          <w:color w:val="525252"/>
          <w:szCs w:val="21"/>
          <w:lang w:val="en-GB" w:eastAsia="fr-FR"/>
        </w:rPr>
        <w:t>Access to market;</w:t>
      </w:r>
    </w:p>
    <w:p w14:paraId="5AE32AFF" w14:textId="29C142A1" w:rsidR="00AE309D" w:rsidRPr="004463EC" w:rsidRDefault="00796C45" w:rsidP="00796C45">
      <w:pPr>
        <w:pStyle w:val="Paragraphedeliste"/>
        <w:numPr>
          <w:ilvl w:val="0"/>
          <w:numId w:val="10"/>
        </w:numPr>
        <w:spacing w:after="0" w:line="240" w:lineRule="auto"/>
        <w:jc w:val="both"/>
        <w:rPr>
          <w:rFonts w:eastAsia="Times New Roman" w:cs="Times New Roman"/>
          <w:color w:val="525252"/>
          <w:szCs w:val="21"/>
          <w:lang w:eastAsia="fr-FR"/>
        </w:rPr>
      </w:pPr>
      <w:r w:rsidRPr="003E430D">
        <w:rPr>
          <w:rFonts w:eastAsia="Times New Roman" w:cs="Times New Roman"/>
          <w:color w:val="525252"/>
          <w:szCs w:val="21"/>
          <w:lang w:val="en-GB" w:eastAsia="fr-FR"/>
        </w:rPr>
        <w:t>Communication and events.</w:t>
      </w:r>
    </w:p>
    <w:p w14:paraId="4760087F" w14:textId="77777777" w:rsidR="00075F75" w:rsidRPr="003E430D" w:rsidRDefault="00075F75" w:rsidP="00075F75">
      <w:pPr>
        <w:spacing w:after="0" w:line="240" w:lineRule="auto"/>
        <w:jc w:val="both"/>
        <w:rPr>
          <w:rFonts w:eastAsia="Times New Roman" w:cs="Times New Roman"/>
          <w:color w:val="525252"/>
          <w:szCs w:val="21"/>
          <w:lang w:val="en-GB" w:eastAsia="fr-FR"/>
        </w:rPr>
      </w:pPr>
    </w:p>
    <w:p w14:paraId="1EAC1EF4" w14:textId="78EE1185" w:rsidR="00E54E2B" w:rsidRDefault="00E54E2B" w:rsidP="00E54E2B">
      <w:pPr>
        <w:spacing w:after="0" w:line="240" w:lineRule="auto"/>
        <w:jc w:val="both"/>
        <w:rPr>
          <w:rFonts w:eastAsia="Times New Roman" w:cs="Times New Roman"/>
          <w:color w:val="525252"/>
          <w:lang w:eastAsia="fr-FR"/>
        </w:rPr>
      </w:pPr>
      <w:r w:rsidRPr="4DA47817">
        <w:rPr>
          <w:rFonts w:eastAsia="Times New Roman" w:cs="Times New Roman"/>
          <w:color w:val="525252"/>
          <w:lang w:eastAsia="fr-FR"/>
        </w:rPr>
        <w:t>Specific expertise in agrifood, green and circular economy, construction, ICT, and creative and cultural industries will be considered as an asset.</w:t>
      </w:r>
    </w:p>
    <w:p w14:paraId="3F817C71" w14:textId="77777777" w:rsidR="00B17BA7" w:rsidRDefault="00B17BA7" w:rsidP="365F69EB">
      <w:pPr>
        <w:spacing w:after="0" w:line="240" w:lineRule="auto"/>
        <w:jc w:val="both"/>
        <w:rPr>
          <w:rFonts w:eastAsia="Times New Roman" w:cs="Times New Roman"/>
          <w:color w:val="525252"/>
          <w:lang w:val="en-GB" w:eastAsia="fr-FR"/>
        </w:rPr>
      </w:pPr>
    </w:p>
    <w:p w14:paraId="551973B6" w14:textId="21BB0499" w:rsidR="00332F44" w:rsidRPr="003E430D" w:rsidRDefault="00075F75" w:rsidP="365F69EB">
      <w:pPr>
        <w:spacing w:after="0" w:line="240" w:lineRule="auto"/>
        <w:jc w:val="both"/>
        <w:rPr>
          <w:rFonts w:eastAsia="Times New Roman" w:cs="Times New Roman"/>
          <w:color w:val="525252"/>
          <w:lang w:val="en-GB" w:eastAsia="fr-FR"/>
        </w:rPr>
      </w:pPr>
      <w:r w:rsidRPr="003E430D">
        <w:rPr>
          <w:rFonts w:eastAsia="Times New Roman" w:cs="Times New Roman"/>
          <w:color w:val="525252"/>
          <w:lang w:val="en-GB" w:eastAsia="fr-FR"/>
        </w:rPr>
        <w:t>The service provider will ensure high staff availability on various subjects and the ability to deploy several experts simultaneously</w:t>
      </w:r>
      <w:r w:rsidR="00332F44" w:rsidRPr="003E430D">
        <w:rPr>
          <w:rFonts w:eastAsia="Times New Roman" w:cs="Times New Roman"/>
          <w:color w:val="525252"/>
          <w:lang w:val="en-GB" w:eastAsia="fr-FR"/>
        </w:rPr>
        <w:t xml:space="preserve"> in The Gambia, </w:t>
      </w:r>
      <w:r w:rsidR="00D15CF7" w:rsidRPr="003E430D">
        <w:rPr>
          <w:rFonts w:eastAsia="Times New Roman" w:cs="Times New Roman"/>
          <w:color w:val="525252"/>
          <w:lang w:val="en-GB" w:eastAsia="fr-FR"/>
        </w:rPr>
        <w:t>in the EU and potentially in other African countries</w:t>
      </w:r>
      <w:r w:rsidRPr="003E430D">
        <w:rPr>
          <w:rFonts w:eastAsia="Times New Roman" w:cs="Times New Roman"/>
          <w:color w:val="525252"/>
          <w:lang w:val="en-GB" w:eastAsia="fr-FR"/>
        </w:rPr>
        <w:t>, guaranteeing the smooth running of processes.</w:t>
      </w:r>
      <w:r w:rsidR="12A196F0" w:rsidRPr="003E430D">
        <w:rPr>
          <w:rFonts w:eastAsia="Times New Roman" w:cs="Times New Roman"/>
          <w:color w:val="525252"/>
          <w:lang w:val="en-GB" w:eastAsia="fr-FR"/>
        </w:rPr>
        <w:t xml:space="preserve"> </w:t>
      </w:r>
    </w:p>
    <w:p w14:paraId="35BE0398" w14:textId="12E4F454" w:rsidR="5E477500" w:rsidRPr="003E430D" w:rsidRDefault="5E477500" w:rsidP="365F69EB">
      <w:pPr>
        <w:spacing w:after="0" w:line="240" w:lineRule="auto"/>
        <w:jc w:val="both"/>
        <w:rPr>
          <w:rFonts w:eastAsia="Times New Roman" w:cs="Times New Roman"/>
          <w:color w:val="525252"/>
          <w:lang w:val="en-GB" w:eastAsia="fr-FR"/>
        </w:rPr>
      </w:pPr>
    </w:p>
    <w:p w14:paraId="036FB2AA" w14:textId="373CE48D" w:rsidR="5EB19C08" w:rsidRPr="003E430D" w:rsidRDefault="5EB19C08" w:rsidP="183BC3DF">
      <w:pPr>
        <w:pStyle w:val="Titre2"/>
        <w:numPr>
          <w:ilvl w:val="0"/>
          <w:numId w:val="6"/>
        </w:numPr>
        <w:spacing w:line="276" w:lineRule="auto"/>
        <w:rPr>
          <w:rFonts w:eastAsia="Times New Roman" w:cs="Calibri"/>
          <w:color w:val="auto"/>
          <w:lang w:val="en-GB" w:eastAsia="fr-FR"/>
        </w:rPr>
      </w:pPr>
      <w:r w:rsidRPr="003E430D">
        <w:rPr>
          <w:rFonts w:eastAsia="Times New Roman" w:cs="Calibri"/>
          <w:color w:val="auto"/>
          <w:lang w:val="en-GB" w:eastAsia="fr-FR"/>
        </w:rPr>
        <w:t xml:space="preserve">Monitoring and Evaluation </w:t>
      </w:r>
    </w:p>
    <w:p w14:paraId="31B71942" w14:textId="46A66A30" w:rsidR="496505FA" w:rsidRPr="00815D4B" w:rsidRDefault="176A5970" w:rsidP="7DBDC69D">
      <w:pPr>
        <w:spacing w:after="0" w:line="240" w:lineRule="auto"/>
        <w:jc w:val="both"/>
        <w:rPr>
          <w:rFonts w:ascii="Aptos" w:eastAsia="Aptos" w:hAnsi="Aptos" w:cs="Aptos"/>
          <w:color w:val="525252"/>
          <w:lang w:val="en-GB"/>
        </w:rPr>
      </w:pPr>
      <w:r w:rsidRPr="73C6F2DE">
        <w:rPr>
          <w:rFonts w:ascii="Aptos" w:eastAsia="Aptos" w:hAnsi="Aptos" w:cs="Aptos"/>
          <w:color w:val="525252"/>
          <w:lang w:val="en-GB"/>
        </w:rPr>
        <w:t xml:space="preserve">At the end of </w:t>
      </w:r>
      <w:r w:rsidR="21AE4A2F" w:rsidRPr="73C6F2DE">
        <w:rPr>
          <w:rFonts w:ascii="Aptos" w:eastAsia="Aptos" w:hAnsi="Aptos" w:cs="Aptos"/>
          <w:color w:val="525252"/>
          <w:lang w:val="en-GB"/>
        </w:rPr>
        <w:t xml:space="preserve">the first </w:t>
      </w:r>
      <w:r w:rsidRPr="73C6F2DE">
        <w:rPr>
          <w:rFonts w:ascii="Aptos" w:eastAsia="Aptos" w:hAnsi="Aptos" w:cs="Aptos"/>
          <w:color w:val="525252"/>
          <w:lang w:val="en-GB"/>
        </w:rPr>
        <w:t xml:space="preserve">cohort, an evaluation of the quality and relevance of the service provided will be conducted with the objective of improving the quality of services to be provided </w:t>
      </w:r>
      <w:r w:rsidRPr="00815D4B">
        <w:rPr>
          <w:rFonts w:ascii="Aptos" w:eastAsia="Aptos" w:hAnsi="Aptos" w:cs="Aptos"/>
          <w:color w:val="525252"/>
          <w:lang w:val="en-GB"/>
        </w:rPr>
        <w:t>to subsequent cohorts.</w:t>
      </w:r>
    </w:p>
    <w:p w14:paraId="0E8C5FC9" w14:textId="6419AA40" w:rsidR="53FE4A78" w:rsidRPr="00815D4B" w:rsidRDefault="53FE4A78" w:rsidP="00857BCD">
      <w:pPr>
        <w:spacing w:after="0" w:line="240" w:lineRule="auto"/>
        <w:jc w:val="both"/>
        <w:rPr>
          <w:rFonts w:ascii="Aptos" w:eastAsia="Aptos" w:hAnsi="Aptos" w:cs="Aptos"/>
          <w:color w:val="525252"/>
          <w:lang w:val="en-GB"/>
        </w:rPr>
      </w:pPr>
      <w:r w:rsidRPr="00815D4B">
        <w:rPr>
          <w:rFonts w:ascii="Aptos" w:eastAsia="Aptos" w:hAnsi="Aptos" w:cs="Aptos"/>
          <w:color w:val="525252"/>
          <w:lang w:val="en-GB"/>
        </w:rPr>
        <w:t xml:space="preserve">Consequently, the following cohorts are conditional to the quality of the service delivery of the first one and will be </w:t>
      </w:r>
      <w:r w:rsidR="179D8539" w:rsidRPr="00815D4B">
        <w:rPr>
          <w:rFonts w:ascii="Aptos" w:eastAsia="Aptos" w:hAnsi="Aptos" w:cs="Aptos"/>
          <w:color w:val="525252"/>
          <w:lang w:val="en-GB"/>
        </w:rPr>
        <w:t>ordered</w:t>
      </w:r>
      <w:r w:rsidRPr="00815D4B">
        <w:rPr>
          <w:rFonts w:ascii="Aptos" w:eastAsia="Aptos" w:hAnsi="Aptos" w:cs="Aptos"/>
          <w:color w:val="525252"/>
          <w:lang w:val="en-GB"/>
        </w:rPr>
        <w:t xml:space="preserve"> via specific orders.</w:t>
      </w:r>
    </w:p>
    <w:sectPr w:rsidR="53FE4A78" w:rsidRPr="00815D4B" w:rsidSect="007B51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B74B" w14:textId="77777777" w:rsidR="00D750EE" w:rsidRDefault="00D750EE" w:rsidP="00337C8E">
      <w:pPr>
        <w:spacing w:after="0" w:line="240" w:lineRule="auto"/>
      </w:pPr>
      <w:r>
        <w:separator/>
      </w:r>
    </w:p>
  </w:endnote>
  <w:endnote w:type="continuationSeparator" w:id="0">
    <w:p w14:paraId="3A39A82F" w14:textId="77777777" w:rsidR="00D750EE" w:rsidRDefault="00D750EE" w:rsidP="0033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632975"/>
      <w:docPartObj>
        <w:docPartGallery w:val="Page Numbers (Bottom of Page)"/>
        <w:docPartUnique/>
      </w:docPartObj>
    </w:sdtPr>
    <w:sdtEndPr/>
    <w:sdtContent>
      <w:p w14:paraId="15FD6185" w14:textId="649A5C0C" w:rsidR="4D6C955A" w:rsidRDefault="00B95037" w:rsidP="00B95037">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C94C" w14:textId="77777777" w:rsidR="00D750EE" w:rsidRDefault="00D750EE" w:rsidP="00337C8E">
      <w:pPr>
        <w:spacing w:after="0" w:line="240" w:lineRule="auto"/>
      </w:pPr>
      <w:r>
        <w:separator/>
      </w:r>
    </w:p>
  </w:footnote>
  <w:footnote w:type="continuationSeparator" w:id="0">
    <w:p w14:paraId="29F12151" w14:textId="77777777" w:rsidR="00D750EE" w:rsidRDefault="00D750EE" w:rsidP="00337C8E">
      <w:pPr>
        <w:spacing w:after="0" w:line="240" w:lineRule="auto"/>
      </w:pPr>
      <w:r>
        <w:continuationSeparator/>
      </w:r>
    </w:p>
  </w:footnote>
  <w:footnote w:id="1">
    <w:p w14:paraId="4D509245" w14:textId="184DEFC1" w:rsidR="00337C8E" w:rsidRPr="00337C8E" w:rsidRDefault="00337C8E">
      <w:pPr>
        <w:pStyle w:val="Notedebasdepage"/>
        <w:rPr>
          <w:lang w:val="en-GB"/>
        </w:rPr>
      </w:pPr>
      <w:r>
        <w:rPr>
          <w:rStyle w:val="Appelnotedebasdep"/>
        </w:rPr>
        <w:footnoteRef/>
      </w:r>
      <w:r>
        <w:t xml:space="preserve"> While a </w:t>
      </w:r>
      <w:r w:rsidRPr="00337C8E">
        <w:rPr>
          <w:lang w:val="en-GB"/>
        </w:rPr>
        <w:t xml:space="preserve">selection jury will be </w:t>
      </w:r>
      <w:r>
        <w:rPr>
          <w:lang w:val="en-GB"/>
        </w:rPr>
        <w:t>created by Enabel, final decisions will always rest with Enabel, which was charged by the EU to implement the BGT project</w:t>
      </w:r>
      <w:r w:rsidR="002650D3">
        <w:rPr>
          <w:lang w:val="en-GB"/>
        </w:rPr>
        <w:t xml:space="preserve"> and is accountable for the achievement of the results</w:t>
      </w:r>
    </w:p>
  </w:footnote>
  <w:footnote w:id="2">
    <w:p w14:paraId="6787CA23" w14:textId="7E115AF9" w:rsidR="00C901AE" w:rsidRPr="00C901AE" w:rsidRDefault="00C901AE">
      <w:pPr>
        <w:pStyle w:val="Notedebasdepage"/>
        <w:rPr>
          <w:lang w:val="en-GB"/>
        </w:rPr>
      </w:pPr>
      <w:r>
        <w:rPr>
          <w:rStyle w:val="Appelnotedebasdep"/>
        </w:rPr>
        <w:footnoteRef/>
      </w:r>
      <w:r>
        <w:t xml:space="preserve"> </w:t>
      </w:r>
      <w:r w:rsidRPr="00C901AE">
        <w:rPr>
          <w:lang w:val="en-GB"/>
        </w:rPr>
        <w:t>Composed by Enabel and its p</w:t>
      </w:r>
      <w:r>
        <w:rPr>
          <w:lang w:val="en-GB"/>
        </w:rPr>
        <w:t>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4"/>
      <w:gridCol w:w="3023"/>
      <w:gridCol w:w="3023"/>
    </w:tblGrid>
    <w:tr w:rsidR="4D6C955A" w14:paraId="129A4170" w14:textId="77777777" w:rsidTr="4D6C955A">
      <w:trPr>
        <w:trHeight w:val="300"/>
      </w:trPr>
      <w:tc>
        <w:tcPr>
          <w:tcW w:w="4665" w:type="dxa"/>
        </w:tcPr>
        <w:p w14:paraId="618AA5AE" w14:textId="226DAC57" w:rsidR="4D6C955A" w:rsidRDefault="4D6C955A" w:rsidP="4D6C955A">
          <w:pPr>
            <w:pStyle w:val="En-tte"/>
            <w:ind w:left="-115"/>
          </w:pPr>
        </w:p>
      </w:tc>
      <w:tc>
        <w:tcPr>
          <w:tcW w:w="4665" w:type="dxa"/>
        </w:tcPr>
        <w:p w14:paraId="24D47639" w14:textId="36B52224" w:rsidR="4D6C955A" w:rsidRDefault="4D6C955A" w:rsidP="4D6C955A">
          <w:pPr>
            <w:pStyle w:val="En-tte"/>
            <w:jc w:val="center"/>
          </w:pPr>
        </w:p>
      </w:tc>
      <w:tc>
        <w:tcPr>
          <w:tcW w:w="4665" w:type="dxa"/>
        </w:tcPr>
        <w:p w14:paraId="2235D0EC" w14:textId="24D4296C" w:rsidR="4D6C955A" w:rsidRDefault="4D6C955A" w:rsidP="4D6C955A">
          <w:pPr>
            <w:pStyle w:val="En-tte"/>
            <w:ind w:right="-115"/>
            <w:jc w:val="right"/>
          </w:pPr>
        </w:p>
      </w:tc>
    </w:tr>
  </w:tbl>
  <w:p w14:paraId="57126BA4" w14:textId="2F945425" w:rsidR="4D6C955A" w:rsidRDefault="4D6C955A" w:rsidP="4D6C955A">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JPf8a4OG" int2:invalidationBookmarkName="" int2:hashCode="7B/eimeyXJXHTm" int2:id="mkb1E4y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28FA"/>
    <w:multiLevelType w:val="hybridMultilevel"/>
    <w:tmpl w:val="B3B472A4"/>
    <w:lvl w:ilvl="0" w:tplc="6FDA5688">
      <w:start w:val="1"/>
      <w:numFmt w:val="decimal"/>
      <w:lvlText w:val="%1."/>
      <w:lvlJc w:val="left"/>
      <w:pPr>
        <w:ind w:left="720" w:hanging="360"/>
      </w:pPr>
    </w:lvl>
    <w:lvl w:ilvl="1" w:tplc="2070EACA">
      <w:start w:val="1"/>
      <w:numFmt w:val="lowerLetter"/>
      <w:lvlText w:val="%2."/>
      <w:lvlJc w:val="left"/>
      <w:pPr>
        <w:ind w:left="1440" w:hanging="360"/>
      </w:pPr>
    </w:lvl>
    <w:lvl w:ilvl="2" w:tplc="E780DF18">
      <w:start w:val="1"/>
      <w:numFmt w:val="lowerRoman"/>
      <w:lvlText w:val="%3."/>
      <w:lvlJc w:val="right"/>
      <w:pPr>
        <w:ind w:left="2160" w:hanging="180"/>
      </w:pPr>
    </w:lvl>
    <w:lvl w:ilvl="3" w:tplc="153CFA88">
      <w:start w:val="1"/>
      <w:numFmt w:val="decimal"/>
      <w:lvlText w:val="%4."/>
      <w:lvlJc w:val="left"/>
      <w:pPr>
        <w:ind w:left="2880" w:hanging="360"/>
      </w:pPr>
    </w:lvl>
    <w:lvl w:ilvl="4" w:tplc="D520EE88">
      <w:start w:val="1"/>
      <w:numFmt w:val="lowerLetter"/>
      <w:lvlText w:val="%5."/>
      <w:lvlJc w:val="left"/>
      <w:pPr>
        <w:ind w:left="3600" w:hanging="360"/>
      </w:pPr>
    </w:lvl>
    <w:lvl w:ilvl="5" w:tplc="6DF60CE4">
      <w:start w:val="1"/>
      <w:numFmt w:val="lowerRoman"/>
      <w:lvlText w:val="%6."/>
      <w:lvlJc w:val="right"/>
      <w:pPr>
        <w:ind w:left="4320" w:hanging="180"/>
      </w:pPr>
    </w:lvl>
    <w:lvl w:ilvl="6" w:tplc="DE005980">
      <w:start w:val="1"/>
      <w:numFmt w:val="decimal"/>
      <w:lvlText w:val="%7."/>
      <w:lvlJc w:val="left"/>
      <w:pPr>
        <w:ind w:left="5040" w:hanging="360"/>
      </w:pPr>
    </w:lvl>
    <w:lvl w:ilvl="7" w:tplc="1BB40E42">
      <w:start w:val="1"/>
      <w:numFmt w:val="lowerLetter"/>
      <w:lvlText w:val="%8."/>
      <w:lvlJc w:val="left"/>
      <w:pPr>
        <w:ind w:left="5760" w:hanging="360"/>
      </w:pPr>
    </w:lvl>
    <w:lvl w:ilvl="8" w:tplc="3E4441F8">
      <w:start w:val="1"/>
      <w:numFmt w:val="lowerRoman"/>
      <w:lvlText w:val="%9."/>
      <w:lvlJc w:val="right"/>
      <w:pPr>
        <w:ind w:left="6480" w:hanging="180"/>
      </w:pPr>
    </w:lvl>
  </w:abstractNum>
  <w:abstractNum w:abstractNumId="1" w15:restartNumberingAfterBreak="0">
    <w:nsid w:val="1E717A38"/>
    <w:multiLevelType w:val="hybridMultilevel"/>
    <w:tmpl w:val="719609D4"/>
    <w:lvl w:ilvl="0" w:tplc="45B00508">
      <w:start w:val="1"/>
      <w:numFmt w:val="decimal"/>
      <w:lvlText w:val="%1."/>
      <w:lvlJc w:val="left"/>
      <w:pPr>
        <w:ind w:left="720" w:hanging="360"/>
      </w:pPr>
    </w:lvl>
    <w:lvl w:ilvl="1" w:tplc="5F8039AA">
      <w:start w:val="1"/>
      <w:numFmt w:val="lowerLetter"/>
      <w:lvlText w:val="%2."/>
      <w:lvlJc w:val="left"/>
      <w:pPr>
        <w:ind w:left="1440" w:hanging="360"/>
      </w:pPr>
    </w:lvl>
    <w:lvl w:ilvl="2" w:tplc="B87E6060">
      <w:start w:val="1"/>
      <w:numFmt w:val="lowerRoman"/>
      <w:lvlText w:val="%3."/>
      <w:lvlJc w:val="right"/>
      <w:pPr>
        <w:ind w:left="2160" w:hanging="180"/>
      </w:pPr>
    </w:lvl>
    <w:lvl w:ilvl="3" w:tplc="C9B2282A">
      <w:start w:val="1"/>
      <w:numFmt w:val="decimal"/>
      <w:lvlText w:val="%4."/>
      <w:lvlJc w:val="left"/>
      <w:pPr>
        <w:ind w:left="2880" w:hanging="360"/>
      </w:pPr>
    </w:lvl>
    <w:lvl w:ilvl="4" w:tplc="3D904E40">
      <w:start w:val="1"/>
      <w:numFmt w:val="lowerLetter"/>
      <w:lvlText w:val="%5."/>
      <w:lvlJc w:val="left"/>
      <w:pPr>
        <w:ind w:left="3600" w:hanging="360"/>
      </w:pPr>
    </w:lvl>
    <w:lvl w:ilvl="5" w:tplc="5A7CD188">
      <w:start w:val="1"/>
      <w:numFmt w:val="lowerRoman"/>
      <w:lvlText w:val="%6."/>
      <w:lvlJc w:val="right"/>
      <w:pPr>
        <w:ind w:left="4320" w:hanging="180"/>
      </w:pPr>
    </w:lvl>
    <w:lvl w:ilvl="6" w:tplc="ED44EBA6">
      <w:start w:val="1"/>
      <w:numFmt w:val="decimal"/>
      <w:lvlText w:val="%7."/>
      <w:lvlJc w:val="left"/>
      <w:pPr>
        <w:ind w:left="5040" w:hanging="360"/>
      </w:pPr>
    </w:lvl>
    <w:lvl w:ilvl="7" w:tplc="C726A6B6">
      <w:start w:val="1"/>
      <w:numFmt w:val="lowerLetter"/>
      <w:lvlText w:val="%8."/>
      <w:lvlJc w:val="left"/>
      <w:pPr>
        <w:ind w:left="5760" w:hanging="360"/>
      </w:pPr>
    </w:lvl>
    <w:lvl w:ilvl="8" w:tplc="371468C8">
      <w:start w:val="1"/>
      <w:numFmt w:val="lowerRoman"/>
      <w:lvlText w:val="%9."/>
      <w:lvlJc w:val="right"/>
      <w:pPr>
        <w:ind w:left="6480" w:hanging="180"/>
      </w:pPr>
    </w:lvl>
  </w:abstractNum>
  <w:abstractNum w:abstractNumId="2" w15:restartNumberingAfterBreak="0">
    <w:nsid w:val="1F3B3FB1"/>
    <w:multiLevelType w:val="hybridMultilevel"/>
    <w:tmpl w:val="7380734C"/>
    <w:lvl w:ilvl="0" w:tplc="299C901A">
      <w:start w:val="1"/>
      <w:numFmt w:val="bullet"/>
      <w:lvlText w:val=""/>
      <w:lvlJc w:val="left"/>
      <w:pPr>
        <w:ind w:left="720" w:hanging="360"/>
      </w:pPr>
      <w:rPr>
        <w:rFonts w:ascii="Symbol" w:hAnsi="Symbol" w:hint="default"/>
      </w:rPr>
    </w:lvl>
    <w:lvl w:ilvl="1" w:tplc="E1CE517E">
      <w:start w:val="1"/>
      <w:numFmt w:val="bullet"/>
      <w:lvlText w:val="o"/>
      <w:lvlJc w:val="left"/>
      <w:pPr>
        <w:ind w:left="1440" w:hanging="360"/>
      </w:pPr>
      <w:rPr>
        <w:rFonts w:ascii="Courier New" w:hAnsi="Courier New" w:hint="default"/>
      </w:rPr>
    </w:lvl>
    <w:lvl w:ilvl="2" w:tplc="BCAA716E">
      <w:start w:val="1"/>
      <w:numFmt w:val="bullet"/>
      <w:lvlText w:val=""/>
      <w:lvlJc w:val="left"/>
      <w:pPr>
        <w:ind w:left="2160" w:hanging="360"/>
      </w:pPr>
      <w:rPr>
        <w:rFonts w:ascii="Wingdings" w:hAnsi="Wingdings" w:hint="default"/>
      </w:rPr>
    </w:lvl>
    <w:lvl w:ilvl="3" w:tplc="EFCE6594" w:tentative="1">
      <w:start w:val="1"/>
      <w:numFmt w:val="bullet"/>
      <w:lvlText w:val=""/>
      <w:lvlJc w:val="left"/>
      <w:pPr>
        <w:ind w:left="2880" w:hanging="360"/>
      </w:pPr>
      <w:rPr>
        <w:rFonts w:ascii="Symbol" w:hAnsi="Symbol" w:hint="default"/>
      </w:rPr>
    </w:lvl>
    <w:lvl w:ilvl="4" w:tplc="658C18E8" w:tentative="1">
      <w:start w:val="1"/>
      <w:numFmt w:val="bullet"/>
      <w:lvlText w:val="o"/>
      <w:lvlJc w:val="left"/>
      <w:pPr>
        <w:ind w:left="3600" w:hanging="360"/>
      </w:pPr>
      <w:rPr>
        <w:rFonts w:ascii="Courier New" w:hAnsi="Courier New" w:hint="default"/>
      </w:rPr>
    </w:lvl>
    <w:lvl w:ilvl="5" w:tplc="DA8475DC" w:tentative="1">
      <w:start w:val="1"/>
      <w:numFmt w:val="bullet"/>
      <w:lvlText w:val=""/>
      <w:lvlJc w:val="left"/>
      <w:pPr>
        <w:ind w:left="4320" w:hanging="360"/>
      </w:pPr>
      <w:rPr>
        <w:rFonts w:ascii="Wingdings" w:hAnsi="Wingdings" w:hint="default"/>
      </w:rPr>
    </w:lvl>
    <w:lvl w:ilvl="6" w:tplc="F094F35E" w:tentative="1">
      <w:start w:val="1"/>
      <w:numFmt w:val="bullet"/>
      <w:lvlText w:val=""/>
      <w:lvlJc w:val="left"/>
      <w:pPr>
        <w:ind w:left="5040" w:hanging="360"/>
      </w:pPr>
      <w:rPr>
        <w:rFonts w:ascii="Symbol" w:hAnsi="Symbol" w:hint="default"/>
      </w:rPr>
    </w:lvl>
    <w:lvl w:ilvl="7" w:tplc="10E471C6" w:tentative="1">
      <w:start w:val="1"/>
      <w:numFmt w:val="bullet"/>
      <w:lvlText w:val="o"/>
      <w:lvlJc w:val="left"/>
      <w:pPr>
        <w:ind w:left="5760" w:hanging="360"/>
      </w:pPr>
      <w:rPr>
        <w:rFonts w:ascii="Courier New" w:hAnsi="Courier New" w:hint="default"/>
      </w:rPr>
    </w:lvl>
    <w:lvl w:ilvl="8" w:tplc="4AEA6550" w:tentative="1">
      <w:start w:val="1"/>
      <w:numFmt w:val="bullet"/>
      <w:lvlText w:val=""/>
      <w:lvlJc w:val="left"/>
      <w:pPr>
        <w:ind w:left="6480" w:hanging="360"/>
      </w:pPr>
      <w:rPr>
        <w:rFonts w:ascii="Wingdings" w:hAnsi="Wingdings" w:hint="default"/>
      </w:rPr>
    </w:lvl>
  </w:abstractNum>
  <w:abstractNum w:abstractNumId="3" w15:restartNumberingAfterBreak="0">
    <w:nsid w:val="20FE62AF"/>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2510C532"/>
    <w:multiLevelType w:val="hybridMultilevel"/>
    <w:tmpl w:val="9C54F018"/>
    <w:lvl w:ilvl="0" w:tplc="7F64A7D6">
      <w:start w:val="1"/>
      <w:numFmt w:val="decimal"/>
      <w:lvlText w:val="%1."/>
      <w:lvlJc w:val="left"/>
      <w:pPr>
        <w:ind w:left="720" w:hanging="360"/>
      </w:pPr>
    </w:lvl>
    <w:lvl w:ilvl="1" w:tplc="26FC1F34">
      <w:start w:val="1"/>
      <w:numFmt w:val="lowerLetter"/>
      <w:lvlText w:val="%2."/>
      <w:lvlJc w:val="left"/>
      <w:pPr>
        <w:ind w:left="1440" w:hanging="360"/>
      </w:pPr>
    </w:lvl>
    <w:lvl w:ilvl="2" w:tplc="6878380C">
      <w:start w:val="1"/>
      <w:numFmt w:val="lowerRoman"/>
      <w:lvlText w:val="%3."/>
      <w:lvlJc w:val="right"/>
      <w:pPr>
        <w:ind w:left="2160" w:hanging="180"/>
      </w:pPr>
    </w:lvl>
    <w:lvl w:ilvl="3" w:tplc="7A267202">
      <w:start w:val="1"/>
      <w:numFmt w:val="decimal"/>
      <w:lvlText w:val="%4."/>
      <w:lvlJc w:val="left"/>
      <w:pPr>
        <w:ind w:left="2880" w:hanging="360"/>
      </w:pPr>
    </w:lvl>
    <w:lvl w:ilvl="4" w:tplc="5388F2AC">
      <w:start w:val="1"/>
      <w:numFmt w:val="lowerLetter"/>
      <w:lvlText w:val="%5."/>
      <w:lvlJc w:val="left"/>
      <w:pPr>
        <w:ind w:left="3600" w:hanging="360"/>
      </w:pPr>
    </w:lvl>
    <w:lvl w:ilvl="5" w:tplc="76CC1176">
      <w:start w:val="1"/>
      <w:numFmt w:val="lowerRoman"/>
      <w:lvlText w:val="%6."/>
      <w:lvlJc w:val="right"/>
      <w:pPr>
        <w:ind w:left="4320" w:hanging="180"/>
      </w:pPr>
    </w:lvl>
    <w:lvl w:ilvl="6" w:tplc="1FA44D3C">
      <w:start w:val="1"/>
      <w:numFmt w:val="decimal"/>
      <w:lvlText w:val="%7."/>
      <w:lvlJc w:val="left"/>
      <w:pPr>
        <w:ind w:left="5040" w:hanging="360"/>
      </w:pPr>
    </w:lvl>
    <w:lvl w:ilvl="7" w:tplc="90269654">
      <w:start w:val="1"/>
      <w:numFmt w:val="lowerLetter"/>
      <w:lvlText w:val="%8."/>
      <w:lvlJc w:val="left"/>
      <w:pPr>
        <w:ind w:left="5760" w:hanging="360"/>
      </w:pPr>
    </w:lvl>
    <w:lvl w:ilvl="8" w:tplc="89760F36">
      <w:start w:val="1"/>
      <w:numFmt w:val="lowerRoman"/>
      <w:lvlText w:val="%9."/>
      <w:lvlJc w:val="right"/>
      <w:pPr>
        <w:ind w:left="6480" w:hanging="180"/>
      </w:pPr>
    </w:lvl>
  </w:abstractNum>
  <w:abstractNum w:abstractNumId="5" w15:restartNumberingAfterBreak="0">
    <w:nsid w:val="27983BBD"/>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 w15:restartNumberingAfterBreak="0">
    <w:nsid w:val="2AD811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0EE56F3"/>
    <w:multiLevelType w:val="hybridMultilevel"/>
    <w:tmpl w:val="D7EAA66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8" w15:restartNumberingAfterBreak="0">
    <w:nsid w:val="31A54270"/>
    <w:multiLevelType w:val="hybridMultilevel"/>
    <w:tmpl w:val="122EEB6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2D145BF"/>
    <w:multiLevelType w:val="hybridMultilevel"/>
    <w:tmpl w:val="F24E23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9A2655"/>
    <w:multiLevelType w:val="hybridMultilevel"/>
    <w:tmpl w:val="BE22B2DE"/>
    <w:lvl w:ilvl="0" w:tplc="96466E66">
      <w:start w:val="1"/>
      <w:numFmt w:val="bullet"/>
      <w:lvlText w:val=""/>
      <w:lvlJc w:val="left"/>
      <w:pPr>
        <w:ind w:left="720" w:hanging="360"/>
      </w:pPr>
      <w:rPr>
        <w:rFonts w:ascii="Symbol" w:hAnsi="Symbol" w:hint="default"/>
      </w:rPr>
    </w:lvl>
    <w:lvl w:ilvl="1" w:tplc="D87C881A">
      <w:start w:val="1"/>
      <w:numFmt w:val="bullet"/>
      <w:lvlText w:val="o"/>
      <w:lvlJc w:val="left"/>
      <w:pPr>
        <w:ind w:left="1440" w:hanging="360"/>
      </w:pPr>
      <w:rPr>
        <w:rFonts w:ascii="Courier New" w:hAnsi="Courier New" w:hint="default"/>
      </w:rPr>
    </w:lvl>
    <w:lvl w:ilvl="2" w:tplc="DA66261E" w:tentative="1">
      <w:start w:val="1"/>
      <w:numFmt w:val="bullet"/>
      <w:lvlText w:val=""/>
      <w:lvlJc w:val="left"/>
      <w:pPr>
        <w:ind w:left="2160" w:hanging="360"/>
      </w:pPr>
      <w:rPr>
        <w:rFonts w:ascii="Wingdings" w:hAnsi="Wingdings" w:hint="default"/>
      </w:rPr>
    </w:lvl>
    <w:lvl w:ilvl="3" w:tplc="D6C02B46" w:tentative="1">
      <w:start w:val="1"/>
      <w:numFmt w:val="bullet"/>
      <w:lvlText w:val=""/>
      <w:lvlJc w:val="left"/>
      <w:pPr>
        <w:ind w:left="2880" w:hanging="360"/>
      </w:pPr>
      <w:rPr>
        <w:rFonts w:ascii="Symbol" w:hAnsi="Symbol" w:hint="default"/>
      </w:rPr>
    </w:lvl>
    <w:lvl w:ilvl="4" w:tplc="96EC6DE2" w:tentative="1">
      <w:start w:val="1"/>
      <w:numFmt w:val="bullet"/>
      <w:lvlText w:val="o"/>
      <w:lvlJc w:val="left"/>
      <w:pPr>
        <w:ind w:left="3600" w:hanging="360"/>
      </w:pPr>
      <w:rPr>
        <w:rFonts w:ascii="Courier New" w:hAnsi="Courier New" w:hint="default"/>
      </w:rPr>
    </w:lvl>
    <w:lvl w:ilvl="5" w:tplc="07AA6336" w:tentative="1">
      <w:start w:val="1"/>
      <w:numFmt w:val="bullet"/>
      <w:lvlText w:val=""/>
      <w:lvlJc w:val="left"/>
      <w:pPr>
        <w:ind w:left="4320" w:hanging="360"/>
      </w:pPr>
      <w:rPr>
        <w:rFonts w:ascii="Wingdings" w:hAnsi="Wingdings" w:hint="default"/>
      </w:rPr>
    </w:lvl>
    <w:lvl w:ilvl="6" w:tplc="9D58CD4C" w:tentative="1">
      <w:start w:val="1"/>
      <w:numFmt w:val="bullet"/>
      <w:lvlText w:val=""/>
      <w:lvlJc w:val="left"/>
      <w:pPr>
        <w:ind w:left="5040" w:hanging="360"/>
      </w:pPr>
      <w:rPr>
        <w:rFonts w:ascii="Symbol" w:hAnsi="Symbol" w:hint="default"/>
      </w:rPr>
    </w:lvl>
    <w:lvl w:ilvl="7" w:tplc="769CD582" w:tentative="1">
      <w:start w:val="1"/>
      <w:numFmt w:val="bullet"/>
      <w:lvlText w:val="o"/>
      <w:lvlJc w:val="left"/>
      <w:pPr>
        <w:ind w:left="5760" w:hanging="360"/>
      </w:pPr>
      <w:rPr>
        <w:rFonts w:ascii="Courier New" w:hAnsi="Courier New" w:hint="default"/>
      </w:rPr>
    </w:lvl>
    <w:lvl w:ilvl="8" w:tplc="7C8C7C34" w:tentative="1">
      <w:start w:val="1"/>
      <w:numFmt w:val="bullet"/>
      <w:lvlText w:val=""/>
      <w:lvlJc w:val="left"/>
      <w:pPr>
        <w:ind w:left="6480" w:hanging="360"/>
      </w:pPr>
      <w:rPr>
        <w:rFonts w:ascii="Wingdings" w:hAnsi="Wingdings" w:hint="default"/>
      </w:rPr>
    </w:lvl>
  </w:abstractNum>
  <w:abstractNum w:abstractNumId="11" w15:restartNumberingAfterBreak="0">
    <w:nsid w:val="362E3DEF"/>
    <w:multiLevelType w:val="hybridMultilevel"/>
    <w:tmpl w:val="317E27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6C1FF73"/>
    <w:multiLevelType w:val="hybridMultilevel"/>
    <w:tmpl w:val="D6AE6448"/>
    <w:lvl w:ilvl="0" w:tplc="BAB6582E">
      <w:start w:val="1"/>
      <w:numFmt w:val="decimal"/>
      <w:lvlText w:val="%1."/>
      <w:lvlJc w:val="left"/>
      <w:pPr>
        <w:ind w:left="720" w:hanging="360"/>
      </w:pPr>
    </w:lvl>
    <w:lvl w:ilvl="1" w:tplc="4C14F408">
      <w:start w:val="1"/>
      <w:numFmt w:val="lowerLetter"/>
      <w:lvlText w:val="%2."/>
      <w:lvlJc w:val="left"/>
      <w:pPr>
        <w:ind w:left="1440" w:hanging="360"/>
      </w:pPr>
    </w:lvl>
    <w:lvl w:ilvl="2" w:tplc="82F2E18C">
      <w:start w:val="1"/>
      <w:numFmt w:val="lowerRoman"/>
      <w:lvlText w:val="%3."/>
      <w:lvlJc w:val="right"/>
      <w:pPr>
        <w:ind w:left="2160" w:hanging="180"/>
      </w:pPr>
    </w:lvl>
    <w:lvl w:ilvl="3" w:tplc="37E229FE">
      <w:start w:val="1"/>
      <w:numFmt w:val="decimal"/>
      <w:lvlText w:val="%4."/>
      <w:lvlJc w:val="left"/>
      <w:pPr>
        <w:ind w:left="2880" w:hanging="360"/>
      </w:pPr>
    </w:lvl>
    <w:lvl w:ilvl="4" w:tplc="664CE8DE">
      <w:start w:val="1"/>
      <w:numFmt w:val="lowerLetter"/>
      <w:lvlText w:val="%5."/>
      <w:lvlJc w:val="left"/>
      <w:pPr>
        <w:ind w:left="3600" w:hanging="360"/>
      </w:pPr>
    </w:lvl>
    <w:lvl w:ilvl="5" w:tplc="27AAF13C">
      <w:start w:val="1"/>
      <w:numFmt w:val="lowerRoman"/>
      <w:lvlText w:val="%6."/>
      <w:lvlJc w:val="right"/>
      <w:pPr>
        <w:ind w:left="4320" w:hanging="180"/>
      </w:pPr>
    </w:lvl>
    <w:lvl w:ilvl="6" w:tplc="4B36C650">
      <w:start w:val="1"/>
      <w:numFmt w:val="decimal"/>
      <w:lvlText w:val="%7."/>
      <w:lvlJc w:val="left"/>
      <w:pPr>
        <w:ind w:left="5040" w:hanging="360"/>
      </w:pPr>
    </w:lvl>
    <w:lvl w:ilvl="7" w:tplc="8E3AD33C">
      <w:start w:val="1"/>
      <w:numFmt w:val="lowerLetter"/>
      <w:lvlText w:val="%8."/>
      <w:lvlJc w:val="left"/>
      <w:pPr>
        <w:ind w:left="5760" w:hanging="360"/>
      </w:pPr>
    </w:lvl>
    <w:lvl w:ilvl="8" w:tplc="46DA6BAE">
      <w:start w:val="1"/>
      <w:numFmt w:val="lowerRoman"/>
      <w:lvlText w:val="%9."/>
      <w:lvlJc w:val="right"/>
      <w:pPr>
        <w:ind w:left="6480" w:hanging="180"/>
      </w:pPr>
    </w:lvl>
  </w:abstractNum>
  <w:abstractNum w:abstractNumId="13" w15:restartNumberingAfterBreak="0">
    <w:nsid w:val="45E77290"/>
    <w:multiLevelType w:val="multilevel"/>
    <w:tmpl w:val="8270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201B68"/>
    <w:multiLevelType w:val="hybridMultilevel"/>
    <w:tmpl w:val="872C0734"/>
    <w:lvl w:ilvl="0" w:tplc="D3866ADC">
      <w:start w:val="1"/>
      <w:numFmt w:val="decimal"/>
      <w:lvlText w:val="%1."/>
      <w:lvlJc w:val="left"/>
      <w:pPr>
        <w:ind w:left="720" w:hanging="360"/>
      </w:pPr>
    </w:lvl>
    <w:lvl w:ilvl="1" w:tplc="F70E76B2">
      <w:start w:val="1"/>
      <w:numFmt w:val="lowerLetter"/>
      <w:lvlText w:val="%2."/>
      <w:lvlJc w:val="left"/>
      <w:pPr>
        <w:ind w:left="1440" w:hanging="360"/>
      </w:pPr>
    </w:lvl>
    <w:lvl w:ilvl="2" w:tplc="2DE4DB44">
      <w:start w:val="1"/>
      <w:numFmt w:val="lowerRoman"/>
      <w:lvlText w:val="%3."/>
      <w:lvlJc w:val="right"/>
      <w:pPr>
        <w:ind w:left="2160" w:hanging="180"/>
      </w:pPr>
    </w:lvl>
    <w:lvl w:ilvl="3" w:tplc="752C9FAE">
      <w:start w:val="1"/>
      <w:numFmt w:val="decimal"/>
      <w:lvlText w:val="%4."/>
      <w:lvlJc w:val="left"/>
      <w:pPr>
        <w:ind w:left="2880" w:hanging="360"/>
      </w:pPr>
    </w:lvl>
    <w:lvl w:ilvl="4" w:tplc="646ABA56">
      <w:start w:val="1"/>
      <w:numFmt w:val="lowerLetter"/>
      <w:lvlText w:val="%5."/>
      <w:lvlJc w:val="left"/>
      <w:pPr>
        <w:ind w:left="3600" w:hanging="360"/>
      </w:pPr>
    </w:lvl>
    <w:lvl w:ilvl="5" w:tplc="06A64E7E">
      <w:start w:val="1"/>
      <w:numFmt w:val="lowerRoman"/>
      <w:lvlText w:val="%6."/>
      <w:lvlJc w:val="right"/>
      <w:pPr>
        <w:ind w:left="4320" w:hanging="180"/>
      </w:pPr>
    </w:lvl>
    <w:lvl w:ilvl="6" w:tplc="AB86C710">
      <w:start w:val="1"/>
      <w:numFmt w:val="decimal"/>
      <w:lvlText w:val="%7."/>
      <w:lvlJc w:val="left"/>
      <w:pPr>
        <w:ind w:left="5040" w:hanging="360"/>
      </w:pPr>
    </w:lvl>
    <w:lvl w:ilvl="7" w:tplc="6582AF7E">
      <w:start w:val="1"/>
      <w:numFmt w:val="lowerLetter"/>
      <w:lvlText w:val="%8."/>
      <w:lvlJc w:val="left"/>
      <w:pPr>
        <w:ind w:left="5760" w:hanging="360"/>
      </w:pPr>
    </w:lvl>
    <w:lvl w:ilvl="8" w:tplc="25883474">
      <w:start w:val="1"/>
      <w:numFmt w:val="lowerRoman"/>
      <w:lvlText w:val="%9."/>
      <w:lvlJc w:val="right"/>
      <w:pPr>
        <w:ind w:left="6480" w:hanging="180"/>
      </w:pPr>
    </w:lvl>
  </w:abstractNum>
  <w:abstractNum w:abstractNumId="15" w15:restartNumberingAfterBreak="0">
    <w:nsid w:val="5140D550"/>
    <w:multiLevelType w:val="hybridMultilevel"/>
    <w:tmpl w:val="C24ED3FC"/>
    <w:lvl w:ilvl="0" w:tplc="26A284B8">
      <w:start w:val="1"/>
      <w:numFmt w:val="bullet"/>
      <w:lvlText w:val="o"/>
      <w:lvlJc w:val="left"/>
      <w:pPr>
        <w:ind w:left="1068" w:hanging="360"/>
      </w:pPr>
      <w:rPr>
        <w:rFonts w:ascii="Courier New" w:hAnsi="Courier New" w:hint="default"/>
      </w:rPr>
    </w:lvl>
    <w:lvl w:ilvl="1" w:tplc="1C5A1EA4">
      <w:start w:val="1"/>
      <w:numFmt w:val="bullet"/>
      <w:lvlText w:val="o"/>
      <w:lvlJc w:val="left"/>
      <w:pPr>
        <w:ind w:left="1788" w:hanging="360"/>
      </w:pPr>
      <w:rPr>
        <w:rFonts w:ascii="Courier New" w:hAnsi="Courier New" w:hint="default"/>
      </w:rPr>
    </w:lvl>
    <w:lvl w:ilvl="2" w:tplc="EEB8B0F0">
      <w:start w:val="1"/>
      <w:numFmt w:val="bullet"/>
      <w:lvlText w:val=""/>
      <w:lvlJc w:val="left"/>
      <w:pPr>
        <w:ind w:left="2508" w:hanging="360"/>
      </w:pPr>
      <w:rPr>
        <w:rFonts w:ascii="Wingdings" w:hAnsi="Wingdings" w:hint="default"/>
      </w:rPr>
    </w:lvl>
    <w:lvl w:ilvl="3" w:tplc="7C9623E2">
      <w:start w:val="1"/>
      <w:numFmt w:val="bullet"/>
      <w:lvlText w:val=""/>
      <w:lvlJc w:val="left"/>
      <w:pPr>
        <w:ind w:left="3228" w:hanging="360"/>
      </w:pPr>
      <w:rPr>
        <w:rFonts w:ascii="Symbol" w:hAnsi="Symbol" w:hint="default"/>
      </w:rPr>
    </w:lvl>
    <w:lvl w:ilvl="4" w:tplc="F91A1C42">
      <w:start w:val="1"/>
      <w:numFmt w:val="bullet"/>
      <w:lvlText w:val="o"/>
      <w:lvlJc w:val="left"/>
      <w:pPr>
        <w:ind w:left="3948" w:hanging="360"/>
      </w:pPr>
      <w:rPr>
        <w:rFonts w:ascii="Courier New" w:hAnsi="Courier New" w:hint="default"/>
      </w:rPr>
    </w:lvl>
    <w:lvl w:ilvl="5" w:tplc="92986A76">
      <w:start w:val="1"/>
      <w:numFmt w:val="bullet"/>
      <w:lvlText w:val=""/>
      <w:lvlJc w:val="left"/>
      <w:pPr>
        <w:ind w:left="4668" w:hanging="360"/>
      </w:pPr>
      <w:rPr>
        <w:rFonts w:ascii="Wingdings" w:hAnsi="Wingdings" w:hint="default"/>
      </w:rPr>
    </w:lvl>
    <w:lvl w:ilvl="6" w:tplc="8C2278CC">
      <w:start w:val="1"/>
      <w:numFmt w:val="bullet"/>
      <w:lvlText w:val=""/>
      <w:lvlJc w:val="left"/>
      <w:pPr>
        <w:ind w:left="5388" w:hanging="360"/>
      </w:pPr>
      <w:rPr>
        <w:rFonts w:ascii="Symbol" w:hAnsi="Symbol" w:hint="default"/>
      </w:rPr>
    </w:lvl>
    <w:lvl w:ilvl="7" w:tplc="89B0BCC0">
      <w:start w:val="1"/>
      <w:numFmt w:val="bullet"/>
      <w:lvlText w:val="o"/>
      <w:lvlJc w:val="left"/>
      <w:pPr>
        <w:ind w:left="6108" w:hanging="360"/>
      </w:pPr>
      <w:rPr>
        <w:rFonts w:ascii="Courier New" w:hAnsi="Courier New" w:hint="default"/>
      </w:rPr>
    </w:lvl>
    <w:lvl w:ilvl="8" w:tplc="9CAAC014">
      <w:start w:val="1"/>
      <w:numFmt w:val="bullet"/>
      <w:lvlText w:val=""/>
      <w:lvlJc w:val="left"/>
      <w:pPr>
        <w:ind w:left="6828" w:hanging="360"/>
      </w:pPr>
      <w:rPr>
        <w:rFonts w:ascii="Wingdings" w:hAnsi="Wingdings" w:hint="default"/>
      </w:rPr>
    </w:lvl>
  </w:abstractNum>
  <w:abstractNum w:abstractNumId="16" w15:restartNumberingAfterBreak="0">
    <w:nsid w:val="569F56E3"/>
    <w:multiLevelType w:val="hybridMultilevel"/>
    <w:tmpl w:val="E6305E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A483857"/>
    <w:multiLevelType w:val="hybridMultilevel"/>
    <w:tmpl w:val="26DC4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970EA6"/>
    <w:multiLevelType w:val="hybridMultilevel"/>
    <w:tmpl w:val="001CA6BC"/>
    <w:lvl w:ilvl="0" w:tplc="E9CE29EA">
      <w:start w:val="1"/>
      <w:numFmt w:val="bullet"/>
      <w:lvlText w:val=""/>
      <w:lvlJc w:val="left"/>
      <w:pPr>
        <w:ind w:left="720" w:hanging="360"/>
      </w:pPr>
      <w:rPr>
        <w:rFonts w:ascii="Symbol" w:hAnsi="Symbol" w:hint="default"/>
      </w:rPr>
    </w:lvl>
    <w:lvl w:ilvl="1" w:tplc="4790EFE2" w:tentative="1">
      <w:start w:val="1"/>
      <w:numFmt w:val="bullet"/>
      <w:lvlText w:val="o"/>
      <w:lvlJc w:val="left"/>
      <w:pPr>
        <w:ind w:left="1440" w:hanging="360"/>
      </w:pPr>
      <w:rPr>
        <w:rFonts w:ascii="Courier New" w:hAnsi="Courier New" w:hint="default"/>
      </w:rPr>
    </w:lvl>
    <w:lvl w:ilvl="2" w:tplc="54EA0430" w:tentative="1">
      <w:start w:val="1"/>
      <w:numFmt w:val="bullet"/>
      <w:lvlText w:val=""/>
      <w:lvlJc w:val="left"/>
      <w:pPr>
        <w:ind w:left="2160" w:hanging="360"/>
      </w:pPr>
      <w:rPr>
        <w:rFonts w:ascii="Wingdings" w:hAnsi="Wingdings" w:hint="default"/>
      </w:rPr>
    </w:lvl>
    <w:lvl w:ilvl="3" w:tplc="22A67B40" w:tentative="1">
      <w:start w:val="1"/>
      <w:numFmt w:val="bullet"/>
      <w:lvlText w:val=""/>
      <w:lvlJc w:val="left"/>
      <w:pPr>
        <w:ind w:left="2880" w:hanging="360"/>
      </w:pPr>
      <w:rPr>
        <w:rFonts w:ascii="Symbol" w:hAnsi="Symbol" w:hint="default"/>
      </w:rPr>
    </w:lvl>
    <w:lvl w:ilvl="4" w:tplc="DB0E2286" w:tentative="1">
      <w:start w:val="1"/>
      <w:numFmt w:val="bullet"/>
      <w:lvlText w:val="o"/>
      <w:lvlJc w:val="left"/>
      <w:pPr>
        <w:ind w:left="3600" w:hanging="360"/>
      </w:pPr>
      <w:rPr>
        <w:rFonts w:ascii="Courier New" w:hAnsi="Courier New" w:hint="default"/>
      </w:rPr>
    </w:lvl>
    <w:lvl w:ilvl="5" w:tplc="E2F0D206" w:tentative="1">
      <w:start w:val="1"/>
      <w:numFmt w:val="bullet"/>
      <w:lvlText w:val=""/>
      <w:lvlJc w:val="left"/>
      <w:pPr>
        <w:ind w:left="4320" w:hanging="360"/>
      </w:pPr>
      <w:rPr>
        <w:rFonts w:ascii="Wingdings" w:hAnsi="Wingdings" w:hint="default"/>
      </w:rPr>
    </w:lvl>
    <w:lvl w:ilvl="6" w:tplc="D74AD8DC" w:tentative="1">
      <w:start w:val="1"/>
      <w:numFmt w:val="bullet"/>
      <w:lvlText w:val=""/>
      <w:lvlJc w:val="left"/>
      <w:pPr>
        <w:ind w:left="5040" w:hanging="360"/>
      </w:pPr>
      <w:rPr>
        <w:rFonts w:ascii="Symbol" w:hAnsi="Symbol" w:hint="default"/>
      </w:rPr>
    </w:lvl>
    <w:lvl w:ilvl="7" w:tplc="F6ACE05C" w:tentative="1">
      <w:start w:val="1"/>
      <w:numFmt w:val="bullet"/>
      <w:lvlText w:val="o"/>
      <w:lvlJc w:val="left"/>
      <w:pPr>
        <w:ind w:left="5760" w:hanging="360"/>
      </w:pPr>
      <w:rPr>
        <w:rFonts w:ascii="Courier New" w:hAnsi="Courier New" w:hint="default"/>
      </w:rPr>
    </w:lvl>
    <w:lvl w:ilvl="8" w:tplc="B810B93A" w:tentative="1">
      <w:start w:val="1"/>
      <w:numFmt w:val="bullet"/>
      <w:lvlText w:val=""/>
      <w:lvlJc w:val="left"/>
      <w:pPr>
        <w:ind w:left="6480" w:hanging="360"/>
      </w:pPr>
      <w:rPr>
        <w:rFonts w:ascii="Wingdings" w:hAnsi="Wingdings" w:hint="default"/>
      </w:rPr>
    </w:lvl>
  </w:abstractNum>
  <w:abstractNum w:abstractNumId="19" w15:restartNumberingAfterBreak="0">
    <w:nsid w:val="62F6548C"/>
    <w:multiLevelType w:val="hybridMultilevel"/>
    <w:tmpl w:val="2222C086"/>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0" w15:restartNumberingAfterBreak="0">
    <w:nsid w:val="6F32178B"/>
    <w:multiLevelType w:val="multilevel"/>
    <w:tmpl w:val="BB24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F811D3"/>
    <w:multiLevelType w:val="hybridMultilevel"/>
    <w:tmpl w:val="FFF8977E"/>
    <w:lvl w:ilvl="0" w:tplc="343E9BB6">
      <w:start w:val="3"/>
      <w:numFmt w:val="bullet"/>
      <w:lvlText w:val="-"/>
      <w:lvlJc w:val="left"/>
      <w:pPr>
        <w:ind w:left="720" w:hanging="360"/>
      </w:pPr>
      <w:rPr>
        <w:rFonts w:ascii="Aptos" w:eastAsia="Times New Roman" w:hAnsi="Apto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6BC60AE"/>
    <w:multiLevelType w:val="hybridMultilevel"/>
    <w:tmpl w:val="5B00AC8E"/>
    <w:lvl w:ilvl="0" w:tplc="F1BAF34A">
      <w:start w:val="1"/>
      <w:numFmt w:val="bullet"/>
      <w:lvlText w:val=""/>
      <w:lvlJc w:val="left"/>
      <w:pPr>
        <w:ind w:left="720" w:hanging="360"/>
      </w:pPr>
      <w:rPr>
        <w:rFonts w:ascii="Symbol" w:hAnsi="Symbol" w:hint="default"/>
      </w:rPr>
    </w:lvl>
    <w:lvl w:ilvl="1" w:tplc="23503476">
      <w:start w:val="1"/>
      <w:numFmt w:val="bullet"/>
      <w:lvlText w:val="o"/>
      <w:lvlJc w:val="left"/>
      <w:pPr>
        <w:ind w:left="1440" w:hanging="360"/>
      </w:pPr>
      <w:rPr>
        <w:rFonts w:ascii="Courier New" w:hAnsi="Courier New" w:hint="default"/>
      </w:rPr>
    </w:lvl>
    <w:lvl w:ilvl="2" w:tplc="08C6ED78">
      <w:start w:val="1"/>
      <w:numFmt w:val="bullet"/>
      <w:lvlText w:val=""/>
      <w:lvlJc w:val="left"/>
      <w:pPr>
        <w:ind w:left="2160" w:hanging="360"/>
      </w:pPr>
      <w:rPr>
        <w:rFonts w:ascii="Wingdings" w:hAnsi="Wingdings" w:hint="default"/>
      </w:rPr>
    </w:lvl>
    <w:lvl w:ilvl="3" w:tplc="CFEE99E0" w:tentative="1">
      <w:start w:val="1"/>
      <w:numFmt w:val="bullet"/>
      <w:lvlText w:val=""/>
      <w:lvlJc w:val="left"/>
      <w:pPr>
        <w:ind w:left="2880" w:hanging="360"/>
      </w:pPr>
      <w:rPr>
        <w:rFonts w:ascii="Symbol" w:hAnsi="Symbol" w:hint="default"/>
      </w:rPr>
    </w:lvl>
    <w:lvl w:ilvl="4" w:tplc="C3726E14" w:tentative="1">
      <w:start w:val="1"/>
      <w:numFmt w:val="bullet"/>
      <w:lvlText w:val="o"/>
      <w:lvlJc w:val="left"/>
      <w:pPr>
        <w:ind w:left="3600" w:hanging="360"/>
      </w:pPr>
      <w:rPr>
        <w:rFonts w:ascii="Courier New" w:hAnsi="Courier New" w:hint="default"/>
      </w:rPr>
    </w:lvl>
    <w:lvl w:ilvl="5" w:tplc="71ECE9A0" w:tentative="1">
      <w:start w:val="1"/>
      <w:numFmt w:val="bullet"/>
      <w:lvlText w:val=""/>
      <w:lvlJc w:val="left"/>
      <w:pPr>
        <w:ind w:left="4320" w:hanging="360"/>
      </w:pPr>
      <w:rPr>
        <w:rFonts w:ascii="Wingdings" w:hAnsi="Wingdings" w:hint="default"/>
      </w:rPr>
    </w:lvl>
    <w:lvl w:ilvl="6" w:tplc="65F6FEA8" w:tentative="1">
      <w:start w:val="1"/>
      <w:numFmt w:val="bullet"/>
      <w:lvlText w:val=""/>
      <w:lvlJc w:val="left"/>
      <w:pPr>
        <w:ind w:left="5040" w:hanging="360"/>
      </w:pPr>
      <w:rPr>
        <w:rFonts w:ascii="Symbol" w:hAnsi="Symbol" w:hint="default"/>
      </w:rPr>
    </w:lvl>
    <w:lvl w:ilvl="7" w:tplc="26F60D22" w:tentative="1">
      <w:start w:val="1"/>
      <w:numFmt w:val="bullet"/>
      <w:lvlText w:val="o"/>
      <w:lvlJc w:val="left"/>
      <w:pPr>
        <w:ind w:left="5760" w:hanging="360"/>
      </w:pPr>
      <w:rPr>
        <w:rFonts w:ascii="Courier New" w:hAnsi="Courier New" w:hint="default"/>
      </w:rPr>
    </w:lvl>
    <w:lvl w:ilvl="8" w:tplc="2444BE12" w:tentative="1">
      <w:start w:val="1"/>
      <w:numFmt w:val="bullet"/>
      <w:lvlText w:val=""/>
      <w:lvlJc w:val="left"/>
      <w:pPr>
        <w:ind w:left="6480" w:hanging="360"/>
      </w:pPr>
      <w:rPr>
        <w:rFonts w:ascii="Wingdings" w:hAnsi="Wingdings" w:hint="default"/>
      </w:rPr>
    </w:lvl>
  </w:abstractNum>
  <w:num w:numId="1" w16cid:durableId="1425876178">
    <w:abstractNumId w:val="4"/>
  </w:num>
  <w:num w:numId="2" w16cid:durableId="1838229455">
    <w:abstractNumId w:val="14"/>
  </w:num>
  <w:num w:numId="3" w16cid:durableId="693113245">
    <w:abstractNumId w:val="0"/>
  </w:num>
  <w:num w:numId="4" w16cid:durableId="490219436">
    <w:abstractNumId w:val="12"/>
  </w:num>
  <w:num w:numId="5" w16cid:durableId="288324264">
    <w:abstractNumId w:val="1"/>
  </w:num>
  <w:num w:numId="6" w16cid:durableId="745029859">
    <w:abstractNumId w:val="3"/>
  </w:num>
  <w:num w:numId="7" w16cid:durableId="132260937">
    <w:abstractNumId w:val="10"/>
  </w:num>
  <w:num w:numId="8" w16cid:durableId="143396756">
    <w:abstractNumId w:val="18"/>
  </w:num>
  <w:num w:numId="9" w16cid:durableId="1550804418">
    <w:abstractNumId w:val="2"/>
  </w:num>
  <w:num w:numId="10" w16cid:durableId="729890849">
    <w:abstractNumId w:val="22"/>
  </w:num>
  <w:num w:numId="11" w16cid:durableId="1997487874">
    <w:abstractNumId w:val="19"/>
  </w:num>
  <w:num w:numId="12" w16cid:durableId="1066951207">
    <w:abstractNumId w:val="7"/>
  </w:num>
  <w:num w:numId="13" w16cid:durableId="712778558">
    <w:abstractNumId w:val="11"/>
  </w:num>
  <w:num w:numId="14" w16cid:durableId="1118989162">
    <w:abstractNumId w:val="21"/>
  </w:num>
  <w:num w:numId="15" w16cid:durableId="2021807727">
    <w:abstractNumId w:val="5"/>
  </w:num>
  <w:num w:numId="16" w16cid:durableId="266545310">
    <w:abstractNumId w:val="16"/>
  </w:num>
  <w:num w:numId="17" w16cid:durableId="1489633731">
    <w:abstractNumId w:val="15"/>
  </w:num>
  <w:num w:numId="18" w16cid:durableId="1447309666">
    <w:abstractNumId w:val="8"/>
  </w:num>
  <w:num w:numId="19" w16cid:durableId="249773077">
    <w:abstractNumId w:val="6"/>
  </w:num>
  <w:num w:numId="20" w16cid:durableId="251090744">
    <w:abstractNumId w:val="17"/>
  </w:num>
  <w:num w:numId="21" w16cid:durableId="1517963309">
    <w:abstractNumId w:val="9"/>
  </w:num>
  <w:num w:numId="22" w16cid:durableId="1572735973">
    <w:abstractNumId w:val="20"/>
  </w:num>
  <w:num w:numId="23" w16cid:durableId="129001275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46"/>
    <w:rsid w:val="00000864"/>
    <w:rsid w:val="000012EF"/>
    <w:rsid w:val="00001811"/>
    <w:rsid w:val="00002E58"/>
    <w:rsid w:val="00002E7A"/>
    <w:rsid w:val="0000336E"/>
    <w:rsid w:val="00005463"/>
    <w:rsid w:val="00006488"/>
    <w:rsid w:val="0000692E"/>
    <w:rsid w:val="00007945"/>
    <w:rsid w:val="0001036E"/>
    <w:rsid w:val="00012844"/>
    <w:rsid w:val="000166EC"/>
    <w:rsid w:val="00016BBA"/>
    <w:rsid w:val="00017796"/>
    <w:rsid w:val="00021A5D"/>
    <w:rsid w:val="0002390B"/>
    <w:rsid w:val="00024688"/>
    <w:rsid w:val="00024C77"/>
    <w:rsid w:val="000257B7"/>
    <w:rsid w:val="0002688E"/>
    <w:rsid w:val="000269BD"/>
    <w:rsid w:val="00026A2E"/>
    <w:rsid w:val="000270AD"/>
    <w:rsid w:val="000314BA"/>
    <w:rsid w:val="0003197B"/>
    <w:rsid w:val="00034939"/>
    <w:rsid w:val="000356C4"/>
    <w:rsid w:val="00037537"/>
    <w:rsid w:val="00037DCF"/>
    <w:rsid w:val="00037F11"/>
    <w:rsid w:val="00040486"/>
    <w:rsid w:val="00040FB9"/>
    <w:rsid w:val="00041772"/>
    <w:rsid w:val="00041B13"/>
    <w:rsid w:val="00042A20"/>
    <w:rsid w:val="0004553E"/>
    <w:rsid w:val="00045A1B"/>
    <w:rsid w:val="0004760F"/>
    <w:rsid w:val="000502F6"/>
    <w:rsid w:val="00050C21"/>
    <w:rsid w:val="000528AA"/>
    <w:rsid w:val="00052E14"/>
    <w:rsid w:val="000534FD"/>
    <w:rsid w:val="0005439F"/>
    <w:rsid w:val="000549F6"/>
    <w:rsid w:val="00055773"/>
    <w:rsid w:val="000558B2"/>
    <w:rsid w:val="0005601B"/>
    <w:rsid w:val="00056E46"/>
    <w:rsid w:val="0005798B"/>
    <w:rsid w:val="00057D24"/>
    <w:rsid w:val="000614CD"/>
    <w:rsid w:val="0006173E"/>
    <w:rsid w:val="00064428"/>
    <w:rsid w:val="0006586A"/>
    <w:rsid w:val="00066128"/>
    <w:rsid w:val="00066623"/>
    <w:rsid w:val="0006758A"/>
    <w:rsid w:val="00070769"/>
    <w:rsid w:val="0007137C"/>
    <w:rsid w:val="00072047"/>
    <w:rsid w:val="00073257"/>
    <w:rsid w:val="0007332F"/>
    <w:rsid w:val="00075F75"/>
    <w:rsid w:val="00075FDB"/>
    <w:rsid w:val="000764C6"/>
    <w:rsid w:val="00077297"/>
    <w:rsid w:val="00080354"/>
    <w:rsid w:val="000820D1"/>
    <w:rsid w:val="00082436"/>
    <w:rsid w:val="0008243E"/>
    <w:rsid w:val="000828AD"/>
    <w:rsid w:val="00082ED7"/>
    <w:rsid w:val="00084BB1"/>
    <w:rsid w:val="000855EE"/>
    <w:rsid w:val="000866EF"/>
    <w:rsid w:val="000867F5"/>
    <w:rsid w:val="00086A19"/>
    <w:rsid w:val="0008718E"/>
    <w:rsid w:val="00087EF3"/>
    <w:rsid w:val="000917B5"/>
    <w:rsid w:val="000936F0"/>
    <w:rsid w:val="00094CA4"/>
    <w:rsid w:val="00094EF7"/>
    <w:rsid w:val="0009640D"/>
    <w:rsid w:val="000A183D"/>
    <w:rsid w:val="000A1E50"/>
    <w:rsid w:val="000A2E74"/>
    <w:rsid w:val="000A3E97"/>
    <w:rsid w:val="000A732F"/>
    <w:rsid w:val="000A749E"/>
    <w:rsid w:val="000A7961"/>
    <w:rsid w:val="000A7E7A"/>
    <w:rsid w:val="000B0319"/>
    <w:rsid w:val="000B0CF7"/>
    <w:rsid w:val="000B15A9"/>
    <w:rsid w:val="000B1B35"/>
    <w:rsid w:val="000B26E9"/>
    <w:rsid w:val="000B2DF2"/>
    <w:rsid w:val="000B338C"/>
    <w:rsid w:val="000B5162"/>
    <w:rsid w:val="000B550A"/>
    <w:rsid w:val="000B55EC"/>
    <w:rsid w:val="000B5AD0"/>
    <w:rsid w:val="000B60A7"/>
    <w:rsid w:val="000B72F5"/>
    <w:rsid w:val="000B75C6"/>
    <w:rsid w:val="000B7739"/>
    <w:rsid w:val="000B7892"/>
    <w:rsid w:val="000B7D67"/>
    <w:rsid w:val="000C1A16"/>
    <w:rsid w:val="000C2CB1"/>
    <w:rsid w:val="000C2E60"/>
    <w:rsid w:val="000C2F52"/>
    <w:rsid w:val="000C3788"/>
    <w:rsid w:val="000C3D88"/>
    <w:rsid w:val="000C3FC9"/>
    <w:rsid w:val="000C4E5B"/>
    <w:rsid w:val="000C56B8"/>
    <w:rsid w:val="000C5777"/>
    <w:rsid w:val="000C5D6A"/>
    <w:rsid w:val="000C6AC1"/>
    <w:rsid w:val="000C6E54"/>
    <w:rsid w:val="000C7BAD"/>
    <w:rsid w:val="000D08C0"/>
    <w:rsid w:val="000D1666"/>
    <w:rsid w:val="000D1CC5"/>
    <w:rsid w:val="000D2CDB"/>
    <w:rsid w:val="000D4D46"/>
    <w:rsid w:val="000D63FF"/>
    <w:rsid w:val="000D6BFD"/>
    <w:rsid w:val="000D7D02"/>
    <w:rsid w:val="000E024F"/>
    <w:rsid w:val="000E04F7"/>
    <w:rsid w:val="000E0DB8"/>
    <w:rsid w:val="000E1552"/>
    <w:rsid w:val="000E2EC7"/>
    <w:rsid w:val="000E2F0C"/>
    <w:rsid w:val="000E31F3"/>
    <w:rsid w:val="000E3E23"/>
    <w:rsid w:val="000E4147"/>
    <w:rsid w:val="000E43DD"/>
    <w:rsid w:val="000E4900"/>
    <w:rsid w:val="000E52D6"/>
    <w:rsid w:val="000E6283"/>
    <w:rsid w:val="000E64EE"/>
    <w:rsid w:val="000F0DD7"/>
    <w:rsid w:val="000F29D0"/>
    <w:rsid w:val="000F4C63"/>
    <w:rsid w:val="000F649E"/>
    <w:rsid w:val="000F7E06"/>
    <w:rsid w:val="001005F3"/>
    <w:rsid w:val="00101BD5"/>
    <w:rsid w:val="00103264"/>
    <w:rsid w:val="00106219"/>
    <w:rsid w:val="00106E67"/>
    <w:rsid w:val="0010783A"/>
    <w:rsid w:val="00107EBB"/>
    <w:rsid w:val="00110282"/>
    <w:rsid w:val="00111A05"/>
    <w:rsid w:val="001131CA"/>
    <w:rsid w:val="00113421"/>
    <w:rsid w:val="001141D7"/>
    <w:rsid w:val="001156EC"/>
    <w:rsid w:val="001163DB"/>
    <w:rsid w:val="00117B56"/>
    <w:rsid w:val="00121CAE"/>
    <w:rsid w:val="00121CC5"/>
    <w:rsid w:val="001223B2"/>
    <w:rsid w:val="00123232"/>
    <w:rsid w:val="00123527"/>
    <w:rsid w:val="00125114"/>
    <w:rsid w:val="001259C8"/>
    <w:rsid w:val="00126365"/>
    <w:rsid w:val="001273B1"/>
    <w:rsid w:val="00127B36"/>
    <w:rsid w:val="001302BA"/>
    <w:rsid w:val="0013048B"/>
    <w:rsid w:val="001305AD"/>
    <w:rsid w:val="0013151B"/>
    <w:rsid w:val="00132000"/>
    <w:rsid w:val="00133134"/>
    <w:rsid w:val="00133B81"/>
    <w:rsid w:val="00134A94"/>
    <w:rsid w:val="00134B9B"/>
    <w:rsid w:val="001367F7"/>
    <w:rsid w:val="001374DA"/>
    <w:rsid w:val="001413DF"/>
    <w:rsid w:val="00141542"/>
    <w:rsid w:val="001426EE"/>
    <w:rsid w:val="00143410"/>
    <w:rsid w:val="00143530"/>
    <w:rsid w:val="00144302"/>
    <w:rsid w:val="00144764"/>
    <w:rsid w:val="00144A80"/>
    <w:rsid w:val="00146639"/>
    <w:rsid w:val="0014689D"/>
    <w:rsid w:val="0014799B"/>
    <w:rsid w:val="00147F49"/>
    <w:rsid w:val="00150684"/>
    <w:rsid w:val="00150E76"/>
    <w:rsid w:val="00151168"/>
    <w:rsid w:val="0015179F"/>
    <w:rsid w:val="0015240B"/>
    <w:rsid w:val="00153174"/>
    <w:rsid w:val="00154B4B"/>
    <w:rsid w:val="001565D2"/>
    <w:rsid w:val="00157274"/>
    <w:rsid w:val="00160762"/>
    <w:rsid w:val="00162900"/>
    <w:rsid w:val="00162CB7"/>
    <w:rsid w:val="00163CBE"/>
    <w:rsid w:val="00164602"/>
    <w:rsid w:val="00164826"/>
    <w:rsid w:val="00164AF2"/>
    <w:rsid w:val="001658A6"/>
    <w:rsid w:val="00166A7F"/>
    <w:rsid w:val="00166D16"/>
    <w:rsid w:val="0016798E"/>
    <w:rsid w:val="00170961"/>
    <w:rsid w:val="00170BA3"/>
    <w:rsid w:val="001715DF"/>
    <w:rsid w:val="001751D7"/>
    <w:rsid w:val="00175DB2"/>
    <w:rsid w:val="00176A24"/>
    <w:rsid w:val="00176B52"/>
    <w:rsid w:val="00176CB8"/>
    <w:rsid w:val="00176DFF"/>
    <w:rsid w:val="00177098"/>
    <w:rsid w:val="001813F1"/>
    <w:rsid w:val="001823CD"/>
    <w:rsid w:val="0018394D"/>
    <w:rsid w:val="00184CE1"/>
    <w:rsid w:val="00185F6D"/>
    <w:rsid w:val="001862FD"/>
    <w:rsid w:val="00186BCA"/>
    <w:rsid w:val="00186F1E"/>
    <w:rsid w:val="001873A3"/>
    <w:rsid w:val="001876D4"/>
    <w:rsid w:val="00187AA5"/>
    <w:rsid w:val="001905A4"/>
    <w:rsid w:val="001907D5"/>
    <w:rsid w:val="00191760"/>
    <w:rsid w:val="00191EB3"/>
    <w:rsid w:val="00192678"/>
    <w:rsid w:val="001937F4"/>
    <w:rsid w:val="00193A2D"/>
    <w:rsid w:val="0019411C"/>
    <w:rsid w:val="00197635"/>
    <w:rsid w:val="00197E08"/>
    <w:rsid w:val="001A0217"/>
    <w:rsid w:val="001A2604"/>
    <w:rsid w:val="001A4F3D"/>
    <w:rsid w:val="001B013B"/>
    <w:rsid w:val="001B040D"/>
    <w:rsid w:val="001B1121"/>
    <w:rsid w:val="001B2FF8"/>
    <w:rsid w:val="001B3DAD"/>
    <w:rsid w:val="001B6175"/>
    <w:rsid w:val="001B63C0"/>
    <w:rsid w:val="001B721C"/>
    <w:rsid w:val="001C0C47"/>
    <w:rsid w:val="001C0CD5"/>
    <w:rsid w:val="001C139C"/>
    <w:rsid w:val="001C6CD5"/>
    <w:rsid w:val="001D0579"/>
    <w:rsid w:val="001D2F2C"/>
    <w:rsid w:val="001D3BF3"/>
    <w:rsid w:val="001D638E"/>
    <w:rsid w:val="001D72F4"/>
    <w:rsid w:val="001D7EAA"/>
    <w:rsid w:val="001E0DA6"/>
    <w:rsid w:val="001E135E"/>
    <w:rsid w:val="001E1F1D"/>
    <w:rsid w:val="001E2B0D"/>
    <w:rsid w:val="001E2B72"/>
    <w:rsid w:val="001E2EE3"/>
    <w:rsid w:val="001E46EC"/>
    <w:rsid w:val="001E590C"/>
    <w:rsid w:val="001E6B52"/>
    <w:rsid w:val="001E700E"/>
    <w:rsid w:val="001E740B"/>
    <w:rsid w:val="001F0266"/>
    <w:rsid w:val="001F0DCF"/>
    <w:rsid w:val="001F18B9"/>
    <w:rsid w:val="001F2AC4"/>
    <w:rsid w:val="001F2B36"/>
    <w:rsid w:val="001F35BC"/>
    <w:rsid w:val="001F3D3E"/>
    <w:rsid w:val="001F57A5"/>
    <w:rsid w:val="001F6D4E"/>
    <w:rsid w:val="001F7891"/>
    <w:rsid w:val="001F7A70"/>
    <w:rsid w:val="001F7E30"/>
    <w:rsid w:val="0020138F"/>
    <w:rsid w:val="00201519"/>
    <w:rsid w:val="00201C4B"/>
    <w:rsid w:val="00201DF5"/>
    <w:rsid w:val="00202227"/>
    <w:rsid w:val="0020258D"/>
    <w:rsid w:val="00203046"/>
    <w:rsid w:val="002037EE"/>
    <w:rsid w:val="00206C21"/>
    <w:rsid w:val="00207C4C"/>
    <w:rsid w:val="002119F6"/>
    <w:rsid w:val="00211BD4"/>
    <w:rsid w:val="0021318F"/>
    <w:rsid w:val="00213322"/>
    <w:rsid w:val="0021338C"/>
    <w:rsid w:val="00213AC0"/>
    <w:rsid w:val="002144F8"/>
    <w:rsid w:val="00214EF1"/>
    <w:rsid w:val="00214FD6"/>
    <w:rsid w:val="00215866"/>
    <w:rsid w:val="0021622A"/>
    <w:rsid w:val="00216C30"/>
    <w:rsid w:val="0021714A"/>
    <w:rsid w:val="00217A2D"/>
    <w:rsid w:val="00220B4D"/>
    <w:rsid w:val="00222735"/>
    <w:rsid w:val="00223279"/>
    <w:rsid w:val="00223FDA"/>
    <w:rsid w:val="002244AA"/>
    <w:rsid w:val="00224653"/>
    <w:rsid w:val="00224866"/>
    <w:rsid w:val="00224E0E"/>
    <w:rsid w:val="002250BE"/>
    <w:rsid w:val="0022528B"/>
    <w:rsid w:val="00225361"/>
    <w:rsid w:val="0022539A"/>
    <w:rsid w:val="002308C8"/>
    <w:rsid w:val="002308D4"/>
    <w:rsid w:val="00230C87"/>
    <w:rsid w:val="00231C90"/>
    <w:rsid w:val="00231F81"/>
    <w:rsid w:val="00232ABD"/>
    <w:rsid w:val="00233256"/>
    <w:rsid w:val="00234B24"/>
    <w:rsid w:val="00235CFF"/>
    <w:rsid w:val="002378A9"/>
    <w:rsid w:val="002379C5"/>
    <w:rsid w:val="00240A55"/>
    <w:rsid w:val="00241180"/>
    <w:rsid w:val="00242080"/>
    <w:rsid w:val="00243926"/>
    <w:rsid w:val="00243E67"/>
    <w:rsid w:val="0024437D"/>
    <w:rsid w:val="002460EB"/>
    <w:rsid w:val="002464F4"/>
    <w:rsid w:val="002467B5"/>
    <w:rsid w:val="002501C5"/>
    <w:rsid w:val="00250329"/>
    <w:rsid w:val="0025130A"/>
    <w:rsid w:val="00251F24"/>
    <w:rsid w:val="00252C20"/>
    <w:rsid w:val="002532BA"/>
    <w:rsid w:val="00253785"/>
    <w:rsid w:val="00253CDF"/>
    <w:rsid w:val="00253D1D"/>
    <w:rsid w:val="00253E3C"/>
    <w:rsid w:val="00254D70"/>
    <w:rsid w:val="00254DB4"/>
    <w:rsid w:val="00256119"/>
    <w:rsid w:val="002568B2"/>
    <w:rsid w:val="0025703C"/>
    <w:rsid w:val="00257410"/>
    <w:rsid w:val="00257F41"/>
    <w:rsid w:val="00260D41"/>
    <w:rsid w:val="00261519"/>
    <w:rsid w:val="00261C30"/>
    <w:rsid w:val="00261F2C"/>
    <w:rsid w:val="00262107"/>
    <w:rsid w:val="00262C94"/>
    <w:rsid w:val="00263D51"/>
    <w:rsid w:val="00264F84"/>
    <w:rsid w:val="002650D3"/>
    <w:rsid w:val="00266628"/>
    <w:rsid w:val="00267949"/>
    <w:rsid w:val="0027048D"/>
    <w:rsid w:val="00272AE6"/>
    <w:rsid w:val="00273047"/>
    <w:rsid w:val="002734CB"/>
    <w:rsid w:val="00273715"/>
    <w:rsid w:val="0027561F"/>
    <w:rsid w:val="00275946"/>
    <w:rsid w:val="00275B4F"/>
    <w:rsid w:val="002765EA"/>
    <w:rsid w:val="00277414"/>
    <w:rsid w:val="00280241"/>
    <w:rsid w:val="00280853"/>
    <w:rsid w:val="00282130"/>
    <w:rsid w:val="00282A3D"/>
    <w:rsid w:val="00283EF7"/>
    <w:rsid w:val="00284638"/>
    <w:rsid w:val="00284D29"/>
    <w:rsid w:val="00286F17"/>
    <w:rsid w:val="00290AD4"/>
    <w:rsid w:val="00290F84"/>
    <w:rsid w:val="00291E66"/>
    <w:rsid w:val="00292201"/>
    <w:rsid w:val="00292A2F"/>
    <w:rsid w:val="00293DF8"/>
    <w:rsid w:val="00294FD8"/>
    <w:rsid w:val="002950E0"/>
    <w:rsid w:val="0029599E"/>
    <w:rsid w:val="00295E32"/>
    <w:rsid w:val="00296911"/>
    <w:rsid w:val="00296FBD"/>
    <w:rsid w:val="00297F01"/>
    <w:rsid w:val="002A0011"/>
    <w:rsid w:val="002A0DAD"/>
    <w:rsid w:val="002A3B8F"/>
    <w:rsid w:val="002A56BE"/>
    <w:rsid w:val="002A6715"/>
    <w:rsid w:val="002A7819"/>
    <w:rsid w:val="002A7B60"/>
    <w:rsid w:val="002B07F0"/>
    <w:rsid w:val="002B16B2"/>
    <w:rsid w:val="002B170D"/>
    <w:rsid w:val="002B1734"/>
    <w:rsid w:val="002B1968"/>
    <w:rsid w:val="002B2C9D"/>
    <w:rsid w:val="002B3143"/>
    <w:rsid w:val="002B4035"/>
    <w:rsid w:val="002B47C6"/>
    <w:rsid w:val="002B68F8"/>
    <w:rsid w:val="002B6D88"/>
    <w:rsid w:val="002B6F76"/>
    <w:rsid w:val="002C0098"/>
    <w:rsid w:val="002C03C8"/>
    <w:rsid w:val="002C0CB1"/>
    <w:rsid w:val="002C1596"/>
    <w:rsid w:val="002C1D1D"/>
    <w:rsid w:val="002C1D99"/>
    <w:rsid w:val="002C3617"/>
    <w:rsid w:val="002C39B4"/>
    <w:rsid w:val="002C435A"/>
    <w:rsid w:val="002C4BAF"/>
    <w:rsid w:val="002C5FC8"/>
    <w:rsid w:val="002D0600"/>
    <w:rsid w:val="002D294B"/>
    <w:rsid w:val="002D29FA"/>
    <w:rsid w:val="002D2AFB"/>
    <w:rsid w:val="002D2E47"/>
    <w:rsid w:val="002D4669"/>
    <w:rsid w:val="002D5301"/>
    <w:rsid w:val="002D5380"/>
    <w:rsid w:val="002D5473"/>
    <w:rsid w:val="002D5E4B"/>
    <w:rsid w:val="002D64A7"/>
    <w:rsid w:val="002D793B"/>
    <w:rsid w:val="002E0254"/>
    <w:rsid w:val="002E109E"/>
    <w:rsid w:val="002E17D1"/>
    <w:rsid w:val="002E1A14"/>
    <w:rsid w:val="002E3073"/>
    <w:rsid w:val="002E3112"/>
    <w:rsid w:val="002E41D9"/>
    <w:rsid w:val="002E4C4F"/>
    <w:rsid w:val="002E55F7"/>
    <w:rsid w:val="002E5926"/>
    <w:rsid w:val="002E61DF"/>
    <w:rsid w:val="002E6FF1"/>
    <w:rsid w:val="002E79F0"/>
    <w:rsid w:val="002E7CB1"/>
    <w:rsid w:val="002F2BEB"/>
    <w:rsid w:val="002F2EA0"/>
    <w:rsid w:val="002F5266"/>
    <w:rsid w:val="002F5652"/>
    <w:rsid w:val="002F57EF"/>
    <w:rsid w:val="002F59F6"/>
    <w:rsid w:val="002F6224"/>
    <w:rsid w:val="002F6AC0"/>
    <w:rsid w:val="0030089F"/>
    <w:rsid w:val="003010ED"/>
    <w:rsid w:val="003021F3"/>
    <w:rsid w:val="00304793"/>
    <w:rsid w:val="00305D9A"/>
    <w:rsid w:val="00305ECE"/>
    <w:rsid w:val="003068D3"/>
    <w:rsid w:val="003070C4"/>
    <w:rsid w:val="00312113"/>
    <w:rsid w:val="0031235C"/>
    <w:rsid w:val="003128A3"/>
    <w:rsid w:val="0031468D"/>
    <w:rsid w:val="003148DD"/>
    <w:rsid w:val="00314F7F"/>
    <w:rsid w:val="003157B6"/>
    <w:rsid w:val="00317099"/>
    <w:rsid w:val="0031763E"/>
    <w:rsid w:val="00317CDC"/>
    <w:rsid w:val="00317FF6"/>
    <w:rsid w:val="0032149E"/>
    <w:rsid w:val="00323D13"/>
    <w:rsid w:val="00323D56"/>
    <w:rsid w:val="0032452F"/>
    <w:rsid w:val="0032484E"/>
    <w:rsid w:val="00325DE3"/>
    <w:rsid w:val="003270AB"/>
    <w:rsid w:val="00327248"/>
    <w:rsid w:val="00330345"/>
    <w:rsid w:val="00331124"/>
    <w:rsid w:val="00331B3E"/>
    <w:rsid w:val="003323A7"/>
    <w:rsid w:val="003328CE"/>
    <w:rsid w:val="00332F44"/>
    <w:rsid w:val="0033393B"/>
    <w:rsid w:val="00334994"/>
    <w:rsid w:val="00337C8E"/>
    <w:rsid w:val="0034030F"/>
    <w:rsid w:val="00340831"/>
    <w:rsid w:val="00341301"/>
    <w:rsid w:val="00343403"/>
    <w:rsid w:val="00343D30"/>
    <w:rsid w:val="00344812"/>
    <w:rsid w:val="00346318"/>
    <w:rsid w:val="00346C9C"/>
    <w:rsid w:val="00350A15"/>
    <w:rsid w:val="003515F0"/>
    <w:rsid w:val="00353125"/>
    <w:rsid w:val="003531BA"/>
    <w:rsid w:val="00353238"/>
    <w:rsid w:val="00353BA7"/>
    <w:rsid w:val="003568E2"/>
    <w:rsid w:val="00360B9C"/>
    <w:rsid w:val="003618E9"/>
    <w:rsid w:val="003619C0"/>
    <w:rsid w:val="003625FA"/>
    <w:rsid w:val="00362D5A"/>
    <w:rsid w:val="00363290"/>
    <w:rsid w:val="0036497B"/>
    <w:rsid w:val="003654D5"/>
    <w:rsid w:val="003659E2"/>
    <w:rsid w:val="003660AD"/>
    <w:rsid w:val="00366E95"/>
    <w:rsid w:val="00367AB2"/>
    <w:rsid w:val="00370BD9"/>
    <w:rsid w:val="0037152A"/>
    <w:rsid w:val="00373524"/>
    <w:rsid w:val="0037590D"/>
    <w:rsid w:val="00381235"/>
    <w:rsid w:val="003814AD"/>
    <w:rsid w:val="00381DAE"/>
    <w:rsid w:val="003833C1"/>
    <w:rsid w:val="003834A3"/>
    <w:rsid w:val="00384FDD"/>
    <w:rsid w:val="0038529E"/>
    <w:rsid w:val="00385634"/>
    <w:rsid w:val="0038572D"/>
    <w:rsid w:val="00385B60"/>
    <w:rsid w:val="00385BE6"/>
    <w:rsid w:val="00385BF8"/>
    <w:rsid w:val="00386117"/>
    <w:rsid w:val="00386ADC"/>
    <w:rsid w:val="00387351"/>
    <w:rsid w:val="003875AC"/>
    <w:rsid w:val="00387B9E"/>
    <w:rsid w:val="00392A4F"/>
    <w:rsid w:val="00392E79"/>
    <w:rsid w:val="003945B7"/>
    <w:rsid w:val="003955BD"/>
    <w:rsid w:val="00395F14"/>
    <w:rsid w:val="00396A22"/>
    <w:rsid w:val="003975A0"/>
    <w:rsid w:val="003978C1"/>
    <w:rsid w:val="003A0130"/>
    <w:rsid w:val="003A3474"/>
    <w:rsid w:val="003A3EB0"/>
    <w:rsid w:val="003A4012"/>
    <w:rsid w:val="003A4F21"/>
    <w:rsid w:val="003B4075"/>
    <w:rsid w:val="003B4C0D"/>
    <w:rsid w:val="003B6229"/>
    <w:rsid w:val="003B71BA"/>
    <w:rsid w:val="003B7656"/>
    <w:rsid w:val="003C0397"/>
    <w:rsid w:val="003C135A"/>
    <w:rsid w:val="003C1B89"/>
    <w:rsid w:val="003C2F85"/>
    <w:rsid w:val="003C4191"/>
    <w:rsid w:val="003C6212"/>
    <w:rsid w:val="003C6327"/>
    <w:rsid w:val="003D0495"/>
    <w:rsid w:val="003D3B0D"/>
    <w:rsid w:val="003D47DD"/>
    <w:rsid w:val="003D5DF0"/>
    <w:rsid w:val="003E066F"/>
    <w:rsid w:val="003E1143"/>
    <w:rsid w:val="003E3079"/>
    <w:rsid w:val="003E35AD"/>
    <w:rsid w:val="003E430D"/>
    <w:rsid w:val="003E5880"/>
    <w:rsid w:val="003E72CE"/>
    <w:rsid w:val="003E7B66"/>
    <w:rsid w:val="003E7D8E"/>
    <w:rsid w:val="003F1179"/>
    <w:rsid w:val="003F1647"/>
    <w:rsid w:val="003F389B"/>
    <w:rsid w:val="003F44DB"/>
    <w:rsid w:val="003F4540"/>
    <w:rsid w:val="003F467C"/>
    <w:rsid w:val="003F5B51"/>
    <w:rsid w:val="003F62EF"/>
    <w:rsid w:val="003F6354"/>
    <w:rsid w:val="003F66FB"/>
    <w:rsid w:val="003F6817"/>
    <w:rsid w:val="003F77B3"/>
    <w:rsid w:val="003F789F"/>
    <w:rsid w:val="00401B3D"/>
    <w:rsid w:val="0040378B"/>
    <w:rsid w:val="00405329"/>
    <w:rsid w:val="00405830"/>
    <w:rsid w:val="004058B9"/>
    <w:rsid w:val="00405DB0"/>
    <w:rsid w:val="00406078"/>
    <w:rsid w:val="00406D2A"/>
    <w:rsid w:val="00407FDB"/>
    <w:rsid w:val="00410C91"/>
    <w:rsid w:val="00413685"/>
    <w:rsid w:val="00415461"/>
    <w:rsid w:val="00416CCD"/>
    <w:rsid w:val="0042009F"/>
    <w:rsid w:val="004205CC"/>
    <w:rsid w:val="00423D2A"/>
    <w:rsid w:val="0042511F"/>
    <w:rsid w:val="0042795B"/>
    <w:rsid w:val="00427BC6"/>
    <w:rsid w:val="00427C69"/>
    <w:rsid w:val="00430193"/>
    <w:rsid w:val="00430EC3"/>
    <w:rsid w:val="00431A7E"/>
    <w:rsid w:val="004326E9"/>
    <w:rsid w:val="00432AC6"/>
    <w:rsid w:val="00432C68"/>
    <w:rsid w:val="00433278"/>
    <w:rsid w:val="0043378B"/>
    <w:rsid w:val="00434789"/>
    <w:rsid w:val="00437317"/>
    <w:rsid w:val="00437886"/>
    <w:rsid w:val="00437B5F"/>
    <w:rsid w:val="004404F1"/>
    <w:rsid w:val="004418DE"/>
    <w:rsid w:val="00441BB0"/>
    <w:rsid w:val="0044216D"/>
    <w:rsid w:val="00442C69"/>
    <w:rsid w:val="00442C86"/>
    <w:rsid w:val="00443C18"/>
    <w:rsid w:val="00444260"/>
    <w:rsid w:val="00444C50"/>
    <w:rsid w:val="004454EA"/>
    <w:rsid w:val="00445DEB"/>
    <w:rsid w:val="004463EC"/>
    <w:rsid w:val="00450E92"/>
    <w:rsid w:val="00451447"/>
    <w:rsid w:val="00451655"/>
    <w:rsid w:val="00452CA8"/>
    <w:rsid w:val="00454B62"/>
    <w:rsid w:val="004557F3"/>
    <w:rsid w:val="00456FB3"/>
    <w:rsid w:val="00457E4F"/>
    <w:rsid w:val="00460317"/>
    <w:rsid w:val="004605D9"/>
    <w:rsid w:val="0046097F"/>
    <w:rsid w:val="00462083"/>
    <w:rsid w:val="00462188"/>
    <w:rsid w:val="00464F29"/>
    <w:rsid w:val="00466639"/>
    <w:rsid w:val="00470B7C"/>
    <w:rsid w:val="004713FA"/>
    <w:rsid w:val="004734EA"/>
    <w:rsid w:val="00474E00"/>
    <w:rsid w:val="00476C8D"/>
    <w:rsid w:val="00477B96"/>
    <w:rsid w:val="00480C22"/>
    <w:rsid w:val="0048102A"/>
    <w:rsid w:val="004810F8"/>
    <w:rsid w:val="0048118B"/>
    <w:rsid w:val="0048224C"/>
    <w:rsid w:val="00482480"/>
    <w:rsid w:val="004831B1"/>
    <w:rsid w:val="00483346"/>
    <w:rsid w:val="004835B8"/>
    <w:rsid w:val="00485335"/>
    <w:rsid w:val="004865CF"/>
    <w:rsid w:val="00487406"/>
    <w:rsid w:val="0049366A"/>
    <w:rsid w:val="0049387F"/>
    <w:rsid w:val="00494AF7"/>
    <w:rsid w:val="00494C9B"/>
    <w:rsid w:val="00495458"/>
    <w:rsid w:val="00496323"/>
    <w:rsid w:val="004A0CED"/>
    <w:rsid w:val="004A1CF2"/>
    <w:rsid w:val="004A38FC"/>
    <w:rsid w:val="004A3D26"/>
    <w:rsid w:val="004A41ED"/>
    <w:rsid w:val="004A5AEE"/>
    <w:rsid w:val="004B1A24"/>
    <w:rsid w:val="004B2DAA"/>
    <w:rsid w:val="004B3071"/>
    <w:rsid w:val="004B7107"/>
    <w:rsid w:val="004B74E6"/>
    <w:rsid w:val="004C1B13"/>
    <w:rsid w:val="004C2540"/>
    <w:rsid w:val="004C2562"/>
    <w:rsid w:val="004C2C7B"/>
    <w:rsid w:val="004C30FB"/>
    <w:rsid w:val="004C324B"/>
    <w:rsid w:val="004C3791"/>
    <w:rsid w:val="004C37F4"/>
    <w:rsid w:val="004C462B"/>
    <w:rsid w:val="004C58D9"/>
    <w:rsid w:val="004C5E52"/>
    <w:rsid w:val="004C6576"/>
    <w:rsid w:val="004C6706"/>
    <w:rsid w:val="004C6A5A"/>
    <w:rsid w:val="004C7397"/>
    <w:rsid w:val="004C7C0C"/>
    <w:rsid w:val="004D0AF7"/>
    <w:rsid w:val="004D1103"/>
    <w:rsid w:val="004D2029"/>
    <w:rsid w:val="004D33DC"/>
    <w:rsid w:val="004D3427"/>
    <w:rsid w:val="004D43B1"/>
    <w:rsid w:val="004D4B70"/>
    <w:rsid w:val="004D4DA4"/>
    <w:rsid w:val="004D5902"/>
    <w:rsid w:val="004D5E6F"/>
    <w:rsid w:val="004D7645"/>
    <w:rsid w:val="004D7AB9"/>
    <w:rsid w:val="004E03D0"/>
    <w:rsid w:val="004E1D8E"/>
    <w:rsid w:val="004E1DA1"/>
    <w:rsid w:val="004E2414"/>
    <w:rsid w:val="004E25A0"/>
    <w:rsid w:val="004E27EE"/>
    <w:rsid w:val="004E290B"/>
    <w:rsid w:val="004E291A"/>
    <w:rsid w:val="004E3A72"/>
    <w:rsid w:val="004E4685"/>
    <w:rsid w:val="004E4E9A"/>
    <w:rsid w:val="004E60AC"/>
    <w:rsid w:val="004E61F8"/>
    <w:rsid w:val="004E686F"/>
    <w:rsid w:val="004E6E3C"/>
    <w:rsid w:val="004F12DF"/>
    <w:rsid w:val="004F1D77"/>
    <w:rsid w:val="004F22F9"/>
    <w:rsid w:val="004F367A"/>
    <w:rsid w:val="004F3C63"/>
    <w:rsid w:val="004F3F52"/>
    <w:rsid w:val="004F4BEC"/>
    <w:rsid w:val="0050082C"/>
    <w:rsid w:val="00500D46"/>
    <w:rsid w:val="00502179"/>
    <w:rsid w:val="00506273"/>
    <w:rsid w:val="005070C0"/>
    <w:rsid w:val="00507535"/>
    <w:rsid w:val="00507FE3"/>
    <w:rsid w:val="005107BB"/>
    <w:rsid w:val="005111B4"/>
    <w:rsid w:val="00511848"/>
    <w:rsid w:val="0051213C"/>
    <w:rsid w:val="005128ED"/>
    <w:rsid w:val="005130C7"/>
    <w:rsid w:val="005144E2"/>
    <w:rsid w:val="00514512"/>
    <w:rsid w:val="00514B31"/>
    <w:rsid w:val="00516008"/>
    <w:rsid w:val="005168EE"/>
    <w:rsid w:val="00520543"/>
    <w:rsid w:val="00522D14"/>
    <w:rsid w:val="00523AB4"/>
    <w:rsid w:val="00524108"/>
    <w:rsid w:val="00524585"/>
    <w:rsid w:val="005246FA"/>
    <w:rsid w:val="005268CE"/>
    <w:rsid w:val="00526952"/>
    <w:rsid w:val="00527D3E"/>
    <w:rsid w:val="005300AF"/>
    <w:rsid w:val="005301E5"/>
    <w:rsid w:val="0053021D"/>
    <w:rsid w:val="0053075E"/>
    <w:rsid w:val="00530C49"/>
    <w:rsid w:val="00532517"/>
    <w:rsid w:val="00532C47"/>
    <w:rsid w:val="00533866"/>
    <w:rsid w:val="005338DC"/>
    <w:rsid w:val="00533DEC"/>
    <w:rsid w:val="00534D52"/>
    <w:rsid w:val="0053626E"/>
    <w:rsid w:val="005368EE"/>
    <w:rsid w:val="00537303"/>
    <w:rsid w:val="00537446"/>
    <w:rsid w:val="00540B6E"/>
    <w:rsid w:val="00541195"/>
    <w:rsid w:val="00542A25"/>
    <w:rsid w:val="0054351B"/>
    <w:rsid w:val="005440ED"/>
    <w:rsid w:val="005475F3"/>
    <w:rsid w:val="0055068E"/>
    <w:rsid w:val="00550E36"/>
    <w:rsid w:val="0055140A"/>
    <w:rsid w:val="005515FA"/>
    <w:rsid w:val="005538E2"/>
    <w:rsid w:val="00553B67"/>
    <w:rsid w:val="00553C77"/>
    <w:rsid w:val="00553F3A"/>
    <w:rsid w:val="00554E04"/>
    <w:rsid w:val="00554F09"/>
    <w:rsid w:val="00555770"/>
    <w:rsid w:val="00555C8D"/>
    <w:rsid w:val="0055654E"/>
    <w:rsid w:val="00556707"/>
    <w:rsid w:val="00556807"/>
    <w:rsid w:val="005612F7"/>
    <w:rsid w:val="00561428"/>
    <w:rsid w:val="0056146F"/>
    <w:rsid w:val="005641EE"/>
    <w:rsid w:val="00565091"/>
    <w:rsid w:val="0056567E"/>
    <w:rsid w:val="005659D7"/>
    <w:rsid w:val="00565DCD"/>
    <w:rsid w:val="005668F1"/>
    <w:rsid w:val="0056760F"/>
    <w:rsid w:val="00567766"/>
    <w:rsid w:val="00567BED"/>
    <w:rsid w:val="00570E4B"/>
    <w:rsid w:val="00571D10"/>
    <w:rsid w:val="00572561"/>
    <w:rsid w:val="00572F75"/>
    <w:rsid w:val="00576A70"/>
    <w:rsid w:val="00576DAF"/>
    <w:rsid w:val="005770D7"/>
    <w:rsid w:val="00577BF1"/>
    <w:rsid w:val="005813B3"/>
    <w:rsid w:val="00581E1D"/>
    <w:rsid w:val="0058265B"/>
    <w:rsid w:val="00582703"/>
    <w:rsid w:val="00582BA2"/>
    <w:rsid w:val="00583AF5"/>
    <w:rsid w:val="00583EA5"/>
    <w:rsid w:val="005853FC"/>
    <w:rsid w:val="0059097D"/>
    <w:rsid w:val="00591340"/>
    <w:rsid w:val="005925FB"/>
    <w:rsid w:val="0059321E"/>
    <w:rsid w:val="005945D5"/>
    <w:rsid w:val="00594FBB"/>
    <w:rsid w:val="0059560D"/>
    <w:rsid w:val="00595E1F"/>
    <w:rsid w:val="0059748C"/>
    <w:rsid w:val="005A18B8"/>
    <w:rsid w:val="005A1985"/>
    <w:rsid w:val="005A1D82"/>
    <w:rsid w:val="005A7AA1"/>
    <w:rsid w:val="005B092B"/>
    <w:rsid w:val="005B210F"/>
    <w:rsid w:val="005B3542"/>
    <w:rsid w:val="005B410F"/>
    <w:rsid w:val="005B4306"/>
    <w:rsid w:val="005B69A7"/>
    <w:rsid w:val="005B7099"/>
    <w:rsid w:val="005B7494"/>
    <w:rsid w:val="005C0E98"/>
    <w:rsid w:val="005C4305"/>
    <w:rsid w:val="005C4E7C"/>
    <w:rsid w:val="005C4F43"/>
    <w:rsid w:val="005C5000"/>
    <w:rsid w:val="005C5A48"/>
    <w:rsid w:val="005C5AFC"/>
    <w:rsid w:val="005C60A5"/>
    <w:rsid w:val="005D0A88"/>
    <w:rsid w:val="005D0FDD"/>
    <w:rsid w:val="005D25DA"/>
    <w:rsid w:val="005D38C8"/>
    <w:rsid w:val="005D3C15"/>
    <w:rsid w:val="005D4D00"/>
    <w:rsid w:val="005D555A"/>
    <w:rsid w:val="005D65A6"/>
    <w:rsid w:val="005D7779"/>
    <w:rsid w:val="005E02C3"/>
    <w:rsid w:val="005E108F"/>
    <w:rsid w:val="005E24FF"/>
    <w:rsid w:val="005E4D88"/>
    <w:rsid w:val="005E5344"/>
    <w:rsid w:val="005E6581"/>
    <w:rsid w:val="005E6607"/>
    <w:rsid w:val="005E742C"/>
    <w:rsid w:val="005E7C92"/>
    <w:rsid w:val="005F1127"/>
    <w:rsid w:val="005F1CAD"/>
    <w:rsid w:val="005F295F"/>
    <w:rsid w:val="005F2C52"/>
    <w:rsid w:val="005F2CD5"/>
    <w:rsid w:val="005F386B"/>
    <w:rsid w:val="005F3A36"/>
    <w:rsid w:val="005F44D0"/>
    <w:rsid w:val="005F4968"/>
    <w:rsid w:val="005F4D3E"/>
    <w:rsid w:val="005F4F1A"/>
    <w:rsid w:val="005F4F7D"/>
    <w:rsid w:val="005F55E0"/>
    <w:rsid w:val="005F5BC0"/>
    <w:rsid w:val="005F5C8C"/>
    <w:rsid w:val="005F66DE"/>
    <w:rsid w:val="005F762A"/>
    <w:rsid w:val="00602DB0"/>
    <w:rsid w:val="006049F1"/>
    <w:rsid w:val="006056B3"/>
    <w:rsid w:val="00607613"/>
    <w:rsid w:val="0061125B"/>
    <w:rsid w:val="00611742"/>
    <w:rsid w:val="006117B5"/>
    <w:rsid w:val="006117BC"/>
    <w:rsid w:val="00612B9B"/>
    <w:rsid w:val="00613828"/>
    <w:rsid w:val="00613A86"/>
    <w:rsid w:val="0061440C"/>
    <w:rsid w:val="00615565"/>
    <w:rsid w:val="00615B01"/>
    <w:rsid w:val="00615BF0"/>
    <w:rsid w:val="0061614C"/>
    <w:rsid w:val="00617D4E"/>
    <w:rsid w:val="00617E43"/>
    <w:rsid w:val="00620991"/>
    <w:rsid w:val="00621004"/>
    <w:rsid w:val="00622485"/>
    <w:rsid w:val="00623330"/>
    <w:rsid w:val="00626DEB"/>
    <w:rsid w:val="0062742E"/>
    <w:rsid w:val="006302A1"/>
    <w:rsid w:val="006315F0"/>
    <w:rsid w:val="00631B26"/>
    <w:rsid w:val="0063207D"/>
    <w:rsid w:val="00634481"/>
    <w:rsid w:val="00634637"/>
    <w:rsid w:val="006349A6"/>
    <w:rsid w:val="00634D04"/>
    <w:rsid w:val="00634DA2"/>
    <w:rsid w:val="00635DF2"/>
    <w:rsid w:val="00636463"/>
    <w:rsid w:val="006368AE"/>
    <w:rsid w:val="00637624"/>
    <w:rsid w:val="006404F3"/>
    <w:rsid w:val="006431A1"/>
    <w:rsid w:val="00644639"/>
    <w:rsid w:val="00644BCD"/>
    <w:rsid w:val="00646990"/>
    <w:rsid w:val="00646D5E"/>
    <w:rsid w:val="0064775D"/>
    <w:rsid w:val="00650108"/>
    <w:rsid w:val="0065204F"/>
    <w:rsid w:val="006545E4"/>
    <w:rsid w:val="006548F8"/>
    <w:rsid w:val="00656AC2"/>
    <w:rsid w:val="00656AC5"/>
    <w:rsid w:val="00656FDB"/>
    <w:rsid w:val="006572CA"/>
    <w:rsid w:val="006574F0"/>
    <w:rsid w:val="006605FA"/>
    <w:rsid w:val="00660D90"/>
    <w:rsid w:val="00661118"/>
    <w:rsid w:val="00661B1D"/>
    <w:rsid w:val="00663733"/>
    <w:rsid w:val="00663EA9"/>
    <w:rsid w:val="00664A16"/>
    <w:rsid w:val="00664DBC"/>
    <w:rsid w:val="00665449"/>
    <w:rsid w:val="00665536"/>
    <w:rsid w:val="00665561"/>
    <w:rsid w:val="0066596E"/>
    <w:rsid w:val="0066605E"/>
    <w:rsid w:val="0066624C"/>
    <w:rsid w:val="00666F41"/>
    <w:rsid w:val="00667871"/>
    <w:rsid w:val="00670305"/>
    <w:rsid w:val="0067085A"/>
    <w:rsid w:val="006719AB"/>
    <w:rsid w:val="00671D8C"/>
    <w:rsid w:val="00671E21"/>
    <w:rsid w:val="006740F7"/>
    <w:rsid w:val="00674BC3"/>
    <w:rsid w:val="00675138"/>
    <w:rsid w:val="006759FA"/>
    <w:rsid w:val="0067798A"/>
    <w:rsid w:val="006779D9"/>
    <w:rsid w:val="00680FFC"/>
    <w:rsid w:val="00681077"/>
    <w:rsid w:val="00681C28"/>
    <w:rsid w:val="00682258"/>
    <w:rsid w:val="00682E0D"/>
    <w:rsid w:val="00682E18"/>
    <w:rsid w:val="00684D58"/>
    <w:rsid w:val="0068698C"/>
    <w:rsid w:val="00687CA5"/>
    <w:rsid w:val="00691391"/>
    <w:rsid w:val="00691EE7"/>
    <w:rsid w:val="0069291F"/>
    <w:rsid w:val="006929A0"/>
    <w:rsid w:val="00694500"/>
    <w:rsid w:val="0069517D"/>
    <w:rsid w:val="00695CF4"/>
    <w:rsid w:val="00696181"/>
    <w:rsid w:val="00696442"/>
    <w:rsid w:val="00696533"/>
    <w:rsid w:val="00697898"/>
    <w:rsid w:val="006A1CE0"/>
    <w:rsid w:val="006A286B"/>
    <w:rsid w:val="006A5093"/>
    <w:rsid w:val="006A6558"/>
    <w:rsid w:val="006A6CA4"/>
    <w:rsid w:val="006A7C83"/>
    <w:rsid w:val="006B05B4"/>
    <w:rsid w:val="006B0DA6"/>
    <w:rsid w:val="006B17CF"/>
    <w:rsid w:val="006B1B5A"/>
    <w:rsid w:val="006B3DAD"/>
    <w:rsid w:val="006B430F"/>
    <w:rsid w:val="006B66D5"/>
    <w:rsid w:val="006B6D12"/>
    <w:rsid w:val="006B746A"/>
    <w:rsid w:val="006C0138"/>
    <w:rsid w:val="006C05EC"/>
    <w:rsid w:val="006C11F5"/>
    <w:rsid w:val="006C23EF"/>
    <w:rsid w:val="006C2404"/>
    <w:rsid w:val="006C32E4"/>
    <w:rsid w:val="006C33B2"/>
    <w:rsid w:val="006C36A6"/>
    <w:rsid w:val="006C3D6B"/>
    <w:rsid w:val="006C3E06"/>
    <w:rsid w:val="006C5331"/>
    <w:rsid w:val="006C5BBF"/>
    <w:rsid w:val="006C70A8"/>
    <w:rsid w:val="006D060C"/>
    <w:rsid w:val="006D09F8"/>
    <w:rsid w:val="006D0BCE"/>
    <w:rsid w:val="006D2C3F"/>
    <w:rsid w:val="006D2C7A"/>
    <w:rsid w:val="006D43F6"/>
    <w:rsid w:val="006D4A9F"/>
    <w:rsid w:val="006D5763"/>
    <w:rsid w:val="006D671A"/>
    <w:rsid w:val="006D7CF2"/>
    <w:rsid w:val="006E0720"/>
    <w:rsid w:val="006E179E"/>
    <w:rsid w:val="006E1961"/>
    <w:rsid w:val="006E1D75"/>
    <w:rsid w:val="006E4B1A"/>
    <w:rsid w:val="006E4D4D"/>
    <w:rsid w:val="006E4DFD"/>
    <w:rsid w:val="006E4E2F"/>
    <w:rsid w:val="006E544D"/>
    <w:rsid w:val="006E585B"/>
    <w:rsid w:val="006E6978"/>
    <w:rsid w:val="006E6DAB"/>
    <w:rsid w:val="006E7830"/>
    <w:rsid w:val="006F008D"/>
    <w:rsid w:val="006F07C0"/>
    <w:rsid w:val="006F1782"/>
    <w:rsid w:val="006F1A76"/>
    <w:rsid w:val="006F21D7"/>
    <w:rsid w:val="006F3A2C"/>
    <w:rsid w:val="006F415C"/>
    <w:rsid w:val="006F4D8D"/>
    <w:rsid w:val="006F5151"/>
    <w:rsid w:val="006F6A68"/>
    <w:rsid w:val="006F6CED"/>
    <w:rsid w:val="006F7269"/>
    <w:rsid w:val="006F7944"/>
    <w:rsid w:val="006F7980"/>
    <w:rsid w:val="00700A63"/>
    <w:rsid w:val="00700B0B"/>
    <w:rsid w:val="00701AEE"/>
    <w:rsid w:val="007039E3"/>
    <w:rsid w:val="00703C7A"/>
    <w:rsid w:val="00704FF4"/>
    <w:rsid w:val="00705491"/>
    <w:rsid w:val="0070554E"/>
    <w:rsid w:val="0070653A"/>
    <w:rsid w:val="00706B83"/>
    <w:rsid w:val="00714497"/>
    <w:rsid w:val="007159C8"/>
    <w:rsid w:val="007175A8"/>
    <w:rsid w:val="00717ADB"/>
    <w:rsid w:val="00721CE8"/>
    <w:rsid w:val="00722D5A"/>
    <w:rsid w:val="0072327E"/>
    <w:rsid w:val="0072360F"/>
    <w:rsid w:val="00723913"/>
    <w:rsid w:val="00724C16"/>
    <w:rsid w:val="00725FFF"/>
    <w:rsid w:val="00726770"/>
    <w:rsid w:val="007267B9"/>
    <w:rsid w:val="00727556"/>
    <w:rsid w:val="007279EF"/>
    <w:rsid w:val="00730B1F"/>
    <w:rsid w:val="00731482"/>
    <w:rsid w:val="0073375B"/>
    <w:rsid w:val="00734773"/>
    <w:rsid w:val="007351C6"/>
    <w:rsid w:val="00735466"/>
    <w:rsid w:val="00735C17"/>
    <w:rsid w:val="00736081"/>
    <w:rsid w:val="00740B7B"/>
    <w:rsid w:val="00740F9A"/>
    <w:rsid w:val="0074201C"/>
    <w:rsid w:val="00742769"/>
    <w:rsid w:val="00742EA9"/>
    <w:rsid w:val="007442A7"/>
    <w:rsid w:val="00745E63"/>
    <w:rsid w:val="00746296"/>
    <w:rsid w:val="00747251"/>
    <w:rsid w:val="00747B02"/>
    <w:rsid w:val="00751F8F"/>
    <w:rsid w:val="00752408"/>
    <w:rsid w:val="007564B6"/>
    <w:rsid w:val="00756E16"/>
    <w:rsid w:val="0075749F"/>
    <w:rsid w:val="00757707"/>
    <w:rsid w:val="00761F74"/>
    <w:rsid w:val="0076302A"/>
    <w:rsid w:val="00763470"/>
    <w:rsid w:val="00770128"/>
    <w:rsid w:val="007703CE"/>
    <w:rsid w:val="00771F7A"/>
    <w:rsid w:val="00772D27"/>
    <w:rsid w:val="007732F6"/>
    <w:rsid w:val="007734E2"/>
    <w:rsid w:val="00776143"/>
    <w:rsid w:val="00776C12"/>
    <w:rsid w:val="007771A7"/>
    <w:rsid w:val="00780F6D"/>
    <w:rsid w:val="00781692"/>
    <w:rsid w:val="00783575"/>
    <w:rsid w:val="00783A0C"/>
    <w:rsid w:val="00783D61"/>
    <w:rsid w:val="00784DF5"/>
    <w:rsid w:val="007901A1"/>
    <w:rsid w:val="007902C5"/>
    <w:rsid w:val="0079142A"/>
    <w:rsid w:val="007920E9"/>
    <w:rsid w:val="00793B15"/>
    <w:rsid w:val="007940D4"/>
    <w:rsid w:val="00794428"/>
    <w:rsid w:val="007958CF"/>
    <w:rsid w:val="00795AF9"/>
    <w:rsid w:val="0079639B"/>
    <w:rsid w:val="00796502"/>
    <w:rsid w:val="007969F5"/>
    <w:rsid w:val="00796C45"/>
    <w:rsid w:val="0079718A"/>
    <w:rsid w:val="007A154C"/>
    <w:rsid w:val="007A1A9F"/>
    <w:rsid w:val="007A23CA"/>
    <w:rsid w:val="007A2E32"/>
    <w:rsid w:val="007A404D"/>
    <w:rsid w:val="007A4891"/>
    <w:rsid w:val="007A65C0"/>
    <w:rsid w:val="007A7AB9"/>
    <w:rsid w:val="007A7AE0"/>
    <w:rsid w:val="007B024B"/>
    <w:rsid w:val="007B1AF3"/>
    <w:rsid w:val="007B1D94"/>
    <w:rsid w:val="007B35C2"/>
    <w:rsid w:val="007B3D74"/>
    <w:rsid w:val="007B4898"/>
    <w:rsid w:val="007B5119"/>
    <w:rsid w:val="007B58B9"/>
    <w:rsid w:val="007B62B4"/>
    <w:rsid w:val="007B691E"/>
    <w:rsid w:val="007B7AEB"/>
    <w:rsid w:val="007B7C9A"/>
    <w:rsid w:val="007C003F"/>
    <w:rsid w:val="007C02CF"/>
    <w:rsid w:val="007C03F9"/>
    <w:rsid w:val="007C1B4C"/>
    <w:rsid w:val="007C224C"/>
    <w:rsid w:val="007C3249"/>
    <w:rsid w:val="007C3263"/>
    <w:rsid w:val="007C43F0"/>
    <w:rsid w:val="007C599E"/>
    <w:rsid w:val="007C6150"/>
    <w:rsid w:val="007C6531"/>
    <w:rsid w:val="007C759A"/>
    <w:rsid w:val="007C770B"/>
    <w:rsid w:val="007C7A67"/>
    <w:rsid w:val="007D0AC1"/>
    <w:rsid w:val="007D1551"/>
    <w:rsid w:val="007D155E"/>
    <w:rsid w:val="007D1C66"/>
    <w:rsid w:val="007D2666"/>
    <w:rsid w:val="007D2C9A"/>
    <w:rsid w:val="007D4C16"/>
    <w:rsid w:val="007D4D02"/>
    <w:rsid w:val="007D50AD"/>
    <w:rsid w:val="007D5E9E"/>
    <w:rsid w:val="007D72D0"/>
    <w:rsid w:val="007D789B"/>
    <w:rsid w:val="007E0B5C"/>
    <w:rsid w:val="007E0E1B"/>
    <w:rsid w:val="007E163C"/>
    <w:rsid w:val="007E24B6"/>
    <w:rsid w:val="007E2B57"/>
    <w:rsid w:val="007E30FB"/>
    <w:rsid w:val="007E3528"/>
    <w:rsid w:val="007E42C3"/>
    <w:rsid w:val="007E4470"/>
    <w:rsid w:val="007E543B"/>
    <w:rsid w:val="007E6069"/>
    <w:rsid w:val="007F0FE0"/>
    <w:rsid w:val="007F1A03"/>
    <w:rsid w:val="007F1A85"/>
    <w:rsid w:val="007F3940"/>
    <w:rsid w:val="007F6236"/>
    <w:rsid w:val="007F6254"/>
    <w:rsid w:val="007F6EAF"/>
    <w:rsid w:val="007F7175"/>
    <w:rsid w:val="007F760E"/>
    <w:rsid w:val="007F766D"/>
    <w:rsid w:val="007F7BA4"/>
    <w:rsid w:val="00800873"/>
    <w:rsid w:val="00801BC8"/>
    <w:rsid w:val="00802184"/>
    <w:rsid w:val="00804F47"/>
    <w:rsid w:val="00805A62"/>
    <w:rsid w:val="00805B2D"/>
    <w:rsid w:val="0080705F"/>
    <w:rsid w:val="00810505"/>
    <w:rsid w:val="00810F7A"/>
    <w:rsid w:val="0081196E"/>
    <w:rsid w:val="00811AA3"/>
    <w:rsid w:val="00812B18"/>
    <w:rsid w:val="008146C9"/>
    <w:rsid w:val="00815D4B"/>
    <w:rsid w:val="00816479"/>
    <w:rsid w:val="00816B22"/>
    <w:rsid w:val="00817932"/>
    <w:rsid w:val="00817C43"/>
    <w:rsid w:val="00820353"/>
    <w:rsid w:val="00821C26"/>
    <w:rsid w:val="00822CBF"/>
    <w:rsid w:val="0082385E"/>
    <w:rsid w:val="00823AA4"/>
    <w:rsid w:val="00823DED"/>
    <w:rsid w:val="008244E6"/>
    <w:rsid w:val="008249CA"/>
    <w:rsid w:val="00825AF2"/>
    <w:rsid w:val="008260CC"/>
    <w:rsid w:val="008305C0"/>
    <w:rsid w:val="00830A53"/>
    <w:rsid w:val="0083189A"/>
    <w:rsid w:val="00831C8E"/>
    <w:rsid w:val="00833774"/>
    <w:rsid w:val="008344DA"/>
    <w:rsid w:val="00835DC3"/>
    <w:rsid w:val="00836F00"/>
    <w:rsid w:val="00840704"/>
    <w:rsid w:val="00841116"/>
    <w:rsid w:val="008426D8"/>
    <w:rsid w:val="0084358D"/>
    <w:rsid w:val="00844A94"/>
    <w:rsid w:val="0084532C"/>
    <w:rsid w:val="008453FC"/>
    <w:rsid w:val="00847806"/>
    <w:rsid w:val="008524E2"/>
    <w:rsid w:val="0085310A"/>
    <w:rsid w:val="008535FE"/>
    <w:rsid w:val="00853726"/>
    <w:rsid w:val="0085444D"/>
    <w:rsid w:val="00856419"/>
    <w:rsid w:val="00857808"/>
    <w:rsid w:val="00857A96"/>
    <w:rsid w:val="00857BCD"/>
    <w:rsid w:val="00857F5F"/>
    <w:rsid w:val="00861134"/>
    <w:rsid w:val="00861989"/>
    <w:rsid w:val="00864209"/>
    <w:rsid w:val="0086521B"/>
    <w:rsid w:val="008659EA"/>
    <w:rsid w:val="00865FD4"/>
    <w:rsid w:val="00867A22"/>
    <w:rsid w:val="00870830"/>
    <w:rsid w:val="00870E20"/>
    <w:rsid w:val="00871444"/>
    <w:rsid w:val="00871AC2"/>
    <w:rsid w:val="00872F63"/>
    <w:rsid w:val="008730D5"/>
    <w:rsid w:val="00873ACC"/>
    <w:rsid w:val="008745BD"/>
    <w:rsid w:val="00875E87"/>
    <w:rsid w:val="00876C86"/>
    <w:rsid w:val="00881EF5"/>
    <w:rsid w:val="00882BB0"/>
    <w:rsid w:val="0088409D"/>
    <w:rsid w:val="00884A0F"/>
    <w:rsid w:val="00885BA2"/>
    <w:rsid w:val="00886121"/>
    <w:rsid w:val="00886841"/>
    <w:rsid w:val="00887CE9"/>
    <w:rsid w:val="0089065C"/>
    <w:rsid w:val="00890B23"/>
    <w:rsid w:val="00890BD1"/>
    <w:rsid w:val="00891582"/>
    <w:rsid w:val="008916A6"/>
    <w:rsid w:val="008923B2"/>
    <w:rsid w:val="008931B4"/>
    <w:rsid w:val="0089334F"/>
    <w:rsid w:val="008936FA"/>
    <w:rsid w:val="00893716"/>
    <w:rsid w:val="00893D03"/>
    <w:rsid w:val="00893F45"/>
    <w:rsid w:val="0089610C"/>
    <w:rsid w:val="008965F4"/>
    <w:rsid w:val="008975F1"/>
    <w:rsid w:val="008A08DC"/>
    <w:rsid w:val="008A1934"/>
    <w:rsid w:val="008A33E3"/>
    <w:rsid w:val="008A3923"/>
    <w:rsid w:val="008A410C"/>
    <w:rsid w:val="008A46C3"/>
    <w:rsid w:val="008A5AEC"/>
    <w:rsid w:val="008A6E70"/>
    <w:rsid w:val="008B03CF"/>
    <w:rsid w:val="008B11E3"/>
    <w:rsid w:val="008B19C0"/>
    <w:rsid w:val="008B1EC1"/>
    <w:rsid w:val="008B24A8"/>
    <w:rsid w:val="008B3146"/>
    <w:rsid w:val="008B4F91"/>
    <w:rsid w:val="008B611B"/>
    <w:rsid w:val="008B7D87"/>
    <w:rsid w:val="008C14DB"/>
    <w:rsid w:val="008C1789"/>
    <w:rsid w:val="008C6050"/>
    <w:rsid w:val="008C6616"/>
    <w:rsid w:val="008C73A4"/>
    <w:rsid w:val="008C7D41"/>
    <w:rsid w:val="008C7DD2"/>
    <w:rsid w:val="008D1D97"/>
    <w:rsid w:val="008D2791"/>
    <w:rsid w:val="008D307C"/>
    <w:rsid w:val="008D3B96"/>
    <w:rsid w:val="008D5C7B"/>
    <w:rsid w:val="008D6892"/>
    <w:rsid w:val="008D6E2E"/>
    <w:rsid w:val="008D7D43"/>
    <w:rsid w:val="008E0B0C"/>
    <w:rsid w:val="008E1483"/>
    <w:rsid w:val="008E18F5"/>
    <w:rsid w:val="008E20BA"/>
    <w:rsid w:val="008E22BA"/>
    <w:rsid w:val="008E4220"/>
    <w:rsid w:val="008E483B"/>
    <w:rsid w:val="008E488D"/>
    <w:rsid w:val="008E4B4E"/>
    <w:rsid w:val="008E7ECB"/>
    <w:rsid w:val="008F0B50"/>
    <w:rsid w:val="008F2184"/>
    <w:rsid w:val="008F22B9"/>
    <w:rsid w:val="008F2476"/>
    <w:rsid w:val="008F4565"/>
    <w:rsid w:val="008F7DBB"/>
    <w:rsid w:val="00902471"/>
    <w:rsid w:val="009032CB"/>
    <w:rsid w:val="009042C8"/>
    <w:rsid w:val="009046D1"/>
    <w:rsid w:val="009055AB"/>
    <w:rsid w:val="0090594B"/>
    <w:rsid w:val="00905BD7"/>
    <w:rsid w:val="009079DC"/>
    <w:rsid w:val="00910279"/>
    <w:rsid w:val="00910D56"/>
    <w:rsid w:val="00910DAD"/>
    <w:rsid w:val="0091396A"/>
    <w:rsid w:val="00913D16"/>
    <w:rsid w:val="00913FCA"/>
    <w:rsid w:val="00914257"/>
    <w:rsid w:val="00914994"/>
    <w:rsid w:val="00914B15"/>
    <w:rsid w:val="00915108"/>
    <w:rsid w:val="00915FAC"/>
    <w:rsid w:val="00920B3F"/>
    <w:rsid w:val="009218FB"/>
    <w:rsid w:val="00923D3B"/>
    <w:rsid w:val="00924366"/>
    <w:rsid w:val="009246B7"/>
    <w:rsid w:val="009247B8"/>
    <w:rsid w:val="00927158"/>
    <w:rsid w:val="009306B1"/>
    <w:rsid w:val="00931D19"/>
    <w:rsid w:val="00931E3D"/>
    <w:rsid w:val="0093217E"/>
    <w:rsid w:val="0093226A"/>
    <w:rsid w:val="009348F2"/>
    <w:rsid w:val="00935FC2"/>
    <w:rsid w:val="009363F6"/>
    <w:rsid w:val="00936FBE"/>
    <w:rsid w:val="00937AA2"/>
    <w:rsid w:val="00941C40"/>
    <w:rsid w:val="00941F1A"/>
    <w:rsid w:val="00944AE8"/>
    <w:rsid w:val="00944D70"/>
    <w:rsid w:val="0094521A"/>
    <w:rsid w:val="009453AC"/>
    <w:rsid w:val="00945FD4"/>
    <w:rsid w:val="00946CA4"/>
    <w:rsid w:val="00947E04"/>
    <w:rsid w:val="00951766"/>
    <w:rsid w:val="00952693"/>
    <w:rsid w:val="00952A94"/>
    <w:rsid w:val="00952C54"/>
    <w:rsid w:val="00953A21"/>
    <w:rsid w:val="00953C05"/>
    <w:rsid w:val="00953C11"/>
    <w:rsid w:val="00953EC6"/>
    <w:rsid w:val="00954CBB"/>
    <w:rsid w:val="0095599C"/>
    <w:rsid w:val="0095678B"/>
    <w:rsid w:val="00956BC5"/>
    <w:rsid w:val="00956DDE"/>
    <w:rsid w:val="00962C59"/>
    <w:rsid w:val="00962EA1"/>
    <w:rsid w:val="00964674"/>
    <w:rsid w:val="009653B7"/>
    <w:rsid w:val="0096564E"/>
    <w:rsid w:val="009662D3"/>
    <w:rsid w:val="00966E06"/>
    <w:rsid w:val="00966E17"/>
    <w:rsid w:val="0096702B"/>
    <w:rsid w:val="00967A79"/>
    <w:rsid w:val="009701FF"/>
    <w:rsid w:val="00972EBE"/>
    <w:rsid w:val="0097450D"/>
    <w:rsid w:val="00974988"/>
    <w:rsid w:val="00974DB3"/>
    <w:rsid w:val="0097558E"/>
    <w:rsid w:val="00975F33"/>
    <w:rsid w:val="00976B48"/>
    <w:rsid w:val="009819BD"/>
    <w:rsid w:val="00981E09"/>
    <w:rsid w:val="0098228D"/>
    <w:rsid w:val="009842EF"/>
    <w:rsid w:val="00984ECC"/>
    <w:rsid w:val="009851D7"/>
    <w:rsid w:val="00986F96"/>
    <w:rsid w:val="009871AE"/>
    <w:rsid w:val="00987D7A"/>
    <w:rsid w:val="00987F65"/>
    <w:rsid w:val="009932CC"/>
    <w:rsid w:val="009943F5"/>
    <w:rsid w:val="0099505A"/>
    <w:rsid w:val="009976CE"/>
    <w:rsid w:val="009A0B7C"/>
    <w:rsid w:val="009A17B7"/>
    <w:rsid w:val="009A1EB5"/>
    <w:rsid w:val="009A215A"/>
    <w:rsid w:val="009A2292"/>
    <w:rsid w:val="009A259C"/>
    <w:rsid w:val="009A68B2"/>
    <w:rsid w:val="009A7CB4"/>
    <w:rsid w:val="009B001C"/>
    <w:rsid w:val="009B02B9"/>
    <w:rsid w:val="009B03DC"/>
    <w:rsid w:val="009B09CC"/>
    <w:rsid w:val="009B207B"/>
    <w:rsid w:val="009B243A"/>
    <w:rsid w:val="009B2D5F"/>
    <w:rsid w:val="009B2E26"/>
    <w:rsid w:val="009B4987"/>
    <w:rsid w:val="009B4F77"/>
    <w:rsid w:val="009B5486"/>
    <w:rsid w:val="009B7F8E"/>
    <w:rsid w:val="009C040A"/>
    <w:rsid w:val="009C1E1C"/>
    <w:rsid w:val="009C2F2D"/>
    <w:rsid w:val="009C4E6C"/>
    <w:rsid w:val="009C55A9"/>
    <w:rsid w:val="009C5BF5"/>
    <w:rsid w:val="009C6166"/>
    <w:rsid w:val="009C6578"/>
    <w:rsid w:val="009C674E"/>
    <w:rsid w:val="009C7D12"/>
    <w:rsid w:val="009D03FC"/>
    <w:rsid w:val="009D0A2A"/>
    <w:rsid w:val="009D0DC4"/>
    <w:rsid w:val="009D2528"/>
    <w:rsid w:val="009D2A5B"/>
    <w:rsid w:val="009D41FF"/>
    <w:rsid w:val="009D5352"/>
    <w:rsid w:val="009D57A4"/>
    <w:rsid w:val="009D5AFF"/>
    <w:rsid w:val="009D5BF0"/>
    <w:rsid w:val="009D5F48"/>
    <w:rsid w:val="009D5FCD"/>
    <w:rsid w:val="009D61F4"/>
    <w:rsid w:val="009D688F"/>
    <w:rsid w:val="009D6A36"/>
    <w:rsid w:val="009D77F2"/>
    <w:rsid w:val="009D7903"/>
    <w:rsid w:val="009D7EBE"/>
    <w:rsid w:val="009E40B1"/>
    <w:rsid w:val="009E40F5"/>
    <w:rsid w:val="009E41AD"/>
    <w:rsid w:val="009E5087"/>
    <w:rsid w:val="009E5D0B"/>
    <w:rsid w:val="009F026D"/>
    <w:rsid w:val="009F0430"/>
    <w:rsid w:val="009F0B64"/>
    <w:rsid w:val="009F167B"/>
    <w:rsid w:val="009F2097"/>
    <w:rsid w:val="009F3202"/>
    <w:rsid w:val="009F39DB"/>
    <w:rsid w:val="009F4AC2"/>
    <w:rsid w:val="009F53B7"/>
    <w:rsid w:val="009F7EA5"/>
    <w:rsid w:val="00A0036A"/>
    <w:rsid w:val="00A00F0F"/>
    <w:rsid w:val="00A01422"/>
    <w:rsid w:val="00A014E5"/>
    <w:rsid w:val="00A01FA7"/>
    <w:rsid w:val="00A02C6C"/>
    <w:rsid w:val="00A03262"/>
    <w:rsid w:val="00A0439F"/>
    <w:rsid w:val="00A0463E"/>
    <w:rsid w:val="00A0501E"/>
    <w:rsid w:val="00A06C33"/>
    <w:rsid w:val="00A10301"/>
    <w:rsid w:val="00A11BC1"/>
    <w:rsid w:val="00A12A2C"/>
    <w:rsid w:val="00A12F7C"/>
    <w:rsid w:val="00A14495"/>
    <w:rsid w:val="00A15163"/>
    <w:rsid w:val="00A15178"/>
    <w:rsid w:val="00A176EE"/>
    <w:rsid w:val="00A217AA"/>
    <w:rsid w:val="00A21D35"/>
    <w:rsid w:val="00A24212"/>
    <w:rsid w:val="00A248D4"/>
    <w:rsid w:val="00A24D09"/>
    <w:rsid w:val="00A24E4B"/>
    <w:rsid w:val="00A2575F"/>
    <w:rsid w:val="00A258FA"/>
    <w:rsid w:val="00A27894"/>
    <w:rsid w:val="00A30542"/>
    <w:rsid w:val="00A3100D"/>
    <w:rsid w:val="00A323D6"/>
    <w:rsid w:val="00A325B5"/>
    <w:rsid w:val="00A341D3"/>
    <w:rsid w:val="00A346F5"/>
    <w:rsid w:val="00A34C15"/>
    <w:rsid w:val="00A34F56"/>
    <w:rsid w:val="00A3723C"/>
    <w:rsid w:val="00A37C26"/>
    <w:rsid w:val="00A4171E"/>
    <w:rsid w:val="00A4232E"/>
    <w:rsid w:val="00A4263E"/>
    <w:rsid w:val="00A43D93"/>
    <w:rsid w:val="00A43F5F"/>
    <w:rsid w:val="00A44698"/>
    <w:rsid w:val="00A44A5E"/>
    <w:rsid w:val="00A44B94"/>
    <w:rsid w:val="00A464EF"/>
    <w:rsid w:val="00A465F6"/>
    <w:rsid w:val="00A47B9D"/>
    <w:rsid w:val="00A50A5A"/>
    <w:rsid w:val="00A524BA"/>
    <w:rsid w:val="00A5268F"/>
    <w:rsid w:val="00A54779"/>
    <w:rsid w:val="00A54B59"/>
    <w:rsid w:val="00A56245"/>
    <w:rsid w:val="00A572B4"/>
    <w:rsid w:val="00A60259"/>
    <w:rsid w:val="00A6055A"/>
    <w:rsid w:val="00A626A4"/>
    <w:rsid w:val="00A62AAB"/>
    <w:rsid w:val="00A64650"/>
    <w:rsid w:val="00A64B91"/>
    <w:rsid w:val="00A70544"/>
    <w:rsid w:val="00A725C4"/>
    <w:rsid w:val="00A72770"/>
    <w:rsid w:val="00A72F5F"/>
    <w:rsid w:val="00A742BB"/>
    <w:rsid w:val="00A7436C"/>
    <w:rsid w:val="00A753AC"/>
    <w:rsid w:val="00A765B8"/>
    <w:rsid w:val="00A76935"/>
    <w:rsid w:val="00A77333"/>
    <w:rsid w:val="00A7775B"/>
    <w:rsid w:val="00A8021D"/>
    <w:rsid w:val="00A803C5"/>
    <w:rsid w:val="00A8129F"/>
    <w:rsid w:val="00A8324B"/>
    <w:rsid w:val="00A853AD"/>
    <w:rsid w:val="00A854E5"/>
    <w:rsid w:val="00A85565"/>
    <w:rsid w:val="00A863ED"/>
    <w:rsid w:val="00A8699B"/>
    <w:rsid w:val="00A8769D"/>
    <w:rsid w:val="00A8773E"/>
    <w:rsid w:val="00A8786E"/>
    <w:rsid w:val="00A8796B"/>
    <w:rsid w:val="00A901B7"/>
    <w:rsid w:val="00A90A12"/>
    <w:rsid w:val="00A92A16"/>
    <w:rsid w:val="00A96BD7"/>
    <w:rsid w:val="00A96FCB"/>
    <w:rsid w:val="00AA1353"/>
    <w:rsid w:val="00AA139B"/>
    <w:rsid w:val="00AA13E3"/>
    <w:rsid w:val="00AA574A"/>
    <w:rsid w:val="00AA6D36"/>
    <w:rsid w:val="00AA7453"/>
    <w:rsid w:val="00AB1A9E"/>
    <w:rsid w:val="00AB205D"/>
    <w:rsid w:val="00AB2877"/>
    <w:rsid w:val="00AB2A11"/>
    <w:rsid w:val="00AB39F1"/>
    <w:rsid w:val="00AB3E65"/>
    <w:rsid w:val="00AB4485"/>
    <w:rsid w:val="00AB5A6B"/>
    <w:rsid w:val="00AB659B"/>
    <w:rsid w:val="00AB67C4"/>
    <w:rsid w:val="00AB700D"/>
    <w:rsid w:val="00AC1818"/>
    <w:rsid w:val="00AC2517"/>
    <w:rsid w:val="00AC29D3"/>
    <w:rsid w:val="00AC4174"/>
    <w:rsid w:val="00AC4FEC"/>
    <w:rsid w:val="00AC57B0"/>
    <w:rsid w:val="00AC75A7"/>
    <w:rsid w:val="00AC7B95"/>
    <w:rsid w:val="00AC7C05"/>
    <w:rsid w:val="00AD11CF"/>
    <w:rsid w:val="00AD1C77"/>
    <w:rsid w:val="00AD202F"/>
    <w:rsid w:val="00AD211A"/>
    <w:rsid w:val="00AD4D41"/>
    <w:rsid w:val="00AD4F8E"/>
    <w:rsid w:val="00AD51F8"/>
    <w:rsid w:val="00AD60CC"/>
    <w:rsid w:val="00AD7128"/>
    <w:rsid w:val="00AE09ED"/>
    <w:rsid w:val="00AE107E"/>
    <w:rsid w:val="00AE21E0"/>
    <w:rsid w:val="00AE2769"/>
    <w:rsid w:val="00AE309D"/>
    <w:rsid w:val="00AE3F74"/>
    <w:rsid w:val="00AE51EB"/>
    <w:rsid w:val="00AE637B"/>
    <w:rsid w:val="00AE6441"/>
    <w:rsid w:val="00AE6B01"/>
    <w:rsid w:val="00AE7E33"/>
    <w:rsid w:val="00AF1771"/>
    <w:rsid w:val="00AF22CE"/>
    <w:rsid w:val="00AF3CCC"/>
    <w:rsid w:val="00AF5A5F"/>
    <w:rsid w:val="00AF5D82"/>
    <w:rsid w:val="00B00520"/>
    <w:rsid w:val="00B00C84"/>
    <w:rsid w:val="00B01FC7"/>
    <w:rsid w:val="00B03A47"/>
    <w:rsid w:val="00B054EB"/>
    <w:rsid w:val="00B05997"/>
    <w:rsid w:val="00B05EA1"/>
    <w:rsid w:val="00B06104"/>
    <w:rsid w:val="00B07624"/>
    <w:rsid w:val="00B10D54"/>
    <w:rsid w:val="00B10DD1"/>
    <w:rsid w:val="00B11545"/>
    <w:rsid w:val="00B1228A"/>
    <w:rsid w:val="00B12CB2"/>
    <w:rsid w:val="00B13206"/>
    <w:rsid w:val="00B133E4"/>
    <w:rsid w:val="00B14691"/>
    <w:rsid w:val="00B152B9"/>
    <w:rsid w:val="00B152E0"/>
    <w:rsid w:val="00B157A4"/>
    <w:rsid w:val="00B1748B"/>
    <w:rsid w:val="00B17BA7"/>
    <w:rsid w:val="00B204B7"/>
    <w:rsid w:val="00B20508"/>
    <w:rsid w:val="00B241BE"/>
    <w:rsid w:val="00B248AA"/>
    <w:rsid w:val="00B25F4C"/>
    <w:rsid w:val="00B31831"/>
    <w:rsid w:val="00B31A65"/>
    <w:rsid w:val="00B323FB"/>
    <w:rsid w:val="00B325AD"/>
    <w:rsid w:val="00B32AF3"/>
    <w:rsid w:val="00B33D1D"/>
    <w:rsid w:val="00B34517"/>
    <w:rsid w:val="00B4056C"/>
    <w:rsid w:val="00B40CA3"/>
    <w:rsid w:val="00B41394"/>
    <w:rsid w:val="00B44B1C"/>
    <w:rsid w:val="00B4696D"/>
    <w:rsid w:val="00B47196"/>
    <w:rsid w:val="00B47BE2"/>
    <w:rsid w:val="00B47E3A"/>
    <w:rsid w:val="00B5240E"/>
    <w:rsid w:val="00B546FC"/>
    <w:rsid w:val="00B557B6"/>
    <w:rsid w:val="00B56097"/>
    <w:rsid w:val="00B565F2"/>
    <w:rsid w:val="00B569FD"/>
    <w:rsid w:val="00B60180"/>
    <w:rsid w:val="00B607BB"/>
    <w:rsid w:val="00B641FD"/>
    <w:rsid w:val="00B645ED"/>
    <w:rsid w:val="00B65450"/>
    <w:rsid w:val="00B656EB"/>
    <w:rsid w:val="00B65BBD"/>
    <w:rsid w:val="00B67835"/>
    <w:rsid w:val="00B70D2A"/>
    <w:rsid w:val="00B7222D"/>
    <w:rsid w:val="00B72A4D"/>
    <w:rsid w:val="00B73D02"/>
    <w:rsid w:val="00B73D9F"/>
    <w:rsid w:val="00B747B2"/>
    <w:rsid w:val="00B74C9B"/>
    <w:rsid w:val="00B764DA"/>
    <w:rsid w:val="00B804D3"/>
    <w:rsid w:val="00B82E91"/>
    <w:rsid w:val="00B835FF"/>
    <w:rsid w:val="00B84EF1"/>
    <w:rsid w:val="00B862DE"/>
    <w:rsid w:val="00B87A74"/>
    <w:rsid w:val="00B87D71"/>
    <w:rsid w:val="00B91164"/>
    <w:rsid w:val="00B927A2"/>
    <w:rsid w:val="00B93387"/>
    <w:rsid w:val="00B942BC"/>
    <w:rsid w:val="00B95037"/>
    <w:rsid w:val="00B95653"/>
    <w:rsid w:val="00B9661E"/>
    <w:rsid w:val="00B9691D"/>
    <w:rsid w:val="00B96AF3"/>
    <w:rsid w:val="00B97BBD"/>
    <w:rsid w:val="00BA0B7E"/>
    <w:rsid w:val="00BA1AF9"/>
    <w:rsid w:val="00BA2317"/>
    <w:rsid w:val="00BA321C"/>
    <w:rsid w:val="00BA53B5"/>
    <w:rsid w:val="00BA58C1"/>
    <w:rsid w:val="00BA6AD8"/>
    <w:rsid w:val="00BA6B03"/>
    <w:rsid w:val="00BA783C"/>
    <w:rsid w:val="00BA7F81"/>
    <w:rsid w:val="00BB0317"/>
    <w:rsid w:val="00BB0380"/>
    <w:rsid w:val="00BB0773"/>
    <w:rsid w:val="00BB26C2"/>
    <w:rsid w:val="00BB2BA7"/>
    <w:rsid w:val="00BB3EE1"/>
    <w:rsid w:val="00BB3F4E"/>
    <w:rsid w:val="00BB4189"/>
    <w:rsid w:val="00BB6F10"/>
    <w:rsid w:val="00BB7C95"/>
    <w:rsid w:val="00BC0DF6"/>
    <w:rsid w:val="00BC0F56"/>
    <w:rsid w:val="00BC1087"/>
    <w:rsid w:val="00BC29EE"/>
    <w:rsid w:val="00BC2DC8"/>
    <w:rsid w:val="00BC3D10"/>
    <w:rsid w:val="00BC5C95"/>
    <w:rsid w:val="00BC617A"/>
    <w:rsid w:val="00BC6806"/>
    <w:rsid w:val="00BC747D"/>
    <w:rsid w:val="00BD01BA"/>
    <w:rsid w:val="00BD0823"/>
    <w:rsid w:val="00BD0F35"/>
    <w:rsid w:val="00BD16DD"/>
    <w:rsid w:val="00BD198A"/>
    <w:rsid w:val="00BD25FF"/>
    <w:rsid w:val="00BD3AEB"/>
    <w:rsid w:val="00BD4F65"/>
    <w:rsid w:val="00BD64DE"/>
    <w:rsid w:val="00BD73F6"/>
    <w:rsid w:val="00BD7421"/>
    <w:rsid w:val="00BD753E"/>
    <w:rsid w:val="00BD7990"/>
    <w:rsid w:val="00BE0181"/>
    <w:rsid w:val="00BE2C70"/>
    <w:rsid w:val="00BE37DD"/>
    <w:rsid w:val="00BE3BE3"/>
    <w:rsid w:val="00BE4A84"/>
    <w:rsid w:val="00BE4F70"/>
    <w:rsid w:val="00BE581C"/>
    <w:rsid w:val="00BE7390"/>
    <w:rsid w:val="00BF1206"/>
    <w:rsid w:val="00BF128B"/>
    <w:rsid w:val="00BF1A9B"/>
    <w:rsid w:val="00BF253A"/>
    <w:rsid w:val="00BF29A6"/>
    <w:rsid w:val="00BF3C61"/>
    <w:rsid w:val="00BF4439"/>
    <w:rsid w:val="00BF64B9"/>
    <w:rsid w:val="00BF703D"/>
    <w:rsid w:val="00BF70E7"/>
    <w:rsid w:val="00BF72D8"/>
    <w:rsid w:val="00BF7331"/>
    <w:rsid w:val="00C00EC7"/>
    <w:rsid w:val="00C0107B"/>
    <w:rsid w:val="00C01BB5"/>
    <w:rsid w:val="00C02429"/>
    <w:rsid w:val="00C04CED"/>
    <w:rsid w:val="00C0582D"/>
    <w:rsid w:val="00C05D78"/>
    <w:rsid w:val="00C06916"/>
    <w:rsid w:val="00C07B42"/>
    <w:rsid w:val="00C107C4"/>
    <w:rsid w:val="00C10FFA"/>
    <w:rsid w:val="00C1179C"/>
    <w:rsid w:val="00C11955"/>
    <w:rsid w:val="00C11C93"/>
    <w:rsid w:val="00C11CB8"/>
    <w:rsid w:val="00C11FF1"/>
    <w:rsid w:val="00C1219A"/>
    <w:rsid w:val="00C12E29"/>
    <w:rsid w:val="00C14012"/>
    <w:rsid w:val="00C15417"/>
    <w:rsid w:val="00C156F9"/>
    <w:rsid w:val="00C15AB6"/>
    <w:rsid w:val="00C16757"/>
    <w:rsid w:val="00C16810"/>
    <w:rsid w:val="00C16B8B"/>
    <w:rsid w:val="00C1788D"/>
    <w:rsid w:val="00C17A96"/>
    <w:rsid w:val="00C20050"/>
    <w:rsid w:val="00C2030C"/>
    <w:rsid w:val="00C21118"/>
    <w:rsid w:val="00C229A1"/>
    <w:rsid w:val="00C2300A"/>
    <w:rsid w:val="00C273EA"/>
    <w:rsid w:val="00C274F2"/>
    <w:rsid w:val="00C2786B"/>
    <w:rsid w:val="00C30292"/>
    <w:rsid w:val="00C30DA9"/>
    <w:rsid w:val="00C34425"/>
    <w:rsid w:val="00C3473B"/>
    <w:rsid w:val="00C3591B"/>
    <w:rsid w:val="00C36CBA"/>
    <w:rsid w:val="00C420A3"/>
    <w:rsid w:val="00C424E3"/>
    <w:rsid w:val="00C42623"/>
    <w:rsid w:val="00C42883"/>
    <w:rsid w:val="00C43A97"/>
    <w:rsid w:val="00C45F14"/>
    <w:rsid w:val="00C461F7"/>
    <w:rsid w:val="00C4641F"/>
    <w:rsid w:val="00C46902"/>
    <w:rsid w:val="00C46E13"/>
    <w:rsid w:val="00C4725E"/>
    <w:rsid w:val="00C50912"/>
    <w:rsid w:val="00C510E8"/>
    <w:rsid w:val="00C5146E"/>
    <w:rsid w:val="00C52A57"/>
    <w:rsid w:val="00C54A2B"/>
    <w:rsid w:val="00C54D2E"/>
    <w:rsid w:val="00C55682"/>
    <w:rsid w:val="00C5571D"/>
    <w:rsid w:val="00C55B9E"/>
    <w:rsid w:val="00C55D00"/>
    <w:rsid w:val="00C61301"/>
    <w:rsid w:val="00C62F5A"/>
    <w:rsid w:val="00C63555"/>
    <w:rsid w:val="00C644B4"/>
    <w:rsid w:val="00C6510B"/>
    <w:rsid w:val="00C65B12"/>
    <w:rsid w:val="00C65B9C"/>
    <w:rsid w:val="00C65D7D"/>
    <w:rsid w:val="00C6602E"/>
    <w:rsid w:val="00C66BDF"/>
    <w:rsid w:val="00C67325"/>
    <w:rsid w:val="00C6737F"/>
    <w:rsid w:val="00C72ECB"/>
    <w:rsid w:val="00C733A3"/>
    <w:rsid w:val="00C735CC"/>
    <w:rsid w:val="00C739CC"/>
    <w:rsid w:val="00C73EEC"/>
    <w:rsid w:val="00C75E5D"/>
    <w:rsid w:val="00C76CC3"/>
    <w:rsid w:val="00C76EE6"/>
    <w:rsid w:val="00C76F3C"/>
    <w:rsid w:val="00C80728"/>
    <w:rsid w:val="00C80929"/>
    <w:rsid w:val="00C8161A"/>
    <w:rsid w:val="00C827A5"/>
    <w:rsid w:val="00C82BCB"/>
    <w:rsid w:val="00C83FA6"/>
    <w:rsid w:val="00C848C9"/>
    <w:rsid w:val="00C85A22"/>
    <w:rsid w:val="00C86513"/>
    <w:rsid w:val="00C8679E"/>
    <w:rsid w:val="00C901AE"/>
    <w:rsid w:val="00C90504"/>
    <w:rsid w:val="00C90C56"/>
    <w:rsid w:val="00C913B6"/>
    <w:rsid w:val="00C916A3"/>
    <w:rsid w:val="00C91717"/>
    <w:rsid w:val="00C92CD7"/>
    <w:rsid w:val="00C937C9"/>
    <w:rsid w:val="00C9395D"/>
    <w:rsid w:val="00C93A1D"/>
    <w:rsid w:val="00C93CF6"/>
    <w:rsid w:val="00C946A0"/>
    <w:rsid w:val="00C94B05"/>
    <w:rsid w:val="00C951CA"/>
    <w:rsid w:val="00C95354"/>
    <w:rsid w:val="00C9554E"/>
    <w:rsid w:val="00CA176D"/>
    <w:rsid w:val="00CA24A0"/>
    <w:rsid w:val="00CA2BF2"/>
    <w:rsid w:val="00CA58E3"/>
    <w:rsid w:val="00CA69D5"/>
    <w:rsid w:val="00CA6D28"/>
    <w:rsid w:val="00CB0990"/>
    <w:rsid w:val="00CB124B"/>
    <w:rsid w:val="00CB1735"/>
    <w:rsid w:val="00CB1AF9"/>
    <w:rsid w:val="00CB2831"/>
    <w:rsid w:val="00CB394D"/>
    <w:rsid w:val="00CB398A"/>
    <w:rsid w:val="00CB410A"/>
    <w:rsid w:val="00CB4343"/>
    <w:rsid w:val="00CB4EE8"/>
    <w:rsid w:val="00CB58C4"/>
    <w:rsid w:val="00CB5DFD"/>
    <w:rsid w:val="00CB7C40"/>
    <w:rsid w:val="00CC0F49"/>
    <w:rsid w:val="00CC1003"/>
    <w:rsid w:val="00CC141A"/>
    <w:rsid w:val="00CC3371"/>
    <w:rsid w:val="00CC4759"/>
    <w:rsid w:val="00CC5189"/>
    <w:rsid w:val="00CD01FE"/>
    <w:rsid w:val="00CD04CC"/>
    <w:rsid w:val="00CD2EA5"/>
    <w:rsid w:val="00CD4271"/>
    <w:rsid w:val="00CD502F"/>
    <w:rsid w:val="00CD6F94"/>
    <w:rsid w:val="00CD7DFF"/>
    <w:rsid w:val="00CD7E96"/>
    <w:rsid w:val="00CE0A32"/>
    <w:rsid w:val="00CE2B64"/>
    <w:rsid w:val="00CE2C39"/>
    <w:rsid w:val="00CE2C42"/>
    <w:rsid w:val="00CE2F62"/>
    <w:rsid w:val="00CE361B"/>
    <w:rsid w:val="00CE5126"/>
    <w:rsid w:val="00CE5356"/>
    <w:rsid w:val="00CE59B8"/>
    <w:rsid w:val="00CE6D6C"/>
    <w:rsid w:val="00CE7440"/>
    <w:rsid w:val="00CF0B2C"/>
    <w:rsid w:val="00CF11FC"/>
    <w:rsid w:val="00CF2242"/>
    <w:rsid w:val="00CF2FD0"/>
    <w:rsid w:val="00CF3856"/>
    <w:rsid w:val="00CF38C6"/>
    <w:rsid w:val="00CF41A1"/>
    <w:rsid w:val="00CF42F4"/>
    <w:rsid w:val="00CF65A5"/>
    <w:rsid w:val="00CF6FFF"/>
    <w:rsid w:val="00CF74BF"/>
    <w:rsid w:val="00CF767E"/>
    <w:rsid w:val="00CF7743"/>
    <w:rsid w:val="00CF7C13"/>
    <w:rsid w:val="00CF7F22"/>
    <w:rsid w:val="00D00159"/>
    <w:rsid w:val="00D008FD"/>
    <w:rsid w:val="00D00FDA"/>
    <w:rsid w:val="00D01776"/>
    <w:rsid w:val="00D034FA"/>
    <w:rsid w:val="00D04488"/>
    <w:rsid w:val="00D0458E"/>
    <w:rsid w:val="00D053E0"/>
    <w:rsid w:val="00D05C3D"/>
    <w:rsid w:val="00D07E8E"/>
    <w:rsid w:val="00D07EF7"/>
    <w:rsid w:val="00D1090C"/>
    <w:rsid w:val="00D12368"/>
    <w:rsid w:val="00D12FE9"/>
    <w:rsid w:val="00D145A8"/>
    <w:rsid w:val="00D148AE"/>
    <w:rsid w:val="00D14E35"/>
    <w:rsid w:val="00D15CF7"/>
    <w:rsid w:val="00D16485"/>
    <w:rsid w:val="00D1652F"/>
    <w:rsid w:val="00D1657E"/>
    <w:rsid w:val="00D16A5B"/>
    <w:rsid w:val="00D174BE"/>
    <w:rsid w:val="00D17AD8"/>
    <w:rsid w:val="00D17BE8"/>
    <w:rsid w:val="00D213A9"/>
    <w:rsid w:val="00D21E60"/>
    <w:rsid w:val="00D23932"/>
    <w:rsid w:val="00D2557D"/>
    <w:rsid w:val="00D269C9"/>
    <w:rsid w:val="00D302DB"/>
    <w:rsid w:val="00D30E3A"/>
    <w:rsid w:val="00D3136D"/>
    <w:rsid w:val="00D33B6D"/>
    <w:rsid w:val="00D33CC4"/>
    <w:rsid w:val="00D34265"/>
    <w:rsid w:val="00D3431E"/>
    <w:rsid w:val="00D36557"/>
    <w:rsid w:val="00D40379"/>
    <w:rsid w:val="00D40E56"/>
    <w:rsid w:val="00D40F6E"/>
    <w:rsid w:val="00D41719"/>
    <w:rsid w:val="00D41814"/>
    <w:rsid w:val="00D41A9E"/>
    <w:rsid w:val="00D43FE0"/>
    <w:rsid w:val="00D44BFE"/>
    <w:rsid w:val="00D464E8"/>
    <w:rsid w:val="00D4765F"/>
    <w:rsid w:val="00D47BF7"/>
    <w:rsid w:val="00D50273"/>
    <w:rsid w:val="00D5103C"/>
    <w:rsid w:val="00D511AF"/>
    <w:rsid w:val="00D517EE"/>
    <w:rsid w:val="00D52875"/>
    <w:rsid w:val="00D534C2"/>
    <w:rsid w:val="00D538ED"/>
    <w:rsid w:val="00D54BEA"/>
    <w:rsid w:val="00D54F21"/>
    <w:rsid w:val="00D550E2"/>
    <w:rsid w:val="00D5556D"/>
    <w:rsid w:val="00D55F06"/>
    <w:rsid w:val="00D56248"/>
    <w:rsid w:val="00D5682F"/>
    <w:rsid w:val="00D56D2B"/>
    <w:rsid w:val="00D60262"/>
    <w:rsid w:val="00D62F09"/>
    <w:rsid w:val="00D6547E"/>
    <w:rsid w:val="00D65F90"/>
    <w:rsid w:val="00D67EC4"/>
    <w:rsid w:val="00D704C5"/>
    <w:rsid w:val="00D709D9"/>
    <w:rsid w:val="00D71B9C"/>
    <w:rsid w:val="00D7334A"/>
    <w:rsid w:val="00D73749"/>
    <w:rsid w:val="00D73915"/>
    <w:rsid w:val="00D73C50"/>
    <w:rsid w:val="00D73EAA"/>
    <w:rsid w:val="00D745A6"/>
    <w:rsid w:val="00D7474E"/>
    <w:rsid w:val="00D74F42"/>
    <w:rsid w:val="00D750EE"/>
    <w:rsid w:val="00D756BB"/>
    <w:rsid w:val="00D75BDF"/>
    <w:rsid w:val="00D75D99"/>
    <w:rsid w:val="00D75DFF"/>
    <w:rsid w:val="00D771CE"/>
    <w:rsid w:val="00D77288"/>
    <w:rsid w:val="00D77C32"/>
    <w:rsid w:val="00D800D3"/>
    <w:rsid w:val="00D80B0A"/>
    <w:rsid w:val="00D80CA2"/>
    <w:rsid w:val="00D80D52"/>
    <w:rsid w:val="00D8101F"/>
    <w:rsid w:val="00D81BB2"/>
    <w:rsid w:val="00D822E8"/>
    <w:rsid w:val="00D85CB1"/>
    <w:rsid w:val="00D90809"/>
    <w:rsid w:val="00D90CB0"/>
    <w:rsid w:val="00D91CE8"/>
    <w:rsid w:val="00D92C4F"/>
    <w:rsid w:val="00D931B7"/>
    <w:rsid w:val="00D93574"/>
    <w:rsid w:val="00D94C7A"/>
    <w:rsid w:val="00D94DB0"/>
    <w:rsid w:val="00D952F7"/>
    <w:rsid w:val="00D95D3A"/>
    <w:rsid w:val="00D95DEA"/>
    <w:rsid w:val="00D966BE"/>
    <w:rsid w:val="00D97141"/>
    <w:rsid w:val="00D97ACF"/>
    <w:rsid w:val="00DA0A0C"/>
    <w:rsid w:val="00DA1F5C"/>
    <w:rsid w:val="00DA20CB"/>
    <w:rsid w:val="00DA232C"/>
    <w:rsid w:val="00DA3635"/>
    <w:rsid w:val="00DA4574"/>
    <w:rsid w:val="00DA7A39"/>
    <w:rsid w:val="00DB101B"/>
    <w:rsid w:val="00DB1109"/>
    <w:rsid w:val="00DB1977"/>
    <w:rsid w:val="00DB40D2"/>
    <w:rsid w:val="00DB4304"/>
    <w:rsid w:val="00DB4706"/>
    <w:rsid w:val="00DB70B1"/>
    <w:rsid w:val="00DC0B40"/>
    <w:rsid w:val="00DC1242"/>
    <w:rsid w:val="00DC14CE"/>
    <w:rsid w:val="00DC164C"/>
    <w:rsid w:val="00DC3298"/>
    <w:rsid w:val="00DC341E"/>
    <w:rsid w:val="00DC3789"/>
    <w:rsid w:val="00DC3ABE"/>
    <w:rsid w:val="00DC4A1C"/>
    <w:rsid w:val="00DC5DD4"/>
    <w:rsid w:val="00DC6D02"/>
    <w:rsid w:val="00DC736A"/>
    <w:rsid w:val="00DC7797"/>
    <w:rsid w:val="00DD0A48"/>
    <w:rsid w:val="00DD190C"/>
    <w:rsid w:val="00DD1C73"/>
    <w:rsid w:val="00DD1D61"/>
    <w:rsid w:val="00DD2C09"/>
    <w:rsid w:val="00DD2F77"/>
    <w:rsid w:val="00DD4297"/>
    <w:rsid w:val="00DD43E8"/>
    <w:rsid w:val="00DD678A"/>
    <w:rsid w:val="00DD6A23"/>
    <w:rsid w:val="00DD7D50"/>
    <w:rsid w:val="00DE01AA"/>
    <w:rsid w:val="00DE1E4C"/>
    <w:rsid w:val="00DE223C"/>
    <w:rsid w:val="00DE2800"/>
    <w:rsid w:val="00DE2A9C"/>
    <w:rsid w:val="00DE48D8"/>
    <w:rsid w:val="00DE5D4B"/>
    <w:rsid w:val="00DE6485"/>
    <w:rsid w:val="00DF1425"/>
    <w:rsid w:val="00DF152C"/>
    <w:rsid w:val="00DF1974"/>
    <w:rsid w:val="00DF338F"/>
    <w:rsid w:val="00DF3ED0"/>
    <w:rsid w:val="00DF4699"/>
    <w:rsid w:val="00DF5245"/>
    <w:rsid w:val="00DF5D52"/>
    <w:rsid w:val="00DF77EC"/>
    <w:rsid w:val="00E00A19"/>
    <w:rsid w:val="00E00A4A"/>
    <w:rsid w:val="00E0235A"/>
    <w:rsid w:val="00E02769"/>
    <w:rsid w:val="00E02D4D"/>
    <w:rsid w:val="00E03205"/>
    <w:rsid w:val="00E068FA"/>
    <w:rsid w:val="00E06E7B"/>
    <w:rsid w:val="00E07B62"/>
    <w:rsid w:val="00E1038D"/>
    <w:rsid w:val="00E10661"/>
    <w:rsid w:val="00E11008"/>
    <w:rsid w:val="00E115E7"/>
    <w:rsid w:val="00E11DAA"/>
    <w:rsid w:val="00E11E14"/>
    <w:rsid w:val="00E1228D"/>
    <w:rsid w:val="00E1246A"/>
    <w:rsid w:val="00E12588"/>
    <w:rsid w:val="00E12CAA"/>
    <w:rsid w:val="00E130A3"/>
    <w:rsid w:val="00E1361A"/>
    <w:rsid w:val="00E141D4"/>
    <w:rsid w:val="00E149C6"/>
    <w:rsid w:val="00E156A8"/>
    <w:rsid w:val="00E162C0"/>
    <w:rsid w:val="00E169A3"/>
    <w:rsid w:val="00E1704C"/>
    <w:rsid w:val="00E1766E"/>
    <w:rsid w:val="00E17CDD"/>
    <w:rsid w:val="00E200A5"/>
    <w:rsid w:val="00E21495"/>
    <w:rsid w:val="00E217F6"/>
    <w:rsid w:val="00E224F9"/>
    <w:rsid w:val="00E236D7"/>
    <w:rsid w:val="00E2399D"/>
    <w:rsid w:val="00E23EE0"/>
    <w:rsid w:val="00E24D56"/>
    <w:rsid w:val="00E24D86"/>
    <w:rsid w:val="00E25389"/>
    <w:rsid w:val="00E25CFD"/>
    <w:rsid w:val="00E25D77"/>
    <w:rsid w:val="00E26619"/>
    <w:rsid w:val="00E30735"/>
    <w:rsid w:val="00E30E59"/>
    <w:rsid w:val="00E3167D"/>
    <w:rsid w:val="00E31E02"/>
    <w:rsid w:val="00E31EED"/>
    <w:rsid w:val="00E32302"/>
    <w:rsid w:val="00E32715"/>
    <w:rsid w:val="00E3380F"/>
    <w:rsid w:val="00E342AF"/>
    <w:rsid w:val="00E35749"/>
    <w:rsid w:val="00E36800"/>
    <w:rsid w:val="00E37E50"/>
    <w:rsid w:val="00E40858"/>
    <w:rsid w:val="00E40E44"/>
    <w:rsid w:val="00E41542"/>
    <w:rsid w:val="00E416DF"/>
    <w:rsid w:val="00E4272C"/>
    <w:rsid w:val="00E43745"/>
    <w:rsid w:val="00E43C48"/>
    <w:rsid w:val="00E50720"/>
    <w:rsid w:val="00E50E4F"/>
    <w:rsid w:val="00E51306"/>
    <w:rsid w:val="00E51A91"/>
    <w:rsid w:val="00E53651"/>
    <w:rsid w:val="00E53685"/>
    <w:rsid w:val="00E53EF2"/>
    <w:rsid w:val="00E54E2B"/>
    <w:rsid w:val="00E55F61"/>
    <w:rsid w:val="00E56AF5"/>
    <w:rsid w:val="00E57054"/>
    <w:rsid w:val="00E603E5"/>
    <w:rsid w:val="00E617DE"/>
    <w:rsid w:val="00E620BB"/>
    <w:rsid w:val="00E628FC"/>
    <w:rsid w:val="00E633D0"/>
    <w:rsid w:val="00E645DF"/>
    <w:rsid w:val="00E646F2"/>
    <w:rsid w:val="00E65068"/>
    <w:rsid w:val="00E653A5"/>
    <w:rsid w:val="00E65FF3"/>
    <w:rsid w:val="00E6603C"/>
    <w:rsid w:val="00E7101C"/>
    <w:rsid w:val="00E71129"/>
    <w:rsid w:val="00E716FA"/>
    <w:rsid w:val="00E739BD"/>
    <w:rsid w:val="00E74996"/>
    <w:rsid w:val="00E75BDF"/>
    <w:rsid w:val="00E761C6"/>
    <w:rsid w:val="00E76BA4"/>
    <w:rsid w:val="00E809EA"/>
    <w:rsid w:val="00E8114E"/>
    <w:rsid w:val="00E81E71"/>
    <w:rsid w:val="00E83669"/>
    <w:rsid w:val="00E83C9C"/>
    <w:rsid w:val="00E84EB4"/>
    <w:rsid w:val="00E86078"/>
    <w:rsid w:val="00E86413"/>
    <w:rsid w:val="00E86C52"/>
    <w:rsid w:val="00E86DEF"/>
    <w:rsid w:val="00E87DAD"/>
    <w:rsid w:val="00E9083B"/>
    <w:rsid w:val="00E90EA1"/>
    <w:rsid w:val="00E9153E"/>
    <w:rsid w:val="00E917BF"/>
    <w:rsid w:val="00E924F5"/>
    <w:rsid w:val="00E92E5C"/>
    <w:rsid w:val="00E93031"/>
    <w:rsid w:val="00E96F0E"/>
    <w:rsid w:val="00E9722E"/>
    <w:rsid w:val="00E978B1"/>
    <w:rsid w:val="00EA0146"/>
    <w:rsid w:val="00EA168F"/>
    <w:rsid w:val="00EA3A30"/>
    <w:rsid w:val="00EA3DE1"/>
    <w:rsid w:val="00EA4A6E"/>
    <w:rsid w:val="00EA6FC2"/>
    <w:rsid w:val="00EA7440"/>
    <w:rsid w:val="00EA75E0"/>
    <w:rsid w:val="00EA7604"/>
    <w:rsid w:val="00EB07E9"/>
    <w:rsid w:val="00EB0AEB"/>
    <w:rsid w:val="00EB0B43"/>
    <w:rsid w:val="00EB0F0D"/>
    <w:rsid w:val="00EB38B9"/>
    <w:rsid w:val="00EB3E3B"/>
    <w:rsid w:val="00EB4048"/>
    <w:rsid w:val="00EB4A2A"/>
    <w:rsid w:val="00EB5938"/>
    <w:rsid w:val="00EB6C46"/>
    <w:rsid w:val="00EB735B"/>
    <w:rsid w:val="00EB7753"/>
    <w:rsid w:val="00EB7CDC"/>
    <w:rsid w:val="00EC0268"/>
    <w:rsid w:val="00EC1212"/>
    <w:rsid w:val="00EC3430"/>
    <w:rsid w:val="00EC3E76"/>
    <w:rsid w:val="00EC48A8"/>
    <w:rsid w:val="00EC4C05"/>
    <w:rsid w:val="00EC58D9"/>
    <w:rsid w:val="00EC7307"/>
    <w:rsid w:val="00EC7E3F"/>
    <w:rsid w:val="00ED07A2"/>
    <w:rsid w:val="00ED1BDB"/>
    <w:rsid w:val="00ED1EFA"/>
    <w:rsid w:val="00ED24ED"/>
    <w:rsid w:val="00ED29DF"/>
    <w:rsid w:val="00ED422E"/>
    <w:rsid w:val="00ED49FD"/>
    <w:rsid w:val="00ED5843"/>
    <w:rsid w:val="00ED6EB8"/>
    <w:rsid w:val="00ED75A3"/>
    <w:rsid w:val="00ED784E"/>
    <w:rsid w:val="00ED78D0"/>
    <w:rsid w:val="00ED7B21"/>
    <w:rsid w:val="00EE0E65"/>
    <w:rsid w:val="00EE1E9A"/>
    <w:rsid w:val="00EE2A0E"/>
    <w:rsid w:val="00EE2D1F"/>
    <w:rsid w:val="00EE3922"/>
    <w:rsid w:val="00EE5B0E"/>
    <w:rsid w:val="00EE5E57"/>
    <w:rsid w:val="00EE6205"/>
    <w:rsid w:val="00EE6288"/>
    <w:rsid w:val="00EF0AC6"/>
    <w:rsid w:val="00EF225E"/>
    <w:rsid w:val="00EF27D7"/>
    <w:rsid w:val="00EF2FA3"/>
    <w:rsid w:val="00EF300B"/>
    <w:rsid w:val="00EF413D"/>
    <w:rsid w:val="00EF554D"/>
    <w:rsid w:val="00EF58FB"/>
    <w:rsid w:val="00F013F4"/>
    <w:rsid w:val="00F020F7"/>
    <w:rsid w:val="00F036EA"/>
    <w:rsid w:val="00F03CCD"/>
    <w:rsid w:val="00F04572"/>
    <w:rsid w:val="00F04BF0"/>
    <w:rsid w:val="00F050F2"/>
    <w:rsid w:val="00F0740F"/>
    <w:rsid w:val="00F07942"/>
    <w:rsid w:val="00F07C38"/>
    <w:rsid w:val="00F116A0"/>
    <w:rsid w:val="00F121B6"/>
    <w:rsid w:val="00F1268C"/>
    <w:rsid w:val="00F13AA8"/>
    <w:rsid w:val="00F16722"/>
    <w:rsid w:val="00F16D52"/>
    <w:rsid w:val="00F177AC"/>
    <w:rsid w:val="00F17BBF"/>
    <w:rsid w:val="00F205F6"/>
    <w:rsid w:val="00F212AA"/>
    <w:rsid w:val="00F22526"/>
    <w:rsid w:val="00F25A0A"/>
    <w:rsid w:val="00F26129"/>
    <w:rsid w:val="00F271CF"/>
    <w:rsid w:val="00F27A90"/>
    <w:rsid w:val="00F302DC"/>
    <w:rsid w:val="00F30CCE"/>
    <w:rsid w:val="00F3208F"/>
    <w:rsid w:val="00F3270F"/>
    <w:rsid w:val="00F33B3E"/>
    <w:rsid w:val="00F343EF"/>
    <w:rsid w:val="00F349D5"/>
    <w:rsid w:val="00F359FA"/>
    <w:rsid w:val="00F35DB1"/>
    <w:rsid w:val="00F36D24"/>
    <w:rsid w:val="00F375A2"/>
    <w:rsid w:val="00F37E65"/>
    <w:rsid w:val="00F401DD"/>
    <w:rsid w:val="00F40BE7"/>
    <w:rsid w:val="00F41023"/>
    <w:rsid w:val="00F41AC9"/>
    <w:rsid w:val="00F41DB7"/>
    <w:rsid w:val="00F43AE3"/>
    <w:rsid w:val="00F43B9C"/>
    <w:rsid w:val="00F44461"/>
    <w:rsid w:val="00F4460D"/>
    <w:rsid w:val="00F45D30"/>
    <w:rsid w:val="00F4661D"/>
    <w:rsid w:val="00F46707"/>
    <w:rsid w:val="00F47DE5"/>
    <w:rsid w:val="00F504B9"/>
    <w:rsid w:val="00F510F4"/>
    <w:rsid w:val="00F524AD"/>
    <w:rsid w:val="00F52711"/>
    <w:rsid w:val="00F54A06"/>
    <w:rsid w:val="00F54FC7"/>
    <w:rsid w:val="00F55727"/>
    <w:rsid w:val="00F557D0"/>
    <w:rsid w:val="00F55D81"/>
    <w:rsid w:val="00F56191"/>
    <w:rsid w:val="00F564FE"/>
    <w:rsid w:val="00F60BB9"/>
    <w:rsid w:val="00F61D59"/>
    <w:rsid w:val="00F620F6"/>
    <w:rsid w:val="00F62428"/>
    <w:rsid w:val="00F62C81"/>
    <w:rsid w:val="00F65489"/>
    <w:rsid w:val="00F70FFD"/>
    <w:rsid w:val="00F72096"/>
    <w:rsid w:val="00F72CC9"/>
    <w:rsid w:val="00F72EC1"/>
    <w:rsid w:val="00F73215"/>
    <w:rsid w:val="00F73640"/>
    <w:rsid w:val="00F73780"/>
    <w:rsid w:val="00F74C97"/>
    <w:rsid w:val="00F768E7"/>
    <w:rsid w:val="00F76C70"/>
    <w:rsid w:val="00F7749C"/>
    <w:rsid w:val="00F80DD5"/>
    <w:rsid w:val="00F822C2"/>
    <w:rsid w:val="00F84169"/>
    <w:rsid w:val="00F84B26"/>
    <w:rsid w:val="00F85FDF"/>
    <w:rsid w:val="00F860C2"/>
    <w:rsid w:val="00F860F0"/>
    <w:rsid w:val="00F87BD0"/>
    <w:rsid w:val="00F909F3"/>
    <w:rsid w:val="00F90D7C"/>
    <w:rsid w:val="00F90E82"/>
    <w:rsid w:val="00F914D2"/>
    <w:rsid w:val="00F915AB"/>
    <w:rsid w:val="00F91899"/>
    <w:rsid w:val="00F918F5"/>
    <w:rsid w:val="00F92343"/>
    <w:rsid w:val="00F93FFB"/>
    <w:rsid w:val="00F9551B"/>
    <w:rsid w:val="00F95BFF"/>
    <w:rsid w:val="00F96694"/>
    <w:rsid w:val="00F96A08"/>
    <w:rsid w:val="00F978D9"/>
    <w:rsid w:val="00FA2DE8"/>
    <w:rsid w:val="00FA3FE0"/>
    <w:rsid w:val="00FA5E02"/>
    <w:rsid w:val="00FA71DF"/>
    <w:rsid w:val="00FA74A0"/>
    <w:rsid w:val="00FA7BC3"/>
    <w:rsid w:val="00FB06F2"/>
    <w:rsid w:val="00FB11FD"/>
    <w:rsid w:val="00FB15F3"/>
    <w:rsid w:val="00FB1638"/>
    <w:rsid w:val="00FB286A"/>
    <w:rsid w:val="00FB3FF4"/>
    <w:rsid w:val="00FB521F"/>
    <w:rsid w:val="00FB5395"/>
    <w:rsid w:val="00FB5B86"/>
    <w:rsid w:val="00FB5C49"/>
    <w:rsid w:val="00FB63D5"/>
    <w:rsid w:val="00FB6F94"/>
    <w:rsid w:val="00FC01D8"/>
    <w:rsid w:val="00FC344A"/>
    <w:rsid w:val="00FC3AFA"/>
    <w:rsid w:val="00FC58AB"/>
    <w:rsid w:val="00FC5B09"/>
    <w:rsid w:val="00FC5FD0"/>
    <w:rsid w:val="00FC64F4"/>
    <w:rsid w:val="00FC7BF7"/>
    <w:rsid w:val="00FC7CDE"/>
    <w:rsid w:val="00FD0663"/>
    <w:rsid w:val="00FD3819"/>
    <w:rsid w:val="00FD4CA3"/>
    <w:rsid w:val="00FD4E28"/>
    <w:rsid w:val="00FD50C5"/>
    <w:rsid w:val="00FD6241"/>
    <w:rsid w:val="00FD6BBD"/>
    <w:rsid w:val="00FE06CE"/>
    <w:rsid w:val="00FE27FB"/>
    <w:rsid w:val="00FE2876"/>
    <w:rsid w:val="00FE3D9F"/>
    <w:rsid w:val="00FE5310"/>
    <w:rsid w:val="00FE5331"/>
    <w:rsid w:val="00FE5FCB"/>
    <w:rsid w:val="00FE62B4"/>
    <w:rsid w:val="00FE7621"/>
    <w:rsid w:val="00FF2316"/>
    <w:rsid w:val="00FF2AFE"/>
    <w:rsid w:val="00FF3535"/>
    <w:rsid w:val="00FF55BC"/>
    <w:rsid w:val="00FF6937"/>
    <w:rsid w:val="00FF6C5F"/>
    <w:rsid w:val="016EC13F"/>
    <w:rsid w:val="022BDC88"/>
    <w:rsid w:val="02314AD5"/>
    <w:rsid w:val="02948DFF"/>
    <w:rsid w:val="02A6E3F1"/>
    <w:rsid w:val="02EDD9C7"/>
    <w:rsid w:val="034E8B0A"/>
    <w:rsid w:val="03CA8243"/>
    <w:rsid w:val="043AA6DD"/>
    <w:rsid w:val="049A54FC"/>
    <w:rsid w:val="04A3E782"/>
    <w:rsid w:val="04AFC498"/>
    <w:rsid w:val="04DF3713"/>
    <w:rsid w:val="05FC1AD3"/>
    <w:rsid w:val="06513CFF"/>
    <w:rsid w:val="065F381E"/>
    <w:rsid w:val="074EC31D"/>
    <w:rsid w:val="0754F34A"/>
    <w:rsid w:val="0771923A"/>
    <w:rsid w:val="082ED2D8"/>
    <w:rsid w:val="083D60D1"/>
    <w:rsid w:val="087AE14B"/>
    <w:rsid w:val="08D058D8"/>
    <w:rsid w:val="093EA1CA"/>
    <w:rsid w:val="0944D4D3"/>
    <w:rsid w:val="09526832"/>
    <w:rsid w:val="09877672"/>
    <w:rsid w:val="09EFC948"/>
    <w:rsid w:val="0B036019"/>
    <w:rsid w:val="0B779BA4"/>
    <w:rsid w:val="0BA2C719"/>
    <w:rsid w:val="0BEB59E0"/>
    <w:rsid w:val="0C0786B5"/>
    <w:rsid w:val="0C358B9A"/>
    <w:rsid w:val="0C491E05"/>
    <w:rsid w:val="0CAA3E04"/>
    <w:rsid w:val="0CE9BBBB"/>
    <w:rsid w:val="0D13A893"/>
    <w:rsid w:val="0D270756"/>
    <w:rsid w:val="0D4087FF"/>
    <w:rsid w:val="0E1679B7"/>
    <w:rsid w:val="0E85010B"/>
    <w:rsid w:val="0F5E3533"/>
    <w:rsid w:val="0F69DF70"/>
    <w:rsid w:val="0F8C738C"/>
    <w:rsid w:val="0FAA8A8D"/>
    <w:rsid w:val="0FDF23E9"/>
    <w:rsid w:val="10432B93"/>
    <w:rsid w:val="10BEC7A8"/>
    <w:rsid w:val="118AEBB7"/>
    <w:rsid w:val="119EA6A5"/>
    <w:rsid w:val="11A808A4"/>
    <w:rsid w:val="11D1737D"/>
    <w:rsid w:val="11F05D2D"/>
    <w:rsid w:val="123F7F4D"/>
    <w:rsid w:val="1263859B"/>
    <w:rsid w:val="128D3593"/>
    <w:rsid w:val="12A196F0"/>
    <w:rsid w:val="12E5A645"/>
    <w:rsid w:val="134C9399"/>
    <w:rsid w:val="13D6AE3E"/>
    <w:rsid w:val="1414B8C0"/>
    <w:rsid w:val="1414F3D9"/>
    <w:rsid w:val="147901BC"/>
    <w:rsid w:val="15197B82"/>
    <w:rsid w:val="151A9685"/>
    <w:rsid w:val="1541DF81"/>
    <w:rsid w:val="15512F09"/>
    <w:rsid w:val="155198AB"/>
    <w:rsid w:val="1571C1CD"/>
    <w:rsid w:val="15A92626"/>
    <w:rsid w:val="16025A62"/>
    <w:rsid w:val="168B1F6C"/>
    <w:rsid w:val="16A0533A"/>
    <w:rsid w:val="16D678FA"/>
    <w:rsid w:val="171D96D8"/>
    <w:rsid w:val="17650958"/>
    <w:rsid w:val="176A5970"/>
    <w:rsid w:val="179D8539"/>
    <w:rsid w:val="17AA4848"/>
    <w:rsid w:val="17B9C352"/>
    <w:rsid w:val="183BC3DF"/>
    <w:rsid w:val="1841AB3A"/>
    <w:rsid w:val="184ECCB3"/>
    <w:rsid w:val="18AC7E15"/>
    <w:rsid w:val="18C6B2BB"/>
    <w:rsid w:val="191D9E3B"/>
    <w:rsid w:val="1948F8F4"/>
    <w:rsid w:val="19A7F291"/>
    <w:rsid w:val="1A187C36"/>
    <w:rsid w:val="1A54AE4D"/>
    <w:rsid w:val="1A89DC78"/>
    <w:rsid w:val="1AE29DFF"/>
    <w:rsid w:val="1B355F4D"/>
    <w:rsid w:val="1B6F2D3D"/>
    <w:rsid w:val="1B8B2BBD"/>
    <w:rsid w:val="1BA4F3CE"/>
    <w:rsid w:val="1BA7E6C0"/>
    <w:rsid w:val="1BB2CE2F"/>
    <w:rsid w:val="1BC2104B"/>
    <w:rsid w:val="1CA3387C"/>
    <w:rsid w:val="1CB8554B"/>
    <w:rsid w:val="1D2EC963"/>
    <w:rsid w:val="1D316200"/>
    <w:rsid w:val="1D40D186"/>
    <w:rsid w:val="1DC39E18"/>
    <w:rsid w:val="1DD86A52"/>
    <w:rsid w:val="1DE8F6BD"/>
    <w:rsid w:val="1DED1427"/>
    <w:rsid w:val="1E03E0F4"/>
    <w:rsid w:val="1E073E6B"/>
    <w:rsid w:val="1E08F6C5"/>
    <w:rsid w:val="1E0F1D76"/>
    <w:rsid w:val="1E86A40E"/>
    <w:rsid w:val="1EB67FC7"/>
    <w:rsid w:val="1F2EB97C"/>
    <w:rsid w:val="1F36AEE0"/>
    <w:rsid w:val="1F47C202"/>
    <w:rsid w:val="1F4B3866"/>
    <w:rsid w:val="1F5C11F3"/>
    <w:rsid w:val="1F614238"/>
    <w:rsid w:val="1F6769A5"/>
    <w:rsid w:val="1F775138"/>
    <w:rsid w:val="1F7EA944"/>
    <w:rsid w:val="1F9E0206"/>
    <w:rsid w:val="1FD086DE"/>
    <w:rsid w:val="1FE10453"/>
    <w:rsid w:val="20714340"/>
    <w:rsid w:val="2100A95F"/>
    <w:rsid w:val="21605E19"/>
    <w:rsid w:val="21776CCA"/>
    <w:rsid w:val="219D0F70"/>
    <w:rsid w:val="21AE4A2F"/>
    <w:rsid w:val="21C0B3AD"/>
    <w:rsid w:val="21FDE471"/>
    <w:rsid w:val="225F0061"/>
    <w:rsid w:val="2345F35E"/>
    <w:rsid w:val="2377E79F"/>
    <w:rsid w:val="23EA6BCC"/>
    <w:rsid w:val="2458D704"/>
    <w:rsid w:val="24F54C5E"/>
    <w:rsid w:val="24F8323E"/>
    <w:rsid w:val="25075349"/>
    <w:rsid w:val="25A1DF8B"/>
    <w:rsid w:val="2663C4B5"/>
    <w:rsid w:val="269B218D"/>
    <w:rsid w:val="26D7E947"/>
    <w:rsid w:val="26FFA79F"/>
    <w:rsid w:val="273964DC"/>
    <w:rsid w:val="27A93B37"/>
    <w:rsid w:val="27B3768B"/>
    <w:rsid w:val="27CE8A8A"/>
    <w:rsid w:val="27FC4C0D"/>
    <w:rsid w:val="2841A194"/>
    <w:rsid w:val="28D1301C"/>
    <w:rsid w:val="28DDA807"/>
    <w:rsid w:val="2907F4D3"/>
    <w:rsid w:val="2952871D"/>
    <w:rsid w:val="29AC8F94"/>
    <w:rsid w:val="29D6844D"/>
    <w:rsid w:val="2A3BBFDF"/>
    <w:rsid w:val="2A847ECF"/>
    <w:rsid w:val="2B21F369"/>
    <w:rsid w:val="2B228D2C"/>
    <w:rsid w:val="2BE03BEB"/>
    <w:rsid w:val="2C28918B"/>
    <w:rsid w:val="2C47B0D9"/>
    <w:rsid w:val="2C4DB2E3"/>
    <w:rsid w:val="2C6999C7"/>
    <w:rsid w:val="2C9EFCEA"/>
    <w:rsid w:val="2CD68D52"/>
    <w:rsid w:val="2CDB7EF1"/>
    <w:rsid w:val="2D622F2E"/>
    <w:rsid w:val="2D6E65F3"/>
    <w:rsid w:val="2E8EAF5F"/>
    <w:rsid w:val="2E9906C7"/>
    <w:rsid w:val="2EAD3B27"/>
    <w:rsid w:val="2EBCE70A"/>
    <w:rsid w:val="2F22E930"/>
    <w:rsid w:val="2F2918A6"/>
    <w:rsid w:val="2FA9F701"/>
    <w:rsid w:val="300F7112"/>
    <w:rsid w:val="30A7420E"/>
    <w:rsid w:val="30B244F0"/>
    <w:rsid w:val="30E6288A"/>
    <w:rsid w:val="3166CB66"/>
    <w:rsid w:val="317A0D73"/>
    <w:rsid w:val="31931403"/>
    <w:rsid w:val="31A622FF"/>
    <w:rsid w:val="31E02994"/>
    <w:rsid w:val="31E5B279"/>
    <w:rsid w:val="325965CB"/>
    <w:rsid w:val="32AD7458"/>
    <w:rsid w:val="32AE84C8"/>
    <w:rsid w:val="32D121E0"/>
    <w:rsid w:val="330A6DDB"/>
    <w:rsid w:val="330BCBE6"/>
    <w:rsid w:val="343024FA"/>
    <w:rsid w:val="34520CFA"/>
    <w:rsid w:val="3463C855"/>
    <w:rsid w:val="3497BEC9"/>
    <w:rsid w:val="34A7EF8B"/>
    <w:rsid w:val="34B018F7"/>
    <w:rsid w:val="34B72712"/>
    <w:rsid w:val="3526509B"/>
    <w:rsid w:val="354FFFC6"/>
    <w:rsid w:val="35D76DF0"/>
    <w:rsid w:val="36266613"/>
    <w:rsid w:val="36538F93"/>
    <w:rsid w:val="365F69EB"/>
    <w:rsid w:val="365FD258"/>
    <w:rsid w:val="37A2EDA0"/>
    <w:rsid w:val="3853E356"/>
    <w:rsid w:val="38AE0D62"/>
    <w:rsid w:val="38B5C5E9"/>
    <w:rsid w:val="38C17DCF"/>
    <w:rsid w:val="3937137C"/>
    <w:rsid w:val="393B2B23"/>
    <w:rsid w:val="39689BEF"/>
    <w:rsid w:val="397DEE76"/>
    <w:rsid w:val="39FF7EAF"/>
    <w:rsid w:val="3A12D943"/>
    <w:rsid w:val="3A21A87C"/>
    <w:rsid w:val="3A29622F"/>
    <w:rsid w:val="3A79376B"/>
    <w:rsid w:val="3A7AFCA5"/>
    <w:rsid w:val="3A9863EE"/>
    <w:rsid w:val="3AAD7C19"/>
    <w:rsid w:val="3AAE8AE7"/>
    <w:rsid w:val="3AD17EF5"/>
    <w:rsid w:val="3AE6AD59"/>
    <w:rsid w:val="3AE979FB"/>
    <w:rsid w:val="3B72F6BE"/>
    <w:rsid w:val="3B9B95C7"/>
    <w:rsid w:val="3BD4BB54"/>
    <w:rsid w:val="3C442E7F"/>
    <w:rsid w:val="3CC0D58E"/>
    <w:rsid w:val="3CE931ED"/>
    <w:rsid w:val="3CF92BB5"/>
    <w:rsid w:val="3D00FAFE"/>
    <w:rsid w:val="3D72A9E1"/>
    <w:rsid w:val="3D930CD6"/>
    <w:rsid w:val="3DAC575B"/>
    <w:rsid w:val="3DBE2E3C"/>
    <w:rsid w:val="3DFE701C"/>
    <w:rsid w:val="3E550D0D"/>
    <w:rsid w:val="3EC41D7C"/>
    <w:rsid w:val="3EE2AB11"/>
    <w:rsid w:val="3EE32DFF"/>
    <w:rsid w:val="40C90AEF"/>
    <w:rsid w:val="413AB9B0"/>
    <w:rsid w:val="418DD5CC"/>
    <w:rsid w:val="418E06CE"/>
    <w:rsid w:val="4227D83A"/>
    <w:rsid w:val="42DB1591"/>
    <w:rsid w:val="4399030C"/>
    <w:rsid w:val="43AB9DB2"/>
    <w:rsid w:val="43E85F09"/>
    <w:rsid w:val="440CDE2C"/>
    <w:rsid w:val="447095F8"/>
    <w:rsid w:val="4478A8D3"/>
    <w:rsid w:val="4478B083"/>
    <w:rsid w:val="448B6A70"/>
    <w:rsid w:val="44A04716"/>
    <w:rsid w:val="44B5C824"/>
    <w:rsid w:val="451CA13D"/>
    <w:rsid w:val="45B804D0"/>
    <w:rsid w:val="45F6A60A"/>
    <w:rsid w:val="468A3EC4"/>
    <w:rsid w:val="470AD900"/>
    <w:rsid w:val="4730218E"/>
    <w:rsid w:val="47525458"/>
    <w:rsid w:val="475E7859"/>
    <w:rsid w:val="47AE8CEC"/>
    <w:rsid w:val="48108FFE"/>
    <w:rsid w:val="482FCADB"/>
    <w:rsid w:val="483A69EC"/>
    <w:rsid w:val="49020B58"/>
    <w:rsid w:val="49085589"/>
    <w:rsid w:val="494DA80B"/>
    <w:rsid w:val="496505FA"/>
    <w:rsid w:val="4A116E24"/>
    <w:rsid w:val="4A6F26A9"/>
    <w:rsid w:val="4A88922F"/>
    <w:rsid w:val="4AA32795"/>
    <w:rsid w:val="4AF74000"/>
    <w:rsid w:val="4B0FDA3C"/>
    <w:rsid w:val="4B10DA1A"/>
    <w:rsid w:val="4BFB043A"/>
    <w:rsid w:val="4C2B690C"/>
    <w:rsid w:val="4CC28EAC"/>
    <w:rsid w:val="4D6C955A"/>
    <w:rsid w:val="4D71B35C"/>
    <w:rsid w:val="4DA47817"/>
    <w:rsid w:val="4DAAE41F"/>
    <w:rsid w:val="4DB43767"/>
    <w:rsid w:val="4E8BA84E"/>
    <w:rsid w:val="4E8E913D"/>
    <w:rsid w:val="4E980F32"/>
    <w:rsid w:val="4E9A84FD"/>
    <w:rsid w:val="4EECC77F"/>
    <w:rsid w:val="4EF5D1A3"/>
    <w:rsid w:val="4EFA07FF"/>
    <w:rsid w:val="4EFCC82A"/>
    <w:rsid w:val="4F13AA9F"/>
    <w:rsid w:val="4F437AA5"/>
    <w:rsid w:val="4F7D0FD6"/>
    <w:rsid w:val="4FE24B67"/>
    <w:rsid w:val="5062B457"/>
    <w:rsid w:val="5081CCC1"/>
    <w:rsid w:val="50DB3738"/>
    <w:rsid w:val="50E0DB59"/>
    <w:rsid w:val="510C1450"/>
    <w:rsid w:val="51530F33"/>
    <w:rsid w:val="526FE2CA"/>
    <w:rsid w:val="528C81EE"/>
    <w:rsid w:val="532A3FB5"/>
    <w:rsid w:val="5339A501"/>
    <w:rsid w:val="536A4A45"/>
    <w:rsid w:val="537C7BAE"/>
    <w:rsid w:val="53CAA1E1"/>
    <w:rsid w:val="53E8C4BF"/>
    <w:rsid w:val="53FE4A78"/>
    <w:rsid w:val="54095596"/>
    <w:rsid w:val="5431DD87"/>
    <w:rsid w:val="544C4D17"/>
    <w:rsid w:val="54CA3199"/>
    <w:rsid w:val="54EFEEAF"/>
    <w:rsid w:val="54FEFA70"/>
    <w:rsid w:val="55381B5B"/>
    <w:rsid w:val="553CA3B7"/>
    <w:rsid w:val="559063C4"/>
    <w:rsid w:val="55925AB0"/>
    <w:rsid w:val="56A5677A"/>
    <w:rsid w:val="57698579"/>
    <w:rsid w:val="57A9643A"/>
    <w:rsid w:val="57AE92C5"/>
    <w:rsid w:val="57C2BCF1"/>
    <w:rsid w:val="58022DFD"/>
    <w:rsid w:val="582F217C"/>
    <w:rsid w:val="585A2952"/>
    <w:rsid w:val="58685F97"/>
    <w:rsid w:val="587A7A05"/>
    <w:rsid w:val="590186DB"/>
    <w:rsid w:val="5903DF2F"/>
    <w:rsid w:val="594156CF"/>
    <w:rsid w:val="5959AFA9"/>
    <w:rsid w:val="59EE0070"/>
    <w:rsid w:val="5A17FDE4"/>
    <w:rsid w:val="5B2B0EF7"/>
    <w:rsid w:val="5B3BA022"/>
    <w:rsid w:val="5B967A6B"/>
    <w:rsid w:val="5C08DA3C"/>
    <w:rsid w:val="5C1CE2CE"/>
    <w:rsid w:val="5C3CBB87"/>
    <w:rsid w:val="5C45EF05"/>
    <w:rsid w:val="5D3536DF"/>
    <w:rsid w:val="5E04DA72"/>
    <w:rsid w:val="5E14F008"/>
    <w:rsid w:val="5E477500"/>
    <w:rsid w:val="5E6633AC"/>
    <w:rsid w:val="5EB065DC"/>
    <w:rsid w:val="5EB19C08"/>
    <w:rsid w:val="5EE14C57"/>
    <w:rsid w:val="5F136D9D"/>
    <w:rsid w:val="5F736B64"/>
    <w:rsid w:val="5FABAA44"/>
    <w:rsid w:val="5FCBEB9B"/>
    <w:rsid w:val="5FDBDCB1"/>
    <w:rsid w:val="601B05D8"/>
    <w:rsid w:val="605258CF"/>
    <w:rsid w:val="605C97C2"/>
    <w:rsid w:val="60660FDB"/>
    <w:rsid w:val="60DCCD37"/>
    <w:rsid w:val="60DE7F14"/>
    <w:rsid w:val="61156095"/>
    <w:rsid w:val="61510AF2"/>
    <w:rsid w:val="61A363AC"/>
    <w:rsid w:val="61BBF46E"/>
    <w:rsid w:val="62A56FA3"/>
    <w:rsid w:val="62B24211"/>
    <w:rsid w:val="62B52DE1"/>
    <w:rsid w:val="62C14AFF"/>
    <w:rsid w:val="62D92E0F"/>
    <w:rsid w:val="62DAC68C"/>
    <w:rsid w:val="62F5603C"/>
    <w:rsid w:val="6313B4E3"/>
    <w:rsid w:val="638565A3"/>
    <w:rsid w:val="638B5D60"/>
    <w:rsid w:val="63A51E20"/>
    <w:rsid w:val="63B83589"/>
    <w:rsid w:val="63C15A90"/>
    <w:rsid w:val="64629171"/>
    <w:rsid w:val="646491AD"/>
    <w:rsid w:val="64B1CAB9"/>
    <w:rsid w:val="64B91D35"/>
    <w:rsid w:val="64C36B96"/>
    <w:rsid w:val="6504AE16"/>
    <w:rsid w:val="6504C575"/>
    <w:rsid w:val="6522C1D7"/>
    <w:rsid w:val="652534F4"/>
    <w:rsid w:val="6530B0A5"/>
    <w:rsid w:val="65629893"/>
    <w:rsid w:val="658F839C"/>
    <w:rsid w:val="65B00E0D"/>
    <w:rsid w:val="65B8FBA4"/>
    <w:rsid w:val="65D1F36D"/>
    <w:rsid w:val="65E4CC06"/>
    <w:rsid w:val="66980C12"/>
    <w:rsid w:val="6716A1D7"/>
    <w:rsid w:val="67299732"/>
    <w:rsid w:val="67B6429D"/>
    <w:rsid w:val="683F33F7"/>
    <w:rsid w:val="68521945"/>
    <w:rsid w:val="68EFE803"/>
    <w:rsid w:val="68F79B12"/>
    <w:rsid w:val="6986B1B7"/>
    <w:rsid w:val="6AD6B43C"/>
    <w:rsid w:val="6AF2DD41"/>
    <w:rsid w:val="6AF64B8E"/>
    <w:rsid w:val="6B04230C"/>
    <w:rsid w:val="6B6513EA"/>
    <w:rsid w:val="6B87B3C5"/>
    <w:rsid w:val="6B99C3C2"/>
    <w:rsid w:val="6BA0AFCF"/>
    <w:rsid w:val="6C0B32A1"/>
    <w:rsid w:val="6C9D5C2C"/>
    <w:rsid w:val="6D567F87"/>
    <w:rsid w:val="6DABFDC7"/>
    <w:rsid w:val="6DDF94C4"/>
    <w:rsid w:val="6DFF1D8E"/>
    <w:rsid w:val="6E86E2DD"/>
    <w:rsid w:val="6EA45A41"/>
    <w:rsid w:val="6EA68D08"/>
    <w:rsid w:val="6EC0C879"/>
    <w:rsid w:val="6ECE4955"/>
    <w:rsid w:val="6ED2408A"/>
    <w:rsid w:val="6EF336C0"/>
    <w:rsid w:val="6F1FEEE8"/>
    <w:rsid w:val="6F3F6984"/>
    <w:rsid w:val="6FB0E84E"/>
    <w:rsid w:val="703CAFD2"/>
    <w:rsid w:val="704F8448"/>
    <w:rsid w:val="718A52B1"/>
    <w:rsid w:val="721C4B09"/>
    <w:rsid w:val="725F976B"/>
    <w:rsid w:val="72D659AC"/>
    <w:rsid w:val="72E8CE9F"/>
    <w:rsid w:val="72F64966"/>
    <w:rsid w:val="7313D376"/>
    <w:rsid w:val="732FA97D"/>
    <w:rsid w:val="73C6F2DE"/>
    <w:rsid w:val="73DACD90"/>
    <w:rsid w:val="7402A0FF"/>
    <w:rsid w:val="740ECE4A"/>
    <w:rsid w:val="742E81C7"/>
    <w:rsid w:val="7437B68B"/>
    <w:rsid w:val="746B5522"/>
    <w:rsid w:val="748D5094"/>
    <w:rsid w:val="748DB4B8"/>
    <w:rsid w:val="749C0E88"/>
    <w:rsid w:val="74FAE092"/>
    <w:rsid w:val="75AA1B92"/>
    <w:rsid w:val="75E33E74"/>
    <w:rsid w:val="75F4DAAC"/>
    <w:rsid w:val="75F8E2A8"/>
    <w:rsid w:val="7649A74F"/>
    <w:rsid w:val="76A4334C"/>
    <w:rsid w:val="7724DF46"/>
    <w:rsid w:val="7757B8B7"/>
    <w:rsid w:val="77686885"/>
    <w:rsid w:val="77BAB8AB"/>
    <w:rsid w:val="77DEA8CB"/>
    <w:rsid w:val="786DB3A3"/>
    <w:rsid w:val="78ED302D"/>
    <w:rsid w:val="797627BF"/>
    <w:rsid w:val="7987812B"/>
    <w:rsid w:val="7989E366"/>
    <w:rsid w:val="7A5EE555"/>
    <w:rsid w:val="7A6FD51C"/>
    <w:rsid w:val="7AE3777C"/>
    <w:rsid w:val="7B07EB2D"/>
    <w:rsid w:val="7BAFD150"/>
    <w:rsid w:val="7BD7DD7F"/>
    <w:rsid w:val="7C150C20"/>
    <w:rsid w:val="7C3B62EA"/>
    <w:rsid w:val="7C7BD98D"/>
    <w:rsid w:val="7C92E051"/>
    <w:rsid w:val="7CAC5B5E"/>
    <w:rsid w:val="7D0A265A"/>
    <w:rsid w:val="7DBDC69D"/>
    <w:rsid w:val="7DD5EB0F"/>
    <w:rsid w:val="7E6DC097"/>
    <w:rsid w:val="7E72CC41"/>
    <w:rsid w:val="7E9F8A63"/>
    <w:rsid w:val="7F183B1D"/>
    <w:rsid w:val="7F2208D9"/>
    <w:rsid w:val="7F9B9A35"/>
    <w:rsid w:val="7FA0D023"/>
    <w:rsid w:val="7FC86452"/>
    <w:rsid w:val="7FCD37DF"/>
    <w:rsid w:val="7FD420CD"/>
    <w:rsid w:val="7FED6304"/>
  </w:rsids>
  <m:mathPr>
    <m:mathFont m:val="Cambria Math"/>
    <m:brkBin m:val="before"/>
    <m:brkBinSub m:val="--"/>
    <m:smallFrac m:val="0"/>
    <m:dispDef/>
    <m:lMargin m:val="0"/>
    <m:rMargin m:val="0"/>
    <m:defJc m:val="centerGroup"/>
    <m:wrapIndent m:val="1440"/>
    <m:intLim m:val="subSup"/>
    <m:naryLim m:val="undOvr"/>
  </m:mathPr>
  <w:themeFontLang w:val="fr-S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BC2C"/>
  <w15:chartTrackingRefBased/>
  <w15:docId w15:val="{FB54167A-2BA9-4CC8-860C-DD3B1FB6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S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aliases w:val="Title 1"/>
    <w:basedOn w:val="Normal"/>
    <w:next w:val="Normal"/>
    <w:link w:val="Titre1Car"/>
    <w:qFormat/>
    <w:rsid w:val="00056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Titel 2"/>
    <w:basedOn w:val="Normal"/>
    <w:next w:val="Normal"/>
    <w:link w:val="Titre2Car"/>
    <w:unhideWhenUsed/>
    <w:qFormat/>
    <w:rsid w:val="00056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56E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56E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56E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56E4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56E4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56E4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56E4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
    <w:basedOn w:val="Policepardfaut"/>
    <w:link w:val="Titre1"/>
    <w:rsid w:val="00056E46"/>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Titel 2 Car"/>
    <w:basedOn w:val="Policepardfaut"/>
    <w:link w:val="Titre2"/>
    <w:rsid w:val="00056E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56E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56E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56E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56E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6E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6E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6E46"/>
    <w:rPr>
      <w:rFonts w:eastAsiaTheme="majorEastAsia" w:cstheme="majorBidi"/>
      <w:color w:val="272727" w:themeColor="text1" w:themeTint="D8"/>
    </w:rPr>
  </w:style>
  <w:style w:type="paragraph" w:styleId="Titre">
    <w:name w:val="Title"/>
    <w:basedOn w:val="Normal"/>
    <w:next w:val="Normal"/>
    <w:link w:val="TitreCar"/>
    <w:uiPriority w:val="10"/>
    <w:qFormat/>
    <w:rsid w:val="00056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6E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6E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56E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6E46"/>
    <w:pPr>
      <w:spacing w:before="160"/>
      <w:jc w:val="center"/>
    </w:pPr>
    <w:rPr>
      <w:i/>
      <w:iCs/>
      <w:color w:val="404040" w:themeColor="text1" w:themeTint="BF"/>
    </w:rPr>
  </w:style>
  <w:style w:type="character" w:customStyle="1" w:styleId="CitationCar">
    <w:name w:val="Citation Car"/>
    <w:basedOn w:val="Policepardfaut"/>
    <w:link w:val="Citation"/>
    <w:uiPriority w:val="29"/>
    <w:rsid w:val="00056E46"/>
    <w:rPr>
      <w:i/>
      <w:iCs/>
      <w:color w:val="404040" w:themeColor="text1" w:themeTint="BF"/>
    </w:rPr>
  </w:style>
  <w:style w:type="paragraph" w:styleId="Paragraphedeliste">
    <w:name w:val="List Paragraph"/>
    <w:basedOn w:val="Normal"/>
    <w:uiPriority w:val="34"/>
    <w:qFormat/>
    <w:rsid w:val="00056E46"/>
    <w:pPr>
      <w:ind w:left="720"/>
      <w:contextualSpacing/>
    </w:pPr>
  </w:style>
  <w:style w:type="character" w:styleId="Accentuationintense">
    <w:name w:val="Intense Emphasis"/>
    <w:basedOn w:val="Policepardfaut"/>
    <w:uiPriority w:val="21"/>
    <w:qFormat/>
    <w:rsid w:val="00056E46"/>
    <w:rPr>
      <w:i/>
      <w:iCs/>
      <w:color w:val="0F4761" w:themeColor="accent1" w:themeShade="BF"/>
    </w:rPr>
  </w:style>
  <w:style w:type="paragraph" w:styleId="Citationintense">
    <w:name w:val="Intense Quote"/>
    <w:basedOn w:val="Normal"/>
    <w:next w:val="Normal"/>
    <w:link w:val="CitationintenseCar"/>
    <w:uiPriority w:val="30"/>
    <w:qFormat/>
    <w:rsid w:val="00056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56E46"/>
    <w:rPr>
      <w:i/>
      <w:iCs/>
      <w:color w:val="0F4761" w:themeColor="accent1" w:themeShade="BF"/>
    </w:rPr>
  </w:style>
  <w:style w:type="character" w:styleId="Rfrenceintense">
    <w:name w:val="Intense Reference"/>
    <w:basedOn w:val="Policepardfaut"/>
    <w:uiPriority w:val="32"/>
    <w:qFormat/>
    <w:rsid w:val="00056E46"/>
    <w:rPr>
      <w:b/>
      <w:bCs/>
      <w:smallCaps/>
      <w:color w:val="0F4761" w:themeColor="accent1" w:themeShade="BF"/>
      <w:spacing w:val="5"/>
    </w:rPr>
  </w:style>
  <w:style w:type="table" w:styleId="Grilledutableau">
    <w:name w:val="Table Grid"/>
    <w:basedOn w:val="TableauNormal"/>
    <w:uiPriority w:val="59"/>
    <w:rsid w:val="0043378B"/>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8D27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661118"/>
    <w:rPr>
      <w:sz w:val="16"/>
      <w:szCs w:val="16"/>
    </w:rPr>
  </w:style>
  <w:style w:type="paragraph" w:styleId="Commentaire">
    <w:name w:val="annotation text"/>
    <w:basedOn w:val="Normal"/>
    <w:link w:val="CommentaireCar"/>
    <w:uiPriority w:val="99"/>
    <w:unhideWhenUsed/>
    <w:rsid w:val="00661118"/>
    <w:pPr>
      <w:spacing w:line="240" w:lineRule="auto"/>
    </w:pPr>
    <w:rPr>
      <w:sz w:val="20"/>
      <w:szCs w:val="20"/>
    </w:rPr>
  </w:style>
  <w:style w:type="character" w:customStyle="1" w:styleId="CommentaireCar">
    <w:name w:val="Commentaire Car"/>
    <w:basedOn w:val="Policepardfaut"/>
    <w:link w:val="Commentaire"/>
    <w:uiPriority w:val="99"/>
    <w:rsid w:val="00661118"/>
    <w:rPr>
      <w:sz w:val="20"/>
      <w:szCs w:val="20"/>
      <w:lang w:val="en-US"/>
    </w:rPr>
  </w:style>
  <w:style w:type="paragraph" w:styleId="Objetducommentaire">
    <w:name w:val="annotation subject"/>
    <w:basedOn w:val="Commentaire"/>
    <w:next w:val="Commentaire"/>
    <w:link w:val="ObjetducommentaireCar"/>
    <w:uiPriority w:val="99"/>
    <w:semiHidden/>
    <w:unhideWhenUsed/>
    <w:rsid w:val="00661118"/>
    <w:rPr>
      <w:b/>
      <w:bCs/>
    </w:rPr>
  </w:style>
  <w:style w:type="character" w:customStyle="1" w:styleId="ObjetducommentaireCar">
    <w:name w:val="Objet du commentaire Car"/>
    <w:basedOn w:val="CommentaireCar"/>
    <w:link w:val="Objetducommentaire"/>
    <w:uiPriority w:val="99"/>
    <w:semiHidden/>
    <w:rsid w:val="00661118"/>
    <w:rPr>
      <w:b/>
      <w:bCs/>
      <w:sz w:val="20"/>
      <w:szCs w:val="20"/>
      <w:lang w:val="en-US"/>
    </w:rPr>
  </w:style>
  <w:style w:type="paragraph" w:styleId="Rvision">
    <w:name w:val="Revision"/>
    <w:hidden/>
    <w:uiPriority w:val="99"/>
    <w:semiHidden/>
    <w:rsid w:val="001B63C0"/>
    <w:pPr>
      <w:spacing w:after="0" w:line="240" w:lineRule="auto"/>
    </w:pPr>
    <w:rPr>
      <w:lang w:val="en-US"/>
    </w:rPr>
  </w:style>
  <w:style w:type="character" w:styleId="Mention">
    <w:name w:val="Mention"/>
    <w:basedOn w:val="Policepardfaut"/>
    <w:uiPriority w:val="99"/>
    <w:unhideWhenUsed/>
    <w:rsid w:val="00E40858"/>
    <w:rPr>
      <w:color w:val="2B579A"/>
      <w:shd w:val="clear" w:color="auto" w:fill="E1DFDD"/>
    </w:rPr>
  </w:style>
  <w:style w:type="paragraph" w:styleId="Notedebasdepage">
    <w:name w:val="footnote text"/>
    <w:basedOn w:val="Normal"/>
    <w:link w:val="NotedebasdepageCar"/>
    <w:uiPriority w:val="99"/>
    <w:semiHidden/>
    <w:unhideWhenUsed/>
    <w:rsid w:val="00337C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37C8E"/>
    <w:rPr>
      <w:sz w:val="20"/>
      <w:szCs w:val="20"/>
      <w:lang w:val="en-US"/>
    </w:rPr>
  </w:style>
  <w:style w:type="character" w:styleId="Appelnotedebasdep">
    <w:name w:val="footnote reference"/>
    <w:basedOn w:val="Policepardfaut"/>
    <w:uiPriority w:val="99"/>
    <w:semiHidden/>
    <w:unhideWhenUsed/>
    <w:rsid w:val="00337C8E"/>
    <w:rPr>
      <w:vertAlign w:val="superscript"/>
    </w:rPr>
  </w:style>
  <w:style w:type="table" w:styleId="TableauGrille1Clair">
    <w:name w:val="Grid Table 1 Light"/>
    <w:basedOn w:val="TableauNormal"/>
    <w:uiPriority w:val="46"/>
    <w:rsid w:val="009B54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tte">
    <w:name w:val="header"/>
    <w:basedOn w:val="Normal"/>
    <w:link w:val="En-tteCar"/>
    <w:uiPriority w:val="99"/>
    <w:unhideWhenUsed/>
    <w:rsid w:val="00E149C6"/>
    <w:pPr>
      <w:tabs>
        <w:tab w:val="center" w:pos="4513"/>
        <w:tab w:val="right" w:pos="9026"/>
      </w:tabs>
      <w:spacing w:after="0" w:line="240" w:lineRule="auto"/>
    </w:pPr>
  </w:style>
  <w:style w:type="character" w:customStyle="1" w:styleId="En-tteCar">
    <w:name w:val="En-tête Car"/>
    <w:basedOn w:val="Policepardfaut"/>
    <w:link w:val="En-tte"/>
    <w:uiPriority w:val="99"/>
    <w:rsid w:val="00E149C6"/>
    <w:rPr>
      <w:lang w:val="en-US"/>
    </w:rPr>
  </w:style>
  <w:style w:type="paragraph" w:styleId="Pieddepage">
    <w:name w:val="footer"/>
    <w:basedOn w:val="Normal"/>
    <w:link w:val="PieddepageCar"/>
    <w:uiPriority w:val="99"/>
    <w:unhideWhenUsed/>
    <w:rsid w:val="00E149C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149C6"/>
    <w:rPr>
      <w:lang w:val="en-US"/>
    </w:rPr>
  </w:style>
  <w:style w:type="table" w:styleId="TableauGrille5Fonc-Accentuation4">
    <w:name w:val="Grid Table 5 Dark Accent 4"/>
    <w:basedOn w:val="TableauNormal"/>
    <w:uiPriority w:val="50"/>
    <w:rsid w:val="00D165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character" w:customStyle="1" w:styleId="normaltextrun">
    <w:name w:val="normaltextrun"/>
    <w:basedOn w:val="Policepardfaut"/>
    <w:rsid w:val="00D1657E"/>
  </w:style>
  <w:style w:type="paragraph" w:customStyle="1" w:styleId="paragraph">
    <w:name w:val="paragraph"/>
    <w:basedOn w:val="Normal"/>
    <w:rsid w:val="0074201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3540">
      <w:bodyDiv w:val="1"/>
      <w:marLeft w:val="0"/>
      <w:marRight w:val="0"/>
      <w:marTop w:val="0"/>
      <w:marBottom w:val="0"/>
      <w:divBdr>
        <w:top w:val="none" w:sz="0" w:space="0" w:color="auto"/>
        <w:left w:val="none" w:sz="0" w:space="0" w:color="auto"/>
        <w:bottom w:val="none" w:sz="0" w:space="0" w:color="auto"/>
        <w:right w:val="none" w:sz="0" w:space="0" w:color="auto"/>
      </w:divBdr>
    </w:div>
    <w:div w:id="207684959">
      <w:bodyDiv w:val="1"/>
      <w:marLeft w:val="0"/>
      <w:marRight w:val="0"/>
      <w:marTop w:val="0"/>
      <w:marBottom w:val="0"/>
      <w:divBdr>
        <w:top w:val="none" w:sz="0" w:space="0" w:color="auto"/>
        <w:left w:val="none" w:sz="0" w:space="0" w:color="auto"/>
        <w:bottom w:val="none" w:sz="0" w:space="0" w:color="auto"/>
        <w:right w:val="none" w:sz="0" w:space="0" w:color="auto"/>
      </w:divBdr>
    </w:div>
    <w:div w:id="783815187">
      <w:bodyDiv w:val="1"/>
      <w:marLeft w:val="0"/>
      <w:marRight w:val="0"/>
      <w:marTop w:val="0"/>
      <w:marBottom w:val="0"/>
      <w:divBdr>
        <w:top w:val="none" w:sz="0" w:space="0" w:color="auto"/>
        <w:left w:val="none" w:sz="0" w:space="0" w:color="auto"/>
        <w:bottom w:val="none" w:sz="0" w:space="0" w:color="auto"/>
        <w:right w:val="none" w:sz="0" w:space="0" w:color="auto"/>
      </w:divBdr>
    </w:div>
    <w:div w:id="1122572505">
      <w:bodyDiv w:val="1"/>
      <w:marLeft w:val="0"/>
      <w:marRight w:val="0"/>
      <w:marTop w:val="0"/>
      <w:marBottom w:val="0"/>
      <w:divBdr>
        <w:top w:val="none" w:sz="0" w:space="0" w:color="auto"/>
        <w:left w:val="none" w:sz="0" w:space="0" w:color="auto"/>
        <w:bottom w:val="none" w:sz="0" w:space="0" w:color="auto"/>
        <w:right w:val="none" w:sz="0" w:space="0" w:color="auto"/>
      </w:divBdr>
    </w:div>
    <w:div w:id="1126505252">
      <w:bodyDiv w:val="1"/>
      <w:marLeft w:val="0"/>
      <w:marRight w:val="0"/>
      <w:marTop w:val="0"/>
      <w:marBottom w:val="0"/>
      <w:divBdr>
        <w:top w:val="none" w:sz="0" w:space="0" w:color="auto"/>
        <w:left w:val="none" w:sz="0" w:space="0" w:color="auto"/>
        <w:bottom w:val="none" w:sz="0" w:space="0" w:color="auto"/>
        <w:right w:val="none" w:sz="0" w:space="0" w:color="auto"/>
      </w:divBdr>
    </w:div>
    <w:div w:id="1275211231">
      <w:bodyDiv w:val="1"/>
      <w:marLeft w:val="0"/>
      <w:marRight w:val="0"/>
      <w:marTop w:val="0"/>
      <w:marBottom w:val="0"/>
      <w:divBdr>
        <w:top w:val="none" w:sz="0" w:space="0" w:color="auto"/>
        <w:left w:val="none" w:sz="0" w:space="0" w:color="auto"/>
        <w:bottom w:val="none" w:sz="0" w:space="0" w:color="auto"/>
        <w:right w:val="none" w:sz="0" w:space="0" w:color="auto"/>
      </w:divBdr>
    </w:div>
    <w:div w:id="1618489720">
      <w:bodyDiv w:val="1"/>
      <w:marLeft w:val="0"/>
      <w:marRight w:val="0"/>
      <w:marTop w:val="0"/>
      <w:marBottom w:val="0"/>
      <w:divBdr>
        <w:top w:val="none" w:sz="0" w:space="0" w:color="auto"/>
        <w:left w:val="none" w:sz="0" w:space="0" w:color="auto"/>
        <w:bottom w:val="none" w:sz="0" w:space="0" w:color="auto"/>
        <w:right w:val="none" w:sz="0" w:space="0" w:color="auto"/>
      </w:divBdr>
    </w:div>
    <w:div w:id="1719818671">
      <w:bodyDiv w:val="1"/>
      <w:marLeft w:val="0"/>
      <w:marRight w:val="0"/>
      <w:marTop w:val="0"/>
      <w:marBottom w:val="0"/>
      <w:divBdr>
        <w:top w:val="none" w:sz="0" w:space="0" w:color="auto"/>
        <w:left w:val="none" w:sz="0" w:space="0" w:color="auto"/>
        <w:bottom w:val="none" w:sz="0" w:space="0" w:color="auto"/>
        <w:right w:val="none" w:sz="0" w:space="0" w:color="auto"/>
      </w:divBdr>
    </w:div>
    <w:div w:id="1824396399">
      <w:bodyDiv w:val="1"/>
      <w:marLeft w:val="0"/>
      <w:marRight w:val="0"/>
      <w:marTop w:val="0"/>
      <w:marBottom w:val="0"/>
      <w:divBdr>
        <w:top w:val="none" w:sz="0" w:space="0" w:color="auto"/>
        <w:left w:val="none" w:sz="0" w:space="0" w:color="auto"/>
        <w:bottom w:val="none" w:sz="0" w:space="0" w:color="auto"/>
        <w:right w:val="none" w:sz="0" w:space="0" w:color="auto"/>
      </w:divBdr>
    </w:div>
    <w:div w:id="1867210170">
      <w:bodyDiv w:val="1"/>
      <w:marLeft w:val="0"/>
      <w:marRight w:val="0"/>
      <w:marTop w:val="0"/>
      <w:marBottom w:val="0"/>
      <w:divBdr>
        <w:top w:val="none" w:sz="0" w:space="0" w:color="auto"/>
        <w:left w:val="none" w:sz="0" w:space="0" w:color="auto"/>
        <w:bottom w:val="none" w:sz="0" w:space="0" w:color="auto"/>
        <w:right w:val="none" w:sz="0" w:space="0" w:color="auto"/>
      </w:divBdr>
    </w:div>
    <w:div w:id="1895584754">
      <w:bodyDiv w:val="1"/>
      <w:marLeft w:val="0"/>
      <w:marRight w:val="0"/>
      <w:marTop w:val="0"/>
      <w:marBottom w:val="0"/>
      <w:divBdr>
        <w:top w:val="none" w:sz="0" w:space="0" w:color="auto"/>
        <w:left w:val="none" w:sz="0" w:space="0" w:color="auto"/>
        <w:bottom w:val="none" w:sz="0" w:space="0" w:color="auto"/>
        <w:right w:val="none" w:sz="0" w:space="0" w:color="auto"/>
      </w:divBdr>
    </w:div>
    <w:div w:id="193154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47591AB8415B4E49A754360F6E059FF9" ma:contentTypeVersion="26" ma:contentTypeDescription="" ma:contentTypeScope="" ma:versionID="1ece51e52b5a0fd407895d63ca43dcc0">
  <xsd:schema xmlns:xsd="http://www.w3.org/2001/XMLSchema" xmlns:xs="http://www.w3.org/2001/XMLSchema" xmlns:p="http://schemas.microsoft.com/office/2006/metadata/properties" xmlns:ns2="1c89b6ff-5735-4b3c-9dca-50e80957a65b" xmlns:ns3="14a9c00f-d9e3-4eb9-aad3-f69239d17d9c" xmlns:ns4="508ba6eb-9e09-4fd5-92f2-2d9921329f2d" xmlns:ns5="3b746e61-2f11-46e0-907a-36e8925d99b3" targetNamespace="http://schemas.microsoft.com/office/2006/metadata/properties" ma:root="true" ma:fieldsID="c6790fb0cc56eb4a16ee1b7c5a59e980" ns2:_="" ns3:_="" ns4:_="" ns5:_="">
    <xsd:import namespace="1c89b6ff-5735-4b3c-9dca-50e80957a65b"/>
    <xsd:import namespace="14a9c00f-d9e3-4eb9-aad3-f69239d17d9c"/>
    <xsd:import namespace="508ba6eb-9e09-4fd5-92f2-2d9921329f2d"/>
    <xsd:import namespace="3b746e61-2f11-46e0-907a-36e8925d99b3"/>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GenerationTime" minOccurs="0"/>
                <xsd:element ref="ns5:MediaServiceEventHashCode" minOccurs="0"/>
                <xsd:element ref="ns5:MediaServiceOCR" minOccurs="0"/>
                <xsd:element ref="ns5:MediaServiceObjectDetectorVersions" minOccurs="0"/>
                <xsd:element ref="ns5:MediaServiceSearchProperties" minOccurs="0"/>
                <xsd:element ref="ns5:MediaServiceDateTaken"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b636f03-d5c3-48b5-8d01-0620a9fccc45}"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b636f03-d5c3-48b5-8d01-0620a9fccc45}"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GMB|932c40c5-9530-4237-a477-630a40c0d845"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b746e61-2f11-46e0-907a-36e8925d99b3"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lcf76f155ced4ddcb4097134ff3c332f" ma:index="32"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Location" ma:index="3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TaxCatchAll xmlns="1c89b6ff-5735-4b3c-9dca-50e80957a65b">
      <Value>7</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GMB</TermName>
          <TermId xmlns="http://schemas.microsoft.com/office/infopath/2007/PartnerControls">932c40c5-9530-4237-a477-630a40c0d845</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_dlc_DocId xmlns="508ba6eb-9e09-4fd5-92f2-2d9921329f2d">GMBENABEL-521026023-4087</_dlc_DocId>
    <_dlc_DocIdUrl xmlns="508ba6eb-9e09-4fd5-92f2-2d9921329f2d">
      <Url>https://enabelbe.sharepoint.com/sites/GMB/_layouts/15/DocIdRedir.aspx?ID=GMBENABEL-521026023-4087</Url>
      <Description>GMBENABEL-521026023-4087</Description>
    </_dlc_DocIdUrl>
    <lcf76f155ced4ddcb4097134ff3c332f xmlns="3b746e61-2f11-46e0-907a-36e8925d99b3">
      <Terms xmlns="http://schemas.microsoft.com/office/infopath/2007/PartnerControls"/>
    </lcf76f155ced4ddcb4097134ff3c332f>
    <e2b781e9cad840cd89b90f5a7e989839 xmlns="14a9c00f-d9e3-4eb9-aad3-f69239d17d9c">
      <Terms xmlns="http://schemas.microsoft.com/office/infopath/2007/PartnerControls"/>
    </e2b781e9cad840cd89b90f5a7e989839>
    <l9d65098618b4a8fbbe87718e7187e6b xmlns="14a9c00f-d9e3-4eb9-aad3-f69239d17d9c">
      <Terms xmlns="http://schemas.microsoft.com/office/infopath/2007/PartnerControls"/>
    </l9d65098618b4a8fbbe87718e7187e6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DC8466-1A05-482C-9218-BE4169B9C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9b6ff-5735-4b3c-9dca-50e80957a65b"/>
    <ds:schemaRef ds:uri="14a9c00f-d9e3-4eb9-aad3-f69239d17d9c"/>
    <ds:schemaRef ds:uri="508ba6eb-9e09-4fd5-92f2-2d9921329f2d"/>
    <ds:schemaRef ds:uri="3b746e61-2f11-46e0-907a-36e8925d9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328A1-9AC0-408A-9B30-A2F6689D67BE}">
  <ds:schemaRefs>
    <ds:schemaRef ds:uri="http://schemas.microsoft.com/office/2006/metadata/properties"/>
    <ds:schemaRef ds:uri="http://schemas.microsoft.com/office/infopath/2007/PartnerControls"/>
    <ds:schemaRef ds:uri="14a9c00f-d9e3-4eb9-aad3-f69239d17d9c"/>
    <ds:schemaRef ds:uri="1c89b6ff-5735-4b3c-9dca-50e80957a65b"/>
    <ds:schemaRef ds:uri="508ba6eb-9e09-4fd5-92f2-2d9921329f2d"/>
    <ds:schemaRef ds:uri="3b746e61-2f11-46e0-907a-36e8925d99b3"/>
  </ds:schemaRefs>
</ds:datastoreItem>
</file>

<file path=customXml/itemProps3.xml><?xml version="1.0" encoding="utf-8"?>
<ds:datastoreItem xmlns:ds="http://schemas.openxmlformats.org/officeDocument/2006/customXml" ds:itemID="{0C0DDE6F-5D94-4842-AE7D-B04A3091106B}">
  <ds:schemaRefs>
    <ds:schemaRef ds:uri="http://schemas.microsoft.com/sharepoint/v3/contenttype/forms"/>
  </ds:schemaRefs>
</ds:datastoreItem>
</file>

<file path=customXml/itemProps4.xml><?xml version="1.0" encoding="utf-8"?>
<ds:datastoreItem xmlns:ds="http://schemas.openxmlformats.org/officeDocument/2006/customXml" ds:itemID="{06BEC571-D780-424D-AE87-E3DB04FDBC5E}">
  <ds:schemaRefs>
    <ds:schemaRef ds:uri="http://schemas.openxmlformats.org/officeDocument/2006/bibliography"/>
  </ds:schemaRefs>
</ds:datastoreItem>
</file>

<file path=customXml/itemProps5.xml><?xml version="1.0" encoding="utf-8"?>
<ds:datastoreItem xmlns:ds="http://schemas.openxmlformats.org/officeDocument/2006/customXml" ds:itemID="{041C1812-1044-45C8-9605-1FF8303614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3099</Words>
  <Characters>17045</Characters>
  <Application>Microsoft Office Word</Application>
  <DocSecurity>0</DocSecurity>
  <Lines>142</Lines>
  <Paragraphs>40</Paragraphs>
  <ScaleCrop>false</ScaleCrop>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François Mayécor</dc:creator>
  <cp:keywords/>
  <dc:description/>
  <cp:lastModifiedBy>DIARRA, Mamadou</cp:lastModifiedBy>
  <cp:revision>2</cp:revision>
  <dcterms:created xsi:type="dcterms:W3CDTF">2026-07-27T13:37:00Z</dcterms:created>
  <dcterms:modified xsi:type="dcterms:W3CDTF">2026-07-27T13:37:00Z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0x01010084FDA68FEA25C847A6128BBA7C1A6EC10047591AB8415B4E49A754360F6E059FF9</vt:lpwstr>
  </property>
  <property fmtid="{D5CDD505-2E9C-101B-9397-08002B2CF9AE}" pid="3" name="Document_Type">
    <vt:lpwstr/>
  </property>
  <property fmtid="{D5CDD505-2E9C-101B-9397-08002B2CF9AE}" pid="4" name="Document_Language">
    <vt:lpwstr>7;#FR|e5b11214-e6fc-4287-b1cb-b050c041462c</vt:lpwstr>
  </property>
  <property fmtid="{D5CDD505-2E9C-101B-9397-08002B2CF9AE}" pid="5" name="Country">
    <vt:lpwstr>1;#GMB|932c40c5-9530-4237-a477-630a40c0d845</vt:lpwstr>
  </property>
  <property fmtid="{D5CDD505-2E9C-101B-9397-08002B2CF9AE}" pid="6" name="Document_Status">
    <vt:lpwstr/>
  </property>
  <property fmtid="{D5CDD505-2E9C-101B-9397-08002B2CF9AE}" pid="7" name="_dlc_DocIdItemGuid">
    <vt:lpwstr>06ce34c6-b227-4b45-b0ea-fe311b1a7730</vt:lpwstr>
  </property>
  <property fmtid="{D5CDD505-2E9C-101B-9397-08002B2CF9AE}" pid="8" name="MediaServiceImageTags">
    <vt:lpwstr/>
  </property>
  <property fmtid="{D5CDD505-2E9C-101B-9397-08002B2CF9AE}" pid="9" name="Contract_reference">
    <vt:lpwstr/>
  </property>
  <property fmtid="{D5CDD505-2E9C-101B-9397-08002B2CF9AE}" pid="10" name="Project_code">
    <vt:lpwstr/>
  </property>
  <property fmtid="{D5CDD505-2E9C-101B-9397-08002B2CF9AE}" pid="11" name="e2b781e9cad840cd89b90f5a7e989839">
    <vt:lpwstr/>
  </property>
  <property fmtid="{D5CDD505-2E9C-101B-9397-08002B2CF9AE}" pid="12" name="l9d65098618b4a8fbbe87718e7187e6b">
    <vt:lpwstr/>
  </property>
</Properties>
</file>