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7D739" w14:textId="77777777" w:rsidR="00012EB1" w:rsidRPr="00A43F44" w:rsidRDefault="00012EB1" w:rsidP="00012EB1">
      <w:pPr>
        <w:spacing w:line="240" w:lineRule="auto"/>
      </w:pPr>
      <w:bookmarkStart w:id="0" w:name="_Toc153739716"/>
      <w:r w:rsidRPr="007A5812">
        <w:rPr>
          <w:noProof/>
        </w:rPr>
        <w:drawing>
          <wp:anchor distT="0" distB="0" distL="114300" distR="114300" simplePos="0" relativeHeight="251659264" behindDoc="1" locked="0" layoutInCell="1" allowOverlap="1" wp14:anchorId="6AF36AC5" wp14:editId="17540AEB">
            <wp:simplePos x="0" y="0"/>
            <wp:positionH relativeFrom="margin">
              <wp:posOffset>-241300</wp:posOffset>
            </wp:positionH>
            <wp:positionV relativeFrom="paragraph">
              <wp:posOffset>0</wp:posOffset>
            </wp:positionV>
            <wp:extent cx="1727200" cy="593090"/>
            <wp:effectExtent l="0" t="0" r="6350" b="0"/>
            <wp:wrapSquare wrapText="bothSides"/>
            <wp:docPr id="581596518" name="Picture 2294028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402858"/>
                    <pic:cNvPicPr/>
                  </pic:nvPicPr>
                  <pic:blipFill>
                    <a:blip r:embed="rId11">
                      <a:extLst>
                        <a:ext uri="{28A0092B-C50C-407E-A947-70E740481C1C}">
                          <a14:useLocalDpi xmlns:a14="http://schemas.microsoft.com/office/drawing/2010/main" val="0"/>
                        </a:ext>
                      </a:extLst>
                    </a:blip>
                    <a:stretch>
                      <a:fillRect/>
                    </a:stretch>
                  </pic:blipFill>
                  <pic:spPr>
                    <a:xfrm>
                      <a:off x="0" y="0"/>
                      <a:ext cx="1727200" cy="593090"/>
                    </a:xfrm>
                    <a:prstGeom prst="rect">
                      <a:avLst/>
                    </a:prstGeom>
                  </pic:spPr>
                </pic:pic>
              </a:graphicData>
            </a:graphic>
            <wp14:sizeRelH relativeFrom="page">
              <wp14:pctWidth>0</wp14:pctWidth>
            </wp14:sizeRelH>
            <wp14:sizeRelV relativeFrom="page">
              <wp14:pctHeight>0</wp14:pctHeight>
            </wp14:sizeRelV>
          </wp:anchor>
        </w:drawing>
      </w:r>
    </w:p>
    <w:p w14:paraId="07700587" w14:textId="77777777" w:rsidR="00C32DD8" w:rsidRDefault="00C32DD8" w:rsidP="00C32DD8">
      <w:pPr>
        <w:pStyle w:val="Kop2"/>
        <w:ind w:left="720"/>
        <w:jc w:val="right"/>
        <w:rPr>
          <w:rFonts w:ascii="Georgia" w:hAnsi="Georgia" w:cstheme="minorBidi"/>
          <w:b/>
          <w:bCs/>
          <w:lang w:val="en-US"/>
        </w:rPr>
      </w:pPr>
      <w:bookmarkStart w:id="1" w:name="_Toc210122475"/>
    </w:p>
    <w:bookmarkEnd w:id="0"/>
    <w:bookmarkEnd w:id="1"/>
    <w:p w14:paraId="72939654" w14:textId="79F3EED0" w:rsidR="00012EB1" w:rsidRPr="004D3421" w:rsidRDefault="007C3CD5" w:rsidP="00C32DD8">
      <w:pPr>
        <w:pStyle w:val="Kop2"/>
        <w:ind w:left="720"/>
        <w:jc w:val="right"/>
        <w:rPr>
          <w:rFonts w:ascii="Georgia" w:hAnsi="Georgia" w:cstheme="minorBidi"/>
          <w:b/>
          <w:bCs/>
          <w:lang w:val="en-US"/>
        </w:rPr>
      </w:pPr>
      <w:r w:rsidRPr="004D3421">
        <w:rPr>
          <w:rFonts w:ascii="Georgia" w:hAnsi="Georgia" w:cstheme="minorBidi"/>
          <w:b/>
          <w:bCs/>
          <w:lang w:val="en-US"/>
        </w:rPr>
        <w:t>Declaration on </w:t>
      </w:r>
      <w:proofErr w:type="spellStart"/>
      <w:r w:rsidRPr="004D3421">
        <w:rPr>
          <w:rFonts w:ascii="Georgia" w:hAnsi="Georgia" w:cstheme="minorBidi"/>
          <w:b/>
          <w:bCs/>
          <w:lang w:val="en-US"/>
        </w:rPr>
        <w:t>Honour</w:t>
      </w:r>
      <w:proofErr w:type="spellEnd"/>
      <w:r w:rsidRPr="004D3421">
        <w:rPr>
          <w:rFonts w:ascii="Georgia" w:hAnsi="Georgia" w:cstheme="minorBidi"/>
          <w:b/>
          <w:bCs/>
          <w:lang w:val="en-US"/>
        </w:rPr>
        <w:t xml:space="preserve"> – Mandatory Exclusion Criteria</w:t>
      </w:r>
    </w:p>
    <w:p w14:paraId="5B0B8512" w14:textId="77777777" w:rsidR="007C3CD5" w:rsidRPr="004D3421" w:rsidRDefault="007C3CD5" w:rsidP="007C3CD5">
      <w:pPr>
        <w:rPr>
          <w:lang w:val="en-US"/>
        </w:rPr>
      </w:pPr>
    </w:p>
    <w:p w14:paraId="22FAF699" w14:textId="77777777" w:rsidR="00012EB1" w:rsidRPr="004D3421" w:rsidRDefault="00012EB1" w:rsidP="00012EB1">
      <w:pPr>
        <w:spacing w:line="240" w:lineRule="auto"/>
        <w:rPr>
          <w:lang w:val="en-US"/>
        </w:rPr>
      </w:pPr>
    </w:p>
    <w:p w14:paraId="2B4EEBEF" w14:textId="77777777" w:rsidR="004D3421" w:rsidRDefault="004D3421" w:rsidP="00012EB1">
      <w:pPr>
        <w:spacing w:line="240" w:lineRule="auto"/>
        <w:rPr>
          <w:b/>
          <w:sz w:val="20"/>
          <w:szCs w:val="20"/>
          <w:lang w:val="en-US"/>
        </w:rPr>
      </w:pPr>
      <w:r w:rsidRPr="004D3421">
        <w:rPr>
          <w:b/>
          <w:sz w:val="20"/>
          <w:szCs w:val="20"/>
          <w:lang w:val="en-US"/>
        </w:rPr>
        <w:t>Hereby</w:t>
      </w:r>
      <w:r w:rsidRPr="004D3421">
        <w:rPr>
          <w:b/>
          <w:sz w:val="20"/>
          <w:szCs w:val="20"/>
          <w:highlight w:val="yellow"/>
          <w:lang w:val="en-US"/>
        </w:rPr>
        <w:t>, I/we, [NAME(s)],</w:t>
      </w:r>
      <w:r w:rsidRPr="004D3421">
        <w:rPr>
          <w:b/>
          <w:sz w:val="20"/>
          <w:szCs w:val="20"/>
          <w:lang w:val="en-US"/>
        </w:rPr>
        <w:t xml:space="preserve"> acting </w:t>
      </w:r>
      <w:r w:rsidRPr="004D3421">
        <w:rPr>
          <w:b/>
          <w:sz w:val="20"/>
          <w:szCs w:val="20"/>
          <w:highlight w:val="yellow"/>
          <w:lang w:val="en-US"/>
        </w:rPr>
        <w:t>in my/our capacity</w:t>
      </w:r>
      <w:r w:rsidRPr="004D3421">
        <w:rPr>
          <w:b/>
          <w:sz w:val="20"/>
          <w:szCs w:val="20"/>
          <w:lang w:val="en-US"/>
        </w:rPr>
        <w:t xml:space="preserve"> as legal representative(s) of </w:t>
      </w:r>
      <w:r w:rsidRPr="00DF30D8">
        <w:rPr>
          <w:b/>
          <w:sz w:val="20"/>
          <w:szCs w:val="20"/>
          <w:highlight w:val="yellow"/>
          <w:lang w:val="en-US"/>
        </w:rPr>
        <w:t>[name of the tenderer/beneficiary/partner/co-contractor],</w:t>
      </w:r>
      <w:r w:rsidRPr="004D3421">
        <w:rPr>
          <w:b/>
          <w:sz w:val="20"/>
          <w:szCs w:val="20"/>
          <w:lang w:val="en-US"/>
        </w:rPr>
        <w:t xml:space="preserve"> hereinafter referred to as the “counterparty,” declare that*:</w:t>
      </w:r>
    </w:p>
    <w:p w14:paraId="0DFC412C" w14:textId="43D7912F" w:rsidR="00012EB1" w:rsidRPr="00DF30D8" w:rsidRDefault="00012EB1" w:rsidP="00012EB1">
      <w:pPr>
        <w:spacing w:line="240" w:lineRule="auto"/>
        <w:rPr>
          <w:i/>
          <w:iCs/>
          <w:sz w:val="16"/>
          <w:szCs w:val="16"/>
          <w:lang w:val="en-US"/>
        </w:rPr>
      </w:pPr>
      <w:r w:rsidRPr="00DF30D8">
        <w:rPr>
          <w:b/>
          <w:bCs/>
          <w:i/>
          <w:iCs/>
          <w:sz w:val="16"/>
          <w:szCs w:val="16"/>
          <w:lang w:val="en-US"/>
        </w:rPr>
        <w:t>*</w:t>
      </w:r>
      <w:r w:rsidR="00DF30D8" w:rsidRPr="00DF30D8">
        <w:rPr>
          <w:rFonts w:ascii="Segoe UI" w:hAnsi="Segoe UI" w:cs="Segoe UI"/>
          <w:spacing w:val="1"/>
          <w:lang w:val="en-US"/>
        </w:rPr>
        <w:t xml:space="preserve"> </w:t>
      </w:r>
      <w:r w:rsidR="00DF30D8" w:rsidRPr="00DF30D8">
        <w:rPr>
          <w:i/>
          <w:iCs/>
          <w:sz w:val="16"/>
          <w:szCs w:val="16"/>
          <w:lang w:val="en-US"/>
        </w:rPr>
        <w:t>Please tick the boxes to confirm each situation</w:t>
      </w:r>
    </w:p>
    <w:p w14:paraId="215CDB93" w14:textId="77777777" w:rsidR="00012EB1" w:rsidRPr="00DF30D8" w:rsidRDefault="00012EB1" w:rsidP="00012EB1">
      <w:pPr>
        <w:spacing w:line="240" w:lineRule="auto"/>
        <w:rPr>
          <w:i/>
          <w:iCs/>
          <w:sz w:val="16"/>
          <w:szCs w:val="16"/>
          <w:lang w:val="en-US"/>
        </w:rPr>
      </w:pPr>
    </w:p>
    <w:p w14:paraId="02605ECA" w14:textId="4F617608" w:rsidR="00012EB1" w:rsidRPr="00DF30D8" w:rsidRDefault="00DF30D8" w:rsidP="00012EB1">
      <w:pPr>
        <w:pStyle w:val="Lijstalinea"/>
        <w:numPr>
          <w:ilvl w:val="0"/>
          <w:numId w:val="3"/>
        </w:numPr>
        <w:spacing w:line="240" w:lineRule="auto"/>
        <w:rPr>
          <w:b/>
          <w:bCs/>
          <w:sz w:val="20"/>
          <w:szCs w:val="20"/>
          <w:lang w:val="en-US"/>
        </w:rPr>
      </w:pPr>
      <w:r w:rsidRPr="00DF30D8">
        <w:rPr>
          <w:b/>
          <w:bCs/>
          <w:sz w:val="20"/>
          <w:szCs w:val="20"/>
          <w:lang w:val="en-US"/>
        </w:rPr>
        <w:t xml:space="preserve">The counterparty or one of its directors has not been convicted by a final judicial decision of any of the following </w:t>
      </w:r>
      <w:r w:rsidR="00F972DB" w:rsidRPr="00DF30D8">
        <w:rPr>
          <w:b/>
          <w:bCs/>
          <w:sz w:val="20"/>
          <w:szCs w:val="20"/>
          <w:lang w:val="en-US"/>
        </w:rPr>
        <w:t>offenses:</w:t>
      </w:r>
    </w:p>
    <w:p w14:paraId="46210A54" w14:textId="77777777" w:rsidR="00012EB1" w:rsidRPr="00DF30D8" w:rsidRDefault="00012EB1" w:rsidP="00012EB1">
      <w:pPr>
        <w:pStyle w:val="Lijstalinea"/>
        <w:spacing w:line="240" w:lineRule="auto"/>
        <w:rPr>
          <w:sz w:val="20"/>
          <w:szCs w:val="20"/>
          <w:lang w:val="en-US"/>
        </w:rPr>
      </w:pPr>
    </w:p>
    <w:p w14:paraId="5ED2AAA8" w14:textId="77777777" w:rsidR="00F972DB" w:rsidRPr="00F972DB" w:rsidRDefault="00F972DB" w:rsidP="00F972DB">
      <w:pPr>
        <w:spacing w:line="240" w:lineRule="auto"/>
        <w:ind w:left="720"/>
        <w:rPr>
          <w:sz w:val="20"/>
          <w:szCs w:val="20"/>
          <w:lang w:val="en-BE"/>
        </w:rPr>
      </w:pPr>
      <w:r w:rsidRPr="00F972DB">
        <w:rPr>
          <w:sz w:val="20"/>
          <w:szCs w:val="20"/>
          <w:lang w:val="en-BE"/>
        </w:rPr>
        <w:t>a. Participation in a criminal organization;</w:t>
      </w:r>
    </w:p>
    <w:p w14:paraId="52E9C7AC" w14:textId="77777777" w:rsidR="00F972DB" w:rsidRPr="00F972DB" w:rsidRDefault="00F972DB" w:rsidP="00F972DB">
      <w:pPr>
        <w:spacing w:line="240" w:lineRule="auto"/>
        <w:ind w:left="720"/>
        <w:rPr>
          <w:sz w:val="20"/>
          <w:szCs w:val="20"/>
          <w:lang w:val="en-BE"/>
        </w:rPr>
      </w:pPr>
      <w:r w:rsidRPr="00F972DB">
        <w:rPr>
          <w:sz w:val="20"/>
          <w:szCs w:val="20"/>
          <w:lang w:val="en-BE"/>
        </w:rPr>
        <w:t>b. Corruption;</w:t>
      </w:r>
    </w:p>
    <w:p w14:paraId="6D9DE6C0" w14:textId="77777777" w:rsidR="00F972DB" w:rsidRPr="00F972DB" w:rsidRDefault="00F972DB" w:rsidP="00F972DB">
      <w:pPr>
        <w:spacing w:line="240" w:lineRule="auto"/>
        <w:ind w:left="720"/>
        <w:rPr>
          <w:sz w:val="20"/>
          <w:szCs w:val="20"/>
          <w:lang w:val="en-BE"/>
        </w:rPr>
      </w:pPr>
      <w:r w:rsidRPr="00F972DB">
        <w:rPr>
          <w:sz w:val="20"/>
          <w:szCs w:val="20"/>
          <w:lang w:val="en-BE"/>
        </w:rPr>
        <w:t>c. Fraud;</w:t>
      </w:r>
    </w:p>
    <w:p w14:paraId="5DAA48B6" w14:textId="77777777" w:rsidR="00F972DB" w:rsidRPr="00F972DB" w:rsidRDefault="00F972DB" w:rsidP="00F972DB">
      <w:pPr>
        <w:spacing w:line="240" w:lineRule="auto"/>
        <w:ind w:left="720"/>
        <w:rPr>
          <w:sz w:val="20"/>
          <w:szCs w:val="20"/>
          <w:lang w:val="en-BE"/>
        </w:rPr>
      </w:pPr>
      <w:r w:rsidRPr="00F972DB">
        <w:rPr>
          <w:sz w:val="20"/>
          <w:szCs w:val="20"/>
          <w:lang w:val="en-BE"/>
        </w:rPr>
        <w:t>d. Terrorist offenses, offenses linked to terrorist activities or incitement to commit such offenses, complicity, or attempt;</w:t>
      </w:r>
    </w:p>
    <w:p w14:paraId="68B45CC9" w14:textId="77777777" w:rsidR="00F972DB" w:rsidRPr="00F972DB" w:rsidRDefault="00F972DB" w:rsidP="00F972DB">
      <w:pPr>
        <w:spacing w:line="240" w:lineRule="auto"/>
        <w:ind w:left="720"/>
        <w:rPr>
          <w:sz w:val="20"/>
          <w:szCs w:val="20"/>
          <w:lang w:val="en-BE"/>
        </w:rPr>
      </w:pPr>
      <w:r w:rsidRPr="00F972DB">
        <w:rPr>
          <w:sz w:val="20"/>
          <w:szCs w:val="20"/>
          <w:lang w:val="en-BE"/>
        </w:rPr>
        <w:t>e. Money laundering or terrorism financing;</w:t>
      </w:r>
    </w:p>
    <w:p w14:paraId="6A586FB9" w14:textId="77777777" w:rsidR="00F972DB" w:rsidRPr="00F972DB" w:rsidRDefault="00F972DB" w:rsidP="00F972DB">
      <w:pPr>
        <w:spacing w:line="240" w:lineRule="auto"/>
        <w:ind w:left="720"/>
        <w:rPr>
          <w:sz w:val="20"/>
          <w:szCs w:val="20"/>
          <w:lang w:val="en-BE"/>
        </w:rPr>
      </w:pPr>
      <w:r w:rsidRPr="00F972DB">
        <w:rPr>
          <w:sz w:val="20"/>
          <w:szCs w:val="20"/>
          <w:lang w:val="en-BE"/>
        </w:rPr>
        <w:t xml:space="preserve">f. Child </w:t>
      </w:r>
      <w:proofErr w:type="spellStart"/>
      <w:r w:rsidRPr="00F972DB">
        <w:rPr>
          <w:sz w:val="20"/>
          <w:szCs w:val="20"/>
          <w:lang w:val="en-BE"/>
        </w:rPr>
        <w:t>labor</w:t>
      </w:r>
      <w:proofErr w:type="spellEnd"/>
      <w:r w:rsidRPr="00F972DB">
        <w:rPr>
          <w:sz w:val="20"/>
          <w:szCs w:val="20"/>
          <w:lang w:val="en-BE"/>
        </w:rPr>
        <w:t xml:space="preserve"> and other forms of trafficking in human beings;</w:t>
      </w:r>
    </w:p>
    <w:p w14:paraId="5DC2EAD7" w14:textId="77777777" w:rsidR="00F972DB" w:rsidRPr="00F972DB" w:rsidRDefault="00F972DB" w:rsidP="00F972DB">
      <w:pPr>
        <w:spacing w:line="240" w:lineRule="auto"/>
        <w:ind w:left="720"/>
        <w:rPr>
          <w:sz w:val="20"/>
          <w:szCs w:val="20"/>
          <w:lang w:val="en-BE"/>
        </w:rPr>
      </w:pPr>
      <w:r w:rsidRPr="00F972DB">
        <w:rPr>
          <w:sz w:val="20"/>
          <w:szCs w:val="20"/>
          <w:lang w:val="en-BE"/>
        </w:rPr>
        <w:t>g. Employment of third-country nationals in illegal residence;</w:t>
      </w:r>
    </w:p>
    <w:p w14:paraId="19B823C2" w14:textId="77777777" w:rsidR="00F972DB" w:rsidRPr="00F972DB" w:rsidRDefault="00F972DB" w:rsidP="00F972DB">
      <w:pPr>
        <w:spacing w:line="240" w:lineRule="auto"/>
        <w:ind w:left="720"/>
        <w:rPr>
          <w:sz w:val="20"/>
          <w:szCs w:val="20"/>
          <w:lang w:val="en-BE"/>
        </w:rPr>
      </w:pPr>
      <w:r w:rsidRPr="00F972DB">
        <w:rPr>
          <w:sz w:val="20"/>
          <w:szCs w:val="20"/>
          <w:lang w:val="en-BE"/>
        </w:rPr>
        <w:t>h. Creation of offshore companies.</w:t>
      </w:r>
    </w:p>
    <w:p w14:paraId="23C60B8A" w14:textId="77777777" w:rsidR="00012EB1" w:rsidRPr="00F972DB" w:rsidRDefault="00012EB1" w:rsidP="00012EB1">
      <w:pPr>
        <w:spacing w:line="240" w:lineRule="auto"/>
        <w:rPr>
          <w:sz w:val="20"/>
          <w:szCs w:val="20"/>
          <w:lang w:val="en-BE"/>
        </w:rPr>
      </w:pPr>
    </w:p>
    <w:p w14:paraId="7FB5713D" w14:textId="23458648" w:rsidR="00012EB1" w:rsidRPr="00357718" w:rsidRDefault="00357718" w:rsidP="00012EB1">
      <w:pPr>
        <w:pStyle w:val="Lijstalinea"/>
        <w:numPr>
          <w:ilvl w:val="0"/>
          <w:numId w:val="3"/>
        </w:numPr>
        <w:spacing w:line="240" w:lineRule="auto"/>
        <w:jc w:val="both"/>
        <w:rPr>
          <w:b/>
          <w:bCs/>
          <w:sz w:val="20"/>
          <w:szCs w:val="20"/>
          <w:lang w:val="en-US"/>
        </w:rPr>
      </w:pPr>
      <w:r>
        <w:rPr>
          <w:b/>
          <w:bCs/>
          <w:sz w:val="20"/>
          <w:szCs w:val="20"/>
          <w:lang w:val="en-US"/>
        </w:rPr>
        <w:t>The</w:t>
      </w:r>
      <w:r w:rsidR="00012EB1" w:rsidRPr="00357718">
        <w:rPr>
          <w:b/>
          <w:bCs/>
          <w:sz w:val="20"/>
          <w:szCs w:val="20"/>
          <w:lang w:val="en-US"/>
        </w:rPr>
        <w:t xml:space="preserve"> </w:t>
      </w:r>
      <w:r w:rsidRPr="00357718">
        <w:rPr>
          <w:b/>
          <w:bCs/>
          <w:sz w:val="20"/>
          <w:szCs w:val="20"/>
          <w:lang w:val="en-US"/>
        </w:rPr>
        <w:t>counterparty fulfills its obligations related to the payment of taxes, duties, and social security contributions for an amount exceeding €3,000, unless it can demonstrate that it holds one or more certain, due, and unencumbered claims against a contracting authority for at least the amount corresponding to the overdue tax or social</w:t>
      </w:r>
      <w:r w:rsidR="00012EB1" w:rsidRPr="00357718">
        <w:rPr>
          <w:b/>
          <w:bCs/>
          <w:sz w:val="20"/>
          <w:szCs w:val="20"/>
          <w:lang w:val="en-US"/>
        </w:rPr>
        <w:t xml:space="preserve"> </w:t>
      </w:r>
      <w:r>
        <w:rPr>
          <w:b/>
          <w:bCs/>
          <w:sz w:val="20"/>
          <w:szCs w:val="20"/>
          <w:lang w:val="en-US"/>
        </w:rPr>
        <w:t>debt</w:t>
      </w:r>
      <w:r w:rsidR="00012EB1" w:rsidRPr="00357718">
        <w:rPr>
          <w:b/>
          <w:bCs/>
          <w:sz w:val="20"/>
          <w:szCs w:val="20"/>
          <w:lang w:val="en-US"/>
        </w:rPr>
        <w:t>.</w:t>
      </w:r>
      <w:r w:rsidR="00012EB1" w:rsidRPr="00357718">
        <w:rPr>
          <w:b/>
          <w:bCs/>
          <w:sz w:val="20"/>
          <w:szCs w:val="20"/>
          <w:lang w:val="en-US"/>
        </w:rPr>
        <w:tab/>
      </w:r>
    </w:p>
    <w:p w14:paraId="6EC635A1" w14:textId="77777777" w:rsidR="00012EB1" w:rsidRPr="00357718" w:rsidRDefault="00012EB1" w:rsidP="00012EB1">
      <w:pPr>
        <w:pStyle w:val="Lijstalinea"/>
        <w:spacing w:line="240" w:lineRule="auto"/>
        <w:ind w:left="360"/>
        <w:jc w:val="both"/>
        <w:rPr>
          <w:sz w:val="20"/>
          <w:szCs w:val="20"/>
          <w:lang w:val="en-US"/>
        </w:rPr>
      </w:pPr>
    </w:p>
    <w:p w14:paraId="45046716" w14:textId="71D0B498" w:rsidR="00012EB1" w:rsidRPr="00DA293A" w:rsidRDefault="00DA293A" w:rsidP="00012EB1">
      <w:pPr>
        <w:pStyle w:val="Lijstalinea"/>
        <w:numPr>
          <w:ilvl w:val="0"/>
          <w:numId w:val="3"/>
        </w:numPr>
        <w:spacing w:line="240" w:lineRule="auto"/>
        <w:jc w:val="both"/>
        <w:rPr>
          <w:b/>
          <w:bCs/>
          <w:sz w:val="20"/>
          <w:szCs w:val="20"/>
          <w:lang w:val="en-US"/>
        </w:rPr>
      </w:pPr>
      <w:r>
        <w:rPr>
          <w:b/>
          <w:bCs/>
          <w:sz w:val="20"/>
          <w:szCs w:val="20"/>
          <w:lang w:val="en-US"/>
        </w:rPr>
        <w:t xml:space="preserve">The </w:t>
      </w:r>
      <w:r w:rsidRPr="00DA293A">
        <w:rPr>
          <w:b/>
          <w:bCs/>
          <w:sz w:val="20"/>
          <w:szCs w:val="20"/>
          <w:lang w:val="en-US"/>
        </w:rPr>
        <w:t>counterparty is not in a state of bankruptcy, liquidation, cessation of activities, judicial reorganization, has not admitted bankruptcy, is not the subject of liquidation or judicial reorganization, or any analogous situation derived from similar procedures in other national regulations</w:t>
      </w:r>
      <w:r>
        <w:rPr>
          <w:b/>
          <w:bCs/>
          <w:sz w:val="20"/>
          <w:szCs w:val="20"/>
          <w:lang w:val="en-US"/>
        </w:rPr>
        <w:t>.</w:t>
      </w:r>
    </w:p>
    <w:p w14:paraId="54F38BBC" w14:textId="77777777" w:rsidR="00012EB1" w:rsidRPr="00DA293A" w:rsidRDefault="00012EB1" w:rsidP="00012EB1">
      <w:pPr>
        <w:pStyle w:val="Lijstalinea"/>
        <w:spacing w:line="240" w:lineRule="auto"/>
        <w:rPr>
          <w:sz w:val="20"/>
          <w:szCs w:val="20"/>
          <w:lang w:val="en-US"/>
        </w:rPr>
      </w:pPr>
    </w:p>
    <w:p w14:paraId="1E4495D9" w14:textId="77777777" w:rsidR="00012EB1" w:rsidRPr="00DA293A" w:rsidRDefault="00012EB1" w:rsidP="00012EB1">
      <w:pPr>
        <w:pStyle w:val="Lijstalinea"/>
        <w:spacing w:line="240" w:lineRule="auto"/>
        <w:ind w:left="360"/>
        <w:rPr>
          <w:sz w:val="20"/>
          <w:szCs w:val="20"/>
          <w:lang w:val="en-US"/>
        </w:rPr>
      </w:pPr>
    </w:p>
    <w:p w14:paraId="4835648C" w14:textId="0C881CCB" w:rsidR="00012EB1" w:rsidRPr="00DA293A" w:rsidRDefault="00DA293A" w:rsidP="00DA293A">
      <w:pPr>
        <w:pStyle w:val="Lijstalinea"/>
        <w:numPr>
          <w:ilvl w:val="0"/>
          <w:numId w:val="3"/>
        </w:numPr>
        <w:spacing w:line="240" w:lineRule="auto"/>
        <w:jc w:val="both"/>
        <w:rPr>
          <w:b/>
          <w:bCs/>
          <w:sz w:val="20"/>
          <w:szCs w:val="20"/>
          <w:lang w:val="en-US"/>
        </w:rPr>
      </w:pPr>
      <w:r>
        <w:rPr>
          <w:b/>
          <w:bCs/>
          <w:sz w:val="20"/>
          <w:szCs w:val="20"/>
          <w:lang w:val="en-US"/>
        </w:rPr>
        <w:t xml:space="preserve">The </w:t>
      </w:r>
      <w:r w:rsidRPr="00DA293A">
        <w:rPr>
          <w:b/>
          <w:bCs/>
          <w:sz w:val="20"/>
          <w:szCs w:val="20"/>
          <w:lang w:val="en-US"/>
        </w:rPr>
        <w:t>counterparty has not committed any serious professional misconduct that questions its integrity. Serious professional misconduct particularly includes</w:t>
      </w:r>
      <w:r w:rsidR="00012EB1" w:rsidRPr="00DA293A">
        <w:rPr>
          <w:b/>
          <w:bCs/>
          <w:sz w:val="20"/>
          <w:szCs w:val="20"/>
          <w:lang w:val="en-US"/>
        </w:rPr>
        <w:t xml:space="preserve">:  </w:t>
      </w:r>
    </w:p>
    <w:p w14:paraId="125234CA" w14:textId="77777777" w:rsidR="00DA3A23" w:rsidRPr="00DA3A23" w:rsidRDefault="00DA3A23" w:rsidP="00DA3A23">
      <w:pPr>
        <w:spacing w:line="240" w:lineRule="auto"/>
        <w:ind w:left="720"/>
        <w:jc w:val="both"/>
        <w:rPr>
          <w:sz w:val="20"/>
          <w:szCs w:val="20"/>
          <w:lang w:val="en-US"/>
        </w:rPr>
      </w:pPr>
      <w:r w:rsidRPr="00DA3A23">
        <w:rPr>
          <w:sz w:val="20"/>
          <w:szCs w:val="20"/>
          <w:lang w:val="en-US"/>
        </w:rPr>
        <w:t xml:space="preserve">a. Breach of </w:t>
      </w:r>
      <w:proofErr w:type="spellStart"/>
      <w:r w:rsidRPr="00DA3A23">
        <w:rPr>
          <w:sz w:val="20"/>
          <w:szCs w:val="20"/>
          <w:lang w:val="en-US"/>
        </w:rPr>
        <w:t>Enabel's</w:t>
      </w:r>
      <w:proofErr w:type="spellEnd"/>
      <w:r w:rsidRPr="00DA3A23">
        <w:rPr>
          <w:sz w:val="20"/>
          <w:szCs w:val="20"/>
          <w:lang w:val="en-US"/>
        </w:rPr>
        <w:t xml:space="preserve"> policy on sexual exploitation and abuse;</w:t>
      </w:r>
    </w:p>
    <w:p w14:paraId="76BFEA6B" w14:textId="77777777" w:rsidR="00DA3A23" w:rsidRPr="00DA3A23" w:rsidRDefault="00DA3A23" w:rsidP="00DA3A23">
      <w:pPr>
        <w:spacing w:line="240" w:lineRule="auto"/>
        <w:ind w:left="720"/>
        <w:jc w:val="both"/>
        <w:rPr>
          <w:sz w:val="20"/>
          <w:szCs w:val="20"/>
          <w:lang w:val="en-US"/>
        </w:rPr>
      </w:pPr>
      <w:r w:rsidRPr="00DA3A23">
        <w:rPr>
          <w:sz w:val="20"/>
          <w:szCs w:val="20"/>
          <w:lang w:val="en-US"/>
        </w:rPr>
        <w:t xml:space="preserve">b. Breach of </w:t>
      </w:r>
      <w:proofErr w:type="spellStart"/>
      <w:r w:rsidRPr="00DA3A23">
        <w:rPr>
          <w:sz w:val="20"/>
          <w:szCs w:val="20"/>
          <w:lang w:val="en-US"/>
        </w:rPr>
        <w:t>Enabel's</w:t>
      </w:r>
      <w:proofErr w:type="spellEnd"/>
      <w:r w:rsidRPr="00DA3A23">
        <w:rPr>
          <w:sz w:val="20"/>
          <w:szCs w:val="20"/>
          <w:lang w:val="en-US"/>
        </w:rPr>
        <w:t xml:space="preserve"> policy on fraud and corruption risk management;</w:t>
      </w:r>
    </w:p>
    <w:p w14:paraId="3B90FE30" w14:textId="77777777" w:rsidR="00DA3A23" w:rsidRPr="00DA3A23" w:rsidRDefault="00DA3A23" w:rsidP="00DA3A23">
      <w:pPr>
        <w:spacing w:line="240" w:lineRule="auto"/>
        <w:ind w:left="720"/>
        <w:jc w:val="both"/>
        <w:rPr>
          <w:sz w:val="20"/>
          <w:szCs w:val="20"/>
          <w:lang w:val="en-US"/>
        </w:rPr>
      </w:pPr>
      <w:r w:rsidRPr="00DA3A23">
        <w:rPr>
          <w:sz w:val="20"/>
          <w:szCs w:val="20"/>
          <w:lang w:val="en-US"/>
        </w:rPr>
        <w:t>c. Violation of local legislation concerning sexual harassment at work;</w:t>
      </w:r>
    </w:p>
    <w:p w14:paraId="44743FE5" w14:textId="77777777" w:rsidR="00DA3A23" w:rsidRPr="00DA3A23" w:rsidRDefault="00DA3A23" w:rsidP="00DA3A23">
      <w:pPr>
        <w:spacing w:line="240" w:lineRule="auto"/>
        <w:ind w:left="720"/>
        <w:jc w:val="both"/>
        <w:rPr>
          <w:sz w:val="20"/>
          <w:szCs w:val="20"/>
          <w:lang w:val="en-US"/>
        </w:rPr>
      </w:pPr>
      <w:r w:rsidRPr="00DA3A23">
        <w:rPr>
          <w:sz w:val="20"/>
          <w:szCs w:val="20"/>
          <w:lang w:val="en-US"/>
        </w:rPr>
        <w:t>d. Serious false statements or use of false documents in providing information required for exclusion checks or selection criteria, or concealing information;</w:t>
      </w:r>
    </w:p>
    <w:p w14:paraId="3AC40078" w14:textId="77777777" w:rsidR="00DA3A23" w:rsidRPr="00DA3A23" w:rsidRDefault="00DA3A23" w:rsidP="00DA3A23">
      <w:pPr>
        <w:spacing w:line="240" w:lineRule="auto"/>
        <w:ind w:left="720"/>
        <w:jc w:val="both"/>
        <w:rPr>
          <w:sz w:val="20"/>
          <w:szCs w:val="20"/>
          <w:lang w:val="en-US"/>
        </w:rPr>
      </w:pPr>
      <w:r w:rsidRPr="00DA3A23">
        <w:rPr>
          <w:sz w:val="20"/>
          <w:szCs w:val="20"/>
          <w:lang w:val="en-US"/>
        </w:rPr>
        <w:lastRenderedPageBreak/>
        <w:t>e. Evidence sufficient to conclude anti-competitive acts, agreements, or arrangements;</w:t>
      </w:r>
    </w:p>
    <w:p w14:paraId="0C52D1FD" w14:textId="14988C63" w:rsidR="00DA3A23" w:rsidRPr="00DA3A23" w:rsidRDefault="00DA3A23" w:rsidP="00DA3A23">
      <w:pPr>
        <w:spacing w:line="240" w:lineRule="auto"/>
        <w:ind w:left="720"/>
        <w:jc w:val="both"/>
        <w:rPr>
          <w:sz w:val="20"/>
          <w:szCs w:val="20"/>
          <w:lang w:val="en-US"/>
        </w:rPr>
      </w:pPr>
    </w:p>
    <w:p w14:paraId="068F345B" w14:textId="77777777" w:rsidR="00012EB1" w:rsidRPr="00DA3A23" w:rsidRDefault="00012EB1" w:rsidP="00012EB1">
      <w:pPr>
        <w:spacing w:line="240" w:lineRule="auto"/>
        <w:rPr>
          <w:sz w:val="20"/>
          <w:szCs w:val="20"/>
          <w:lang w:val="en-US"/>
        </w:rPr>
      </w:pPr>
      <w:r w:rsidRPr="00DA3A23">
        <w:rPr>
          <w:sz w:val="20"/>
          <w:szCs w:val="20"/>
          <w:lang w:val="en-US"/>
        </w:rPr>
        <w:tab/>
      </w:r>
    </w:p>
    <w:p w14:paraId="477C19BF" w14:textId="77777777" w:rsidR="006E2F19" w:rsidRDefault="006E2F19" w:rsidP="00012EB1">
      <w:pPr>
        <w:pStyle w:val="Lijstalinea"/>
        <w:spacing w:line="240" w:lineRule="auto"/>
        <w:ind w:left="360"/>
        <w:jc w:val="both"/>
        <w:rPr>
          <w:b/>
          <w:bCs/>
          <w:sz w:val="20"/>
          <w:szCs w:val="20"/>
          <w:lang w:val="en-US"/>
        </w:rPr>
      </w:pPr>
      <w:r w:rsidRPr="006E2F19">
        <w:rPr>
          <w:b/>
          <w:bCs/>
          <w:sz w:val="20"/>
          <w:szCs w:val="20"/>
          <w:lang w:val="en-US"/>
        </w:rPr>
        <w:t>Regarding conflict of interest:</w:t>
      </w:r>
    </w:p>
    <w:p w14:paraId="1649102A" w14:textId="4103BD25" w:rsidR="00012EB1" w:rsidRDefault="006E2F19" w:rsidP="00012EB1">
      <w:pPr>
        <w:pStyle w:val="Lijstalinea"/>
        <w:spacing w:line="240" w:lineRule="auto"/>
        <w:ind w:left="360"/>
        <w:jc w:val="both"/>
        <w:rPr>
          <w:i/>
          <w:iCs/>
          <w:sz w:val="20"/>
          <w:szCs w:val="20"/>
          <w:lang w:val="en-US"/>
        </w:rPr>
      </w:pPr>
      <w:r w:rsidRPr="006E2F19">
        <w:rPr>
          <w:b/>
          <w:bCs/>
          <w:sz w:val="20"/>
          <w:szCs w:val="20"/>
          <w:lang w:val="en-US"/>
        </w:rPr>
        <w:br/>
      </w:r>
      <w:r w:rsidRPr="006E2F19">
        <w:rPr>
          <w:i/>
          <w:iCs/>
          <w:sz w:val="20"/>
          <w:szCs w:val="20"/>
          <w:lang w:val="en-US"/>
        </w:rPr>
        <w:t>Please tick the applicable box</w:t>
      </w:r>
    </w:p>
    <w:p w14:paraId="74BA21A3" w14:textId="77777777" w:rsidR="006E2F19" w:rsidRPr="006E2F19" w:rsidRDefault="006E2F19" w:rsidP="00012EB1">
      <w:pPr>
        <w:pStyle w:val="Lijstalinea"/>
        <w:spacing w:line="240" w:lineRule="auto"/>
        <w:ind w:left="360"/>
        <w:jc w:val="both"/>
        <w:rPr>
          <w:i/>
          <w:iCs/>
          <w:sz w:val="20"/>
          <w:szCs w:val="20"/>
          <w:lang w:val="en-US"/>
        </w:rPr>
      </w:pPr>
    </w:p>
    <w:p w14:paraId="0BFDCE5D" w14:textId="37EBCB25" w:rsidR="00012EB1" w:rsidRPr="00540DC4" w:rsidRDefault="00540DC4" w:rsidP="00012EB1">
      <w:pPr>
        <w:pStyle w:val="Lijstalinea"/>
        <w:numPr>
          <w:ilvl w:val="0"/>
          <w:numId w:val="2"/>
        </w:numPr>
        <w:spacing w:line="240" w:lineRule="auto"/>
        <w:ind w:left="1068"/>
        <w:jc w:val="both"/>
        <w:rPr>
          <w:sz w:val="20"/>
          <w:szCs w:val="20"/>
          <w:lang w:val="en-US"/>
        </w:rPr>
      </w:pPr>
      <w:r>
        <w:rPr>
          <w:sz w:val="20"/>
          <w:szCs w:val="20"/>
          <w:lang w:val="en-US"/>
        </w:rPr>
        <w:t xml:space="preserve">The </w:t>
      </w:r>
      <w:r w:rsidRPr="00540DC4">
        <w:rPr>
          <w:sz w:val="20"/>
          <w:szCs w:val="20"/>
          <w:lang w:val="en-US"/>
        </w:rPr>
        <w:t xml:space="preserve">counterparty or its directors have no actual or potential conflict of interest, no real or potential business or family relationship, nor appear to have such, with any member of </w:t>
      </w:r>
      <w:proofErr w:type="spellStart"/>
      <w:r w:rsidRPr="00540DC4">
        <w:rPr>
          <w:sz w:val="20"/>
          <w:szCs w:val="20"/>
          <w:lang w:val="en-US"/>
        </w:rPr>
        <w:t>Enabel's</w:t>
      </w:r>
      <w:proofErr w:type="spellEnd"/>
      <w:r w:rsidRPr="00540DC4">
        <w:rPr>
          <w:sz w:val="20"/>
          <w:szCs w:val="20"/>
          <w:lang w:val="en-US"/>
        </w:rPr>
        <w:t xml:space="preserve"> Board, personnel, or others involved in tender preparation, selection, or contract execution</w:t>
      </w:r>
      <w:r w:rsidR="00012EB1" w:rsidRPr="00540DC4">
        <w:rPr>
          <w:sz w:val="20"/>
          <w:szCs w:val="20"/>
          <w:lang w:val="en-US"/>
        </w:rPr>
        <w:t>.</w:t>
      </w:r>
    </w:p>
    <w:p w14:paraId="22E2749E" w14:textId="45089E20" w:rsidR="00012EB1" w:rsidRPr="00A43F44" w:rsidRDefault="00012EB1" w:rsidP="00012EB1">
      <w:pPr>
        <w:spacing w:line="240" w:lineRule="auto"/>
        <w:jc w:val="both"/>
        <w:rPr>
          <w:b/>
          <w:bCs/>
          <w:color w:val="auto"/>
          <w:sz w:val="20"/>
          <w:szCs w:val="20"/>
        </w:rPr>
      </w:pPr>
      <w:r w:rsidRPr="00A43F44">
        <w:rPr>
          <w:b/>
          <w:bCs/>
          <w:color w:val="auto"/>
          <w:sz w:val="20"/>
          <w:szCs w:val="20"/>
        </w:rPr>
        <w:t>o</w:t>
      </w:r>
      <w:r w:rsidR="00C07BF3">
        <w:rPr>
          <w:b/>
          <w:bCs/>
          <w:color w:val="auto"/>
          <w:sz w:val="20"/>
          <w:szCs w:val="20"/>
        </w:rPr>
        <w:t>r</w:t>
      </w:r>
    </w:p>
    <w:p w14:paraId="64A09907" w14:textId="5679D1BB" w:rsidR="00012EB1" w:rsidRPr="00C07BF3" w:rsidRDefault="00C07BF3" w:rsidP="00012EB1">
      <w:pPr>
        <w:pStyle w:val="Lijstalinea"/>
        <w:numPr>
          <w:ilvl w:val="0"/>
          <w:numId w:val="1"/>
        </w:numPr>
        <w:spacing w:line="240" w:lineRule="auto"/>
        <w:ind w:left="1068"/>
        <w:jc w:val="both"/>
        <w:rPr>
          <w:sz w:val="20"/>
          <w:szCs w:val="20"/>
          <w:lang w:val="en-US"/>
        </w:rPr>
      </w:pPr>
      <w:r>
        <w:rPr>
          <w:sz w:val="20"/>
          <w:szCs w:val="20"/>
          <w:lang w:val="en-US"/>
        </w:rPr>
        <w:t>The</w:t>
      </w:r>
      <w:r w:rsidRPr="00C07BF3">
        <w:rPr>
          <w:sz w:val="20"/>
          <w:szCs w:val="20"/>
          <w:lang w:val="en-US"/>
        </w:rPr>
        <w:t xml:space="preserve"> counterparty informs </w:t>
      </w:r>
      <w:proofErr w:type="spellStart"/>
      <w:r w:rsidRPr="00C07BF3">
        <w:rPr>
          <w:sz w:val="20"/>
          <w:szCs w:val="20"/>
          <w:lang w:val="en-US"/>
        </w:rPr>
        <w:t>Enabel</w:t>
      </w:r>
      <w:proofErr w:type="spellEnd"/>
      <w:r w:rsidRPr="00C07BF3">
        <w:rPr>
          <w:sz w:val="20"/>
          <w:szCs w:val="20"/>
          <w:lang w:val="en-US"/>
        </w:rPr>
        <w:t xml:space="preserve"> of any actual, potential, or reasonably perceived conflict of interest that may affect or appear to affect impartiality in the procurement, granting, selection, or contract execution process</w:t>
      </w:r>
      <w:r w:rsidR="00012EB1" w:rsidRPr="00C07BF3">
        <w:rPr>
          <w:sz w:val="20"/>
          <w:szCs w:val="20"/>
          <w:lang w:val="en-US"/>
        </w:rPr>
        <w:t>.</w:t>
      </w:r>
    </w:p>
    <w:p w14:paraId="001B9443" w14:textId="77777777" w:rsidR="00012EB1" w:rsidRPr="00C07BF3" w:rsidRDefault="00012EB1" w:rsidP="00012EB1">
      <w:pPr>
        <w:pStyle w:val="Lijstalinea"/>
        <w:spacing w:line="240" w:lineRule="auto"/>
        <w:ind w:left="1068"/>
        <w:jc w:val="both"/>
        <w:rPr>
          <w:sz w:val="20"/>
          <w:szCs w:val="20"/>
          <w:lang w:val="en-US"/>
        </w:rPr>
      </w:pPr>
    </w:p>
    <w:p w14:paraId="3D138556" w14:textId="1D637C18" w:rsidR="00012EB1" w:rsidRPr="00C07BF3" w:rsidRDefault="00C07BF3" w:rsidP="00012EB1">
      <w:pPr>
        <w:pStyle w:val="Lijstalinea"/>
        <w:numPr>
          <w:ilvl w:val="0"/>
          <w:numId w:val="4"/>
        </w:numPr>
        <w:spacing w:line="240" w:lineRule="auto"/>
        <w:ind w:left="1428"/>
        <w:jc w:val="both"/>
        <w:rPr>
          <w:i/>
          <w:iCs/>
          <w:sz w:val="18"/>
          <w:szCs w:val="18"/>
          <w:lang w:val="en-US"/>
        </w:rPr>
      </w:pPr>
      <w:r w:rsidRPr="00C07BF3">
        <w:rPr>
          <w:i/>
          <w:iCs/>
          <w:sz w:val="18"/>
          <w:szCs w:val="18"/>
          <w:lang w:val="en-US"/>
        </w:rPr>
        <w:t>A detailed description of any such conflicts, including nature and persons involved, will be annexed to this declaration</w:t>
      </w:r>
      <w:r w:rsidR="00012EB1" w:rsidRPr="00C07BF3">
        <w:rPr>
          <w:i/>
          <w:iCs/>
          <w:sz w:val="18"/>
          <w:szCs w:val="18"/>
          <w:lang w:val="en-US"/>
        </w:rPr>
        <w:t>.</w:t>
      </w:r>
    </w:p>
    <w:p w14:paraId="30EF1A86" w14:textId="77777777" w:rsidR="00012EB1" w:rsidRPr="00C07BF3" w:rsidRDefault="00012EB1" w:rsidP="00012EB1">
      <w:pPr>
        <w:spacing w:line="240" w:lineRule="auto"/>
        <w:rPr>
          <w:sz w:val="20"/>
          <w:szCs w:val="20"/>
          <w:lang w:val="en-US"/>
        </w:rPr>
      </w:pPr>
      <w:r w:rsidRPr="00C07BF3">
        <w:rPr>
          <w:sz w:val="20"/>
          <w:szCs w:val="20"/>
          <w:lang w:val="en-US"/>
        </w:rPr>
        <w:tab/>
      </w:r>
    </w:p>
    <w:p w14:paraId="5FD94638" w14:textId="461B6B55" w:rsidR="00012EB1" w:rsidRPr="00BA12F1" w:rsidRDefault="00BA12F1" w:rsidP="00012EB1">
      <w:pPr>
        <w:pStyle w:val="Lijstalinea"/>
        <w:numPr>
          <w:ilvl w:val="0"/>
          <w:numId w:val="2"/>
        </w:numPr>
        <w:spacing w:line="240" w:lineRule="auto"/>
        <w:ind w:left="360"/>
        <w:jc w:val="both"/>
        <w:rPr>
          <w:b/>
          <w:bCs/>
          <w:sz w:val="20"/>
          <w:szCs w:val="20"/>
          <w:lang w:val="en-US"/>
        </w:rPr>
      </w:pPr>
      <w:r>
        <w:rPr>
          <w:b/>
          <w:bCs/>
          <w:sz w:val="20"/>
          <w:szCs w:val="20"/>
          <w:lang w:val="en-US"/>
        </w:rPr>
        <w:t xml:space="preserve">The </w:t>
      </w:r>
      <w:r w:rsidRPr="00BA12F1">
        <w:rPr>
          <w:b/>
          <w:bCs/>
          <w:sz w:val="20"/>
          <w:szCs w:val="20"/>
          <w:lang w:val="en-US"/>
        </w:rPr>
        <w:t>counterparty has not committed any serious or persistent failures during the execution of a prior essential contractual obligation with another contracting authority resulting in measures, damages, or comparable sanctions</w:t>
      </w:r>
      <w:r w:rsidR="00012EB1" w:rsidRPr="00BA12F1">
        <w:rPr>
          <w:b/>
          <w:bCs/>
          <w:sz w:val="20"/>
          <w:szCs w:val="20"/>
          <w:lang w:val="en-US"/>
        </w:rPr>
        <w:t>.</w:t>
      </w:r>
    </w:p>
    <w:p w14:paraId="2D67AD62" w14:textId="77777777" w:rsidR="00012EB1" w:rsidRPr="00BA12F1" w:rsidRDefault="00012EB1" w:rsidP="00012EB1">
      <w:pPr>
        <w:spacing w:line="240" w:lineRule="auto"/>
        <w:rPr>
          <w:sz w:val="20"/>
          <w:szCs w:val="20"/>
          <w:lang w:val="en-US"/>
        </w:rPr>
      </w:pPr>
    </w:p>
    <w:p w14:paraId="7D7356AC" w14:textId="1AD01762" w:rsidR="00012EB1" w:rsidRPr="00BA12F1" w:rsidRDefault="00BA12F1" w:rsidP="00012EB1">
      <w:pPr>
        <w:pStyle w:val="Lijstalinea"/>
        <w:numPr>
          <w:ilvl w:val="0"/>
          <w:numId w:val="2"/>
        </w:numPr>
        <w:spacing w:line="240" w:lineRule="auto"/>
        <w:ind w:left="360"/>
        <w:jc w:val="both"/>
        <w:rPr>
          <w:b/>
          <w:bCs/>
          <w:sz w:val="20"/>
          <w:szCs w:val="20"/>
          <w:lang w:val="en-US"/>
        </w:rPr>
      </w:pPr>
      <w:r>
        <w:rPr>
          <w:b/>
          <w:bCs/>
          <w:sz w:val="20"/>
          <w:szCs w:val="20"/>
          <w:lang w:val="en-US"/>
        </w:rPr>
        <w:t>The</w:t>
      </w:r>
      <w:r w:rsidR="00012EB1" w:rsidRPr="00BA12F1">
        <w:rPr>
          <w:b/>
          <w:bCs/>
          <w:sz w:val="20"/>
          <w:szCs w:val="20"/>
          <w:lang w:val="en-US"/>
        </w:rPr>
        <w:t xml:space="preserve"> </w:t>
      </w:r>
      <w:r w:rsidRPr="00BA12F1">
        <w:rPr>
          <w:b/>
          <w:bCs/>
          <w:sz w:val="20"/>
          <w:szCs w:val="20"/>
          <w:lang w:val="en-US"/>
        </w:rPr>
        <w:t>counterparty attests that no restrictive measures have been taken against it related to international peace and security violations such as terrorism, human rights violations, destabilization of sovereign states, or proliferation of WMD</w:t>
      </w:r>
      <w:r w:rsidR="00012EB1" w:rsidRPr="00BA12F1">
        <w:rPr>
          <w:b/>
          <w:bCs/>
          <w:sz w:val="20"/>
          <w:szCs w:val="20"/>
          <w:lang w:val="en-US"/>
        </w:rPr>
        <w:t>.</w:t>
      </w:r>
    </w:p>
    <w:p w14:paraId="4CD10F07" w14:textId="77777777" w:rsidR="00012EB1" w:rsidRPr="00BA12F1" w:rsidRDefault="00012EB1" w:rsidP="00012EB1">
      <w:pPr>
        <w:pStyle w:val="Lijstalinea"/>
        <w:spacing w:line="240" w:lineRule="auto"/>
        <w:ind w:left="360"/>
        <w:jc w:val="both"/>
        <w:rPr>
          <w:sz w:val="20"/>
          <w:szCs w:val="20"/>
          <w:lang w:val="en-US"/>
        </w:rPr>
      </w:pPr>
    </w:p>
    <w:p w14:paraId="0B3A53D7" w14:textId="03F711A4" w:rsidR="00012EB1" w:rsidRPr="006772E7" w:rsidRDefault="006772E7" w:rsidP="00012EB1">
      <w:pPr>
        <w:pStyle w:val="Lijstalinea"/>
        <w:numPr>
          <w:ilvl w:val="0"/>
          <w:numId w:val="2"/>
        </w:numPr>
        <w:spacing w:line="240" w:lineRule="auto"/>
        <w:ind w:left="360"/>
        <w:jc w:val="both"/>
        <w:rPr>
          <w:b/>
          <w:bCs/>
          <w:sz w:val="20"/>
          <w:szCs w:val="20"/>
          <w:lang w:val="en-US"/>
        </w:rPr>
      </w:pPr>
      <w:r>
        <w:rPr>
          <w:b/>
          <w:bCs/>
          <w:sz w:val="20"/>
          <w:szCs w:val="20"/>
          <w:lang w:val="en-US"/>
        </w:rPr>
        <w:t xml:space="preserve">The </w:t>
      </w:r>
      <w:r w:rsidRPr="006772E7">
        <w:rPr>
          <w:b/>
          <w:bCs/>
          <w:sz w:val="20"/>
          <w:szCs w:val="20"/>
          <w:lang w:val="en-US"/>
        </w:rPr>
        <w:t>counterparty does not appear on any sanction lists maintained by the United Nations, European Union</w:t>
      </w:r>
      <w:r w:rsidR="00E369C2">
        <w:rPr>
          <w:b/>
          <w:bCs/>
          <w:sz w:val="20"/>
          <w:szCs w:val="20"/>
          <w:lang w:val="en-US"/>
        </w:rPr>
        <w:t xml:space="preserve"> and</w:t>
      </w:r>
      <w:r w:rsidRPr="006772E7">
        <w:rPr>
          <w:b/>
          <w:bCs/>
          <w:sz w:val="20"/>
          <w:szCs w:val="20"/>
          <w:lang w:val="en-US"/>
        </w:rPr>
        <w:t xml:space="preserve"> Belgiu</w:t>
      </w:r>
      <w:r w:rsidR="00E369C2">
        <w:rPr>
          <w:b/>
          <w:bCs/>
          <w:sz w:val="20"/>
          <w:szCs w:val="20"/>
          <w:lang w:val="en-US"/>
        </w:rPr>
        <w:t>m</w:t>
      </w:r>
      <w:r w:rsidR="00B25083">
        <w:rPr>
          <w:b/>
          <w:bCs/>
          <w:sz w:val="20"/>
          <w:szCs w:val="20"/>
          <w:lang w:val="en-US"/>
        </w:rPr>
        <w:t xml:space="preserve"> [</w:t>
      </w:r>
      <w:r w:rsidR="00B25083" w:rsidRPr="00B25083">
        <w:rPr>
          <w:b/>
          <w:bCs/>
          <w:sz w:val="20"/>
          <w:szCs w:val="20"/>
          <w:highlight w:val="yellow"/>
          <w:lang w:val="en-US"/>
        </w:rPr>
        <w:t>add lists as required by any additional donor requirements</w:t>
      </w:r>
      <w:r w:rsidR="00B25083" w:rsidRPr="00B25083">
        <w:rPr>
          <w:b/>
          <w:bCs/>
          <w:sz w:val="20"/>
          <w:szCs w:val="20"/>
          <w:lang w:val="en-US"/>
        </w:rPr>
        <w:t>]</w:t>
      </w:r>
      <w:r w:rsidR="00E369C2">
        <w:rPr>
          <w:b/>
          <w:bCs/>
          <w:sz w:val="20"/>
          <w:szCs w:val="20"/>
          <w:lang w:val="en-US"/>
        </w:rPr>
        <w:t>.</w:t>
      </w:r>
    </w:p>
    <w:p w14:paraId="2FED3D09" w14:textId="77777777" w:rsidR="00012EB1" w:rsidRPr="00E369C2" w:rsidRDefault="00012EB1" w:rsidP="009F33BA">
      <w:pPr>
        <w:spacing w:line="240" w:lineRule="auto"/>
        <w:jc w:val="both"/>
        <w:rPr>
          <w:b/>
          <w:bCs/>
          <w:sz w:val="20"/>
          <w:szCs w:val="20"/>
          <w:lang w:val="en-US"/>
        </w:rPr>
      </w:pPr>
    </w:p>
    <w:p w14:paraId="529B4C8E" w14:textId="0BD0CE8B" w:rsidR="00012EB1" w:rsidRPr="000F74E4" w:rsidRDefault="009F33BA" w:rsidP="009F33BA">
      <w:pPr>
        <w:spacing w:line="240" w:lineRule="auto"/>
        <w:jc w:val="both"/>
        <w:rPr>
          <w:sz w:val="20"/>
          <w:szCs w:val="20"/>
          <w:lang w:val="en-US"/>
        </w:rPr>
      </w:pPr>
      <w:r w:rsidRPr="009F33BA">
        <w:rPr>
          <w:rFonts w:cs="Arial"/>
          <w:b/>
          <w:bCs/>
          <w:highlight w:val="yellow"/>
          <w:lang w:val="en-US"/>
        </w:rPr>
        <w:t xml:space="preserve">I/we </w:t>
      </w:r>
      <w:r w:rsidRPr="009F33BA">
        <w:rPr>
          <w:rFonts w:cs="Arial"/>
          <w:b/>
          <w:bCs/>
          <w:lang w:val="en-US"/>
        </w:rPr>
        <w:t xml:space="preserve">commit to promptly inform </w:t>
      </w:r>
      <w:proofErr w:type="spellStart"/>
      <w:r w:rsidRPr="009F33BA">
        <w:rPr>
          <w:rFonts w:cs="Arial"/>
          <w:b/>
          <w:bCs/>
          <w:lang w:val="en-US"/>
        </w:rPr>
        <w:t>Enabel</w:t>
      </w:r>
      <w:proofErr w:type="spellEnd"/>
      <w:r w:rsidRPr="009F33BA">
        <w:rPr>
          <w:rFonts w:cs="Arial"/>
          <w:b/>
          <w:bCs/>
          <w:lang w:val="en-US"/>
        </w:rPr>
        <w:t xml:space="preserve"> of any change in the above points, including sanctions or </w:t>
      </w:r>
      <w:r w:rsidR="000F74E4">
        <w:rPr>
          <w:rFonts w:cs="Arial"/>
          <w:b/>
          <w:bCs/>
          <w:lang w:val="en-US"/>
        </w:rPr>
        <w:t xml:space="preserve">embargo </w:t>
      </w:r>
      <w:r w:rsidR="000F74E4" w:rsidRPr="000F74E4">
        <w:rPr>
          <w:rFonts w:cs="Arial"/>
          <w:b/>
          <w:bCs/>
          <w:lang w:val="en-US"/>
        </w:rPr>
        <w:t>measure adopted by the United Nations, the European Union and/or Belgium occurring after our signature of this Declaration.</w:t>
      </w:r>
    </w:p>
    <w:p w14:paraId="2AD4B722" w14:textId="77777777" w:rsidR="00012EB1" w:rsidRPr="009F33BA" w:rsidRDefault="00012EB1" w:rsidP="00012EB1">
      <w:pPr>
        <w:spacing w:line="240" w:lineRule="auto"/>
        <w:rPr>
          <w:sz w:val="20"/>
          <w:szCs w:val="20"/>
          <w:lang w:val="en-US"/>
        </w:rPr>
      </w:pPr>
    </w:p>
    <w:p w14:paraId="3D825B22" w14:textId="30E242EC" w:rsidR="00012EB1" w:rsidRPr="008009CF" w:rsidRDefault="000F74E4" w:rsidP="00012EB1">
      <w:pPr>
        <w:spacing w:line="240" w:lineRule="auto"/>
        <w:rPr>
          <w:sz w:val="20"/>
          <w:szCs w:val="20"/>
          <w:lang w:val="en-US"/>
        </w:rPr>
      </w:pPr>
      <w:r w:rsidRPr="008009CF">
        <w:rPr>
          <w:sz w:val="20"/>
          <w:szCs w:val="20"/>
          <w:highlight w:val="yellow"/>
          <w:lang w:val="en-US"/>
        </w:rPr>
        <w:t>Done at</w:t>
      </w:r>
      <w:r w:rsidR="00012EB1" w:rsidRPr="008009CF">
        <w:rPr>
          <w:sz w:val="20"/>
          <w:szCs w:val="20"/>
          <w:highlight w:val="yellow"/>
          <w:lang w:val="en-US"/>
        </w:rPr>
        <w:t> [</w:t>
      </w:r>
      <w:r w:rsidR="008009CF" w:rsidRPr="008009CF">
        <w:rPr>
          <w:sz w:val="20"/>
          <w:szCs w:val="20"/>
          <w:highlight w:val="yellow"/>
          <w:lang w:val="en-US"/>
        </w:rPr>
        <w:t>p</w:t>
      </w:r>
      <w:r w:rsidR="008009CF">
        <w:rPr>
          <w:sz w:val="20"/>
          <w:szCs w:val="20"/>
          <w:highlight w:val="yellow"/>
          <w:lang w:val="en-US"/>
        </w:rPr>
        <w:t>lace</w:t>
      </w:r>
      <w:r w:rsidR="008009CF" w:rsidRPr="008009CF">
        <w:rPr>
          <w:sz w:val="20"/>
          <w:szCs w:val="20"/>
          <w:highlight w:val="yellow"/>
          <w:lang w:val="en-US"/>
        </w:rPr>
        <w:t xml:space="preserve"> ]</w:t>
      </w:r>
      <w:r w:rsidR="00012EB1" w:rsidRPr="008009CF">
        <w:rPr>
          <w:sz w:val="20"/>
          <w:szCs w:val="20"/>
          <w:highlight w:val="yellow"/>
          <w:lang w:val="en-US"/>
        </w:rPr>
        <w:t xml:space="preserve">, </w:t>
      </w:r>
      <w:r w:rsidR="008009CF" w:rsidRPr="008009CF">
        <w:rPr>
          <w:sz w:val="20"/>
          <w:szCs w:val="20"/>
          <w:highlight w:val="yellow"/>
          <w:lang w:val="en-US"/>
        </w:rPr>
        <w:t>on</w:t>
      </w:r>
      <w:r w:rsidR="00012EB1" w:rsidRPr="008009CF">
        <w:rPr>
          <w:sz w:val="20"/>
          <w:szCs w:val="20"/>
          <w:highlight w:val="yellow"/>
          <w:lang w:val="en-US"/>
        </w:rPr>
        <w:t xml:space="preserve"> [DATE</w:t>
      </w:r>
      <w:r w:rsidR="00012EB1" w:rsidRPr="008009CF">
        <w:rPr>
          <w:sz w:val="20"/>
          <w:szCs w:val="20"/>
          <w:lang w:val="en-US"/>
        </w:rPr>
        <w:t>]</w:t>
      </w:r>
    </w:p>
    <w:p w14:paraId="4CEF01A4" w14:textId="77777777" w:rsidR="00012EB1" w:rsidRPr="008009CF" w:rsidRDefault="00012EB1" w:rsidP="00012EB1">
      <w:pPr>
        <w:spacing w:line="240" w:lineRule="auto"/>
        <w:rPr>
          <w:sz w:val="20"/>
          <w:szCs w:val="20"/>
          <w:lang w:val="en-US"/>
        </w:rPr>
      </w:pPr>
    </w:p>
    <w:p w14:paraId="23C5B0D8" w14:textId="2CA97115" w:rsidR="003D01B6" w:rsidRPr="008009CF" w:rsidRDefault="008009CF" w:rsidP="00281E1E">
      <w:pPr>
        <w:spacing w:line="259" w:lineRule="auto"/>
        <w:rPr>
          <w:lang w:val="en-US"/>
        </w:rPr>
      </w:pPr>
      <w:r w:rsidRPr="008009CF">
        <w:rPr>
          <w:sz w:val="20"/>
          <w:szCs w:val="20"/>
          <w:lang w:val="en-US"/>
        </w:rPr>
        <w:t>Name(s)</w:t>
      </w:r>
      <w:r>
        <w:rPr>
          <w:sz w:val="20"/>
          <w:szCs w:val="20"/>
          <w:lang w:val="en-US"/>
        </w:rPr>
        <w:t xml:space="preserve">, function </w:t>
      </w:r>
      <w:r w:rsidRPr="008009CF">
        <w:rPr>
          <w:sz w:val="20"/>
          <w:szCs w:val="20"/>
          <w:lang w:val="en-US"/>
        </w:rPr>
        <w:t>and signature(s) of undersigned</w:t>
      </w:r>
    </w:p>
    <w:sectPr w:rsidR="003D01B6" w:rsidRPr="008009C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9532" w14:textId="77777777" w:rsidR="0073019C" w:rsidRDefault="0073019C" w:rsidP="005E61FD">
      <w:pPr>
        <w:spacing w:after="0" w:line="240" w:lineRule="auto"/>
      </w:pPr>
      <w:r>
        <w:separator/>
      </w:r>
    </w:p>
  </w:endnote>
  <w:endnote w:type="continuationSeparator" w:id="0">
    <w:p w14:paraId="4356A471" w14:textId="77777777" w:rsidR="0073019C" w:rsidRDefault="0073019C" w:rsidP="005E6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429865"/>
      <w:docPartObj>
        <w:docPartGallery w:val="Page Numbers (Bottom of Page)"/>
        <w:docPartUnique/>
      </w:docPartObj>
    </w:sdtPr>
    <w:sdtContent>
      <w:p w14:paraId="036BA08E" w14:textId="2BBFBA76" w:rsidR="005E61FD" w:rsidRDefault="005E61FD">
        <w:pPr>
          <w:pStyle w:val="Voettekst"/>
          <w:jc w:val="right"/>
        </w:pPr>
        <w:r>
          <w:fldChar w:fldCharType="begin"/>
        </w:r>
        <w:r>
          <w:instrText>PAGE   \* MERGEFORMAT</w:instrText>
        </w:r>
        <w:r>
          <w:fldChar w:fldCharType="separate"/>
        </w:r>
        <w:r>
          <w:t>2</w:t>
        </w:r>
        <w:r>
          <w:fldChar w:fldCharType="end"/>
        </w:r>
      </w:p>
    </w:sdtContent>
  </w:sdt>
  <w:p w14:paraId="2049049C" w14:textId="77777777" w:rsidR="005E61FD" w:rsidRDefault="005E61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917A" w14:textId="77777777" w:rsidR="0073019C" w:rsidRDefault="0073019C" w:rsidP="005E61FD">
      <w:pPr>
        <w:spacing w:after="0" w:line="240" w:lineRule="auto"/>
      </w:pPr>
      <w:r>
        <w:separator/>
      </w:r>
    </w:p>
  </w:footnote>
  <w:footnote w:type="continuationSeparator" w:id="0">
    <w:p w14:paraId="7D4746E1" w14:textId="77777777" w:rsidR="0073019C" w:rsidRDefault="0073019C" w:rsidP="005E6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255"/>
    <w:multiLevelType w:val="hybridMultilevel"/>
    <w:tmpl w:val="F2E4D4AE"/>
    <w:lvl w:ilvl="0" w:tplc="DC5E82AE">
      <w:start w:val="4"/>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15:restartNumberingAfterBreak="0">
    <w:nsid w:val="02581985"/>
    <w:multiLevelType w:val="hybridMultilevel"/>
    <w:tmpl w:val="BA0024E6"/>
    <w:lvl w:ilvl="0" w:tplc="D9A054B2">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A3E76F7"/>
    <w:multiLevelType w:val="hybridMultilevel"/>
    <w:tmpl w:val="B6FED41C"/>
    <w:lvl w:ilvl="0" w:tplc="D9A054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E760494"/>
    <w:multiLevelType w:val="hybridMultilevel"/>
    <w:tmpl w:val="AEA8D4C0"/>
    <w:lvl w:ilvl="0" w:tplc="D9A054B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28826579">
    <w:abstractNumId w:val="2"/>
  </w:num>
  <w:num w:numId="2" w16cid:durableId="1350335364">
    <w:abstractNumId w:val="3"/>
  </w:num>
  <w:num w:numId="3" w16cid:durableId="1175924752">
    <w:abstractNumId w:val="1"/>
  </w:num>
  <w:num w:numId="4" w16cid:durableId="1914925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B1"/>
    <w:rsid w:val="00012EB1"/>
    <w:rsid w:val="000750E6"/>
    <w:rsid w:val="000F74E4"/>
    <w:rsid w:val="00281E1E"/>
    <w:rsid w:val="00357718"/>
    <w:rsid w:val="003B06C9"/>
    <w:rsid w:val="003D01B6"/>
    <w:rsid w:val="0047556F"/>
    <w:rsid w:val="004C0ED1"/>
    <w:rsid w:val="004D3421"/>
    <w:rsid w:val="00540DC4"/>
    <w:rsid w:val="005E61FD"/>
    <w:rsid w:val="00676242"/>
    <w:rsid w:val="006772E7"/>
    <w:rsid w:val="006E2F19"/>
    <w:rsid w:val="00716048"/>
    <w:rsid w:val="0073019C"/>
    <w:rsid w:val="007C3CD5"/>
    <w:rsid w:val="008009CF"/>
    <w:rsid w:val="009543A2"/>
    <w:rsid w:val="009F33BA"/>
    <w:rsid w:val="009F60C3"/>
    <w:rsid w:val="00A33FB6"/>
    <w:rsid w:val="00B25083"/>
    <w:rsid w:val="00BA12F1"/>
    <w:rsid w:val="00C07BF3"/>
    <w:rsid w:val="00C32DD8"/>
    <w:rsid w:val="00DA293A"/>
    <w:rsid w:val="00DA3A23"/>
    <w:rsid w:val="00DF30D8"/>
    <w:rsid w:val="00E05349"/>
    <w:rsid w:val="00E369C2"/>
    <w:rsid w:val="00E67946"/>
    <w:rsid w:val="00F972D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289C"/>
  <w15:chartTrackingRefBased/>
  <w15:docId w15:val="{B1046E51-81A5-4B5C-B680-1D7571E4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EB1"/>
    <w:pPr>
      <w:spacing w:line="276" w:lineRule="auto"/>
    </w:pPr>
    <w:rPr>
      <w:rFonts w:ascii="Georgia" w:hAnsi="Georgia"/>
      <w:color w:val="585756"/>
      <w:kern w:val="0"/>
      <w:sz w:val="21"/>
      <w:szCs w:val="22"/>
      <w:lang w:val="fr-FR"/>
      <w14:ligatures w14:val="none"/>
    </w:rPr>
  </w:style>
  <w:style w:type="paragraph" w:styleId="Kop1">
    <w:name w:val="heading 1"/>
    <w:basedOn w:val="Standaard"/>
    <w:next w:val="Standaard"/>
    <w:link w:val="Kop1Char"/>
    <w:uiPriority w:val="9"/>
    <w:qFormat/>
    <w:rsid w:val="00012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Title 2"/>
    <w:basedOn w:val="Standaard"/>
    <w:next w:val="Standaard"/>
    <w:link w:val="Kop2Char"/>
    <w:uiPriority w:val="9"/>
    <w:unhideWhenUsed/>
    <w:qFormat/>
    <w:rsid w:val="00012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12E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12E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12E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12E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12E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12E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12E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2EB1"/>
    <w:rPr>
      <w:rFonts w:asciiTheme="majorHAnsi" w:eastAsiaTheme="majorEastAsia" w:hAnsiTheme="majorHAnsi" w:cstheme="majorBidi"/>
      <w:color w:val="0F4761" w:themeColor="accent1" w:themeShade="BF"/>
      <w:sz w:val="40"/>
      <w:szCs w:val="40"/>
    </w:rPr>
  </w:style>
  <w:style w:type="character" w:customStyle="1" w:styleId="Kop2Char">
    <w:name w:val="Kop 2 Char"/>
    <w:aliases w:val="Title 2 Char"/>
    <w:basedOn w:val="Standaardalinea-lettertype"/>
    <w:link w:val="Kop2"/>
    <w:uiPriority w:val="9"/>
    <w:rsid w:val="00012E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12E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12E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12E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12E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12E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12E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12EB1"/>
    <w:rPr>
      <w:rFonts w:eastAsiaTheme="majorEastAsia" w:cstheme="majorBidi"/>
      <w:color w:val="272727" w:themeColor="text1" w:themeTint="D8"/>
    </w:rPr>
  </w:style>
  <w:style w:type="paragraph" w:styleId="Titel">
    <w:name w:val="Title"/>
    <w:basedOn w:val="Standaard"/>
    <w:next w:val="Standaard"/>
    <w:link w:val="TitelChar"/>
    <w:uiPriority w:val="10"/>
    <w:qFormat/>
    <w:rsid w:val="00012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2E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2E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2E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12E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2EB1"/>
    <w:rPr>
      <w:i/>
      <w:iCs/>
      <w:color w:val="404040" w:themeColor="text1" w:themeTint="BF"/>
    </w:rPr>
  </w:style>
  <w:style w:type="paragraph" w:styleId="Lijstalinea">
    <w:name w:val="List Paragraph"/>
    <w:aliases w:val="sous titre 2,List Paragraph1,- List tir,References,texte,figure,Glossaire,liste de tableaux,Titre1,Paragraphe  revu,Bullets,Numbered Paragraph,Main numbered paragraph,Numbered List Paragraph,123 List Paragraph,bl,bl1,Bullet Points,EC"/>
    <w:basedOn w:val="Standaard"/>
    <w:link w:val="LijstalineaChar"/>
    <w:uiPriority w:val="99"/>
    <w:qFormat/>
    <w:rsid w:val="00012EB1"/>
    <w:pPr>
      <w:ind w:left="720"/>
      <w:contextualSpacing/>
    </w:pPr>
  </w:style>
  <w:style w:type="character" w:styleId="Intensievebenadrukking">
    <w:name w:val="Intense Emphasis"/>
    <w:basedOn w:val="Standaardalinea-lettertype"/>
    <w:uiPriority w:val="21"/>
    <w:qFormat/>
    <w:rsid w:val="00012EB1"/>
    <w:rPr>
      <w:i/>
      <w:iCs/>
      <w:color w:val="0F4761" w:themeColor="accent1" w:themeShade="BF"/>
    </w:rPr>
  </w:style>
  <w:style w:type="paragraph" w:styleId="Duidelijkcitaat">
    <w:name w:val="Intense Quote"/>
    <w:basedOn w:val="Standaard"/>
    <w:next w:val="Standaard"/>
    <w:link w:val="DuidelijkcitaatChar"/>
    <w:uiPriority w:val="30"/>
    <w:qFormat/>
    <w:rsid w:val="00012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12EB1"/>
    <w:rPr>
      <w:i/>
      <w:iCs/>
      <w:color w:val="0F4761" w:themeColor="accent1" w:themeShade="BF"/>
    </w:rPr>
  </w:style>
  <w:style w:type="character" w:styleId="Intensieveverwijzing">
    <w:name w:val="Intense Reference"/>
    <w:basedOn w:val="Standaardalinea-lettertype"/>
    <w:uiPriority w:val="32"/>
    <w:qFormat/>
    <w:rsid w:val="00012EB1"/>
    <w:rPr>
      <w:b/>
      <w:bCs/>
      <w:smallCaps/>
      <w:color w:val="0F4761" w:themeColor="accent1" w:themeShade="BF"/>
      <w:spacing w:val="5"/>
    </w:rPr>
  </w:style>
  <w:style w:type="character" w:styleId="Hyperlink">
    <w:name w:val="Hyperlink"/>
    <w:basedOn w:val="Standaardalinea-lettertype"/>
    <w:uiPriority w:val="99"/>
    <w:unhideWhenUsed/>
    <w:rsid w:val="00012EB1"/>
    <w:rPr>
      <w:color w:val="467886" w:themeColor="hyperlink"/>
      <w:u w:val="single"/>
    </w:rPr>
  </w:style>
  <w:style w:type="character" w:customStyle="1" w:styleId="LijstalineaChar">
    <w:name w:val="Lijstalinea Char"/>
    <w:aliases w:val="sous titre 2 Char,List Paragraph1 Char,- List tir Char,References Char,texte Char,figure Char,Glossaire Char,liste de tableaux Char,Titre1 Char,Paragraphe  revu Char,Bullets Char,Numbered Paragraph Char,Main numbered paragraph Char"/>
    <w:basedOn w:val="Standaardalinea-lettertype"/>
    <w:link w:val="Lijstalinea"/>
    <w:uiPriority w:val="99"/>
    <w:qFormat/>
    <w:rsid w:val="00012EB1"/>
  </w:style>
  <w:style w:type="paragraph" w:customStyle="1" w:styleId="my-2">
    <w:name w:val="my-2"/>
    <w:basedOn w:val="Standaard"/>
    <w:rsid w:val="00DA3A23"/>
    <w:pPr>
      <w:spacing w:before="100" w:beforeAutospacing="1" w:after="100" w:afterAutospacing="1" w:line="240" w:lineRule="auto"/>
    </w:pPr>
    <w:rPr>
      <w:rFonts w:ascii="Times New Roman" w:eastAsia="Times New Roman" w:hAnsi="Times New Roman" w:cs="Times New Roman"/>
      <w:color w:val="auto"/>
      <w:sz w:val="24"/>
      <w:szCs w:val="24"/>
      <w:lang w:val="en-BE" w:eastAsia="en-BE"/>
    </w:rPr>
  </w:style>
  <w:style w:type="paragraph" w:styleId="Koptekst">
    <w:name w:val="header"/>
    <w:basedOn w:val="Standaard"/>
    <w:link w:val="KoptekstChar"/>
    <w:uiPriority w:val="99"/>
    <w:unhideWhenUsed/>
    <w:rsid w:val="005E61F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E61FD"/>
    <w:rPr>
      <w:rFonts w:ascii="Georgia" w:hAnsi="Georgia"/>
      <w:color w:val="585756"/>
      <w:kern w:val="0"/>
      <w:sz w:val="21"/>
      <w:szCs w:val="22"/>
      <w:lang w:val="fr-FR"/>
      <w14:ligatures w14:val="none"/>
    </w:rPr>
  </w:style>
  <w:style w:type="paragraph" w:styleId="Voettekst">
    <w:name w:val="footer"/>
    <w:basedOn w:val="Standaard"/>
    <w:link w:val="VoettekstChar"/>
    <w:uiPriority w:val="99"/>
    <w:unhideWhenUsed/>
    <w:rsid w:val="005E61F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E61FD"/>
    <w:rPr>
      <w:rFonts w:ascii="Georgia" w:hAnsi="Georgia"/>
      <w:color w:val="585756"/>
      <w:kern w:val="0"/>
      <w:sz w:val="21"/>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7718">
      <w:bodyDiv w:val="1"/>
      <w:marLeft w:val="0"/>
      <w:marRight w:val="0"/>
      <w:marTop w:val="0"/>
      <w:marBottom w:val="0"/>
      <w:divBdr>
        <w:top w:val="none" w:sz="0" w:space="0" w:color="auto"/>
        <w:left w:val="none" w:sz="0" w:space="0" w:color="auto"/>
        <w:bottom w:val="none" w:sz="0" w:space="0" w:color="auto"/>
        <w:right w:val="none" w:sz="0" w:space="0" w:color="auto"/>
      </w:divBdr>
    </w:div>
    <w:div w:id="438183688">
      <w:bodyDiv w:val="1"/>
      <w:marLeft w:val="0"/>
      <w:marRight w:val="0"/>
      <w:marTop w:val="0"/>
      <w:marBottom w:val="0"/>
      <w:divBdr>
        <w:top w:val="none" w:sz="0" w:space="0" w:color="auto"/>
        <w:left w:val="none" w:sz="0" w:space="0" w:color="auto"/>
        <w:bottom w:val="none" w:sz="0" w:space="0" w:color="auto"/>
        <w:right w:val="none" w:sz="0" w:space="0" w:color="auto"/>
      </w:divBdr>
    </w:div>
    <w:div w:id="788939315">
      <w:bodyDiv w:val="1"/>
      <w:marLeft w:val="0"/>
      <w:marRight w:val="0"/>
      <w:marTop w:val="0"/>
      <w:marBottom w:val="0"/>
      <w:divBdr>
        <w:top w:val="none" w:sz="0" w:space="0" w:color="auto"/>
        <w:left w:val="none" w:sz="0" w:space="0" w:color="auto"/>
        <w:bottom w:val="none" w:sz="0" w:space="0" w:color="auto"/>
        <w:right w:val="none" w:sz="0" w:space="0" w:color="auto"/>
      </w:divBdr>
    </w:div>
    <w:div w:id="1123615716">
      <w:bodyDiv w:val="1"/>
      <w:marLeft w:val="0"/>
      <w:marRight w:val="0"/>
      <w:marTop w:val="0"/>
      <w:marBottom w:val="0"/>
      <w:divBdr>
        <w:top w:val="none" w:sz="0" w:space="0" w:color="auto"/>
        <w:left w:val="none" w:sz="0" w:space="0" w:color="auto"/>
        <w:bottom w:val="none" w:sz="0" w:space="0" w:color="auto"/>
        <w:right w:val="none" w:sz="0" w:space="0" w:color="auto"/>
      </w:divBdr>
    </w:div>
    <w:div w:id="157948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ontract_document" ma:contentTypeID="0x0101002C34C447E6454A40A553EE97A6C4718600B38ADEEFE164B8409EED758F627A4A3A" ma:contentTypeVersion="36" ma:contentTypeDescription="" ma:contentTypeScope="" ma:versionID="747066d306d8d5fe2e3ade96c0e4b50a">
  <xsd:schema xmlns:xsd="http://www.w3.org/2001/XMLSchema" xmlns:xs="http://www.w3.org/2001/XMLSchema" xmlns:p="http://schemas.microsoft.com/office/2006/metadata/properties" xmlns:ns2="14a9c00f-d9e3-4eb9-aad3-f69239d17d9c" xmlns:ns3="1c89b6ff-5735-4b3c-9dca-50e80957a65b" xmlns:ns4="508ba6eb-9e09-4fd5-92f2-2d9921329f2d" xmlns:ns5="fa820769-df82-47bf-aa03-b168de1aaa96" targetNamespace="http://schemas.microsoft.com/office/2006/metadata/properties" ma:root="true" ma:fieldsID="517b1a31654235610924194929672291" ns2:_="" ns3:_="" ns4:_="" ns5:_="">
    <xsd:import namespace="14a9c00f-d9e3-4eb9-aad3-f69239d17d9c"/>
    <xsd:import namespace="1c89b6ff-5735-4b3c-9dca-50e80957a65b"/>
    <xsd:import namespace="508ba6eb-9e09-4fd5-92f2-2d9921329f2d"/>
    <xsd:import namespace="fa820769-df82-47bf-aa03-b168de1aaa96"/>
    <xsd:element name="properties">
      <xsd:complexType>
        <xsd:sequence>
          <xsd:element name="documentManagement">
            <xsd:complexType>
              <xsd:all>
                <xsd:element ref="ns2:o99d250c03344da181939f0145dbc023" minOccurs="0"/>
                <xsd:element ref="ns3:TaxCatchAll" minOccurs="0"/>
                <xsd:element ref="ns3:TaxCatchAllLabel" minOccurs="0"/>
                <xsd:element ref="ns2:kecc0e8a0a3349c79c5d1d6e51bea7c3" minOccurs="0"/>
                <xsd:element ref="ns2:j50cb40f2a0941d2947e6bcbd5d19dce" minOccurs="0"/>
                <xsd:element ref="ns2:jcd7455606374210a964e5d7a999097a" minOccurs="0"/>
                <xsd:element ref="ns2:l9d65098618b4a8fbbe87718e7187e6b" minOccurs="0"/>
                <xsd:element ref="ns2:e2b781e9cad840cd89b90f5a7e989839" minOccurs="0"/>
                <xsd:element ref="ns4:_dlc_DocIdPersistId" minOccurs="0"/>
                <xsd:element ref="ns4:_dlc_DocId" minOccurs="0"/>
                <xsd:element ref="ns4:_dlc_DocIdUrl" minOccurs="0"/>
                <xsd:element ref="ns5:MediaServiceMetadata" minOccurs="0"/>
                <xsd:element ref="ns5:MediaServiceFastMetadata"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8" nillable="true" ma:taxonomy="true" ma:internalName="o99d250c03344da181939f0145dbc023" ma:taxonomyFieldName="Document_Language" ma:displayName="Document_Language" ma:readOnly="false" ma:default="4;#EN|eb0f068f-7d92-44c4-a2e1-052290512cff"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2"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4"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OZ|3496db66-fcb2-481b-980a-3d157fe844e3"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l9d65098618b4a8fbbe87718e7187e6b" ma:index="18"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e2b781e9cad840cd89b90f5a7e989839" ma:index="20"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bdfba29-9dd2-4f08-af94-13ad0cf04504}"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dfba29-9dd2-4f08-af94-13ad0cf04504}"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PersistId" ma:index="22" nillable="true" ma:displayName="Id blijven behouden" ma:description="Id behouden tijdens toevoegen."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820769-df82-47bf-aa03-b168de1aaa9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89b6ff-5735-4b3c-9dca-50e80957a65b">
      <Value>4</Value>
      <Value>449</Value>
      <Value>1</Value>
      <Value>126</Value>
    </TaxCatchAll>
    <_dlc_DocId xmlns="508ba6eb-9e09-4fd5-92f2-2d9921329f2d">MOZENABEL-172968319-197692</_dlc_DocId>
    <_dlc_DocIdUrl xmlns="508ba6eb-9e09-4fd5-92f2-2d9921329f2d">
      <Url>https://enabelbe.sharepoint.com/sites/MOZ/_layouts/15/DocIdRedir.aspx?ID=MOZENABEL-172968319-197692</Url>
      <Description>MOZENABEL-172968319-197692</Description>
    </_dlc_DocIdUrl>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eb0f068f-7d92-44c4-a2e1-052290512cff</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MOZ22005</TermName>
          <TermId xmlns="http://schemas.microsoft.com/office/infopath/2007/PartnerControls">6791ad15-a20a-4d25-a05f-d7373cb2cbfd</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MOZ</TermName>
          <TermId xmlns="http://schemas.microsoft.com/office/infopath/2007/PartnerControls">3496db66-fcb2-481b-980a-3d157fe844e3</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fa820769-df82-47bf-aa03-b168de1aaa96">
      <Terms xmlns="http://schemas.microsoft.com/office/infopath/2007/PartnerControls"/>
    </lcf76f155ced4ddcb4097134ff3c332f>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MOZ22005-10354</TermName>
          <TermId xmlns="http://schemas.microsoft.com/office/infopath/2007/PartnerControls">2856f46e-1866-440b-bc87-2e1db026bf8d</TermId>
        </TermInfo>
      </Terms>
    </l9d65098618b4a8fbbe87718e7187e6b>
  </documentManagement>
</p:properties>
</file>

<file path=customXml/itemProps1.xml><?xml version="1.0" encoding="utf-8"?>
<ds:datastoreItem xmlns:ds="http://schemas.openxmlformats.org/officeDocument/2006/customXml" ds:itemID="{E4C08F74-11EA-4D30-B2F4-D911227047D2}">
  <ds:schemaRefs>
    <ds:schemaRef ds:uri="http://schemas.microsoft.com/sharepoint/v3/contenttype/forms"/>
  </ds:schemaRefs>
</ds:datastoreItem>
</file>

<file path=customXml/itemProps2.xml><?xml version="1.0" encoding="utf-8"?>
<ds:datastoreItem xmlns:ds="http://schemas.openxmlformats.org/officeDocument/2006/customXml" ds:itemID="{7B9E315A-8E22-40D8-9D5F-C01D38EA3619}">
  <ds:schemaRefs>
    <ds:schemaRef ds:uri="http://schemas.microsoft.com/sharepoint/events"/>
  </ds:schemaRefs>
</ds:datastoreItem>
</file>

<file path=customXml/itemProps3.xml><?xml version="1.0" encoding="utf-8"?>
<ds:datastoreItem xmlns:ds="http://schemas.openxmlformats.org/officeDocument/2006/customXml" ds:itemID="{6538EF78-DD5A-4CE7-A955-3D98B849A68A}"/>
</file>

<file path=customXml/itemProps4.xml><?xml version="1.0" encoding="utf-8"?>
<ds:datastoreItem xmlns:ds="http://schemas.openxmlformats.org/officeDocument/2006/customXml" ds:itemID="{5D7B8908-EF46-4C82-AF3F-3E80A5B9CCA7}">
  <ds:schemaRefs>
    <ds:schemaRef ds:uri="http://schemas.microsoft.com/office/2006/metadata/properties"/>
    <ds:schemaRef ds:uri="http://schemas.microsoft.com/office/infopath/2007/PartnerControls"/>
    <ds:schemaRef ds:uri="01658348-5354-4c90-8e64-ece5dffd82bb"/>
    <ds:schemaRef ds:uri="b6df7d5b-c217-44eb-add4-b00859b03a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3206</Characters>
  <Application>Microsoft Office Word</Application>
  <DocSecurity>0</DocSecurity>
  <Lines>81</Lines>
  <Paragraphs>32</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LEMAIRE, Aude</dc:creator>
  <cp:keywords/>
  <dc:description/>
  <cp:lastModifiedBy>VANGEEL, LUCAS</cp:lastModifiedBy>
  <cp:revision>25</cp:revision>
  <dcterms:created xsi:type="dcterms:W3CDTF">2025-10-07T14:55:00Z</dcterms:created>
  <dcterms:modified xsi:type="dcterms:W3CDTF">2026-02-02T12:32:00Z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0x0101002C34C447E6454A40A553EE97A6C4718600B38ADEEFE164B8409EED758F627A4A3A</vt:lpwstr>
  </property>
  <property fmtid="{D5CDD505-2E9C-101B-9397-08002B2CF9AE}" pid="3" name="_dlc_DocIdItemGuid">
    <vt:lpwstr>53a461b4-5a35-4592-8895-06875727112d</vt:lpwstr>
  </property>
  <property fmtid="{D5CDD505-2E9C-101B-9397-08002B2CF9AE}" pid="4" name="Type_Document">
    <vt:lpwstr>8;#Template|507c20e7-7939-4ae2-9a5d-822aa0fd4f74</vt:lpwstr>
  </property>
  <property fmtid="{D5CDD505-2E9C-101B-9397-08002B2CF9AE}" pid="5" name="Owner">
    <vt:lpwstr>19;#Contractfin ＆ Legal|f02f01d1-a4cc-4ad5-947e-c890f37974f2</vt:lpwstr>
  </property>
  <property fmtid="{D5CDD505-2E9C-101B-9397-08002B2CF9AE}" pid="6" name="ENABEL_Service">
    <vt:lpwstr>26;#08. PARTNERSHIPS ＆ CONTRACTS|8fa012b9-d987-44e3-bfb9-a564dd1f9647</vt:lpwstr>
  </property>
  <property fmtid="{D5CDD505-2E9C-101B-9397-08002B2CF9AE}" pid="7" name="Language">
    <vt:lpwstr>4;#EN|eb0f068f-7d92-44c4-a2e1-052290512cff</vt:lpwstr>
  </property>
  <property fmtid="{D5CDD505-2E9C-101B-9397-08002B2CF9AE}" pid="8" name="docLang">
    <vt:lpwstr>en</vt:lpwstr>
  </property>
  <property fmtid="{D5CDD505-2E9C-101B-9397-08002B2CF9AE}" pid="9" name="MediaServiceImageTags">
    <vt:lpwstr/>
  </property>
  <property fmtid="{D5CDD505-2E9C-101B-9397-08002B2CF9AE}" pid="10" name="Document_Language">
    <vt:lpwstr>4</vt:lpwstr>
  </property>
  <property fmtid="{D5CDD505-2E9C-101B-9397-08002B2CF9AE}" pid="11" name="Document_Type">
    <vt:lpwstr/>
  </property>
  <property fmtid="{D5CDD505-2E9C-101B-9397-08002B2CF9AE}" pid="12" name="Country">
    <vt:lpwstr>1;#MOZ|3496db66-fcb2-481b-980a-3d157fe844e3</vt:lpwstr>
  </property>
  <property fmtid="{D5CDD505-2E9C-101B-9397-08002B2CF9AE}" pid="13" name="Document_Status">
    <vt:lpwstr/>
  </property>
  <property fmtid="{D5CDD505-2E9C-101B-9397-08002B2CF9AE}" pid="14" name="Contract_reference">
    <vt:lpwstr>449</vt:lpwstr>
  </property>
  <property fmtid="{D5CDD505-2E9C-101B-9397-08002B2CF9AE}" pid="15" name="Project_code">
    <vt:lpwstr>126</vt:lpwstr>
  </property>
</Properties>
</file>