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A4C8" w14:textId="77777777" w:rsidR="00352D07" w:rsidRDefault="004870AB">
      <w:pPr>
        <w:spacing w:after="0"/>
        <w:ind w:left="99" w:hanging="10"/>
      </w:pPr>
      <w:r>
        <w:rPr>
          <w:rFonts w:ascii="Gadugi" w:eastAsia="Gadugi" w:hAnsi="Gadugi" w:cs="Gadugi"/>
          <w:b/>
          <w:sz w:val="45"/>
        </w:rPr>
        <w:t xml:space="preserve">Document unique de marché européen </w:t>
      </w:r>
    </w:p>
    <w:p w14:paraId="62D34E4B" w14:textId="77777777" w:rsidR="00352D07" w:rsidRDefault="004870AB">
      <w:pPr>
        <w:spacing w:after="0"/>
        <w:ind w:left="99" w:hanging="10"/>
      </w:pPr>
      <w:r>
        <w:rPr>
          <w:rFonts w:ascii="Gadugi" w:eastAsia="Gadugi" w:hAnsi="Gadugi" w:cs="Gadugi"/>
          <w:b/>
          <w:sz w:val="45"/>
        </w:rPr>
        <w:t>(DUME)</w:t>
      </w:r>
      <w:r>
        <w:rPr>
          <w:rFonts w:ascii="Gadugi" w:eastAsia="Gadugi" w:hAnsi="Gadugi" w:cs="Gadugi"/>
          <w:sz w:val="45"/>
        </w:rPr>
        <w:t xml:space="preserve"> </w:t>
      </w:r>
    </w:p>
    <w:p w14:paraId="5F6F7194" w14:textId="77777777" w:rsidR="00352D07" w:rsidRDefault="004870AB">
      <w:pPr>
        <w:pStyle w:val="Titre1"/>
        <w:spacing w:after="183"/>
        <w:ind w:left="99"/>
      </w:pPr>
      <w:r>
        <w:t xml:space="preserve">Partie I : Informations concernant la procédure de passation et de marché </w:t>
      </w:r>
      <w:r>
        <w:t>et le pouvoir adjudicateur ou l’entité adjudicatrice</w:t>
      </w:r>
      <w:r>
        <w:t xml:space="preserve"> </w:t>
      </w:r>
    </w:p>
    <w:p w14:paraId="51652EE7" w14:textId="77777777" w:rsidR="00352D07" w:rsidRDefault="004870AB">
      <w:pPr>
        <w:shd w:val="clear" w:color="auto" w:fill="30739C"/>
        <w:spacing w:after="194"/>
        <w:ind w:left="204" w:hanging="10"/>
      </w:pPr>
      <w:r>
        <w:rPr>
          <w:rFonts w:ascii="Gadugi" w:eastAsia="Gadugi" w:hAnsi="Gadugi" w:cs="Gadugi"/>
          <w:b/>
          <w:color w:val="FFFFFF"/>
          <w:sz w:val="23"/>
        </w:rPr>
        <w:t>Identité de l’acheteur</w:t>
      </w:r>
      <w:r>
        <w:rPr>
          <w:rFonts w:ascii="Gadugi" w:eastAsia="Gadugi" w:hAnsi="Gadugi" w:cs="Gadugi"/>
          <w:sz w:val="23"/>
        </w:rPr>
        <w:t xml:space="preserve"> </w:t>
      </w:r>
    </w:p>
    <w:p w14:paraId="31C54297" w14:textId="77777777" w:rsidR="00352D07" w:rsidRDefault="004870AB">
      <w:pPr>
        <w:spacing w:after="86" w:line="248" w:lineRule="auto"/>
        <w:ind w:left="99" w:hanging="10"/>
      </w:pPr>
      <w:r>
        <w:rPr>
          <w:rFonts w:ascii="Gadugi" w:eastAsia="Gadugi" w:hAnsi="Gadugi" w:cs="Gadugi"/>
          <w:b/>
          <w:sz w:val="23"/>
        </w:rPr>
        <w:t xml:space="preserve">Nom official : </w:t>
      </w:r>
    </w:p>
    <w:p w14:paraId="2AA2B1CD" w14:textId="14A3D2DD" w:rsidR="00352D07" w:rsidRDefault="004870AB" w:rsidP="00BE01D8">
      <w:pPr>
        <w:spacing w:after="1" w:line="316" w:lineRule="auto"/>
        <w:ind w:left="97" w:right="2147" w:hanging="8"/>
        <w:rPr>
          <w:rFonts w:ascii="Gadugi" w:eastAsia="Gadugi" w:hAnsi="Gadugi" w:cs="Gadugi"/>
          <w:sz w:val="23"/>
        </w:rPr>
      </w:pPr>
      <w:r>
        <w:rPr>
          <w:rFonts w:ascii="Gadugi" w:eastAsia="Gadugi" w:hAnsi="Gadugi" w:cs="Gadugi"/>
          <w:sz w:val="23"/>
        </w:rPr>
        <w:t xml:space="preserve">Agence belge de Développement (Enabel au Niger) </w:t>
      </w:r>
      <w:r>
        <w:rPr>
          <w:rFonts w:ascii="Gadugi" w:eastAsia="Gadugi" w:hAnsi="Gadugi" w:cs="Gadugi"/>
          <w:b/>
          <w:sz w:val="23"/>
        </w:rPr>
        <w:t>Pays</w:t>
      </w:r>
      <w:r w:rsidR="00BE01D8">
        <w:rPr>
          <w:rFonts w:ascii="Gadugi" w:eastAsia="Gadugi" w:hAnsi="Gadugi" w:cs="Gadugi"/>
          <w:b/>
          <w:sz w:val="23"/>
        </w:rPr>
        <w:t xml:space="preserve"> </w:t>
      </w:r>
      <w:r>
        <w:rPr>
          <w:rFonts w:ascii="Gadugi" w:eastAsia="Gadugi" w:hAnsi="Gadugi" w:cs="Gadugi"/>
          <w:b/>
          <w:sz w:val="23"/>
        </w:rPr>
        <w:t xml:space="preserve">: </w:t>
      </w:r>
      <w:r>
        <w:rPr>
          <w:rFonts w:ascii="Gadugi" w:eastAsia="Gadugi" w:hAnsi="Gadugi" w:cs="Gadugi"/>
          <w:sz w:val="23"/>
        </w:rPr>
        <w:t xml:space="preserve">Niger </w:t>
      </w:r>
    </w:p>
    <w:p w14:paraId="1EDA8CB9" w14:textId="77777777" w:rsidR="00BE01D8" w:rsidRDefault="00BE01D8" w:rsidP="00BE01D8">
      <w:pPr>
        <w:spacing w:after="1" w:line="316" w:lineRule="auto"/>
        <w:ind w:left="97" w:right="2147" w:hanging="8"/>
      </w:pPr>
    </w:p>
    <w:p w14:paraId="3E8BC8D5" w14:textId="77777777" w:rsidR="00352D07" w:rsidRDefault="004870AB">
      <w:pPr>
        <w:shd w:val="clear" w:color="auto" w:fill="30739C"/>
        <w:spacing w:after="194"/>
        <w:ind w:left="204" w:hanging="10"/>
      </w:pPr>
      <w:r>
        <w:rPr>
          <w:rFonts w:ascii="Gadugi" w:eastAsia="Gadugi" w:hAnsi="Gadugi" w:cs="Gadugi"/>
          <w:b/>
          <w:color w:val="FFFFFF"/>
          <w:sz w:val="23"/>
        </w:rPr>
        <w:t>Informations relatives à la procédure de passation de marché</w:t>
      </w:r>
      <w:r>
        <w:rPr>
          <w:rFonts w:ascii="Gadugi" w:eastAsia="Gadugi" w:hAnsi="Gadugi" w:cs="Gadugi"/>
          <w:sz w:val="23"/>
        </w:rPr>
        <w:t xml:space="preserve"> </w:t>
      </w:r>
    </w:p>
    <w:p w14:paraId="13A47889" w14:textId="77777777" w:rsidR="00352D07" w:rsidRDefault="004870AB">
      <w:pPr>
        <w:spacing w:after="86" w:line="248" w:lineRule="auto"/>
        <w:ind w:left="99" w:hanging="10"/>
      </w:pPr>
      <w:r>
        <w:rPr>
          <w:rFonts w:ascii="Gadugi" w:eastAsia="Gadugi" w:hAnsi="Gadugi" w:cs="Gadugi"/>
          <w:b/>
          <w:sz w:val="23"/>
        </w:rPr>
        <w:t xml:space="preserve">Type de procédure : </w:t>
      </w:r>
    </w:p>
    <w:p w14:paraId="27B0DB7D" w14:textId="77777777" w:rsidR="00352D07" w:rsidRDefault="004870AB">
      <w:pPr>
        <w:spacing w:after="83" w:line="248" w:lineRule="auto"/>
        <w:ind w:left="97" w:right="60" w:hanging="8"/>
      </w:pPr>
      <w:r>
        <w:rPr>
          <w:rFonts w:ascii="Gadugi" w:eastAsia="Gadugi" w:hAnsi="Gadugi" w:cs="Gadugi"/>
          <w:sz w:val="23"/>
        </w:rPr>
        <w:t xml:space="preserve">Ouverte </w:t>
      </w:r>
    </w:p>
    <w:p w14:paraId="46E11B55" w14:textId="77777777" w:rsidR="00352D07" w:rsidRDefault="004870AB">
      <w:pPr>
        <w:spacing w:after="64" w:line="248" w:lineRule="auto"/>
        <w:ind w:left="99" w:hanging="10"/>
      </w:pPr>
      <w:r>
        <w:rPr>
          <w:rFonts w:ascii="Gadugi" w:eastAsia="Gadugi" w:hAnsi="Gadugi" w:cs="Gadugi"/>
          <w:b/>
          <w:sz w:val="23"/>
        </w:rPr>
        <w:t xml:space="preserve">Titre : </w:t>
      </w:r>
    </w:p>
    <w:p w14:paraId="44E26C50" w14:textId="6826EE70" w:rsidR="00352D07" w:rsidRDefault="004870AB" w:rsidP="00BE01D8">
      <w:pPr>
        <w:spacing w:after="113" w:line="234" w:lineRule="auto"/>
        <w:ind w:left="104" w:right="3"/>
        <w:jc w:val="both"/>
      </w:pPr>
      <w:r>
        <w:rPr>
          <w:sz w:val="24"/>
        </w:rPr>
        <w:t>Accord-</w:t>
      </w:r>
      <w:r>
        <w:rPr>
          <w:sz w:val="24"/>
        </w:rPr>
        <w:t xml:space="preserve">cadre </w:t>
      </w:r>
      <w:r w:rsidR="00BE01D8" w:rsidRPr="00BE01D8">
        <w:rPr>
          <w:sz w:val="24"/>
        </w:rPr>
        <w:t>avec un opérateur économique par lot</w:t>
      </w:r>
      <w:r w:rsidR="00BE01D8">
        <w:rPr>
          <w:sz w:val="24"/>
        </w:rPr>
        <w:t xml:space="preserve"> </w:t>
      </w:r>
      <w:r w:rsidR="00BE01D8" w:rsidRPr="00BE01D8">
        <w:rPr>
          <w:sz w:val="24"/>
        </w:rPr>
        <w:t>en vue de l’acquisition de kits solaires, de</w:t>
      </w:r>
      <w:r w:rsidR="00BE01D8">
        <w:rPr>
          <w:sz w:val="24"/>
        </w:rPr>
        <w:t xml:space="preserve"> </w:t>
      </w:r>
      <w:r w:rsidR="00BE01D8" w:rsidRPr="00BE01D8">
        <w:rPr>
          <w:sz w:val="24"/>
        </w:rPr>
        <w:t>matériels d’appui à la production et à la</w:t>
      </w:r>
      <w:r w:rsidR="00BE01D8">
        <w:rPr>
          <w:sz w:val="24"/>
        </w:rPr>
        <w:t xml:space="preserve"> </w:t>
      </w:r>
      <w:r w:rsidR="00BE01D8" w:rsidRPr="00BE01D8">
        <w:rPr>
          <w:sz w:val="24"/>
        </w:rPr>
        <w:t>transformation agroalimentaire dans la zone</w:t>
      </w:r>
      <w:r w:rsidR="00BE01D8">
        <w:rPr>
          <w:sz w:val="24"/>
        </w:rPr>
        <w:t xml:space="preserve"> </w:t>
      </w:r>
      <w:r w:rsidR="00BE01D8" w:rsidRPr="00BE01D8">
        <w:rPr>
          <w:sz w:val="24"/>
        </w:rPr>
        <w:t>d’intervention du projet</w:t>
      </w:r>
      <w:r w:rsidR="00BE01D8">
        <w:rPr>
          <w:sz w:val="24"/>
        </w:rPr>
        <w:t xml:space="preserve"> </w:t>
      </w:r>
      <w:r w:rsidR="00BE01D8" w:rsidRPr="00BE01D8">
        <w:rPr>
          <w:sz w:val="24"/>
        </w:rPr>
        <w:t>NER21003_ASYPON GMV, Région de</w:t>
      </w:r>
      <w:r w:rsidR="00BE01D8">
        <w:rPr>
          <w:sz w:val="24"/>
        </w:rPr>
        <w:t xml:space="preserve"> </w:t>
      </w:r>
      <w:r w:rsidR="00BE01D8" w:rsidRPr="00BE01D8">
        <w:rPr>
          <w:sz w:val="24"/>
        </w:rPr>
        <w:t>Tillabéri</w:t>
      </w:r>
    </w:p>
    <w:p w14:paraId="3D620A23" w14:textId="77777777" w:rsidR="00352D07" w:rsidRDefault="004870AB">
      <w:pPr>
        <w:spacing w:after="88" w:line="248" w:lineRule="auto"/>
        <w:ind w:left="99" w:hanging="10"/>
      </w:pPr>
      <w:r>
        <w:rPr>
          <w:rFonts w:ascii="Gadugi" w:eastAsia="Gadugi" w:hAnsi="Gadugi" w:cs="Gadugi"/>
          <w:b/>
          <w:sz w:val="23"/>
        </w:rPr>
        <w:t xml:space="preserve">Numéro de référence attribué au dossier par le pouvoir adjudicateur ou l’entité adjudicatrice (le cas échéant) : </w:t>
      </w:r>
    </w:p>
    <w:p w14:paraId="752BA8B8" w14:textId="01F1CC3C" w:rsidR="00352D07" w:rsidRDefault="004870AB">
      <w:pPr>
        <w:spacing w:after="268" w:line="248" w:lineRule="auto"/>
        <w:ind w:left="97" w:right="60" w:hanging="8"/>
      </w:pPr>
      <w:r>
        <w:rPr>
          <w:rFonts w:ascii="Gadugi" w:eastAsia="Gadugi" w:hAnsi="Gadugi" w:cs="Gadugi"/>
          <w:sz w:val="23"/>
        </w:rPr>
        <w:t>NER21003-</w:t>
      </w:r>
      <w:r w:rsidR="00BE01D8">
        <w:rPr>
          <w:rFonts w:ascii="Gadugi" w:eastAsia="Gadugi" w:hAnsi="Gadugi" w:cs="Gadugi"/>
          <w:sz w:val="23"/>
        </w:rPr>
        <w:t>10187</w:t>
      </w:r>
      <w:r>
        <w:rPr>
          <w:rFonts w:ascii="Gadugi" w:eastAsia="Gadugi" w:hAnsi="Gadugi" w:cs="Gadugi"/>
          <w:sz w:val="23"/>
        </w:rPr>
        <w:t xml:space="preserve"> </w:t>
      </w:r>
    </w:p>
    <w:p w14:paraId="26F48A0A" w14:textId="77777777" w:rsidR="00352D07" w:rsidRDefault="004870AB">
      <w:pPr>
        <w:pStyle w:val="Titre1"/>
        <w:spacing w:after="164" w:line="259" w:lineRule="auto"/>
        <w:ind w:left="99"/>
      </w:pPr>
      <w:r>
        <w:t xml:space="preserve">Partie II </w:t>
      </w:r>
      <w:r>
        <w:t>: Informations concernant l’opérateur économique</w:t>
      </w:r>
      <w:r>
        <w:t xml:space="preserve"> </w:t>
      </w:r>
    </w:p>
    <w:p w14:paraId="0E606A64" w14:textId="77777777" w:rsidR="00352D07" w:rsidRDefault="004870AB">
      <w:pPr>
        <w:spacing w:after="239" w:line="239" w:lineRule="auto"/>
        <w:ind w:left="99" w:right="42" w:hanging="10"/>
        <w:jc w:val="both"/>
      </w:pPr>
      <w:r>
        <w:rPr>
          <w:rFonts w:ascii="Gadugi" w:eastAsia="Gadugi" w:hAnsi="Gadugi" w:cs="Gadugi"/>
          <w:sz w:val="23"/>
        </w:rPr>
        <w:t>Pour rappel, en cas d’</w:t>
      </w:r>
      <w:r>
        <w:rPr>
          <w:rFonts w:ascii="Gadugi" w:eastAsia="Gadugi" w:hAnsi="Gadugi" w:cs="Gadugi"/>
          <w:b/>
          <w:sz w:val="23"/>
        </w:rPr>
        <w:t>association momentanée</w:t>
      </w:r>
      <w:r>
        <w:rPr>
          <w:rFonts w:ascii="Gadugi" w:eastAsia="Gadugi" w:hAnsi="Gadugi" w:cs="Gadugi"/>
          <w:sz w:val="23"/>
        </w:rPr>
        <w:t xml:space="preserve">, le soumissionnaire </w:t>
      </w:r>
      <w:r>
        <w:rPr>
          <w:rFonts w:ascii="Gadugi" w:eastAsia="Gadugi" w:hAnsi="Gadugi" w:cs="Gadugi"/>
          <w:b/>
          <w:sz w:val="23"/>
        </w:rPr>
        <w:t>doit, sous peine d'irrégularité substantielle,</w:t>
      </w:r>
      <w:r>
        <w:rPr>
          <w:rFonts w:ascii="Gadugi" w:eastAsia="Gadugi" w:hAnsi="Gadugi" w:cs="Gadugi"/>
          <w:sz w:val="23"/>
        </w:rPr>
        <w:t xml:space="preserve"> </w:t>
      </w:r>
      <w:r>
        <w:rPr>
          <w:rFonts w:ascii="Gadugi" w:eastAsia="Gadugi" w:hAnsi="Gadugi" w:cs="Gadugi"/>
          <w:sz w:val="23"/>
        </w:rPr>
        <w:t xml:space="preserve">joindre à son offre un Document Unique de Marché Européen (DUME) complété et signé par le </w:t>
      </w:r>
      <w:r>
        <w:rPr>
          <w:rFonts w:ascii="Gadugi" w:eastAsia="Gadugi" w:hAnsi="Gadugi" w:cs="Gadugi"/>
          <w:b/>
          <w:sz w:val="23"/>
        </w:rPr>
        <w:t>chef de file</w:t>
      </w:r>
      <w:r>
        <w:rPr>
          <w:rFonts w:ascii="Gadugi" w:eastAsia="Gadugi" w:hAnsi="Gadugi" w:cs="Gadugi"/>
          <w:sz w:val="23"/>
        </w:rPr>
        <w:t xml:space="preserve"> </w:t>
      </w:r>
      <w:r>
        <w:rPr>
          <w:rFonts w:ascii="Gadugi" w:eastAsia="Gadugi" w:hAnsi="Gadugi" w:cs="Gadugi"/>
          <w:b/>
          <w:sz w:val="23"/>
        </w:rPr>
        <w:t>et chaque membre de l’association</w:t>
      </w:r>
      <w:r>
        <w:rPr>
          <w:rFonts w:ascii="Gadugi" w:eastAsia="Gadugi" w:hAnsi="Gadugi" w:cs="Gadugi"/>
          <w:sz w:val="23"/>
        </w:rPr>
        <w:t xml:space="preserve">. </w:t>
      </w:r>
    </w:p>
    <w:p w14:paraId="23DE401E" w14:textId="77777777" w:rsidR="00352D07" w:rsidRDefault="004870AB">
      <w:pPr>
        <w:shd w:val="clear" w:color="auto" w:fill="30739C"/>
        <w:spacing w:after="335"/>
        <w:ind w:left="204" w:hanging="10"/>
      </w:pPr>
      <w:r>
        <w:rPr>
          <w:rFonts w:ascii="Gadugi" w:eastAsia="Gadugi" w:hAnsi="Gadugi" w:cs="Gadugi"/>
          <w:b/>
          <w:color w:val="FFFFFF"/>
          <w:sz w:val="23"/>
        </w:rPr>
        <w:t>A. Information concernant l’opérateur économique</w:t>
      </w:r>
      <w:r>
        <w:rPr>
          <w:rFonts w:ascii="Gadugi" w:eastAsia="Gadugi" w:hAnsi="Gadugi" w:cs="Gadugi"/>
          <w:sz w:val="23"/>
        </w:rPr>
        <w:t xml:space="preserve"> </w:t>
      </w:r>
    </w:p>
    <w:p w14:paraId="204E84CF" w14:textId="77777777" w:rsidR="00352D07" w:rsidRDefault="004870AB">
      <w:pPr>
        <w:spacing w:after="222" w:line="248" w:lineRule="auto"/>
        <w:ind w:left="97" w:right="60" w:hanging="8"/>
      </w:pPr>
      <w:r>
        <w:rPr>
          <w:rFonts w:ascii="Gadugi" w:eastAsia="Gadugi" w:hAnsi="Gadugi" w:cs="Gadugi"/>
          <w:sz w:val="23"/>
        </w:rPr>
        <w:t xml:space="preserve">Nom : … </w:t>
      </w:r>
    </w:p>
    <w:p w14:paraId="7F49BEBB" w14:textId="77777777" w:rsidR="00352D07" w:rsidRDefault="004870AB">
      <w:pPr>
        <w:spacing w:after="225" w:line="248" w:lineRule="auto"/>
        <w:ind w:left="97" w:right="60" w:hanging="8"/>
      </w:pPr>
      <w:r>
        <w:rPr>
          <w:rFonts w:ascii="Gadugi" w:eastAsia="Gadugi" w:hAnsi="Gadugi" w:cs="Gadugi"/>
          <w:sz w:val="23"/>
        </w:rPr>
        <w:t xml:space="preserve">Rue et numéro : … </w:t>
      </w:r>
    </w:p>
    <w:p w14:paraId="4B26FB5A" w14:textId="77777777" w:rsidR="00352D07" w:rsidRDefault="004870AB">
      <w:pPr>
        <w:spacing w:after="222" w:line="248" w:lineRule="auto"/>
        <w:ind w:left="97" w:right="60" w:hanging="8"/>
      </w:pPr>
      <w:r>
        <w:rPr>
          <w:rFonts w:ascii="Gadugi" w:eastAsia="Gadugi" w:hAnsi="Gadugi" w:cs="Gadugi"/>
          <w:sz w:val="23"/>
        </w:rPr>
        <w:t xml:space="preserve">Code postal : … </w:t>
      </w:r>
    </w:p>
    <w:p w14:paraId="3185896F" w14:textId="77777777" w:rsidR="00352D07" w:rsidRDefault="004870AB">
      <w:pPr>
        <w:spacing w:after="225" w:line="248" w:lineRule="auto"/>
        <w:ind w:left="97" w:right="60" w:hanging="8"/>
      </w:pPr>
      <w:r>
        <w:rPr>
          <w:rFonts w:ascii="Gadugi" w:eastAsia="Gadugi" w:hAnsi="Gadugi" w:cs="Gadugi"/>
          <w:sz w:val="23"/>
        </w:rPr>
        <w:t xml:space="preserve">Ville : … </w:t>
      </w:r>
    </w:p>
    <w:p w14:paraId="6AF623B7" w14:textId="77777777" w:rsidR="00352D07" w:rsidRDefault="004870AB">
      <w:pPr>
        <w:spacing w:after="222" w:line="248" w:lineRule="auto"/>
        <w:ind w:left="97" w:right="60" w:hanging="8"/>
      </w:pPr>
      <w:r>
        <w:rPr>
          <w:rFonts w:ascii="Gadugi" w:eastAsia="Gadugi" w:hAnsi="Gadugi" w:cs="Gadugi"/>
          <w:sz w:val="23"/>
        </w:rPr>
        <w:t xml:space="preserve">Pays : … </w:t>
      </w:r>
    </w:p>
    <w:p w14:paraId="7FC50CC0" w14:textId="77777777" w:rsidR="00352D07" w:rsidRDefault="004870AB">
      <w:pPr>
        <w:spacing w:after="225" w:line="248" w:lineRule="auto"/>
        <w:ind w:left="97" w:right="60" w:hanging="8"/>
      </w:pPr>
      <w:r>
        <w:rPr>
          <w:rFonts w:ascii="Gadugi" w:eastAsia="Gadugi" w:hAnsi="Gadugi" w:cs="Gadugi"/>
          <w:sz w:val="23"/>
        </w:rPr>
        <w:t xml:space="preserve">Adresse Internet (adresse web) (le cas échéant) : … </w:t>
      </w:r>
    </w:p>
    <w:p w14:paraId="458729E5" w14:textId="77777777" w:rsidR="00352D07" w:rsidRDefault="004870AB">
      <w:pPr>
        <w:spacing w:after="107" w:line="248" w:lineRule="auto"/>
        <w:ind w:left="97" w:right="60" w:hanging="8"/>
      </w:pPr>
      <w:r>
        <w:rPr>
          <w:rFonts w:ascii="Gadugi" w:eastAsia="Gadugi" w:hAnsi="Gadugi" w:cs="Gadugi"/>
          <w:sz w:val="23"/>
        </w:rPr>
        <w:t xml:space="preserve">Adresse électronique : … </w:t>
      </w:r>
    </w:p>
    <w:p w14:paraId="6D5F11AD" w14:textId="77777777" w:rsidR="00352D07" w:rsidRDefault="004870AB">
      <w:pPr>
        <w:spacing w:after="223" w:line="248" w:lineRule="auto"/>
        <w:ind w:left="97" w:right="60" w:hanging="8"/>
      </w:pPr>
      <w:r>
        <w:rPr>
          <w:rFonts w:ascii="Gadugi" w:eastAsia="Gadugi" w:hAnsi="Gadugi" w:cs="Gadugi"/>
          <w:sz w:val="23"/>
        </w:rPr>
        <w:t xml:space="preserve">Téléphone : … </w:t>
      </w:r>
    </w:p>
    <w:p w14:paraId="733611BB" w14:textId="77777777" w:rsidR="00352D07" w:rsidRDefault="004870AB">
      <w:pPr>
        <w:spacing w:after="225" w:line="248" w:lineRule="auto"/>
        <w:ind w:left="97" w:right="60" w:hanging="8"/>
      </w:pPr>
      <w:r>
        <w:rPr>
          <w:rFonts w:ascii="Gadugi" w:eastAsia="Gadugi" w:hAnsi="Gadugi" w:cs="Gadugi"/>
          <w:sz w:val="23"/>
        </w:rPr>
        <w:t xml:space="preserve">Personne ou personnes de contact : … </w:t>
      </w:r>
    </w:p>
    <w:p w14:paraId="7C5324BF" w14:textId="77777777" w:rsidR="00352D07" w:rsidRDefault="004870AB">
      <w:pPr>
        <w:spacing w:after="222" w:line="248" w:lineRule="auto"/>
        <w:ind w:left="97" w:right="60" w:hanging="8"/>
      </w:pPr>
      <w:r>
        <w:rPr>
          <w:rFonts w:ascii="Gadugi" w:eastAsia="Gadugi" w:hAnsi="Gadugi" w:cs="Gadugi"/>
          <w:sz w:val="23"/>
        </w:rPr>
        <w:lastRenderedPageBreak/>
        <w:t xml:space="preserve">Numéro de TVA (le cas échéant) : … </w:t>
      </w:r>
    </w:p>
    <w:p w14:paraId="1CB5B04B" w14:textId="77777777" w:rsidR="00352D07" w:rsidRDefault="004870AB">
      <w:pPr>
        <w:spacing w:after="238" w:line="238" w:lineRule="auto"/>
        <w:ind w:left="99" w:hanging="10"/>
      </w:pPr>
      <w:r>
        <w:rPr>
          <w:rFonts w:ascii="Gadugi" w:eastAsia="Gadugi" w:hAnsi="Gadugi" w:cs="Gadugi"/>
          <w:sz w:val="23"/>
        </w:rPr>
        <w:t xml:space="preserve">En l’absence de numéro de TVA, veuillez indiquer un autre numéro d’identification national, le cas échéant et s’il y a lieu. </w:t>
      </w:r>
    </w:p>
    <w:p w14:paraId="0138FF4C" w14:textId="77777777" w:rsidR="00352D07" w:rsidRDefault="004870AB">
      <w:pPr>
        <w:spacing w:after="86" w:line="248" w:lineRule="auto"/>
        <w:ind w:left="99" w:hanging="10"/>
      </w:pPr>
      <w:r>
        <w:rPr>
          <w:rFonts w:ascii="Gadugi" w:eastAsia="Gadugi" w:hAnsi="Gadugi" w:cs="Gadugi"/>
          <w:b/>
          <w:sz w:val="23"/>
        </w:rPr>
        <w:t xml:space="preserve">L’opérateur économique est-il une micro, une petite ou une moyenne entreprise ? </w:t>
      </w:r>
    </w:p>
    <w:p w14:paraId="02A6B61E"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50A55685" w14:textId="77777777" w:rsidR="00352D07" w:rsidRDefault="004870AB">
      <w:pPr>
        <w:spacing w:after="74"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71F50570" w14:textId="77777777" w:rsidR="00352D07" w:rsidRDefault="004870AB">
      <w:pPr>
        <w:spacing w:after="0"/>
      </w:pPr>
      <w:r>
        <w:rPr>
          <w:sz w:val="23"/>
        </w:rPr>
        <w:t xml:space="preserve"> </w:t>
      </w:r>
    </w:p>
    <w:p w14:paraId="5FDE9877" w14:textId="77777777" w:rsidR="00352D07" w:rsidRDefault="004870AB">
      <w:pPr>
        <w:spacing w:after="107"/>
        <w:ind w:left="-193" w:right="-160"/>
      </w:pPr>
      <w:r>
        <w:rPr>
          <w:noProof/>
        </w:rPr>
        <mc:AlternateContent>
          <mc:Choice Requires="wpg">
            <w:drawing>
              <wp:inline distT="0" distB="0" distL="0" distR="0" wp14:anchorId="765A87C1" wp14:editId="0A16E70F">
                <wp:extent cx="6358890" cy="25400"/>
                <wp:effectExtent l="0" t="0" r="0" b="0"/>
                <wp:docPr id="14021" name="Group 14021"/>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82" name="Shape 182"/>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84" name="Shape 184"/>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5" name="Shape 185"/>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021" style="width:500.7pt;height:2pt;mso-position-horizontal-relative:char;mso-position-vertical-relative:line" coordsize="63588,254">
                <v:shape id="Shape 182" style="position:absolute;width:63588;height:127;left:0;top:0;" coordsize="6358890,12700" path="m0,0l6358890,0l6346190,12700l12700,12700l0,0x">
                  <v:stroke weight="0pt" endcap="flat" joinstyle="miter" miterlimit="10" on="false" color="#000000" opacity="0"/>
                  <v:fill on="true" color="#000000"/>
                </v:shape>
                <v:shape id="Shape 183" style="position:absolute;width:127;height:0;left:63461;top:127;" coordsize="12700,0" path="m0,0l12700,0">
                  <v:stroke weight="2pt" endcap="flat" joinstyle="round" on="true" color="#000000"/>
                  <v:fill on="false" color="#000000" opacity="0"/>
                </v:shape>
                <v:shape id="Shape 184" style="position:absolute;width:63588;height:127;left:0;top:127;" coordsize="6358890,12700" path="m12700,0l6346190,0l6358890,12700l0,12700l12700,0x">
                  <v:stroke weight="0pt" endcap="flat" joinstyle="round" on="false" color="#000000" opacity="0"/>
                  <v:fill on="true" color="#000000"/>
                </v:shape>
                <v:shape id="Shape 185" style="position:absolute;width:127;height:0;left:0;top:127;" coordsize="12700,0" path="m0,0l12700,0">
                  <v:stroke weight="2pt" endcap="flat" joinstyle="round" on="true" color="#000000"/>
                  <v:fill on="false" color="#000000" opacity="0"/>
                </v:shape>
              </v:group>
            </w:pict>
          </mc:Fallback>
        </mc:AlternateContent>
      </w:r>
      <w:r>
        <w:rPr>
          <w:sz w:val="23"/>
        </w:rPr>
        <w:t xml:space="preserve"> </w:t>
      </w:r>
    </w:p>
    <w:p w14:paraId="798BF3F4" w14:textId="77777777" w:rsidR="00352D07" w:rsidRDefault="004870AB">
      <w:pPr>
        <w:spacing w:after="111" w:line="248" w:lineRule="auto"/>
        <w:ind w:left="99" w:hanging="10"/>
      </w:pPr>
      <w:r>
        <w:rPr>
          <w:rFonts w:ascii="Gadugi" w:eastAsia="Gadugi" w:hAnsi="Gadugi" w:cs="Gadugi"/>
          <w:b/>
          <w:sz w:val="23"/>
        </w:rPr>
        <w:t xml:space="preserve">L’opérateur économique participe-t-il à la procédure de passation de marché avec d’autres ? </w:t>
      </w:r>
    </w:p>
    <w:p w14:paraId="091AD8F8"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6026959"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5907193" w14:textId="77777777" w:rsidR="00352D07" w:rsidRDefault="004870AB">
      <w:pPr>
        <w:spacing w:after="83" w:line="248" w:lineRule="auto"/>
        <w:ind w:left="385" w:right="60" w:hanging="8"/>
      </w:pPr>
      <w:r>
        <w:rPr>
          <w:rFonts w:ascii="Gadugi" w:eastAsia="Gadugi" w:hAnsi="Gadugi" w:cs="Gadugi"/>
          <w:sz w:val="23"/>
        </w:rPr>
        <w:t xml:space="preserve">Si la réponse est oui : </w:t>
      </w:r>
    </w:p>
    <w:p w14:paraId="1161B9A5" w14:textId="77777777" w:rsidR="00352D07" w:rsidRDefault="004870AB">
      <w:pPr>
        <w:spacing w:after="83" w:line="248" w:lineRule="auto"/>
        <w:ind w:left="385" w:right="60" w:hanging="8"/>
      </w:pPr>
      <w:r>
        <w:rPr>
          <w:rFonts w:ascii="Gadugi" w:eastAsia="Gadugi" w:hAnsi="Gadugi" w:cs="Gadugi"/>
          <w:sz w:val="23"/>
        </w:rPr>
        <w:t xml:space="preserve">Veillez à ce que les autres parties concernées fournissent un formulaire DUME distinct. </w:t>
      </w:r>
    </w:p>
    <w:p w14:paraId="6D1BACFB" w14:textId="77777777" w:rsidR="00352D07" w:rsidRDefault="004870AB">
      <w:pPr>
        <w:numPr>
          <w:ilvl w:val="0"/>
          <w:numId w:val="1"/>
        </w:numPr>
        <w:spacing w:after="88" w:line="248" w:lineRule="auto"/>
        <w:ind w:hanging="259"/>
      </w:pPr>
      <w:r>
        <w:rPr>
          <w:rFonts w:ascii="Gadugi" w:eastAsia="Gadugi" w:hAnsi="Gadugi" w:cs="Gadugi"/>
          <w:b/>
          <w:sz w:val="23"/>
        </w:rPr>
        <w:t xml:space="preserve">Veuillez préciser le rôle de l’opérateur économique au sein du groupement d’opérateurs économiques (chef de groupe, responsable de l’exécution de tâches spécifiques, etc.) : </w:t>
      </w:r>
    </w:p>
    <w:p w14:paraId="59C8024F" w14:textId="77777777" w:rsidR="00352D07" w:rsidRDefault="004870AB">
      <w:pPr>
        <w:spacing w:after="73"/>
        <w:ind w:left="101"/>
      </w:pPr>
      <w:r>
        <w:rPr>
          <w:rFonts w:ascii="Gadugi" w:eastAsia="Gadugi" w:hAnsi="Gadugi" w:cs="Gadugi"/>
          <w:sz w:val="23"/>
        </w:rPr>
        <w:t xml:space="preserve"> </w:t>
      </w:r>
    </w:p>
    <w:p w14:paraId="690D648B" w14:textId="77777777" w:rsidR="00352D07" w:rsidRDefault="004870AB">
      <w:pPr>
        <w:numPr>
          <w:ilvl w:val="0"/>
          <w:numId w:val="1"/>
        </w:numPr>
        <w:spacing w:after="86" w:line="248" w:lineRule="auto"/>
        <w:ind w:hanging="259"/>
      </w:pPr>
      <w:r>
        <w:rPr>
          <w:rFonts w:ascii="Gadugi" w:eastAsia="Gadugi" w:hAnsi="Gadugi" w:cs="Gadugi"/>
          <w:b/>
          <w:sz w:val="23"/>
        </w:rPr>
        <w:t xml:space="preserve">Veuillez désigner les autres opérateurs économiques participant conjointement à la procédure de passation de marché : </w:t>
      </w:r>
    </w:p>
    <w:p w14:paraId="41D70C27" w14:textId="77777777" w:rsidR="00352D07" w:rsidRDefault="004870AB">
      <w:pPr>
        <w:spacing w:after="73"/>
        <w:ind w:left="101"/>
      </w:pPr>
      <w:r>
        <w:rPr>
          <w:rFonts w:ascii="Gadugi" w:eastAsia="Gadugi" w:hAnsi="Gadugi" w:cs="Gadugi"/>
          <w:sz w:val="23"/>
        </w:rPr>
        <w:t xml:space="preserve"> </w:t>
      </w:r>
    </w:p>
    <w:p w14:paraId="71F9FDF8" w14:textId="77777777" w:rsidR="00352D07" w:rsidRDefault="004870AB">
      <w:pPr>
        <w:numPr>
          <w:ilvl w:val="0"/>
          <w:numId w:val="1"/>
        </w:numPr>
        <w:spacing w:after="54" w:line="248" w:lineRule="auto"/>
        <w:ind w:hanging="259"/>
      </w:pPr>
      <w:r>
        <w:rPr>
          <w:rFonts w:ascii="Gadugi" w:eastAsia="Gadugi" w:hAnsi="Gadugi" w:cs="Gadugi"/>
          <w:b/>
          <w:sz w:val="23"/>
        </w:rPr>
        <w:t xml:space="preserve">Le cas échéant, nom du groupement participant : </w:t>
      </w:r>
    </w:p>
    <w:p w14:paraId="1E911014" w14:textId="77777777" w:rsidR="00352D07" w:rsidRDefault="004870AB">
      <w:pPr>
        <w:spacing w:after="0"/>
      </w:pPr>
      <w:r>
        <w:rPr>
          <w:sz w:val="23"/>
        </w:rPr>
        <w:t xml:space="preserve"> </w:t>
      </w:r>
    </w:p>
    <w:p w14:paraId="3E2281D8" w14:textId="77777777" w:rsidR="00352D07" w:rsidRDefault="004870AB">
      <w:pPr>
        <w:spacing w:after="107"/>
        <w:ind w:left="-193" w:right="-160"/>
      </w:pPr>
      <w:r>
        <w:rPr>
          <w:noProof/>
        </w:rPr>
        <mc:AlternateContent>
          <mc:Choice Requires="wpg">
            <w:drawing>
              <wp:inline distT="0" distB="0" distL="0" distR="0" wp14:anchorId="2BAAEC50" wp14:editId="573885F0">
                <wp:extent cx="6358890" cy="25400"/>
                <wp:effectExtent l="0" t="0" r="0" b="0"/>
                <wp:docPr id="14022" name="Group 14022"/>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86" name="Shape 186"/>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7" name="Shape 187"/>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88" name="Shape 188"/>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89" name="Shape 189"/>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022" style="width:500.7pt;height:2pt;mso-position-horizontal-relative:char;mso-position-vertical-relative:line" coordsize="63588,254">
                <v:shape id="Shape 186" style="position:absolute;width:63588;height:127;left:0;top:0;" coordsize="6358890,12700" path="m0,0l6358890,0l6346190,12700l12700,12700l0,0x">
                  <v:stroke weight="0pt" endcap="flat" joinstyle="round" on="false" color="#000000" opacity="0"/>
                  <v:fill on="true" color="#000000"/>
                </v:shape>
                <v:shape id="Shape 187" style="position:absolute;width:127;height:0;left:63461;top:127;" coordsize="12700,0" path="m0,0l12700,0">
                  <v:stroke weight="2pt" endcap="flat" joinstyle="round" on="true" color="#000000"/>
                  <v:fill on="false" color="#000000" opacity="0"/>
                </v:shape>
                <v:shape id="Shape 188" style="position:absolute;width:63588;height:127;left:0;top:127;" coordsize="6358890,12700" path="m12700,0l6346190,0l6358890,12700l0,12700l12700,0x">
                  <v:stroke weight="0pt" endcap="flat" joinstyle="round" on="false" color="#000000" opacity="0"/>
                  <v:fill on="true" color="#000000"/>
                </v:shape>
                <v:shape id="Shape 189" style="position:absolute;width:127;height:0;left:0;top:127;" coordsize="12700,0" path="m0,0l12700,0">
                  <v:stroke weight="2pt" endcap="flat" joinstyle="round" on="true" color="#000000"/>
                  <v:fill on="false" color="#000000" opacity="0"/>
                </v:shape>
              </v:group>
            </w:pict>
          </mc:Fallback>
        </mc:AlternateContent>
      </w:r>
      <w:r>
        <w:rPr>
          <w:sz w:val="23"/>
        </w:rPr>
        <w:t xml:space="preserve"> </w:t>
      </w:r>
    </w:p>
    <w:p w14:paraId="4CDC063F" w14:textId="02C3515E" w:rsidR="00352D07" w:rsidRDefault="004870AB">
      <w:pPr>
        <w:spacing w:after="88" w:line="248" w:lineRule="auto"/>
        <w:ind w:left="99" w:hanging="10"/>
      </w:pPr>
      <w:r>
        <w:rPr>
          <w:rFonts w:ascii="Gadugi" w:eastAsia="Gadugi" w:hAnsi="Gadugi" w:cs="Gadugi"/>
          <w:b/>
          <w:sz w:val="23"/>
        </w:rPr>
        <w:t xml:space="preserve">S’il y a lieu, </w:t>
      </w:r>
      <w:r w:rsidR="00BE01D8">
        <w:rPr>
          <w:rFonts w:ascii="Gadugi" w:eastAsia="Gadugi" w:hAnsi="Gadugi" w:cs="Gadugi"/>
          <w:b/>
          <w:sz w:val="23"/>
        </w:rPr>
        <w:t>indiquez-le</w:t>
      </w:r>
      <w:r>
        <w:rPr>
          <w:rFonts w:ascii="Gadugi" w:eastAsia="Gadugi" w:hAnsi="Gadugi" w:cs="Gadugi"/>
          <w:b/>
          <w:sz w:val="23"/>
        </w:rPr>
        <w:t xml:space="preserve"> ou les lots pour lesquels l’opérateur économique souhaite soumettre une offre : </w:t>
      </w:r>
    </w:p>
    <w:p w14:paraId="2FE8835E" w14:textId="77777777" w:rsidR="00352D07" w:rsidRDefault="004870AB">
      <w:pPr>
        <w:spacing w:after="204" w:line="248" w:lineRule="auto"/>
        <w:ind w:left="97" w:right="60" w:hanging="8"/>
      </w:pPr>
      <w:r>
        <w:rPr>
          <w:rFonts w:ascii="Gadugi" w:eastAsia="Gadugi" w:hAnsi="Gadugi" w:cs="Gadugi"/>
          <w:sz w:val="23"/>
        </w:rPr>
        <w:t xml:space="preserve">- </w:t>
      </w:r>
    </w:p>
    <w:p w14:paraId="060476E2" w14:textId="77777777" w:rsidR="00352D07" w:rsidRDefault="004870AB">
      <w:pPr>
        <w:shd w:val="clear" w:color="auto" w:fill="30739C"/>
        <w:spacing w:after="194"/>
        <w:ind w:left="204" w:hanging="10"/>
      </w:pPr>
      <w:r>
        <w:rPr>
          <w:rFonts w:ascii="Gadugi" w:eastAsia="Gadugi" w:hAnsi="Gadugi" w:cs="Gadugi"/>
          <w:b/>
          <w:color w:val="FFFFFF"/>
          <w:sz w:val="23"/>
        </w:rPr>
        <w:t xml:space="preserve">B. </w:t>
      </w:r>
      <w:r>
        <w:rPr>
          <w:rFonts w:ascii="Gadugi" w:eastAsia="Gadugi" w:hAnsi="Gadugi" w:cs="Gadugi"/>
          <w:b/>
          <w:color w:val="FFFFFF"/>
          <w:sz w:val="23"/>
        </w:rPr>
        <w:t>Information relatives aux représentants de l’opérateur économique</w:t>
      </w:r>
      <w:r>
        <w:rPr>
          <w:rFonts w:ascii="Gadugi" w:eastAsia="Gadugi" w:hAnsi="Gadugi" w:cs="Gadugi"/>
          <w:sz w:val="23"/>
        </w:rPr>
        <w:t xml:space="preserve"> </w:t>
      </w:r>
    </w:p>
    <w:p w14:paraId="74516562" w14:textId="77777777" w:rsidR="00352D07" w:rsidRDefault="004870AB">
      <w:pPr>
        <w:spacing w:after="119" w:line="332" w:lineRule="auto"/>
        <w:ind w:left="101" w:right="121"/>
        <w:jc w:val="both"/>
      </w:pPr>
      <w:r>
        <w:rPr>
          <w:rFonts w:ascii="Gadugi" w:eastAsia="Gadugi" w:hAnsi="Gadugi" w:cs="Gadugi"/>
          <w:b/>
          <w:sz w:val="23"/>
        </w:rPr>
        <w:t xml:space="preserve">Veuillez indiquer les nom(s) et adresse(s) de la (/des) personne(s) habilitée(s) à représenter l’opérateur économique aux fins de la présente procédure de passation de marché : </w:t>
      </w:r>
      <w:r>
        <w:rPr>
          <w:rFonts w:ascii="Gadugi" w:eastAsia="Gadugi" w:hAnsi="Gadugi" w:cs="Gadugi"/>
          <w:sz w:val="23"/>
        </w:rPr>
        <w:t xml:space="preserve">Prénom : … </w:t>
      </w:r>
    </w:p>
    <w:p w14:paraId="71AB6406" w14:textId="77777777" w:rsidR="00352D07" w:rsidRDefault="004870AB">
      <w:pPr>
        <w:spacing w:after="225" w:line="248" w:lineRule="auto"/>
        <w:ind w:left="97" w:right="60" w:hanging="8"/>
      </w:pPr>
      <w:r>
        <w:rPr>
          <w:rFonts w:ascii="Gadugi" w:eastAsia="Gadugi" w:hAnsi="Gadugi" w:cs="Gadugi"/>
          <w:sz w:val="23"/>
        </w:rPr>
        <w:t xml:space="preserve">Nom : … </w:t>
      </w:r>
    </w:p>
    <w:p w14:paraId="57292B18" w14:textId="77777777" w:rsidR="00352D07" w:rsidRDefault="004870AB">
      <w:pPr>
        <w:spacing w:after="222" w:line="248" w:lineRule="auto"/>
        <w:ind w:left="97" w:right="60" w:hanging="8"/>
      </w:pPr>
      <w:r>
        <w:rPr>
          <w:rFonts w:ascii="Gadugi" w:eastAsia="Gadugi" w:hAnsi="Gadugi" w:cs="Gadugi"/>
          <w:sz w:val="23"/>
        </w:rPr>
        <w:t xml:space="preserve">Date de naissance : … </w:t>
      </w:r>
    </w:p>
    <w:p w14:paraId="61672DBB" w14:textId="77777777" w:rsidR="00352D07" w:rsidRDefault="004870AB">
      <w:pPr>
        <w:spacing w:after="107" w:line="248" w:lineRule="auto"/>
        <w:ind w:left="97" w:right="60" w:hanging="8"/>
      </w:pPr>
      <w:r>
        <w:rPr>
          <w:rFonts w:ascii="Gadugi" w:eastAsia="Gadugi" w:hAnsi="Gadugi" w:cs="Gadugi"/>
          <w:sz w:val="23"/>
        </w:rPr>
        <w:t xml:space="preserve">Lieu de naissance : … </w:t>
      </w:r>
    </w:p>
    <w:p w14:paraId="4E523BFE" w14:textId="77777777" w:rsidR="00352D07" w:rsidRDefault="004870AB">
      <w:pPr>
        <w:spacing w:after="223" w:line="248" w:lineRule="auto"/>
        <w:ind w:left="97" w:right="60" w:hanging="8"/>
      </w:pPr>
      <w:r>
        <w:rPr>
          <w:rFonts w:ascii="Gadugi" w:eastAsia="Gadugi" w:hAnsi="Gadugi" w:cs="Gadugi"/>
          <w:sz w:val="23"/>
        </w:rPr>
        <w:t xml:space="preserve">Rue et numéro : … </w:t>
      </w:r>
    </w:p>
    <w:p w14:paraId="43D4700A" w14:textId="77777777" w:rsidR="00352D07" w:rsidRDefault="004870AB">
      <w:pPr>
        <w:spacing w:after="225" w:line="248" w:lineRule="auto"/>
        <w:ind w:left="97" w:right="60" w:hanging="8"/>
      </w:pPr>
      <w:r>
        <w:rPr>
          <w:rFonts w:ascii="Gadugi" w:eastAsia="Gadugi" w:hAnsi="Gadugi" w:cs="Gadugi"/>
          <w:sz w:val="23"/>
        </w:rPr>
        <w:t xml:space="preserve">Code postal : … </w:t>
      </w:r>
    </w:p>
    <w:p w14:paraId="47DB17A2" w14:textId="77777777" w:rsidR="00352D07" w:rsidRDefault="004870AB">
      <w:pPr>
        <w:spacing w:after="222" w:line="248" w:lineRule="auto"/>
        <w:ind w:left="97" w:right="60" w:hanging="8"/>
      </w:pPr>
      <w:r>
        <w:rPr>
          <w:rFonts w:ascii="Gadugi" w:eastAsia="Gadugi" w:hAnsi="Gadugi" w:cs="Gadugi"/>
          <w:sz w:val="23"/>
        </w:rPr>
        <w:lastRenderedPageBreak/>
        <w:t xml:space="preserve">Ville : … </w:t>
      </w:r>
    </w:p>
    <w:p w14:paraId="3B268030" w14:textId="77777777" w:rsidR="00352D07" w:rsidRDefault="004870AB">
      <w:pPr>
        <w:spacing w:after="225" w:line="248" w:lineRule="auto"/>
        <w:ind w:left="97" w:right="60" w:hanging="8"/>
      </w:pPr>
      <w:r>
        <w:rPr>
          <w:rFonts w:ascii="Gadugi" w:eastAsia="Gadugi" w:hAnsi="Gadugi" w:cs="Gadugi"/>
          <w:sz w:val="23"/>
        </w:rPr>
        <w:t xml:space="preserve">Pays : … </w:t>
      </w:r>
    </w:p>
    <w:p w14:paraId="4F107F36" w14:textId="77777777" w:rsidR="00352D07" w:rsidRDefault="004870AB">
      <w:pPr>
        <w:spacing w:after="222" w:line="248" w:lineRule="auto"/>
        <w:ind w:left="97" w:right="60" w:hanging="8"/>
      </w:pPr>
      <w:r>
        <w:rPr>
          <w:rFonts w:ascii="Gadugi" w:eastAsia="Gadugi" w:hAnsi="Gadugi" w:cs="Gadugi"/>
          <w:sz w:val="23"/>
        </w:rPr>
        <w:t xml:space="preserve">Adresse électronique : … </w:t>
      </w:r>
    </w:p>
    <w:p w14:paraId="46ED2949" w14:textId="77777777" w:rsidR="00352D07" w:rsidRDefault="004870AB">
      <w:pPr>
        <w:spacing w:after="225" w:line="248" w:lineRule="auto"/>
        <w:ind w:left="97" w:right="60" w:hanging="8"/>
      </w:pPr>
      <w:r>
        <w:rPr>
          <w:rFonts w:ascii="Gadugi" w:eastAsia="Gadugi" w:hAnsi="Gadugi" w:cs="Gadugi"/>
          <w:sz w:val="23"/>
        </w:rPr>
        <w:t xml:space="preserve">Téléphone : … </w:t>
      </w:r>
    </w:p>
    <w:p w14:paraId="1355BA3A" w14:textId="77777777" w:rsidR="00352D07" w:rsidRDefault="004870AB">
      <w:pPr>
        <w:spacing w:after="222" w:line="248" w:lineRule="auto"/>
        <w:ind w:left="97" w:right="60" w:hanging="8"/>
      </w:pPr>
      <w:r>
        <w:rPr>
          <w:rFonts w:ascii="Gadugi" w:eastAsia="Gadugi" w:hAnsi="Gadugi" w:cs="Gadugi"/>
          <w:sz w:val="23"/>
        </w:rPr>
        <w:t xml:space="preserve">Fonction/agissant en qualité de : … </w:t>
      </w:r>
    </w:p>
    <w:p w14:paraId="5AD5FB57" w14:textId="77777777" w:rsidR="00352D07" w:rsidRDefault="004870AB">
      <w:pPr>
        <w:spacing w:after="232" w:line="248" w:lineRule="auto"/>
        <w:ind w:left="97" w:right="60" w:hanging="8"/>
      </w:pPr>
      <w:r>
        <w:rPr>
          <w:rFonts w:ascii="Gadugi" w:eastAsia="Gadugi" w:hAnsi="Gadugi" w:cs="Gadugi"/>
          <w:sz w:val="23"/>
        </w:rPr>
        <w:t xml:space="preserve">Le cas échéant, veuillez fournir des informations détaillées sur la représentation (forme, étendue, finalité, etc.) : </w:t>
      </w:r>
    </w:p>
    <w:p w14:paraId="5E182241" w14:textId="77777777" w:rsidR="00352D07" w:rsidRDefault="004870AB">
      <w:pPr>
        <w:spacing w:after="193"/>
        <w:ind w:left="101"/>
      </w:pPr>
      <w:r>
        <w:rPr>
          <w:rFonts w:ascii="Gadugi" w:eastAsia="Gadugi" w:hAnsi="Gadugi" w:cs="Gadugi"/>
          <w:sz w:val="23"/>
        </w:rPr>
        <w:t xml:space="preserve"> </w:t>
      </w:r>
    </w:p>
    <w:p w14:paraId="5EE6F5CC" w14:textId="77777777" w:rsidR="00352D07" w:rsidRDefault="004870AB">
      <w:pPr>
        <w:shd w:val="clear" w:color="auto" w:fill="30739C"/>
        <w:spacing w:after="194"/>
        <w:ind w:left="204" w:hanging="10"/>
      </w:pPr>
      <w:r>
        <w:rPr>
          <w:rFonts w:ascii="Gadugi" w:eastAsia="Gadugi" w:hAnsi="Gadugi" w:cs="Gadugi"/>
          <w:b/>
          <w:color w:val="FFFFFF"/>
          <w:sz w:val="23"/>
        </w:rPr>
        <w:t>C. Informations relatives au recours aux capacités d’autres entités</w:t>
      </w:r>
      <w:r>
        <w:rPr>
          <w:rFonts w:ascii="Gadugi" w:eastAsia="Gadugi" w:hAnsi="Gadugi" w:cs="Gadugi"/>
          <w:sz w:val="23"/>
        </w:rPr>
        <w:t xml:space="preserve"> </w:t>
      </w:r>
    </w:p>
    <w:p w14:paraId="5D70794F" w14:textId="77777777" w:rsidR="00352D07" w:rsidRDefault="004870AB">
      <w:pPr>
        <w:spacing w:after="112" w:line="248" w:lineRule="auto"/>
        <w:ind w:left="99" w:hanging="10"/>
      </w:pPr>
      <w:r>
        <w:rPr>
          <w:rFonts w:ascii="Gadugi" w:eastAsia="Gadugi" w:hAnsi="Gadugi" w:cs="Gadugi"/>
          <w:b/>
          <w:sz w:val="23"/>
        </w:rPr>
        <w:t xml:space="preserve">L’opérateur économique a-t-il recours aux capacités d’autres entités pour satisfaire aux critères de sélection figurant dans la partie IV et aux critères et règles figurant (le cas échéant) dans la partie V ci-dessous ? </w:t>
      </w:r>
    </w:p>
    <w:p w14:paraId="3EEAC29C"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4F38BEA0"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4EF5E5CD" w14:textId="77777777" w:rsidR="00352D07" w:rsidRDefault="004870AB">
      <w:pPr>
        <w:spacing w:after="83" w:line="248" w:lineRule="auto"/>
        <w:ind w:left="385" w:right="60" w:hanging="8"/>
      </w:pPr>
      <w:r>
        <w:rPr>
          <w:rFonts w:ascii="Gadugi" w:eastAsia="Gadugi" w:hAnsi="Gadugi" w:cs="Gadugi"/>
          <w:sz w:val="23"/>
        </w:rPr>
        <w:t xml:space="preserve">Si la réponse est oui : </w:t>
      </w:r>
    </w:p>
    <w:p w14:paraId="4A7DD5F8" w14:textId="77777777" w:rsidR="00352D07" w:rsidRDefault="004870AB">
      <w:pPr>
        <w:spacing w:after="99" w:line="239" w:lineRule="auto"/>
        <w:ind w:left="387" w:right="42" w:hanging="10"/>
        <w:jc w:val="both"/>
      </w:pPr>
      <w:r>
        <w:rPr>
          <w:rFonts w:ascii="Gadugi" w:eastAsia="Gadugi" w:hAnsi="Gadugi" w:cs="Gadugi"/>
          <w:sz w:val="23"/>
        </w:rPr>
        <w:t xml:space="preserve">Veuillez fournir pour chacune des entités concernées un formulaire DUME distinct contenant les informations demandées dans les sections A et B de la présente partie et à la partie III, dûment rempli et signé par les entités concernées. </w:t>
      </w:r>
    </w:p>
    <w:p w14:paraId="58866588" w14:textId="77777777" w:rsidR="00352D07" w:rsidRDefault="004870AB">
      <w:pPr>
        <w:spacing w:after="100" w:line="238" w:lineRule="auto"/>
        <w:ind w:left="387" w:right="-15" w:hanging="10"/>
        <w:jc w:val="both"/>
      </w:pPr>
      <w:r>
        <w:rPr>
          <w:rFonts w:ascii="Gadugi" w:eastAsia="Gadugi" w:hAnsi="Gadugi" w:cs="Gadugi"/>
          <w:sz w:val="23"/>
        </w:rPr>
        <w:t>Veuillez noter que cela doit également comprendre tous les techniciens ou les organismes techniques qui ne font pas directement partie de l’entreprise de l’opérateur économique, en particulier ceux qui sont responsables du contrôle de la qualité et, lorsqu</w:t>
      </w:r>
      <w:r>
        <w:rPr>
          <w:rFonts w:ascii="Gadugi" w:eastAsia="Gadugi" w:hAnsi="Gadugi" w:cs="Gadugi"/>
          <w:sz w:val="23"/>
        </w:rPr>
        <w:t xml:space="preserve">’il s’agit de marchés publics de travaux, les techniciens ou les organismes techniques auxquels l’opérateur économique pourra faire appel pour l’exécution de l’ouvrage. </w:t>
      </w:r>
    </w:p>
    <w:p w14:paraId="36F1F576" w14:textId="77777777" w:rsidR="00352D07" w:rsidRDefault="004870AB">
      <w:pPr>
        <w:spacing w:after="292" w:line="239" w:lineRule="auto"/>
        <w:ind w:left="387" w:right="42" w:hanging="10"/>
        <w:jc w:val="both"/>
      </w:pPr>
      <w:r>
        <w:rPr>
          <w:rFonts w:ascii="Gadugi" w:eastAsia="Gadugi" w:hAnsi="Gadugi" w:cs="Gadugi"/>
          <w:sz w:val="23"/>
        </w:rPr>
        <w:t xml:space="preserve">Dans la mesure où cela est pertinent pour la ou les capacités spécifiques auxquelles l’opérateur économique a recours, veuillez inclure pour chacune des entités concernées les informations demandées dans les parties IV et V. </w:t>
      </w:r>
    </w:p>
    <w:p w14:paraId="7B628EA6" w14:textId="77777777" w:rsidR="00352D07" w:rsidRDefault="004870AB">
      <w:pPr>
        <w:pStyle w:val="Titre1"/>
        <w:spacing w:after="164" w:line="259" w:lineRule="auto"/>
        <w:ind w:left="99"/>
      </w:pPr>
      <w:r>
        <w:t xml:space="preserve">Partie III </w:t>
      </w:r>
      <w:r>
        <w:t>: Motifs d’exclusion</w:t>
      </w:r>
      <w:r>
        <w:rPr>
          <w:b w:val="0"/>
        </w:rPr>
        <w:t xml:space="preserve"> </w:t>
      </w:r>
    </w:p>
    <w:p w14:paraId="0F076DE5" w14:textId="77777777" w:rsidR="00352D07" w:rsidRDefault="004870AB">
      <w:pPr>
        <w:shd w:val="clear" w:color="auto" w:fill="30739C"/>
        <w:spacing w:after="194"/>
        <w:ind w:left="204" w:hanging="10"/>
      </w:pPr>
      <w:r>
        <w:rPr>
          <w:rFonts w:ascii="Gadugi" w:eastAsia="Gadugi" w:hAnsi="Gadugi" w:cs="Gadugi"/>
          <w:b/>
          <w:color w:val="FFFFFF"/>
          <w:sz w:val="23"/>
        </w:rPr>
        <w:t>A. Motifs liés à des condamnations pénales</w:t>
      </w:r>
      <w:r>
        <w:rPr>
          <w:rFonts w:ascii="Gadugi" w:eastAsia="Gadugi" w:hAnsi="Gadugi" w:cs="Gadugi"/>
          <w:sz w:val="23"/>
        </w:rPr>
        <w:t xml:space="preserve"> </w:t>
      </w:r>
    </w:p>
    <w:p w14:paraId="2B0F99C6" w14:textId="77777777" w:rsidR="00352D07" w:rsidRDefault="004870AB">
      <w:pPr>
        <w:spacing w:after="88" w:line="248" w:lineRule="auto"/>
        <w:ind w:left="99" w:hanging="10"/>
      </w:pPr>
      <w:r>
        <w:rPr>
          <w:rFonts w:ascii="Gadugi" w:eastAsia="Gadugi" w:hAnsi="Gadugi" w:cs="Gadugi"/>
          <w:b/>
          <w:sz w:val="23"/>
        </w:rPr>
        <w:t xml:space="preserve">L’article 57, paragraphe 1 de la directive 2014/24/UE définit les motifs d’exclusion suivants </w:t>
      </w:r>
    </w:p>
    <w:p w14:paraId="108B0185" w14:textId="77777777" w:rsidR="00352D07" w:rsidRDefault="004870AB">
      <w:pPr>
        <w:spacing w:after="86" w:line="248" w:lineRule="auto"/>
        <w:ind w:left="99" w:hanging="10"/>
      </w:pPr>
      <w:r>
        <w:rPr>
          <w:rFonts w:ascii="Gadugi" w:eastAsia="Gadugi" w:hAnsi="Gadugi" w:cs="Gadugi"/>
          <w:b/>
          <w:sz w:val="23"/>
        </w:rPr>
        <w:t xml:space="preserve">Participation à une organisation criminelle </w:t>
      </w:r>
    </w:p>
    <w:p w14:paraId="3FC614D2" w14:textId="77777777" w:rsidR="00352D07" w:rsidRDefault="004870AB">
      <w:pPr>
        <w:spacing w:after="1" w:line="239" w:lineRule="auto"/>
        <w:ind w:left="99" w:right="42" w:hanging="10"/>
        <w:jc w:val="both"/>
      </w:pPr>
      <w:r>
        <w:rPr>
          <w:rFonts w:ascii="Gadugi" w:eastAsia="Gadugi" w:hAnsi="Gadugi" w:cs="Gadugi"/>
          <w:sz w:val="23"/>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w:t>
      </w:r>
      <w:r>
        <w:rPr>
          <w:rFonts w:ascii="Gadugi" w:eastAsia="Gadugi" w:hAnsi="Gadugi" w:cs="Gadugi"/>
          <w:sz w:val="23"/>
        </w:rPr>
        <w:t xml:space="preserve">n’y a pas plus de cinq ans ou comportant une période d’exclusion encore applicable fixée </w:t>
      </w:r>
      <w:r>
        <w:rPr>
          <w:rFonts w:ascii="Gadugi" w:eastAsia="Gadugi" w:hAnsi="Gadugi" w:cs="Gadugi"/>
          <w:sz w:val="23"/>
        </w:rPr>
        <w:lastRenderedPageBreak/>
        <w:t xml:space="preserve">directement dans la sentence ? Telle que définie à l’article 2 de la décision-cadre 2008/841/JAI du Conseil du 24 octobre 2008 relative à la lutte contre la criminalité organisée (JO L 300 du </w:t>
      </w:r>
    </w:p>
    <w:p w14:paraId="2D199D66" w14:textId="77777777" w:rsidR="00352D07" w:rsidRDefault="004870AB">
      <w:pPr>
        <w:spacing w:after="107" w:line="248" w:lineRule="auto"/>
        <w:ind w:left="97" w:right="60" w:hanging="8"/>
      </w:pPr>
      <w:r>
        <w:rPr>
          <w:rFonts w:ascii="Gadugi" w:eastAsia="Gadugi" w:hAnsi="Gadugi" w:cs="Gadugi"/>
          <w:sz w:val="23"/>
        </w:rPr>
        <w:t xml:space="preserve">11.11.2008, p. 42). </w:t>
      </w:r>
    </w:p>
    <w:p w14:paraId="4AB8151D"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30EE92E" w14:textId="77777777" w:rsidR="00352D07" w:rsidRDefault="004870AB">
      <w:pPr>
        <w:spacing w:after="74"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3E1455EA" w14:textId="77777777" w:rsidR="00352D07" w:rsidRDefault="004870AB">
      <w:pPr>
        <w:spacing w:after="0"/>
      </w:pPr>
      <w:r>
        <w:rPr>
          <w:sz w:val="23"/>
        </w:rPr>
        <w:t xml:space="preserve"> </w:t>
      </w:r>
    </w:p>
    <w:p w14:paraId="2D30C16F" w14:textId="77777777" w:rsidR="00352D07" w:rsidRDefault="004870AB">
      <w:pPr>
        <w:spacing w:after="0"/>
        <w:ind w:left="-251" w:right="-102"/>
      </w:pPr>
      <w:r>
        <w:rPr>
          <w:noProof/>
        </w:rPr>
        <mc:AlternateContent>
          <mc:Choice Requires="wpg">
            <w:drawing>
              <wp:inline distT="0" distB="0" distL="0" distR="0" wp14:anchorId="2E772FF7" wp14:editId="2D77E029">
                <wp:extent cx="6358890" cy="25400"/>
                <wp:effectExtent l="0" t="0" r="0" b="0"/>
                <wp:docPr id="12248" name="Group 12248"/>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454" name="Shape 454"/>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Shape 455"/>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456" name="Shape 456"/>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7" name="Shape 457"/>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48" style="width:500.7pt;height:2pt;mso-position-horizontal-relative:char;mso-position-vertical-relative:line" coordsize="63588,254">
                <v:shape id="Shape 454" style="position:absolute;width:63588;height:127;left:0;top:0;" coordsize="6358890,12700" path="m0,0l6358890,0l6346190,12700l12700,12700l0,0x">
                  <v:stroke weight="0pt" endcap="flat" joinstyle="miter" miterlimit="10" on="false" color="#000000" opacity="0"/>
                  <v:fill on="true" color="#000000"/>
                </v:shape>
                <v:shape id="Shape 455" style="position:absolute;width:127;height:0;left:63461;top:127;" coordsize="12700,0" path="m0,0l12700,0">
                  <v:stroke weight="2pt" endcap="flat" joinstyle="round" on="true" color="#000000"/>
                  <v:fill on="false" color="#000000" opacity="0"/>
                </v:shape>
                <v:shape id="Shape 456" style="position:absolute;width:63588;height:127;left:0;top:127;" coordsize="6358890,12700" path="m12700,0l6346190,0l6358890,12700l0,12700l12700,0x">
                  <v:stroke weight="0pt" endcap="flat" joinstyle="round" on="false" color="#000000" opacity="0"/>
                  <v:fill on="true" color="#000000"/>
                </v:shape>
                <v:shape id="Shape 457" style="position:absolute;width:127;height:0;left:0;top:127;" coordsize="12700,0" path="m0,0l12700,0">
                  <v:stroke weight="2pt" endcap="flat" joinstyle="round" on="true" color="#000000"/>
                  <v:fill on="false" color="#000000" opacity="0"/>
                </v:shape>
              </v:group>
            </w:pict>
          </mc:Fallback>
        </mc:AlternateContent>
      </w:r>
    </w:p>
    <w:p w14:paraId="4279877B" w14:textId="77777777" w:rsidR="00352D07" w:rsidRDefault="004870AB">
      <w:pPr>
        <w:spacing w:after="107"/>
      </w:pPr>
      <w:r>
        <w:rPr>
          <w:sz w:val="23"/>
        </w:rPr>
        <w:t xml:space="preserve"> </w:t>
      </w:r>
    </w:p>
    <w:p w14:paraId="4B4F5073" w14:textId="77777777" w:rsidR="00352D07" w:rsidRDefault="004870AB">
      <w:pPr>
        <w:spacing w:after="86" w:line="248" w:lineRule="auto"/>
        <w:ind w:left="99" w:hanging="10"/>
      </w:pPr>
      <w:r>
        <w:rPr>
          <w:rFonts w:ascii="Gadugi" w:eastAsia="Gadugi" w:hAnsi="Gadugi" w:cs="Gadugi"/>
          <w:b/>
          <w:sz w:val="23"/>
        </w:rPr>
        <w:t>Corruption</w:t>
      </w:r>
      <w:r>
        <w:rPr>
          <w:rFonts w:ascii="Gadugi" w:eastAsia="Gadugi" w:hAnsi="Gadugi" w:cs="Gadugi"/>
          <w:sz w:val="23"/>
        </w:rPr>
        <w:t xml:space="preserve"> </w:t>
      </w:r>
    </w:p>
    <w:p w14:paraId="3CCE32A8" w14:textId="77777777" w:rsidR="00352D07" w:rsidRDefault="004870AB">
      <w:pPr>
        <w:spacing w:after="100" w:line="238" w:lineRule="auto"/>
        <w:ind w:left="96" w:right="-15" w:hanging="10"/>
        <w:jc w:val="both"/>
      </w:pPr>
      <w:r>
        <w:rPr>
          <w:rFonts w:ascii="Gadugi" w:eastAsia="Gadugi" w:hAnsi="Gadugi" w:cs="Gadugi"/>
          <w:sz w:val="23"/>
        </w:rPr>
        <w:t>L’opérateur économique lui-</w:t>
      </w:r>
      <w:r>
        <w:rPr>
          <w:rFonts w:ascii="Gadugi" w:eastAsia="Gadugi" w:hAnsi="Gadugi" w:cs="Gadugi"/>
          <w:sz w:val="23"/>
        </w:rPr>
        <w:t xml:space="preserve">même ou toute personne membre de son organe administratif, de gestion ou de surveillance ou détenant un pouvoir de représentation, de décision ou de 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w:t>
      </w:r>
      <w:r>
        <w:rPr>
          <w:rFonts w:ascii="Gadugi" w:eastAsia="Gadugi" w:hAnsi="Gadugi" w:cs="Gadugi"/>
          <w:sz w:val="23"/>
        </w:rPr>
        <w:t>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w:t>
      </w:r>
      <w:r>
        <w:rPr>
          <w:rFonts w:ascii="Gadugi" w:eastAsia="Gadugi" w:hAnsi="Gadugi" w:cs="Gadugi"/>
          <w:sz w:val="23"/>
        </w:rPr>
        <w:t xml:space="preserve"> l’opérateur économique. </w:t>
      </w:r>
    </w:p>
    <w:p w14:paraId="4D7A1991"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033B4E7" w14:textId="77777777" w:rsidR="00352D07" w:rsidRDefault="004870AB">
      <w:pPr>
        <w:spacing w:after="74"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3AAFEAF8" w14:textId="77777777" w:rsidR="00352D07" w:rsidRDefault="004870AB">
      <w:pPr>
        <w:spacing w:after="0"/>
      </w:pPr>
      <w:r>
        <w:rPr>
          <w:sz w:val="23"/>
        </w:rPr>
        <w:t xml:space="preserve"> </w:t>
      </w:r>
    </w:p>
    <w:p w14:paraId="09D5F8E6" w14:textId="77777777" w:rsidR="00352D07" w:rsidRDefault="004870AB">
      <w:pPr>
        <w:spacing w:after="0"/>
        <w:ind w:left="-251" w:right="-102"/>
      </w:pPr>
      <w:r>
        <w:rPr>
          <w:noProof/>
        </w:rPr>
        <mc:AlternateContent>
          <mc:Choice Requires="wpg">
            <w:drawing>
              <wp:inline distT="0" distB="0" distL="0" distR="0" wp14:anchorId="6ADF5F08" wp14:editId="164DA374">
                <wp:extent cx="6358890" cy="25400"/>
                <wp:effectExtent l="0" t="0" r="0" b="0"/>
                <wp:docPr id="12249" name="Group 12249"/>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458" name="Shape 458"/>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9" name="Shape 459"/>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1" name="Shape 461"/>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49" style="width:500.7pt;height:2pt;mso-position-horizontal-relative:char;mso-position-vertical-relative:line" coordsize="63588,254">
                <v:shape id="Shape 458" style="position:absolute;width:63588;height:127;left:0;top:0;" coordsize="6358890,12700" path="m0,0l6358890,0l6346190,12700l12700,12700l0,0x">
                  <v:stroke weight="0pt" endcap="flat" joinstyle="round" on="false" color="#000000" opacity="0"/>
                  <v:fill on="true" color="#000000"/>
                </v:shape>
                <v:shape id="Shape 459" style="position:absolute;width:127;height:0;left:63461;top:127;" coordsize="12700,0" path="m0,0l12700,0">
                  <v:stroke weight="2pt" endcap="flat" joinstyle="round" on="true" color="#000000"/>
                  <v:fill on="false" color="#000000" opacity="0"/>
                </v:shape>
                <v:shape id="Shape 460" style="position:absolute;width:63588;height:127;left:0;top:127;" coordsize="6358890,12700" path="m12700,0l6346190,0l6358890,12700l0,12700l12700,0x">
                  <v:stroke weight="0pt" endcap="flat" joinstyle="round" on="false" color="#000000" opacity="0"/>
                  <v:fill on="true" color="#000000"/>
                </v:shape>
                <v:shape id="Shape 461" style="position:absolute;width:127;height:0;left:0;top:127;" coordsize="12700,0" path="m0,0l12700,0">
                  <v:stroke weight="2pt" endcap="flat" joinstyle="round" on="true" color="#000000"/>
                  <v:fill on="false" color="#000000" opacity="0"/>
                </v:shape>
              </v:group>
            </w:pict>
          </mc:Fallback>
        </mc:AlternateContent>
      </w:r>
    </w:p>
    <w:p w14:paraId="70BA49FF" w14:textId="77777777" w:rsidR="00352D07" w:rsidRDefault="004870AB">
      <w:pPr>
        <w:spacing w:after="107"/>
      </w:pPr>
      <w:r>
        <w:rPr>
          <w:sz w:val="23"/>
        </w:rPr>
        <w:t xml:space="preserve"> </w:t>
      </w:r>
    </w:p>
    <w:p w14:paraId="35B5AF8D" w14:textId="77777777" w:rsidR="00352D07" w:rsidRDefault="004870AB">
      <w:pPr>
        <w:spacing w:after="86" w:line="248" w:lineRule="auto"/>
        <w:ind w:left="99" w:hanging="10"/>
      </w:pPr>
      <w:r>
        <w:rPr>
          <w:rFonts w:ascii="Gadugi" w:eastAsia="Gadugi" w:hAnsi="Gadugi" w:cs="Gadugi"/>
          <w:b/>
          <w:sz w:val="23"/>
        </w:rPr>
        <w:t>Fraude</w:t>
      </w:r>
      <w:r>
        <w:rPr>
          <w:rFonts w:ascii="Gadugi" w:eastAsia="Gadugi" w:hAnsi="Gadugi" w:cs="Gadugi"/>
          <w:sz w:val="23"/>
        </w:rPr>
        <w:t xml:space="preserve"> </w:t>
      </w:r>
    </w:p>
    <w:p w14:paraId="161C8E11" w14:textId="77777777" w:rsidR="00352D07" w:rsidRDefault="004870AB">
      <w:pPr>
        <w:spacing w:after="120" w:line="238" w:lineRule="auto"/>
        <w:ind w:left="99" w:hanging="10"/>
      </w:pPr>
      <w:r>
        <w:rPr>
          <w:rFonts w:ascii="Gadugi" w:eastAsia="Gadugi" w:hAnsi="Gadugi" w:cs="Gadugi"/>
          <w:sz w:val="23"/>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w:t>
      </w:r>
      <w:r>
        <w:rPr>
          <w:rFonts w:ascii="Gadugi" w:eastAsia="Gadugi" w:hAnsi="Gadugi" w:cs="Gadugi"/>
          <w:sz w:val="23"/>
        </w:rPr>
        <w:t xml:space="preserve">Au sens de l’article 1er de la convention relative à la protection des intérêts financiers des Communautés européennes (JO C 316 du 27.11.1995, p. 48). </w:t>
      </w:r>
    </w:p>
    <w:p w14:paraId="6082CD7C"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511E770" w14:textId="77777777" w:rsidR="00352D07" w:rsidRDefault="004870AB">
      <w:pPr>
        <w:spacing w:after="74"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6AE881E9" w14:textId="77777777" w:rsidR="00352D07" w:rsidRDefault="004870AB">
      <w:pPr>
        <w:spacing w:after="0"/>
      </w:pPr>
      <w:r>
        <w:rPr>
          <w:sz w:val="23"/>
        </w:rPr>
        <w:t xml:space="preserve"> </w:t>
      </w:r>
    </w:p>
    <w:p w14:paraId="74CCB9C2" w14:textId="77777777" w:rsidR="00352D07" w:rsidRDefault="004870AB">
      <w:pPr>
        <w:spacing w:after="0"/>
        <w:ind w:left="-251" w:right="-102"/>
      </w:pPr>
      <w:r>
        <w:rPr>
          <w:noProof/>
        </w:rPr>
        <mc:AlternateContent>
          <mc:Choice Requires="wpg">
            <w:drawing>
              <wp:inline distT="0" distB="0" distL="0" distR="0" wp14:anchorId="3B846232" wp14:editId="60B7F5D3">
                <wp:extent cx="6358890" cy="25400"/>
                <wp:effectExtent l="0" t="0" r="0" b="0"/>
                <wp:docPr id="12250" name="Group 12250"/>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462" name="Shape 462"/>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3" name="Shape 463"/>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464" name="Shape 464"/>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5" name="Shape 465"/>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250" style="width:500.7pt;height:2pt;mso-position-horizontal-relative:char;mso-position-vertical-relative:line" coordsize="63588,254">
                <v:shape id="Shape 462" style="position:absolute;width:63588;height:127;left:0;top:0;" coordsize="6358890,12700" path="m0,0l6358890,0l6346190,12700l12700,12700l0,0x">
                  <v:stroke weight="0pt" endcap="flat" joinstyle="round" on="false" color="#000000" opacity="0"/>
                  <v:fill on="true" color="#000000"/>
                </v:shape>
                <v:shape id="Shape 463" style="position:absolute;width:127;height:0;left:63461;top:127;" coordsize="12700,0" path="m0,0l12700,0">
                  <v:stroke weight="2pt" endcap="flat" joinstyle="round" on="true" color="#000000"/>
                  <v:fill on="false" color="#000000" opacity="0"/>
                </v:shape>
                <v:shape id="Shape 464" style="position:absolute;width:63588;height:127;left:0;top:127;" coordsize="6358890,12700" path="m12700,0l6346190,0l6358890,12700l0,12700l12700,0x">
                  <v:stroke weight="0pt" endcap="flat" joinstyle="round" on="false" color="#000000" opacity="0"/>
                  <v:fill on="true" color="#000000"/>
                </v:shape>
                <v:shape id="Shape 465" style="position:absolute;width:127;height:0;left:0;top:127;" coordsize="12700,0" path="m0,0l12700,0">
                  <v:stroke weight="2pt" endcap="flat" joinstyle="round" on="true" color="#000000"/>
                  <v:fill on="false" color="#000000" opacity="0"/>
                </v:shape>
              </v:group>
            </w:pict>
          </mc:Fallback>
        </mc:AlternateContent>
      </w:r>
    </w:p>
    <w:p w14:paraId="6CFF39E4" w14:textId="77777777" w:rsidR="00352D07" w:rsidRDefault="004870AB">
      <w:pPr>
        <w:spacing w:after="107"/>
      </w:pPr>
      <w:r>
        <w:rPr>
          <w:sz w:val="23"/>
        </w:rPr>
        <w:t xml:space="preserve"> </w:t>
      </w:r>
    </w:p>
    <w:p w14:paraId="165CC7C2" w14:textId="77777777" w:rsidR="00352D07" w:rsidRDefault="004870AB">
      <w:pPr>
        <w:spacing w:after="86" w:line="248" w:lineRule="auto"/>
        <w:ind w:left="99" w:hanging="10"/>
      </w:pPr>
      <w:r>
        <w:rPr>
          <w:rFonts w:ascii="Gadugi" w:eastAsia="Gadugi" w:hAnsi="Gadugi" w:cs="Gadugi"/>
          <w:b/>
          <w:sz w:val="23"/>
        </w:rPr>
        <w:t xml:space="preserve">Infraction terroriste ou infraction liée aux activités terroristes </w:t>
      </w:r>
    </w:p>
    <w:p w14:paraId="00680E8F" w14:textId="77777777" w:rsidR="00352D07" w:rsidRDefault="004870AB">
      <w:pPr>
        <w:spacing w:after="107" w:line="248" w:lineRule="auto"/>
        <w:ind w:left="97" w:right="60" w:hanging="8"/>
      </w:pPr>
      <w:r>
        <w:rPr>
          <w:rFonts w:ascii="Gadugi" w:eastAsia="Gadugi" w:hAnsi="Gadugi" w:cs="Gadugi"/>
          <w:sz w:val="23"/>
        </w:rPr>
        <w:t>L’opérateur économique lui-même ou toute personne membre de son organe administratif, de gestion ou de surveillance ou détenant un pouvoir de représentation, de décision ou de contrôle en son sein ont-ils fait l’objet d’une condamnation prononcée par jugem</w:t>
      </w:r>
      <w:r>
        <w:rPr>
          <w:rFonts w:ascii="Gadugi" w:eastAsia="Gadugi" w:hAnsi="Gadugi" w:cs="Gadugi"/>
          <w:sz w:val="23"/>
        </w:rPr>
        <w:t xml:space="preserve">ent définitif pour infraction terroriste ou infraction liée aux activités terroristes, cette condamnation ayant </w:t>
      </w:r>
      <w:r>
        <w:rPr>
          <w:rFonts w:ascii="Gadugi" w:eastAsia="Gadugi" w:hAnsi="Gadugi" w:cs="Gadugi"/>
          <w:sz w:val="23"/>
        </w:rPr>
        <w:lastRenderedPageBreak/>
        <w:t xml:space="preserve">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w:t>
      </w:r>
      <w:r>
        <w:rPr>
          <w:rFonts w:ascii="Gadugi" w:eastAsia="Gadugi" w:hAnsi="Gadugi" w:cs="Gadugi"/>
          <w:sz w:val="23"/>
        </w:rPr>
        <w:t xml:space="preserve">d’inciter à commettre une infraction, de se rendre complice d’une infraction ou de tenter de commettre une infraction, tel que visé à l’article 4 de ladite décision-cadre. </w:t>
      </w:r>
    </w:p>
    <w:p w14:paraId="33033674"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D4CC3F4" w14:textId="77777777" w:rsidR="00352D07" w:rsidRDefault="004870AB">
      <w:pPr>
        <w:spacing w:after="74"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5063844" w14:textId="77777777" w:rsidR="00352D07" w:rsidRDefault="004870AB">
      <w:pPr>
        <w:spacing w:after="0"/>
      </w:pPr>
      <w:r>
        <w:rPr>
          <w:sz w:val="23"/>
        </w:rPr>
        <w:t xml:space="preserve"> </w:t>
      </w:r>
    </w:p>
    <w:p w14:paraId="7AA94D42" w14:textId="77777777" w:rsidR="00352D07" w:rsidRDefault="004870AB">
      <w:pPr>
        <w:spacing w:after="0"/>
        <w:ind w:left="-251" w:right="-102"/>
      </w:pPr>
      <w:r>
        <w:rPr>
          <w:noProof/>
        </w:rPr>
        <mc:AlternateContent>
          <mc:Choice Requires="wpg">
            <w:drawing>
              <wp:inline distT="0" distB="0" distL="0" distR="0" wp14:anchorId="0C5E7B71" wp14:editId="1FB26516">
                <wp:extent cx="6358890" cy="25400"/>
                <wp:effectExtent l="0" t="0" r="0" b="0"/>
                <wp:docPr id="14023" name="Group 14023"/>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578" name="Shape 578"/>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 name="Shape 579"/>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580" name="Shape 580"/>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81" name="Shape 581"/>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023" style="width:500.7pt;height:2pt;mso-position-horizontal-relative:char;mso-position-vertical-relative:line" coordsize="63588,254">
                <v:shape id="Shape 578" style="position:absolute;width:63588;height:127;left:0;top:0;" coordsize="6358890,12700" path="m0,0l6358890,0l6346190,12700l12700,12700l0,0x">
                  <v:stroke weight="0pt" endcap="flat" joinstyle="miter" miterlimit="10" on="false" color="#000000" opacity="0"/>
                  <v:fill on="true" color="#000000"/>
                </v:shape>
                <v:shape id="Shape 579" style="position:absolute;width:127;height:0;left:63461;top:127;" coordsize="12700,0" path="m0,0l12700,0">
                  <v:stroke weight="2pt" endcap="flat" joinstyle="round" on="true" color="#000000"/>
                  <v:fill on="false" color="#000000" opacity="0"/>
                </v:shape>
                <v:shape id="Shape 580" style="position:absolute;width:63588;height:127;left:0;top:127;" coordsize="6358890,12700" path="m12700,0l6346190,0l6358890,12700l0,12700l12700,0x">
                  <v:stroke weight="0pt" endcap="flat" joinstyle="round" on="false" color="#000000" opacity="0"/>
                  <v:fill on="true" color="#000000"/>
                </v:shape>
                <v:shape id="Shape 581" style="position:absolute;width:127;height:0;left:0;top:127;" coordsize="12700,0" path="m0,0l12700,0">
                  <v:stroke weight="2pt" endcap="flat" joinstyle="round" on="true" color="#000000"/>
                  <v:fill on="false" color="#000000" opacity="0"/>
                </v:shape>
              </v:group>
            </w:pict>
          </mc:Fallback>
        </mc:AlternateContent>
      </w:r>
    </w:p>
    <w:p w14:paraId="4C05E4E5" w14:textId="77777777" w:rsidR="00352D07" w:rsidRDefault="004870AB">
      <w:pPr>
        <w:spacing w:after="107"/>
      </w:pPr>
      <w:r>
        <w:rPr>
          <w:sz w:val="23"/>
        </w:rPr>
        <w:t xml:space="preserve"> </w:t>
      </w:r>
    </w:p>
    <w:p w14:paraId="192B1237" w14:textId="77777777" w:rsidR="00352D07" w:rsidRDefault="004870AB">
      <w:pPr>
        <w:spacing w:after="86" w:line="248" w:lineRule="auto"/>
        <w:ind w:left="99" w:hanging="10"/>
      </w:pPr>
      <w:r>
        <w:rPr>
          <w:rFonts w:ascii="Gadugi" w:eastAsia="Gadugi" w:hAnsi="Gadugi" w:cs="Gadugi"/>
          <w:b/>
          <w:sz w:val="23"/>
        </w:rPr>
        <w:t xml:space="preserve">Blanchiment de capitaux ou financement du terrorisme </w:t>
      </w:r>
    </w:p>
    <w:p w14:paraId="24668679" w14:textId="77777777" w:rsidR="00352D07" w:rsidRDefault="004870AB">
      <w:pPr>
        <w:spacing w:after="119" w:line="239" w:lineRule="auto"/>
        <w:ind w:left="99" w:right="42" w:hanging="10"/>
        <w:jc w:val="both"/>
      </w:pPr>
      <w:r>
        <w:rPr>
          <w:rFonts w:ascii="Gadugi" w:eastAsia="Gadugi" w:hAnsi="Gadugi" w:cs="Gadugi"/>
          <w:sz w:val="23"/>
        </w:rPr>
        <w:t>L’opérateur économique lui-même ou toute personne membre de son organe administratif, de gestion ou de surveillance ou détenant un pouvoir de représentation, de décision ou de contrôle en son sein ont-ils fait l’objet d’une condamnation prononcée par jugem</w:t>
      </w:r>
      <w:r>
        <w:rPr>
          <w:rFonts w:ascii="Gadugi" w:eastAsia="Gadugi" w:hAnsi="Gadugi" w:cs="Gadugi"/>
          <w:sz w:val="23"/>
        </w:rPr>
        <w:t xml:space="preserve">ent définitif pour blanchiment de capitaux ou financement du terrorisme, cette condamnation ayant été prononcée il n’y a pas plus de cinq ans ou comportant une période d’exclusion encore applicable fixée directement dans la sentence ? Tels que définis à l’article 1er de la directive 2005/60/CE du Parlement européen et du Conseil du 26 octobre 2005 relative à la prévention de l’utilisation du système financier aux fins du blanchiment de capitaux et du financement du </w:t>
      </w:r>
      <w:r>
        <w:rPr>
          <w:rFonts w:ascii="Gadugi" w:eastAsia="Gadugi" w:hAnsi="Gadugi" w:cs="Gadugi"/>
          <w:sz w:val="23"/>
        </w:rPr>
        <w:t xml:space="preserve">terrorisme (JO L 309 du 25.11.2005, p. 15). </w:t>
      </w:r>
    </w:p>
    <w:p w14:paraId="0C41962B"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4B2AAAAA" w14:textId="77777777" w:rsidR="00352D07" w:rsidRDefault="004870AB">
      <w:pPr>
        <w:spacing w:after="76"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3EE21AB1" w14:textId="77777777" w:rsidR="00352D07" w:rsidRDefault="004870AB">
      <w:pPr>
        <w:spacing w:after="0"/>
      </w:pPr>
      <w:r>
        <w:rPr>
          <w:sz w:val="23"/>
        </w:rPr>
        <w:t xml:space="preserve"> </w:t>
      </w:r>
    </w:p>
    <w:p w14:paraId="0326D777" w14:textId="77777777" w:rsidR="00352D07" w:rsidRDefault="004870AB">
      <w:pPr>
        <w:spacing w:after="0"/>
        <w:ind w:left="-251" w:right="-102"/>
      </w:pPr>
      <w:r>
        <w:rPr>
          <w:noProof/>
        </w:rPr>
        <mc:AlternateContent>
          <mc:Choice Requires="wpg">
            <w:drawing>
              <wp:inline distT="0" distB="0" distL="0" distR="0" wp14:anchorId="19DCB7F7" wp14:editId="438A3055">
                <wp:extent cx="6358890" cy="25400"/>
                <wp:effectExtent l="0" t="0" r="0" b="0"/>
                <wp:docPr id="14024" name="Group 14024"/>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582" name="Shape 582"/>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83" name="Shape 583"/>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584" name="Shape 584"/>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85" name="Shape 585"/>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024" style="width:500.7pt;height:2pt;mso-position-horizontal-relative:char;mso-position-vertical-relative:line" coordsize="63588,254">
                <v:shape id="Shape 582" style="position:absolute;width:63588;height:127;left:0;top:0;" coordsize="6358890,12700" path="m0,0l6358890,0l6346190,12700l12700,12700l0,0x">
                  <v:stroke weight="0pt" endcap="flat" joinstyle="round" on="false" color="#000000" opacity="0"/>
                  <v:fill on="true" color="#000000"/>
                </v:shape>
                <v:shape id="Shape 583" style="position:absolute;width:127;height:0;left:63461;top:127;" coordsize="12700,0" path="m0,0l12700,0">
                  <v:stroke weight="2pt" endcap="flat" joinstyle="round" on="true" color="#000000"/>
                  <v:fill on="false" color="#000000" opacity="0"/>
                </v:shape>
                <v:shape id="Shape 584" style="position:absolute;width:63588;height:127;left:0;top:127;" coordsize="6358890,12700" path="m12700,0l6346190,0l6358890,12700l0,12700l12700,0x">
                  <v:stroke weight="0pt" endcap="flat" joinstyle="round" on="false" color="#000000" opacity="0"/>
                  <v:fill on="true" color="#000000"/>
                </v:shape>
                <v:shape id="Shape 585" style="position:absolute;width:127;height:0;left:0;top:127;" coordsize="12700,0" path="m0,0l12700,0">
                  <v:stroke weight="2pt" endcap="flat" joinstyle="round" on="true" color="#000000"/>
                  <v:fill on="false" color="#000000" opacity="0"/>
                </v:shape>
              </v:group>
            </w:pict>
          </mc:Fallback>
        </mc:AlternateContent>
      </w:r>
    </w:p>
    <w:p w14:paraId="04249792" w14:textId="77777777" w:rsidR="00352D07" w:rsidRDefault="004870AB">
      <w:pPr>
        <w:spacing w:after="107"/>
      </w:pPr>
      <w:r>
        <w:rPr>
          <w:sz w:val="23"/>
        </w:rPr>
        <w:t xml:space="preserve"> </w:t>
      </w:r>
    </w:p>
    <w:p w14:paraId="0AD77D62" w14:textId="77777777" w:rsidR="00352D07" w:rsidRDefault="004870AB">
      <w:pPr>
        <w:spacing w:after="86" w:line="248" w:lineRule="auto"/>
        <w:ind w:left="99" w:hanging="10"/>
      </w:pPr>
      <w:r>
        <w:rPr>
          <w:rFonts w:ascii="Gadugi" w:eastAsia="Gadugi" w:hAnsi="Gadugi" w:cs="Gadugi"/>
          <w:b/>
          <w:sz w:val="23"/>
        </w:rPr>
        <w:t xml:space="preserve">Travail des enfants et autres formes de traite des êtres humains </w:t>
      </w:r>
    </w:p>
    <w:p w14:paraId="07F1CBB2" w14:textId="77777777" w:rsidR="00352D07" w:rsidRDefault="004870AB">
      <w:pPr>
        <w:spacing w:after="0" w:line="248" w:lineRule="auto"/>
        <w:ind w:left="97" w:right="60" w:hanging="8"/>
      </w:pPr>
      <w:r>
        <w:rPr>
          <w:rFonts w:ascii="Gadugi" w:eastAsia="Gadugi" w:hAnsi="Gadugi" w:cs="Gadugi"/>
          <w:sz w:val="23"/>
        </w:rPr>
        <w:t xml:space="preserve">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w:t>
      </w:r>
      <w:r>
        <w:rPr>
          <w:rFonts w:ascii="Gadugi" w:eastAsia="Gadugi" w:hAnsi="Gadugi" w:cs="Gadugi"/>
          <w:sz w:val="23"/>
        </w:rPr>
        <w:t xml:space="preserve">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w:t>
      </w:r>
    </w:p>
    <w:p w14:paraId="62203199" w14:textId="77777777" w:rsidR="00352D07" w:rsidRDefault="004870AB">
      <w:pPr>
        <w:spacing w:after="107" w:line="248" w:lineRule="auto"/>
        <w:ind w:left="97" w:right="60" w:hanging="8"/>
      </w:pPr>
      <w:r>
        <w:rPr>
          <w:rFonts w:ascii="Gadugi" w:eastAsia="Gadugi" w:hAnsi="Gadugi" w:cs="Gadugi"/>
          <w:sz w:val="23"/>
        </w:rPr>
        <w:t xml:space="preserve">15.4.2011, p. 1). </w:t>
      </w:r>
    </w:p>
    <w:p w14:paraId="081BADE4"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28EABCED"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05E934F" w14:textId="77777777" w:rsidR="00352D07" w:rsidRDefault="004870AB">
      <w:pPr>
        <w:spacing w:after="334"/>
        <w:ind w:left="101"/>
      </w:pPr>
      <w:r>
        <w:rPr>
          <w:rFonts w:ascii="Gadugi" w:eastAsia="Gadugi" w:hAnsi="Gadugi" w:cs="Gadugi"/>
          <w:sz w:val="23"/>
        </w:rPr>
        <w:t xml:space="preserve"> </w:t>
      </w:r>
    </w:p>
    <w:p w14:paraId="574614EA" w14:textId="77777777" w:rsidR="00352D07" w:rsidRDefault="004870AB">
      <w:pPr>
        <w:shd w:val="clear" w:color="auto" w:fill="30739C"/>
        <w:spacing w:after="194"/>
        <w:ind w:left="204" w:hanging="10"/>
      </w:pPr>
      <w:r>
        <w:rPr>
          <w:rFonts w:ascii="Gadugi" w:eastAsia="Gadugi" w:hAnsi="Gadugi" w:cs="Gadugi"/>
          <w:b/>
          <w:color w:val="FFFFFF"/>
          <w:sz w:val="23"/>
        </w:rPr>
        <w:t xml:space="preserve">B. </w:t>
      </w:r>
      <w:r>
        <w:rPr>
          <w:rFonts w:ascii="Gadugi" w:eastAsia="Gadugi" w:hAnsi="Gadugi" w:cs="Gadugi"/>
          <w:b/>
          <w:color w:val="FFFFFF"/>
          <w:sz w:val="23"/>
        </w:rPr>
        <w:t>Motifs liés au paiement d’impôts et taxes ou de cotisations de sécurité sociale</w:t>
      </w:r>
      <w:r>
        <w:rPr>
          <w:rFonts w:ascii="Gadugi" w:eastAsia="Gadugi" w:hAnsi="Gadugi" w:cs="Gadugi"/>
          <w:sz w:val="23"/>
        </w:rPr>
        <w:t xml:space="preserve"> </w:t>
      </w:r>
    </w:p>
    <w:p w14:paraId="369D3F55" w14:textId="77777777" w:rsidR="00352D07" w:rsidRDefault="004870AB">
      <w:pPr>
        <w:spacing w:after="88" w:line="248" w:lineRule="auto"/>
        <w:ind w:left="99" w:hanging="10"/>
      </w:pPr>
      <w:r>
        <w:rPr>
          <w:rFonts w:ascii="Gadugi" w:eastAsia="Gadugi" w:hAnsi="Gadugi" w:cs="Gadugi"/>
          <w:b/>
          <w:sz w:val="23"/>
        </w:rPr>
        <w:lastRenderedPageBreak/>
        <w:t xml:space="preserve">L’article 57, paragraphe 2, de la directive 2014/24/UE définit les motifs d’exclusion suivants </w:t>
      </w:r>
    </w:p>
    <w:p w14:paraId="4993700D" w14:textId="77777777" w:rsidR="00352D07" w:rsidRDefault="004870AB">
      <w:pPr>
        <w:spacing w:after="88" w:line="248" w:lineRule="auto"/>
        <w:ind w:left="99" w:hanging="10"/>
      </w:pPr>
      <w:r>
        <w:rPr>
          <w:rFonts w:ascii="Gadugi" w:eastAsia="Gadugi" w:hAnsi="Gadugi" w:cs="Gadugi"/>
          <w:b/>
          <w:sz w:val="23"/>
        </w:rPr>
        <w:t xml:space="preserve">Paiement d’impôts et taxes </w:t>
      </w:r>
    </w:p>
    <w:p w14:paraId="383E8A33" w14:textId="77777777" w:rsidR="00352D07" w:rsidRDefault="004870AB">
      <w:pPr>
        <w:spacing w:after="120" w:line="238" w:lineRule="auto"/>
        <w:ind w:left="99" w:hanging="10"/>
      </w:pPr>
      <w:r>
        <w:rPr>
          <w:rFonts w:ascii="Gadugi" w:eastAsia="Gadugi" w:hAnsi="Gadugi" w:cs="Gadugi"/>
          <w:sz w:val="23"/>
        </w:rPr>
        <w:t xml:space="preserve">L’opérateur économique a-t-il manqué à ses obligations relatives au paiement d’impôts et taxes, tant dans le pays où il est établi que dans l’État membre du pouvoir adjudicateur ou de l’entité adjudicatrice s’il diffère de son pays d’établissement ? </w:t>
      </w:r>
    </w:p>
    <w:p w14:paraId="52489A72"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4659F209"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3A72F52" w14:textId="77777777" w:rsidR="00352D07" w:rsidRDefault="004870AB">
      <w:pPr>
        <w:spacing w:after="0" w:line="316" w:lineRule="auto"/>
        <w:ind w:left="97" w:right="5385" w:hanging="8"/>
      </w:pPr>
      <w:r>
        <w:rPr>
          <w:rFonts w:ascii="Gadugi" w:eastAsia="Gadugi" w:hAnsi="Gadugi" w:cs="Gadugi"/>
          <w:sz w:val="23"/>
        </w:rPr>
        <w:t>Si la réponse est oui, veuillez indiquer :</w:t>
      </w:r>
      <w:r>
        <w:rPr>
          <w:rFonts w:ascii="Gadugi" w:eastAsia="Gadugi" w:hAnsi="Gadugi" w:cs="Gadugi"/>
          <w:sz w:val="23"/>
        </w:rPr>
        <w:t xml:space="preserve"> a)</w:t>
      </w:r>
      <w:r>
        <w:rPr>
          <w:rFonts w:ascii="Arial" w:eastAsia="Arial" w:hAnsi="Arial" w:cs="Arial"/>
          <w:sz w:val="23"/>
        </w:rPr>
        <w:t xml:space="preserve"> </w:t>
      </w:r>
      <w:r>
        <w:rPr>
          <w:rFonts w:ascii="Gadugi" w:eastAsia="Gadugi" w:hAnsi="Gadugi" w:cs="Gadugi"/>
          <w:sz w:val="23"/>
        </w:rPr>
        <w:t xml:space="preserve">Pays ou </w:t>
      </w:r>
      <w:proofErr w:type="spellStart"/>
      <w:r>
        <w:rPr>
          <w:rFonts w:ascii="Gadugi" w:eastAsia="Gadugi" w:hAnsi="Gadugi" w:cs="Gadugi"/>
          <w:sz w:val="23"/>
        </w:rPr>
        <w:t>Etat</w:t>
      </w:r>
      <w:proofErr w:type="spellEnd"/>
      <w:r>
        <w:rPr>
          <w:rFonts w:ascii="Gadugi" w:eastAsia="Gadugi" w:hAnsi="Gadugi" w:cs="Gadugi"/>
          <w:sz w:val="23"/>
        </w:rPr>
        <w:t xml:space="preserve"> membre concerné : … </w:t>
      </w:r>
    </w:p>
    <w:p w14:paraId="3FCF0D6B" w14:textId="77777777" w:rsidR="00352D07" w:rsidRDefault="004870AB">
      <w:pPr>
        <w:numPr>
          <w:ilvl w:val="0"/>
          <w:numId w:val="2"/>
        </w:numPr>
        <w:spacing w:after="84" w:line="248" w:lineRule="auto"/>
        <w:ind w:right="60" w:hanging="360"/>
      </w:pPr>
      <w:r>
        <w:rPr>
          <w:rFonts w:ascii="Gadugi" w:eastAsia="Gadugi" w:hAnsi="Gadugi" w:cs="Gadugi"/>
          <w:sz w:val="23"/>
        </w:rPr>
        <w:t xml:space="preserve">Montant concerné : … </w:t>
      </w:r>
    </w:p>
    <w:p w14:paraId="0542974B" w14:textId="77777777" w:rsidR="00352D07" w:rsidRDefault="004870AB">
      <w:pPr>
        <w:numPr>
          <w:ilvl w:val="0"/>
          <w:numId w:val="2"/>
        </w:numPr>
        <w:spacing w:after="107" w:line="248" w:lineRule="auto"/>
        <w:ind w:right="60" w:hanging="360"/>
      </w:pPr>
      <w:r>
        <w:rPr>
          <w:rFonts w:ascii="Gadugi" w:eastAsia="Gadugi" w:hAnsi="Gadugi" w:cs="Gadugi"/>
          <w:sz w:val="23"/>
        </w:rPr>
        <w:t xml:space="preserve">Ce manquement aux obligations a-t-il été établi par d’autres moyens qu’une décision judiciaire ou administrative ? </w:t>
      </w:r>
    </w:p>
    <w:p w14:paraId="66B2CE6B" w14:textId="77777777" w:rsidR="00352D07" w:rsidRDefault="004870AB">
      <w:pPr>
        <w:spacing w:after="10"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74A5C538" w14:textId="77777777" w:rsidR="00352D07" w:rsidRDefault="004870AB">
      <w:pPr>
        <w:spacing w:after="107"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168BFA32" w14:textId="77777777" w:rsidR="00352D07" w:rsidRDefault="004870AB">
      <w:pPr>
        <w:numPr>
          <w:ilvl w:val="1"/>
          <w:numId w:val="2"/>
        </w:numPr>
        <w:spacing w:after="83" w:line="248" w:lineRule="auto"/>
        <w:ind w:right="60" w:hanging="360"/>
      </w:pPr>
      <w:r>
        <w:rPr>
          <w:rFonts w:ascii="Gadugi" w:eastAsia="Gadugi" w:hAnsi="Gadugi" w:cs="Gadugi"/>
          <w:sz w:val="23"/>
        </w:rPr>
        <w:t xml:space="preserve">Si la réponse est oui, cette décision était-elle finale et contraignante : </w:t>
      </w:r>
    </w:p>
    <w:p w14:paraId="130A0597" w14:textId="77777777" w:rsidR="00352D07" w:rsidRDefault="004870AB">
      <w:pPr>
        <w:spacing w:after="10"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028538E4" w14:textId="77777777" w:rsidR="00352D07" w:rsidRDefault="004870AB">
      <w:pPr>
        <w:spacing w:after="86"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4BE43DCC" w14:textId="77777777" w:rsidR="00352D07" w:rsidRDefault="004870AB">
      <w:pPr>
        <w:spacing w:after="107" w:line="248" w:lineRule="auto"/>
        <w:ind w:left="728" w:right="60" w:hanging="8"/>
      </w:pPr>
      <w:r>
        <w:rPr>
          <w:rFonts w:ascii="Gadugi" w:eastAsia="Gadugi" w:hAnsi="Gadugi" w:cs="Gadugi"/>
          <w:sz w:val="23"/>
        </w:rPr>
        <w:t xml:space="preserve">Si la réponse est oui, veuillez préciser : </w:t>
      </w:r>
    </w:p>
    <w:p w14:paraId="0E239315" w14:textId="77777777" w:rsidR="00352D07" w:rsidRDefault="004870AB">
      <w:pPr>
        <w:numPr>
          <w:ilvl w:val="2"/>
          <w:numId w:val="2"/>
        </w:numPr>
        <w:spacing w:after="107" w:line="248" w:lineRule="auto"/>
        <w:ind w:right="30" w:hanging="360"/>
      </w:pPr>
      <w:r>
        <w:rPr>
          <w:rFonts w:ascii="Gadugi" w:eastAsia="Gadugi" w:hAnsi="Gadugi" w:cs="Gadugi"/>
          <w:sz w:val="23"/>
        </w:rPr>
        <w:t xml:space="preserve">La date de la condamnation ou de la décision : … </w:t>
      </w:r>
    </w:p>
    <w:p w14:paraId="05CE3A30" w14:textId="77777777" w:rsidR="00352D07" w:rsidRDefault="004870AB">
      <w:pPr>
        <w:numPr>
          <w:ilvl w:val="2"/>
          <w:numId w:val="2"/>
        </w:numPr>
        <w:spacing w:after="120" w:line="238" w:lineRule="auto"/>
        <w:ind w:right="30" w:hanging="360"/>
      </w:pPr>
      <w:r>
        <w:rPr>
          <w:rFonts w:ascii="Gadugi" w:eastAsia="Gadugi" w:hAnsi="Gadugi" w:cs="Gadugi"/>
          <w:sz w:val="23"/>
        </w:rPr>
        <w:t xml:space="preserve">En cas de condamnation, la durée de la période d’exclusion dans la mesure où celle-ci est fixée directement dans la condamnation : … </w:t>
      </w:r>
    </w:p>
    <w:p w14:paraId="539B07B2" w14:textId="77777777" w:rsidR="00352D07" w:rsidRDefault="004870AB">
      <w:pPr>
        <w:numPr>
          <w:ilvl w:val="1"/>
          <w:numId w:val="2"/>
        </w:numPr>
        <w:spacing w:after="83" w:line="248" w:lineRule="auto"/>
        <w:ind w:right="60" w:hanging="360"/>
      </w:pPr>
      <w:r>
        <w:rPr>
          <w:rFonts w:ascii="Gadugi" w:eastAsia="Gadugi" w:hAnsi="Gadugi" w:cs="Gadugi"/>
          <w:sz w:val="23"/>
        </w:rPr>
        <w:t xml:space="preserve">Si la réponse est non, veuillez préciser les moyens utilisés : … </w:t>
      </w:r>
    </w:p>
    <w:p w14:paraId="7D8323B5" w14:textId="77777777" w:rsidR="00352D07" w:rsidRDefault="004870AB">
      <w:pPr>
        <w:numPr>
          <w:ilvl w:val="0"/>
          <w:numId w:val="2"/>
        </w:numPr>
        <w:spacing w:after="107" w:line="248" w:lineRule="auto"/>
        <w:ind w:right="60" w:hanging="360"/>
      </w:pPr>
      <w:r>
        <w:rPr>
          <w:rFonts w:ascii="Gadugi" w:eastAsia="Gadugi" w:hAnsi="Gadugi" w:cs="Gadugi"/>
          <w:sz w:val="23"/>
        </w:rPr>
        <w:t xml:space="preserve">L’opérateur économique a-t-il rempli ses obligations en payant ou en concluant un accord contraignant en vue de payer les impôts et taxes dus, y compris, le cas échéant, tout intérêt échu ou les éventuelles amendes ? </w:t>
      </w:r>
    </w:p>
    <w:p w14:paraId="2AFDD41C" w14:textId="77777777" w:rsidR="00352D07" w:rsidRDefault="004870AB">
      <w:pPr>
        <w:spacing w:after="10"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6BF0BAA" w14:textId="77777777" w:rsidR="00352D07" w:rsidRDefault="004870AB">
      <w:pPr>
        <w:spacing w:after="107"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4A2F5C43" w14:textId="77777777" w:rsidR="00352D07" w:rsidRDefault="004870AB">
      <w:pPr>
        <w:spacing w:after="10" w:line="248" w:lineRule="auto"/>
        <w:ind w:left="436" w:right="60" w:hanging="8"/>
      </w:pPr>
      <w:r>
        <w:rPr>
          <w:rFonts w:ascii="Gadugi" w:eastAsia="Gadugi" w:hAnsi="Gadugi" w:cs="Gadugi"/>
          <w:sz w:val="23"/>
        </w:rPr>
        <w:t xml:space="preserve">Si la réponse est oui, veuillez les décrire : … </w:t>
      </w:r>
    </w:p>
    <w:p w14:paraId="15F35893" w14:textId="77777777" w:rsidR="00352D07" w:rsidRDefault="004870AB">
      <w:pPr>
        <w:spacing w:after="0"/>
      </w:pPr>
      <w:r>
        <w:rPr>
          <w:sz w:val="23"/>
        </w:rPr>
        <w:t xml:space="preserve"> </w:t>
      </w:r>
    </w:p>
    <w:p w14:paraId="3399B7E6" w14:textId="77777777" w:rsidR="00352D07" w:rsidRDefault="004870AB">
      <w:pPr>
        <w:spacing w:after="0"/>
        <w:ind w:left="-251" w:right="-102"/>
      </w:pPr>
      <w:r>
        <w:rPr>
          <w:noProof/>
        </w:rPr>
        <mc:AlternateContent>
          <mc:Choice Requires="wpg">
            <w:drawing>
              <wp:inline distT="0" distB="0" distL="0" distR="0" wp14:anchorId="276D1029" wp14:editId="1E11C239">
                <wp:extent cx="6358890" cy="25400"/>
                <wp:effectExtent l="0" t="0" r="0" b="0"/>
                <wp:docPr id="12306" name="Group 12306"/>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700" name="Shape 700"/>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 name="Shape 701"/>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702" name="Shape 702"/>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03" name="Shape 703"/>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06" style="width:500.7pt;height:2pt;mso-position-horizontal-relative:char;mso-position-vertical-relative:line" coordsize="63588,254">
                <v:shape id="Shape 700" style="position:absolute;width:63588;height:127;left:0;top:0;" coordsize="6358890,12700" path="m0,0l6358890,0l6346190,12700l12700,12700l0,0x">
                  <v:stroke weight="0pt" endcap="flat" joinstyle="miter" miterlimit="10" on="false" color="#000000" opacity="0"/>
                  <v:fill on="true" color="#000000"/>
                </v:shape>
                <v:shape id="Shape 701" style="position:absolute;width:127;height:0;left:63461;top:127;" coordsize="12700,0" path="m0,0l12700,0">
                  <v:stroke weight="2pt" endcap="flat" joinstyle="round" on="true" color="#000000"/>
                  <v:fill on="false" color="#000000" opacity="0"/>
                </v:shape>
                <v:shape id="Shape 702" style="position:absolute;width:63588;height:127;left:0;top:127;" coordsize="6358890,12700" path="m12700,0l6346190,0l6358890,12700l0,12700l12700,0x">
                  <v:stroke weight="0pt" endcap="flat" joinstyle="round" on="false" color="#000000" opacity="0"/>
                  <v:fill on="true" color="#000000"/>
                </v:shape>
                <v:shape id="Shape 703" style="position:absolute;width:127;height:0;left:0;top:127;" coordsize="12700,0" path="m0,0l12700,0">
                  <v:stroke weight="2pt" endcap="flat" joinstyle="round" on="true" color="#000000"/>
                  <v:fill on="false" color="#000000" opacity="0"/>
                </v:shape>
              </v:group>
            </w:pict>
          </mc:Fallback>
        </mc:AlternateContent>
      </w:r>
    </w:p>
    <w:p w14:paraId="2B30CABF" w14:textId="77777777" w:rsidR="00352D07" w:rsidRDefault="004870AB">
      <w:pPr>
        <w:spacing w:after="107"/>
      </w:pPr>
      <w:r>
        <w:rPr>
          <w:sz w:val="23"/>
        </w:rPr>
        <w:t xml:space="preserve"> </w:t>
      </w:r>
    </w:p>
    <w:p w14:paraId="09DED336" w14:textId="77777777" w:rsidR="00352D07" w:rsidRDefault="004870AB">
      <w:pPr>
        <w:spacing w:after="86" w:line="248" w:lineRule="auto"/>
        <w:ind w:left="99" w:hanging="10"/>
      </w:pPr>
      <w:r>
        <w:rPr>
          <w:rFonts w:ascii="Gadugi" w:eastAsia="Gadugi" w:hAnsi="Gadugi" w:cs="Gadugi"/>
          <w:b/>
          <w:sz w:val="23"/>
        </w:rPr>
        <w:t xml:space="preserve">Paiement de cotisations de sécurité sociales </w:t>
      </w:r>
    </w:p>
    <w:p w14:paraId="44597F95" w14:textId="77777777" w:rsidR="00352D07" w:rsidRDefault="004870AB">
      <w:pPr>
        <w:spacing w:after="120" w:line="238" w:lineRule="auto"/>
        <w:ind w:left="99" w:hanging="10"/>
      </w:pPr>
      <w:r>
        <w:rPr>
          <w:rFonts w:ascii="Gadugi" w:eastAsia="Gadugi" w:hAnsi="Gadugi" w:cs="Gadugi"/>
          <w:sz w:val="23"/>
        </w:rPr>
        <w:t xml:space="preserve">L’opérateur économique a-t-il manqué à ses obligations relatives au paiement de cotisations </w:t>
      </w:r>
      <w:r>
        <w:rPr>
          <w:rFonts w:ascii="Gadugi" w:eastAsia="Gadugi" w:hAnsi="Gadugi" w:cs="Gadugi"/>
          <w:sz w:val="23"/>
        </w:rPr>
        <w:t xml:space="preserve">de sécurité sociale, tant dans le pays où il est établi que dans l’État membre du pouvoir adjudicateur ou de l’entité adjudicatrice s’il diffère de son pays d’établissement ? </w:t>
      </w:r>
    </w:p>
    <w:p w14:paraId="38803D1D"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2AB54E0A"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87F9A92" w14:textId="77777777" w:rsidR="00352D07" w:rsidRDefault="004870AB">
      <w:pPr>
        <w:spacing w:after="3" w:line="316" w:lineRule="auto"/>
        <w:ind w:left="97" w:right="5385" w:hanging="8"/>
      </w:pPr>
      <w:r>
        <w:rPr>
          <w:rFonts w:ascii="Gadugi" w:eastAsia="Gadugi" w:hAnsi="Gadugi" w:cs="Gadugi"/>
          <w:sz w:val="23"/>
        </w:rPr>
        <w:t>Si la réponse est oui, veuillez indiquer : a)</w:t>
      </w:r>
      <w:r>
        <w:rPr>
          <w:rFonts w:ascii="Arial" w:eastAsia="Arial" w:hAnsi="Arial" w:cs="Arial"/>
          <w:sz w:val="23"/>
        </w:rPr>
        <w:t xml:space="preserve"> </w:t>
      </w:r>
      <w:r>
        <w:rPr>
          <w:rFonts w:ascii="Gadugi" w:eastAsia="Gadugi" w:hAnsi="Gadugi" w:cs="Gadugi"/>
          <w:sz w:val="23"/>
        </w:rPr>
        <w:t xml:space="preserve">Pays ou </w:t>
      </w:r>
      <w:proofErr w:type="spellStart"/>
      <w:r>
        <w:rPr>
          <w:rFonts w:ascii="Gadugi" w:eastAsia="Gadugi" w:hAnsi="Gadugi" w:cs="Gadugi"/>
          <w:sz w:val="23"/>
        </w:rPr>
        <w:t>Etat</w:t>
      </w:r>
      <w:proofErr w:type="spellEnd"/>
      <w:r>
        <w:rPr>
          <w:rFonts w:ascii="Gadugi" w:eastAsia="Gadugi" w:hAnsi="Gadugi" w:cs="Gadugi"/>
          <w:sz w:val="23"/>
        </w:rPr>
        <w:t xml:space="preserve"> membre concerné : … </w:t>
      </w:r>
    </w:p>
    <w:p w14:paraId="22598AB7" w14:textId="77777777" w:rsidR="00352D07" w:rsidRDefault="004870AB">
      <w:pPr>
        <w:numPr>
          <w:ilvl w:val="0"/>
          <w:numId w:val="3"/>
        </w:numPr>
        <w:spacing w:after="84" w:line="248" w:lineRule="auto"/>
        <w:ind w:right="60" w:hanging="360"/>
      </w:pPr>
      <w:r>
        <w:rPr>
          <w:rFonts w:ascii="Gadugi" w:eastAsia="Gadugi" w:hAnsi="Gadugi" w:cs="Gadugi"/>
          <w:sz w:val="23"/>
        </w:rPr>
        <w:lastRenderedPageBreak/>
        <w:t xml:space="preserve">Montant concerné : … </w:t>
      </w:r>
    </w:p>
    <w:p w14:paraId="602B4062" w14:textId="77777777" w:rsidR="00352D07" w:rsidRDefault="004870AB">
      <w:pPr>
        <w:numPr>
          <w:ilvl w:val="0"/>
          <w:numId w:val="3"/>
        </w:numPr>
        <w:spacing w:after="107" w:line="248" w:lineRule="auto"/>
        <w:ind w:right="60" w:hanging="360"/>
      </w:pPr>
      <w:r>
        <w:rPr>
          <w:rFonts w:ascii="Gadugi" w:eastAsia="Gadugi" w:hAnsi="Gadugi" w:cs="Gadugi"/>
          <w:sz w:val="23"/>
        </w:rPr>
        <w:t xml:space="preserve">Ce manquement aux obligations a-t-il été établi par d’autres moyens qu’une décision judiciaire ou administrative ? </w:t>
      </w:r>
    </w:p>
    <w:p w14:paraId="7651C863" w14:textId="77777777" w:rsidR="00352D07" w:rsidRDefault="004870AB">
      <w:pPr>
        <w:spacing w:after="10"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3A818789" w14:textId="77777777" w:rsidR="00352D07" w:rsidRDefault="004870AB">
      <w:pPr>
        <w:spacing w:after="107"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16395921" w14:textId="77777777" w:rsidR="00352D07" w:rsidRDefault="004870AB">
      <w:pPr>
        <w:numPr>
          <w:ilvl w:val="1"/>
          <w:numId w:val="3"/>
        </w:numPr>
        <w:spacing w:after="84" w:line="248" w:lineRule="auto"/>
        <w:ind w:right="60" w:hanging="360"/>
      </w:pPr>
      <w:r>
        <w:rPr>
          <w:rFonts w:ascii="Gadugi" w:eastAsia="Gadugi" w:hAnsi="Gadugi" w:cs="Gadugi"/>
          <w:sz w:val="23"/>
        </w:rPr>
        <w:t xml:space="preserve">Si la réponse est oui, cette décision était-elle finale et contraignante : </w:t>
      </w:r>
    </w:p>
    <w:p w14:paraId="311D0FF8" w14:textId="77777777" w:rsidR="00352D07" w:rsidRDefault="004870AB">
      <w:pPr>
        <w:spacing w:after="10"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42FA73C9" w14:textId="77777777" w:rsidR="00352D07" w:rsidRDefault="004870AB">
      <w:pPr>
        <w:spacing w:after="107"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1D38C5EE" w14:textId="77777777" w:rsidR="00352D07" w:rsidRDefault="004870AB">
      <w:pPr>
        <w:spacing w:after="107" w:line="248" w:lineRule="auto"/>
        <w:ind w:left="728" w:right="60" w:hanging="8"/>
      </w:pPr>
      <w:r>
        <w:rPr>
          <w:rFonts w:ascii="Gadugi" w:eastAsia="Gadugi" w:hAnsi="Gadugi" w:cs="Gadugi"/>
          <w:sz w:val="23"/>
        </w:rPr>
        <w:t xml:space="preserve">Si la réponse est oui, veuillez préciser : </w:t>
      </w:r>
    </w:p>
    <w:p w14:paraId="260E021F" w14:textId="77777777" w:rsidR="00352D07" w:rsidRDefault="004870AB">
      <w:pPr>
        <w:numPr>
          <w:ilvl w:val="2"/>
          <w:numId w:val="3"/>
        </w:numPr>
        <w:spacing w:after="107" w:line="248" w:lineRule="auto"/>
        <w:ind w:right="30" w:hanging="360"/>
      </w:pPr>
      <w:r>
        <w:rPr>
          <w:rFonts w:ascii="Gadugi" w:eastAsia="Gadugi" w:hAnsi="Gadugi" w:cs="Gadugi"/>
          <w:sz w:val="23"/>
        </w:rPr>
        <w:t xml:space="preserve">La date de la condamnation ou de la décision : … </w:t>
      </w:r>
    </w:p>
    <w:p w14:paraId="02741DC2" w14:textId="77777777" w:rsidR="00352D07" w:rsidRDefault="004870AB">
      <w:pPr>
        <w:numPr>
          <w:ilvl w:val="2"/>
          <w:numId w:val="3"/>
        </w:numPr>
        <w:spacing w:after="120" w:line="238" w:lineRule="auto"/>
        <w:ind w:right="30" w:hanging="360"/>
      </w:pPr>
      <w:r>
        <w:rPr>
          <w:rFonts w:ascii="Gadugi" w:eastAsia="Gadugi" w:hAnsi="Gadugi" w:cs="Gadugi"/>
          <w:sz w:val="23"/>
        </w:rPr>
        <w:t xml:space="preserve">En cas de condamnation, la durée de la période d’exclusion dans la mesure où celle-ci est fixée directement dans la condamnation : … </w:t>
      </w:r>
    </w:p>
    <w:p w14:paraId="3BA63B52" w14:textId="77777777" w:rsidR="00352D07" w:rsidRDefault="004870AB">
      <w:pPr>
        <w:numPr>
          <w:ilvl w:val="1"/>
          <w:numId w:val="3"/>
        </w:numPr>
        <w:spacing w:after="83" w:line="248" w:lineRule="auto"/>
        <w:ind w:right="60" w:hanging="360"/>
      </w:pPr>
      <w:r>
        <w:rPr>
          <w:rFonts w:ascii="Gadugi" w:eastAsia="Gadugi" w:hAnsi="Gadugi" w:cs="Gadugi"/>
          <w:sz w:val="23"/>
        </w:rPr>
        <w:t xml:space="preserve">Si la réponse est non, veuillez préciser les moyens utilisés : … </w:t>
      </w:r>
    </w:p>
    <w:p w14:paraId="733E9A32" w14:textId="77777777" w:rsidR="00352D07" w:rsidRDefault="004870AB">
      <w:pPr>
        <w:numPr>
          <w:ilvl w:val="0"/>
          <w:numId w:val="3"/>
        </w:numPr>
        <w:spacing w:after="107" w:line="248" w:lineRule="auto"/>
        <w:ind w:right="60" w:hanging="360"/>
      </w:pPr>
      <w:r>
        <w:rPr>
          <w:rFonts w:ascii="Gadugi" w:eastAsia="Gadugi" w:hAnsi="Gadugi" w:cs="Gadugi"/>
          <w:sz w:val="23"/>
        </w:rPr>
        <w:t>L’opérateur économique a-t-</w:t>
      </w:r>
      <w:r>
        <w:rPr>
          <w:rFonts w:ascii="Gadugi" w:eastAsia="Gadugi" w:hAnsi="Gadugi" w:cs="Gadugi"/>
          <w:sz w:val="23"/>
        </w:rPr>
        <w:t xml:space="preserve">il rempli ses obligations en payant ou en concluant un accord contraignant en vue de payer les cotisations de sécurité sociale dus, y compris, le cas échéant, tout intérêt échu ou les éventuelles amendes ? </w:t>
      </w:r>
    </w:p>
    <w:p w14:paraId="43AE661A" w14:textId="77777777" w:rsidR="00352D07" w:rsidRDefault="004870AB">
      <w:pPr>
        <w:spacing w:after="107"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48FC9B1" w14:textId="77777777" w:rsidR="00352D07" w:rsidRDefault="004870AB">
      <w:pPr>
        <w:spacing w:after="86" w:line="248" w:lineRule="auto"/>
        <w:ind w:left="728"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6B394166" w14:textId="77777777" w:rsidR="00352D07" w:rsidRDefault="004870AB">
      <w:pPr>
        <w:spacing w:after="83" w:line="248" w:lineRule="auto"/>
        <w:ind w:left="436" w:right="60" w:hanging="8"/>
      </w:pPr>
      <w:r>
        <w:rPr>
          <w:rFonts w:ascii="Gadugi" w:eastAsia="Gadugi" w:hAnsi="Gadugi" w:cs="Gadugi"/>
          <w:sz w:val="23"/>
        </w:rPr>
        <w:t xml:space="preserve">Si la réponse est oui, veuillez les décrire : … </w:t>
      </w:r>
    </w:p>
    <w:p w14:paraId="0E8EC571" w14:textId="77777777" w:rsidR="00352D07" w:rsidRDefault="004870AB">
      <w:pPr>
        <w:spacing w:after="193"/>
        <w:ind w:left="104"/>
      </w:pPr>
      <w:r>
        <w:rPr>
          <w:rFonts w:ascii="Gadugi" w:eastAsia="Gadugi" w:hAnsi="Gadugi" w:cs="Gadugi"/>
          <w:sz w:val="23"/>
        </w:rPr>
        <w:t xml:space="preserve"> </w:t>
      </w:r>
    </w:p>
    <w:p w14:paraId="16393C5F" w14:textId="77777777" w:rsidR="00352D07" w:rsidRDefault="004870AB">
      <w:pPr>
        <w:shd w:val="clear" w:color="auto" w:fill="30739C"/>
        <w:spacing w:after="194"/>
        <w:ind w:left="204" w:hanging="10"/>
      </w:pPr>
      <w:r>
        <w:rPr>
          <w:rFonts w:ascii="Gadugi" w:eastAsia="Gadugi" w:hAnsi="Gadugi" w:cs="Gadugi"/>
          <w:b/>
          <w:color w:val="FFFFFF"/>
          <w:sz w:val="23"/>
        </w:rPr>
        <w:t>C. Motifs liés à l’insolvabilité, aux conflits d’intérêts ou à une faute professionnelle</w:t>
      </w:r>
      <w:r>
        <w:rPr>
          <w:rFonts w:ascii="Gadugi" w:eastAsia="Gadugi" w:hAnsi="Gadugi" w:cs="Gadugi"/>
          <w:sz w:val="23"/>
        </w:rPr>
        <w:t xml:space="preserve"> </w:t>
      </w:r>
    </w:p>
    <w:p w14:paraId="2CCDC475" w14:textId="77777777" w:rsidR="00352D07" w:rsidRDefault="004870AB">
      <w:pPr>
        <w:spacing w:after="88" w:line="248" w:lineRule="auto"/>
        <w:ind w:left="99" w:hanging="10"/>
      </w:pPr>
      <w:r>
        <w:rPr>
          <w:rFonts w:ascii="Gadugi" w:eastAsia="Gadugi" w:hAnsi="Gadugi" w:cs="Gadugi"/>
          <w:b/>
          <w:sz w:val="23"/>
        </w:rPr>
        <w:t xml:space="preserve">L’article 57, paragraphe 4, de la directive 2014/24/UE définit les motifs d’exclusion suivant </w:t>
      </w:r>
    </w:p>
    <w:p w14:paraId="6CF67BF7" w14:textId="77777777" w:rsidR="00352D07" w:rsidRDefault="004870AB">
      <w:pPr>
        <w:spacing w:after="107" w:line="248" w:lineRule="auto"/>
        <w:ind w:left="97" w:right="60" w:hanging="8"/>
      </w:pPr>
      <w:r>
        <w:rPr>
          <w:rFonts w:ascii="Gadugi" w:eastAsia="Gadugi" w:hAnsi="Gadugi" w:cs="Gadugi"/>
          <w:sz w:val="23"/>
        </w:rPr>
        <w:t>L’opérateur économique a-t-</w:t>
      </w:r>
      <w:r>
        <w:rPr>
          <w:rFonts w:ascii="Gadugi" w:eastAsia="Gadugi" w:hAnsi="Gadugi" w:cs="Gadugi"/>
          <w:sz w:val="23"/>
        </w:rPr>
        <w:t xml:space="preserve">il, à sa connaissance, manqué à ses obligations dans le domaine du droit environnemental ? Telles que visées aux fins du présent marché dans le droit national, dans l’avis pertinent ou dans les documents de marché ou à l’article 18, paragraphe 2, de la directive 2014/24/UE. </w:t>
      </w:r>
    </w:p>
    <w:p w14:paraId="46FEAD2A"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3345F69B"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1E1263B0"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42872670" w14:textId="77777777" w:rsidR="00352D07" w:rsidRDefault="004870AB">
      <w:pPr>
        <w:numPr>
          <w:ilvl w:val="0"/>
          <w:numId w:val="4"/>
        </w:numPr>
        <w:spacing w:after="83" w:line="248" w:lineRule="auto"/>
        <w:ind w:right="259" w:hanging="324"/>
      </w:pPr>
      <w:r>
        <w:rPr>
          <w:rFonts w:ascii="Gadugi" w:eastAsia="Gadugi" w:hAnsi="Gadugi" w:cs="Gadugi"/>
          <w:sz w:val="23"/>
        </w:rPr>
        <w:t xml:space="preserve">Veuillez les décrire : … </w:t>
      </w:r>
    </w:p>
    <w:p w14:paraId="55DA65D0" w14:textId="77777777" w:rsidR="00352D07" w:rsidRDefault="004870AB">
      <w:pPr>
        <w:numPr>
          <w:ilvl w:val="0"/>
          <w:numId w:val="4"/>
        </w:numPr>
        <w:spacing w:after="107" w:line="248" w:lineRule="auto"/>
        <w:ind w:right="259" w:hanging="324"/>
      </w:pPr>
      <w:r>
        <w:rPr>
          <w:rFonts w:ascii="Gadugi" w:eastAsia="Gadugi" w:hAnsi="Gadugi" w:cs="Gadugi"/>
          <w:sz w:val="23"/>
        </w:rPr>
        <w:t xml:space="preserve">Avez-vous pris des mesures pour démontrer que vous êtes fiable (« </w:t>
      </w:r>
      <w:proofErr w:type="spellStart"/>
      <w:r>
        <w:rPr>
          <w:rFonts w:ascii="Gadugi" w:eastAsia="Gadugi" w:hAnsi="Gadugi" w:cs="Gadugi"/>
          <w:sz w:val="23"/>
        </w:rPr>
        <w:t>autoréhabilitation</w:t>
      </w:r>
      <w:proofErr w:type="spellEnd"/>
      <w:r>
        <w:rPr>
          <w:rFonts w:ascii="Gadugi" w:eastAsia="Gadugi" w:hAnsi="Gadugi" w:cs="Gadugi"/>
          <w:sz w:val="23"/>
        </w:rPr>
        <w:t xml:space="preserve"> ») ? </w:t>
      </w:r>
    </w:p>
    <w:p w14:paraId="3680AF36"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01CE6B82"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66FF193D"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63783026" w14:textId="77777777" w:rsidR="00352D07" w:rsidRDefault="004870AB">
      <w:pPr>
        <w:spacing w:after="0"/>
      </w:pPr>
      <w:r>
        <w:rPr>
          <w:sz w:val="23"/>
        </w:rPr>
        <w:t xml:space="preserve"> </w:t>
      </w:r>
    </w:p>
    <w:p w14:paraId="14DBFD5F" w14:textId="77777777" w:rsidR="00352D07" w:rsidRDefault="004870AB">
      <w:pPr>
        <w:spacing w:after="0"/>
        <w:ind w:left="-251" w:right="-102"/>
      </w:pPr>
      <w:r>
        <w:rPr>
          <w:noProof/>
        </w:rPr>
        <mc:AlternateContent>
          <mc:Choice Requires="wpg">
            <w:drawing>
              <wp:inline distT="0" distB="0" distL="0" distR="0" wp14:anchorId="2A54C991" wp14:editId="11C596BF">
                <wp:extent cx="6358890" cy="25400"/>
                <wp:effectExtent l="0" t="0" r="0" b="0"/>
                <wp:docPr id="12707" name="Group 12707"/>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899" name="Shape 899"/>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0" name="Shape 900"/>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901" name="Shape 901"/>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902" name="Shape 902"/>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707" style="width:500.7pt;height:2pt;mso-position-horizontal-relative:char;mso-position-vertical-relative:line" coordsize="63588,254">
                <v:shape id="Shape 899" style="position:absolute;width:63588;height:127;left:0;top:0;" coordsize="6358890,12700" path="m0,0l6358890,0l6346190,12700l12700,12700l0,0x">
                  <v:stroke weight="0pt" endcap="flat" joinstyle="miter" miterlimit="10" on="false" color="#000000" opacity="0"/>
                  <v:fill on="true" color="#000000"/>
                </v:shape>
                <v:shape id="Shape 900" style="position:absolute;width:127;height:0;left:63461;top:127;" coordsize="12700,0" path="m0,0l12700,0">
                  <v:stroke weight="2pt" endcap="flat" joinstyle="round" on="true" color="#000000"/>
                  <v:fill on="false" color="#000000" opacity="0"/>
                </v:shape>
                <v:shape id="Shape 901" style="position:absolute;width:63588;height:127;left:0;top:127;" coordsize="6358890,12700" path="m12700,0l6346190,0l6358890,12700l0,12700l12700,0x">
                  <v:stroke weight="0pt" endcap="flat" joinstyle="round" on="false" color="#000000" opacity="0"/>
                  <v:fill on="true" color="#000000"/>
                </v:shape>
                <v:shape id="Shape 902" style="position:absolute;width:127;height:0;left:0;top:127;" coordsize="12700,0" path="m0,0l12700,0">
                  <v:stroke weight="2pt" endcap="flat" joinstyle="round" on="true" color="#000000"/>
                  <v:fill on="false" color="#000000" opacity="0"/>
                </v:shape>
              </v:group>
            </w:pict>
          </mc:Fallback>
        </mc:AlternateContent>
      </w:r>
    </w:p>
    <w:p w14:paraId="5693D7A3" w14:textId="77777777" w:rsidR="00352D07" w:rsidRDefault="004870AB">
      <w:pPr>
        <w:spacing w:after="107"/>
      </w:pPr>
      <w:r>
        <w:rPr>
          <w:sz w:val="23"/>
        </w:rPr>
        <w:t xml:space="preserve"> </w:t>
      </w:r>
    </w:p>
    <w:p w14:paraId="00C475EA" w14:textId="77777777" w:rsidR="00352D07" w:rsidRDefault="004870AB">
      <w:pPr>
        <w:spacing w:after="86" w:line="248" w:lineRule="auto"/>
        <w:ind w:left="99" w:hanging="10"/>
      </w:pPr>
      <w:r>
        <w:rPr>
          <w:rFonts w:ascii="Gadugi" w:eastAsia="Gadugi" w:hAnsi="Gadugi" w:cs="Gadugi"/>
          <w:b/>
          <w:sz w:val="23"/>
        </w:rPr>
        <w:lastRenderedPageBreak/>
        <w:t xml:space="preserve">Manquement aux obligations dans le domaine du droit social </w:t>
      </w:r>
    </w:p>
    <w:p w14:paraId="0BEC427D" w14:textId="77777777" w:rsidR="00352D07" w:rsidRDefault="004870AB">
      <w:pPr>
        <w:spacing w:after="107" w:line="248" w:lineRule="auto"/>
        <w:ind w:left="97" w:right="60" w:hanging="8"/>
      </w:pPr>
      <w:r>
        <w:rPr>
          <w:rFonts w:ascii="Gadugi" w:eastAsia="Gadugi" w:hAnsi="Gadugi" w:cs="Gadugi"/>
          <w:sz w:val="23"/>
        </w:rPr>
        <w:t xml:space="preserve">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 </w:t>
      </w:r>
    </w:p>
    <w:p w14:paraId="01BF7CE6"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2A27271C"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3B142B10" w14:textId="77777777" w:rsidR="00352D07" w:rsidRDefault="004870AB">
      <w:pPr>
        <w:spacing w:after="84" w:line="248" w:lineRule="auto"/>
        <w:ind w:left="97" w:right="60" w:hanging="8"/>
      </w:pPr>
      <w:r>
        <w:rPr>
          <w:rFonts w:ascii="Gadugi" w:eastAsia="Gadugi" w:hAnsi="Gadugi" w:cs="Gadugi"/>
          <w:sz w:val="23"/>
        </w:rPr>
        <w:t xml:space="preserve">Si la réponse est oui : </w:t>
      </w:r>
    </w:p>
    <w:p w14:paraId="0FC4DB65" w14:textId="77777777" w:rsidR="00352D07" w:rsidRDefault="004870AB">
      <w:pPr>
        <w:numPr>
          <w:ilvl w:val="0"/>
          <w:numId w:val="5"/>
        </w:numPr>
        <w:spacing w:after="83" w:line="248" w:lineRule="auto"/>
        <w:ind w:right="259" w:hanging="324"/>
      </w:pPr>
      <w:r>
        <w:rPr>
          <w:rFonts w:ascii="Gadugi" w:eastAsia="Gadugi" w:hAnsi="Gadugi" w:cs="Gadugi"/>
          <w:sz w:val="23"/>
        </w:rPr>
        <w:t xml:space="preserve">Veuillez les décrire : … </w:t>
      </w:r>
    </w:p>
    <w:p w14:paraId="0E2173EE" w14:textId="77777777" w:rsidR="00352D07" w:rsidRDefault="004870AB">
      <w:pPr>
        <w:numPr>
          <w:ilvl w:val="0"/>
          <w:numId w:val="5"/>
        </w:numPr>
        <w:spacing w:after="107" w:line="248" w:lineRule="auto"/>
        <w:ind w:right="259" w:hanging="324"/>
      </w:pPr>
      <w:r>
        <w:rPr>
          <w:rFonts w:ascii="Gadugi" w:eastAsia="Gadugi" w:hAnsi="Gadugi" w:cs="Gadugi"/>
          <w:sz w:val="23"/>
        </w:rPr>
        <w:t xml:space="preserve">Avez-vous pris des mesures pour démontrer que vous êtes fiable (« </w:t>
      </w:r>
      <w:proofErr w:type="spellStart"/>
      <w:r>
        <w:rPr>
          <w:rFonts w:ascii="Gadugi" w:eastAsia="Gadugi" w:hAnsi="Gadugi" w:cs="Gadugi"/>
          <w:sz w:val="23"/>
        </w:rPr>
        <w:t>autoréhabilitation</w:t>
      </w:r>
      <w:proofErr w:type="spellEnd"/>
      <w:r>
        <w:rPr>
          <w:rFonts w:ascii="Gadugi" w:eastAsia="Gadugi" w:hAnsi="Gadugi" w:cs="Gadugi"/>
          <w:sz w:val="23"/>
        </w:rPr>
        <w:t xml:space="preserve"> ») ? </w:t>
      </w:r>
    </w:p>
    <w:p w14:paraId="34693AD1"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w:t>
      </w:r>
      <w:r>
        <w:rPr>
          <w:rFonts w:ascii="Gadugi" w:eastAsia="Gadugi" w:hAnsi="Gadugi" w:cs="Gadugi"/>
          <w:sz w:val="23"/>
        </w:rPr>
        <w:t xml:space="preserve">Oui </w:t>
      </w:r>
    </w:p>
    <w:p w14:paraId="44023719"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4088563"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75F1EF7E" w14:textId="77777777" w:rsidR="00352D07" w:rsidRDefault="004870AB">
      <w:pPr>
        <w:spacing w:after="0"/>
      </w:pPr>
      <w:r>
        <w:rPr>
          <w:sz w:val="23"/>
        </w:rPr>
        <w:t xml:space="preserve"> </w:t>
      </w:r>
    </w:p>
    <w:p w14:paraId="5D7DAE61" w14:textId="77777777" w:rsidR="00352D07" w:rsidRDefault="004870AB">
      <w:pPr>
        <w:spacing w:after="0"/>
        <w:ind w:left="-251" w:right="-102"/>
      </w:pPr>
      <w:r>
        <w:rPr>
          <w:noProof/>
        </w:rPr>
        <mc:AlternateContent>
          <mc:Choice Requires="wpg">
            <w:drawing>
              <wp:inline distT="0" distB="0" distL="0" distR="0" wp14:anchorId="6434D368" wp14:editId="599F3B8F">
                <wp:extent cx="6358890" cy="25400"/>
                <wp:effectExtent l="0" t="0" r="0" b="0"/>
                <wp:docPr id="12401" name="Group 12401"/>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085" name="Shape 1085"/>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6" name="Shape 1086"/>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087" name="Shape 1087"/>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88" name="Shape 1088"/>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401" style="width:500.7pt;height:2pt;mso-position-horizontal-relative:char;mso-position-vertical-relative:line" coordsize="63588,254">
                <v:shape id="Shape 1085" style="position:absolute;width:63588;height:127;left:0;top:0;" coordsize="6358890,12700" path="m0,0l6358890,0l6346190,12700l12700,12700l0,0x">
                  <v:stroke weight="0pt" endcap="flat" joinstyle="miter" miterlimit="10" on="false" color="#000000" opacity="0"/>
                  <v:fill on="true" color="#000000"/>
                </v:shape>
                <v:shape id="Shape 1086" style="position:absolute;width:127;height:0;left:63461;top:127;" coordsize="12700,0" path="m0,0l12700,0">
                  <v:stroke weight="2pt" endcap="flat" joinstyle="round" on="true" color="#000000"/>
                  <v:fill on="false" color="#000000" opacity="0"/>
                </v:shape>
                <v:shape id="Shape 1087" style="position:absolute;width:63588;height:127;left:0;top:127;" coordsize="6358890,12700" path="m12700,0l6346190,0l6358890,12700l0,12700l12700,0x">
                  <v:stroke weight="0pt" endcap="flat" joinstyle="round" on="false" color="#000000" opacity="0"/>
                  <v:fill on="true" color="#000000"/>
                </v:shape>
                <v:shape id="Shape 1088" style="position:absolute;width:127;height:0;left:0;top:127;" coordsize="12700,0" path="m0,0l12700,0">
                  <v:stroke weight="2pt" endcap="flat" joinstyle="round" on="true" color="#000000"/>
                  <v:fill on="false" color="#000000" opacity="0"/>
                </v:shape>
              </v:group>
            </w:pict>
          </mc:Fallback>
        </mc:AlternateContent>
      </w:r>
    </w:p>
    <w:p w14:paraId="3997B7F3" w14:textId="77777777" w:rsidR="00352D07" w:rsidRDefault="004870AB">
      <w:pPr>
        <w:spacing w:after="107"/>
      </w:pPr>
      <w:r>
        <w:rPr>
          <w:sz w:val="23"/>
        </w:rPr>
        <w:t xml:space="preserve"> </w:t>
      </w:r>
    </w:p>
    <w:p w14:paraId="0C78B0A9" w14:textId="77777777" w:rsidR="00352D07" w:rsidRDefault="004870AB">
      <w:pPr>
        <w:spacing w:after="86" w:line="248" w:lineRule="auto"/>
        <w:ind w:left="99" w:hanging="10"/>
      </w:pPr>
      <w:r>
        <w:rPr>
          <w:rFonts w:ascii="Gadugi" w:eastAsia="Gadugi" w:hAnsi="Gadugi" w:cs="Gadugi"/>
          <w:b/>
          <w:sz w:val="23"/>
        </w:rPr>
        <w:t xml:space="preserve">Manquement aux obligations dans le domaine du droit du travail </w:t>
      </w:r>
    </w:p>
    <w:p w14:paraId="0D1DEC89" w14:textId="77777777" w:rsidR="00352D07" w:rsidRDefault="004870AB">
      <w:pPr>
        <w:spacing w:after="107" w:line="248" w:lineRule="auto"/>
        <w:ind w:left="97" w:right="60" w:hanging="8"/>
      </w:pPr>
      <w:r>
        <w:rPr>
          <w:rFonts w:ascii="Gadugi" w:eastAsia="Gadugi" w:hAnsi="Gadugi" w:cs="Gadugi"/>
          <w:sz w:val="23"/>
        </w:rPr>
        <w:t xml:space="preserve">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 </w:t>
      </w:r>
    </w:p>
    <w:p w14:paraId="5007EC88"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5B09F00D"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74B09FA"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04CA7AD7" w14:textId="77777777" w:rsidR="00352D07" w:rsidRDefault="004870AB">
      <w:pPr>
        <w:numPr>
          <w:ilvl w:val="0"/>
          <w:numId w:val="6"/>
        </w:numPr>
        <w:spacing w:after="83" w:line="248" w:lineRule="auto"/>
        <w:ind w:right="259" w:hanging="324"/>
      </w:pPr>
      <w:r>
        <w:rPr>
          <w:rFonts w:ascii="Gadugi" w:eastAsia="Gadugi" w:hAnsi="Gadugi" w:cs="Gadugi"/>
          <w:sz w:val="23"/>
        </w:rPr>
        <w:t xml:space="preserve">Veuillez les décrire : … </w:t>
      </w:r>
    </w:p>
    <w:p w14:paraId="66D7345D" w14:textId="77777777" w:rsidR="00352D07" w:rsidRDefault="004870AB">
      <w:pPr>
        <w:numPr>
          <w:ilvl w:val="0"/>
          <w:numId w:val="6"/>
        </w:numPr>
        <w:spacing w:after="107" w:line="248" w:lineRule="auto"/>
        <w:ind w:right="259" w:hanging="324"/>
      </w:pPr>
      <w:r>
        <w:rPr>
          <w:rFonts w:ascii="Gadugi" w:eastAsia="Gadugi" w:hAnsi="Gadugi" w:cs="Gadugi"/>
          <w:sz w:val="23"/>
        </w:rPr>
        <w:t>Avez-</w:t>
      </w:r>
      <w:r>
        <w:rPr>
          <w:rFonts w:ascii="Gadugi" w:eastAsia="Gadugi" w:hAnsi="Gadugi" w:cs="Gadugi"/>
          <w:sz w:val="23"/>
        </w:rPr>
        <w:t xml:space="preserve">vous pris des mesures pour démontrer que vous êtes fiable (« </w:t>
      </w:r>
      <w:proofErr w:type="spellStart"/>
      <w:r>
        <w:rPr>
          <w:rFonts w:ascii="Gadugi" w:eastAsia="Gadugi" w:hAnsi="Gadugi" w:cs="Gadugi"/>
          <w:sz w:val="23"/>
        </w:rPr>
        <w:t>autoréhabilitation</w:t>
      </w:r>
      <w:proofErr w:type="spellEnd"/>
      <w:r>
        <w:rPr>
          <w:rFonts w:ascii="Gadugi" w:eastAsia="Gadugi" w:hAnsi="Gadugi" w:cs="Gadugi"/>
          <w:sz w:val="23"/>
        </w:rPr>
        <w:t xml:space="preserve"> ») ? </w:t>
      </w:r>
    </w:p>
    <w:p w14:paraId="6900BEB5"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5CA1074F"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8A24E92"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75AD0DF4" w14:textId="77777777" w:rsidR="00352D07" w:rsidRDefault="004870AB">
      <w:pPr>
        <w:spacing w:after="0"/>
      </w:pPr>
      <w:r>
        <w:rPr>
          <w:sz w:val="23"/>
        </w:rPr>
        <w:t xml:space="preserve"> </w:t>
      </w:r>
    </w:p>
    <w:p w14:paraId="0AFD3E75" w14:textId="77777777" w:rsidR="00352D07" w:rsidRDefault="004870AB">
      <w:pPr>
        <w:spacing w:after="0"/>
        <w:ind w:left="-251" w:right="-102"/>
      </w:pPr>
      <w:r>
        <w:rPr>
          <w:noProof/>
        </w:rPr>
        <mc:AlternateContent>
          <mc:Choice Requires="wpg">
            <w:drawing>
              <wp:inline distT="0" distB="0" distL="0" distR="0" wp14:anchorId="4CBCC3AD" wp14:editId="00AB9ED1">
                <wp:extent cx="6358890" cy="25400"/>
                <wp:effectExtent l="0" t="0" r="0" b="0"/>
                <wp:docPr id="12402" name="Group 12402"/>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089" name="Shape 1089"/>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90" name="Shape 1090"/>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091" name="Shape 1091"/>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92" name="Shape 1092"/>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402" style="width:500.7pt;height:2pt;mso-position-horizontal-relative:char;mso-position-vertical-relative:line" coordsize="63588,254">
                <v:shape id="Shape 1089" style="position:absolute;width:63588;height:127;left:0;top:0;" coordsize="6358890,12700" path="m0,0l6358890,0l6346190,12700l12700,12700l0,0x">
                  <v:stroke weight="0pt" endcap="flat" joinstyle="round" on="false" color="#000000" opacity="0"/>
                  <v:fill on="true" color="#000000"/>
                </v:shape>
                <v:shape id="Shape 1090" style="position:absolute;width:127;height:0;left:63461;top:127;" coordsize="12700,0" path="m0,0l12700,0">
                  <v:stroke weight="2pt" endcap="flat" joinstyle="round" on="true" color="#000000"/>
                  <v:fill on="false" color="#000000" opacity="0"/>
                </v:shape>
                <v:shape id="Shape 1091" style="position:absolute;width:63588;height:127;left:0;top:127;" coordsize="6358890,12700" path="m12700,0l6346190,0l6358890,12700l0,12700l12700,0x">
                  <v:stroke weight="0pt" endcap="flat" joinstyle="round" on="false" color="#000000" opacity="0"/>
                  <v:fill on="true" color="#000000"/>
                </v:shape>
                <v:shape id="Shape 1092" style="position:absolute;width:127;height:0;left:0;top:127;" coordsize="12700,0" path="m0,0l12700,0">
                  <v:stroke weight="2pt" endcap="flat" joinstyle="round" on="true" color="#000000"/>
                  <v:fill on="false" color="#000000" opacity="0"/>
                </v:shape>
              </v:group>
            </w:pict>
          </mc:Fallback>
        </mc:AlternateContent>
      </w:r>
    </w:p>
    <w:p w14:paraId="3051C8E0" w14:textId="77777777" w:rsidR="00352D07" w:rsidRDefault="004870AB">
      <w:pPr>
        <w:spacing w:after="107"/>
      </w:pPr>
      <w:r>
        <w:rPr>
          <w:sz w:val="23"/>
        </w:rPr>
        <w:t xml:space="preserve"> </w:t>
      </w:r>
    </w:p>
    <w:p w14:paraId="4C93FFF5" w14:textId="77777777" w:rsidR="00352D07" w:rsidRDefault="004870AB">
      <w:pPr>
        <w:spacing w:after="86" w:line="248" w:lineRule="auto"/>
        <w:ind w:left="99" w:hanging="10"/>
      </w:pPr>
      <w:r>
        <w:rPr>
          <w:rFonts w:ascii="Gadugi" w:eastAsia="Gadugi" w:hAnsi="Gadugi" w:cs="Gadugi"/>
          <w:b/>
          <w:sz w:val="23"/>
        </w:rPr>
        <w:t xml:space="preserve">Faillite </w:t>
      </w:r>
    </w:p>
    <w:p w14:paraId="64CF37E3" w14:textId="77777777" w:rsidR="00352D07" w:rsidRDefault="004870AB">
      <w:pPr>
        <w:spacing w:after="107" w:line="248" w:lineRule="auto"/>
        <w:ind w:left="97" w:right="60" w:hanging="8"/>
      </w:pPr>
      <w:r>
        <w:rPr>
          <w:rFonts w:ascii="Gadugi" w:eastAsia="Gadugi" w:hAnsi="Gadugi" w:cs="Gadugi"/>
          <w:sz w:val="23"/>
        </w:rPr>
        <w:t xml:space="preserve">L'opérateur économique est-il en faillite ? </w:t>
      </w:r>
    </w:p>
    <w:p w14:paraId="7C9FF027"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ECD0F91"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3BDAE9D8" w14:textId="77777777" w:rsidR="00352D07" w:rsidRDefault="004870AB">
      <w:pPr>
        <w:spacing w:after="84" w:line="248" w:lineRule="auto"/>
        <w:ind w:left="97" w:right="60" w:hanging="8"/>
      </w:pPr>
      <w:r>
        <w:rPr>
          <w:rFonts w:ascii="Gadugi" w:eastAsia="Gadugi" w:hAnsi="Gadugi" w:cs="Gadugi"/>
          <w:sz w:val="23"/>
        </w:rPr>
        <w:t xml:space="preserve">Si la réponse est oui : </w:t>
      </w:r>
    </w:p>
    <w:p w14:paraId="5849D7D6" w14:textId="77777777" w:rsidR="00352D07" w:rsidRDefault="004870AB">
      <w:pPr>
        <w:numPr>
          <w:ilvl w:val="0"/>
          <w:numId w:val="7"/>
        </w:numPr>
        <w:spacing w:after="84" w:line="248" w:lineRule="auto"/>
        <w:ind w:right="60" w:hanging="326"/>
      </w:pPr>
      <w:r>
        <w:rPr>
          <w:rFonts w:ascii="Gadugi" w:eastAsia="Gadugi" w:hAnsi="Gadugi" w:cs="Gadugi"/>
          <w:sz w:val="23"/>
        </w:rPr>
        <w:t xml:space="preserve">Veuillez les décrire : … </w:t>
      </w:r>
    </w:p>
    <w:p w14:paraId="23EA1AD0" w14:textId="77777777" w:rsidR="00352D07" w:rsidRDefault="004870AB">
      <w:pPr>
        <w:numPr>
          <w:ilvl w:val="0"/>
          <w:numId w:val="7"/>
        </w:numPr>
        <w:spacing w:after="61" w:line="248" w:lineRule="auto"/>
        <w:ind w:right="60" w:hanging="326"/>
      </w:pPr>
      <w:r>
        <w:rPr>
          <w:rFonts w:ascii="Gadugi" w:eastAsia="Gadugi" w:hAnsi="Gadugi" w:cs="Gadugi"/>
          <w:sz w:val="23"/>
        </w:rPr>
        <w:lastRenderedPageBreak/>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671370E1" w14:textId="77777777" w:rsidR="00352D07" w:rsidRDefault="004870AB">
      <w:pPr>
        <w:spacing w:after="0"/>
      </w:pPr>
      <w:r>
        <w:rPr>
          <w:sz w:val="23"/>
        </w:rPr>
        <w:t xml:space="preserve"> </w:t>
      </w:r>
    </w:p>
    <w:p w14:paraId="6FDE6757" w14:textId="77777777" w:rsidR="00352D07" w:rsidRDefault="004870AB">
      <w:pPr>
        <w:spacing w:after="0"/>
        <w:ind w:left="-251" w:right="-102"/>
      </w:pPr>
      <w:r>
        <w:rPr>
          <w:noProof/>
        </w:rPr>
        <mc:AlternateContent>
          <mc:Choice Requires="wpg">
            <w:drawing>
              <wp:inline distT="0" distB="0" distL="0" distR="0" wp14:anchorId="52F858AB" wp14:editId="1C6E806D">
                <wp:extent cx="6358890" cy="25400"/>
                <wp:effectExtent l="0" t="0" r="0" b="0"/>
                <wp:docPr id="12404" name="Group 12404"/>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093" name="Shape 1093"/>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94" name="Shape 1094"/>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095" name="Shape 1095"/>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096" name="Shape 1096"/>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404" style="width:500.7pt;height:2pt;mso-position-horizontal-relative:char;mso-position-vertical-relative:line" coordsize="63588,254">
                <v:shape id="Shape 1093" style="position:absolute;width:63588;height:127;left:0;top:0;" coordsize="6358890,12700" path="m0,0l6358890,0l6346190,12700l12700,12700l0,0x">
                  <v:stroke weight="0pt" endcap="flat" joinstyle="round" on="false" color="#000000" opacity="0"/>
                  <v:fill on="true" color="#000000"/>
                </v:shape>
                <v:shape id="Shape 1094" style="position:absolute;width:127;height:0;left:63461;top:127;" coordsize="12700,0" path="m0,0l12700,0">
                  <v:stroke weight="2pt" endcap="flat" joinstyle="round" on="true" color="#000000"/>
                  <v:fill on="false" color="#000000" opacity="0"/>
                </v:shape>
                <v:shape id="Shape 1095" style="position:absolute;width:63588;height:127;left:0;top:127;" coordsize="6358890,12700" path="m12700,0l6346190,0l6358890,12700l0,12700l12700,0x">
                  <v:stroke weight="0pt" endcap="flat" joinstyle="round" on="false" color="#000000" opacity="0"/>
                  <v:fill on="true" color="#000000"/>
                </v:shape>
                <v:shape id="Shape 1096" style="position:absolute;width:127;height:0;left:0;top:127;" coordsize="12700,0" path="m0,0l12700,0">
                  <v:stroke weight="2pt" endcap="flat" joinstyle="round" on="true" color="#000000"/>
                  <v:fill on="false" color="#000000" opacity="0"/>
                </v:shape>
              </v:group>
            </w:pict>
          </mc:Fallback>
        </mc:AlternateContent>
      </w:r>
    </w:p>
    <w:p w14:paraId="422F5B42" w14:textId="77777777" w:rsidR="00352D07" w:rsidRDefault="004870AB">
      <w:pPr>
        <w:spacing w:after="107"/>
      </w:pPr>
      <w:r>
        <w:rPr>
          <w:sz w:val="23"/>
        </w:rPr>
        <w:t xml:space="preserve"> </w:t>
      </w:r>
    </w:p>
    <w:p w14:paraId="2DCCC71F" w14:textId="77777777" w:rsidR="00352D07" w:rsidRDefault="004870AB">
      <w:pPr>
        <w:spacing w:after="86" w:line="248" w:lineRule="auto"/>
        <w:ind w:left="99" w:hanging="10"/>
      </w:pPr>
      <w:r>
        <w:rPr>
          <w:rFonts w:ascii="Gadugi" w:eastAsia="Gadugi" w:hAnsi="Gadugi" w:cs="Gadugi"/>
          <w:b/>
          <w:sz w:val="23"/>
        </w:rPr>
        <w:t xml:space="preserve">Insolvabilité </w:t>
      </w:r>
    </w:p>
    <w:p w14:paraId="23FFC96E" w14:textId="77777777" w:rsidR="00352D07" w:rsidRDefault="004870AB">
      <w:pPr>
        <w:spacing w:after="107" w:line="248" w:lineRule="auto"/>
        <w:ind w:left="97" w:right="60" w:hanging="8"/>
      </w:pPr>
      <w:r>
        <w:rPr>
          <w:rFonts w:ascii="Gadugi" w:eastAsia="Gadugi" w:hAnsi="Gadugi" w:cs="Gadugi"/>
          <w:sz w:val="23"/>
        </w:rPr>
        <w:t xml:space="preserve">L'opérateur économique est-il en liquidation judiciaire ? </w:t>
      </w:r>
    </w:p>
    <w:p w14:paraId="26DF3A48"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5CCBB445"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DCFAC49"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7311319A" w14:textId="77777777" w:rsidR="00352D07" w:rsidRDefault="004870AB">
      <w:pPr>
        <w:numPr>
          <w:ilvl w:val="0"/>
          <w:numId w:val="8"/>
        </w:numPr>
        <w:spacing w:after="84" w:line="248" w:lineRule="auto"/>
        <w:ind w:right="51" w:hanging="326"/>
      </w:pPr>
      <w:r>
        <w:rPr>
          <w:rFonts w:ascii="Gadugi" w:eastAsia="Gadugi" w:hAnsi="Gadugi" w:cs="Gadugi"/>
          <w:sz w:val="23"/>
        </w:rPr>
        <w:t xml:space="preserve">Veuillez les décrire : … </w:t>
      </w:r>
    </w:p>
    <w:p w14:paraId="75A8CCEA" w14:textId="77777777" w:rsidR="00352D07" w:rsidRDefault="004870AB">
      <w:pPr>
        <w:numPr>
          <w:ilvl w:val="0"/>
          <w:numId w:val="8"/>
        </w:numPr>
        <w:spacing w:after="71" w:line="239" w:lineRule="auto"/>
        <w:ind w:right="51" w:hanging="326"/>
      </w:pPr>
      <w:r>
        <w:rPr>
          <w:rFonts w:ascii="Gadugi" w:eastAsia="Gadugi" w:hAnsi="Gadugi" w:cs="Gadugi"/>
          <w:sz w:val="23"/>
        </w:rPr>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67CA2378" w14:textId="77777777" w:rsidR="00352D07" w:rsidRDefault="004870AB">
      <w:pPr>
        <w:spacing w:after="0"/>
      </w:pPr>
      <w:r>
        <w:rPr>
          <w:sz w:val="23"/>
        </w:rPr>
        <w:t xml:space="preserve"> </w:t>
      </w:r>
    </w:p>
    <w:p w14:paraId="50BF932D" w14:textId="77777777" w:rsidR="00352D07" w:rsidRDefault="004870AB">
      <w:pPr>
        <w:spacing w:after="0"/>
        <w:ind w:left="-251" w:right="-102"/>
      </w:pPr>
      <w:r>
        <w:rPr>
          <w:noProof/>
        </w:rPr>
        <mc:AlternateContent>
          <mc:Choice Requires="wpg">
            <w:drawing>
              <wp:inline distT="0" distB="0" distL="0" distR="0" wp14:anchorId="56418E8B" wp14:editId="2C064623">
                <wp:extent cx="6358890" cy="25400"/>
                <wp:effectExtent l="0" t="0" r="0" b="0"/>
                <wp:docPr id="12619" name="Group 12619"/>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259" name="Shape 1259"/>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0" name="Shape 1260"/>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261" name="Shape 1261"/>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262" name="Shape 1262"/>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619" style="width:500.7pt;height:2pt;mso-position-horizontal-relative:char;mso-position-vertical-relative:line" coordsize="63588,254">
                <v:shape id="Shape 1259" style="position:absolute;width:63588;height:127;left:0;top:0;" coordsize="6358890,12700" path="m0,0l6358890,0l6346190,12700l12700,12700l0,0x">
                  <v:stroke weight="0pt" endcap="flat" joinstyle="miter" miterlimit="10" on="false" color="#000000" opacity="0"/>
                  <v:fill on="true" color="#000000"/>
                </v:shape>
                <v:shape id="Shape 1260" style="position:absolute;width:127;height:0;left:63461;top:127;" coordsize="12700,0" path="m0,0l12700,0">
                  <v:stroke weight="2pt" endcap="flat" joinstyle="round" on="true" color="#000000"/>
                  <v:fill on="false" color="#000000" opacity="0"/>
                </v:shape>
                <v:shape id="Shape 1261" style="position:absolute;width:63588;height:127;left:0;top:127;" coordsize="6358890,12700" path="m12700,0l6346190,0l6358890,12700l0,12700l12700,0x">
                  <v:stroke weight="0pt" endcap="flat" joinstyle="round" on="false" color="#000000" opacity="0"/>
                  <v:fill on="true" color="#000000"/>
                </v:shape>
                <v:shape id="Shape 1262" style="position:absolute;width:127;height:0;left:0;top:127;" coordsize="12700,0" path="m0,0l12700,0">
                  <v:stroke weight="2pt" endcap="flat" joinstyle="round" on="true" color="#000000"/>
                  <v:fill on="false" color="#000000" opacity="0"/>
                </v:shape>
              </v:group>
            </w:pict>
          </mc:Fallback>
        </mc:AlternateContent>
      </w:r>
    </w:p>
    <w:p w14:paraId="607E045B" w14:textId="77777777" w:rsidR="00352D07" w:rsidRDefault="004870AB">
      <w:pPr>
        <w:spacing w:after="107"/>
      </w:pPr>
      <w:r>
        <w:rPr>
          <w:sz w:val="23"/>
        </w:rPr>
        <w:t xml:space="preserve"> </w:t>
      </w:r>
    </w:p>
    <w:p w14:paraId="5D79FD2F" w14:textId="77777777" w:rsidR="00352D07" w:rsidRDefault="004870AB">
      <w:pPr>
        <w:spacing w:after="86" w:line="248" w:lineRule="auto"/>
        <w:ind w:left="99" w:hanging="10"/>
      </w:pPr>
      <w:r>
        <w:rPr>
          <w:rFonts w:ascii="Gadugi" w:eastAsia="Gadugi" w:hAnsi="Gadugi" w:cs="Gadugi"/>
          <w:b/>
          <w:sz w:val="23"/>
        </w:rPr>
        <w:t xml:space="preserve">Concordat préventif </w:t>
      </w:r>
    </w:p>
    <w:p w14:paraId="2BF2E405" w14:textId="77777777" w:rsidR="00352D07" w:rsidRDefault="004870AB">
      <w:pPr>
        <w:spacing w:after="107" w:line="248" w:lineRule="auto"/>
        <w:ind w:left="97" w:right="60" w:hanging="8"/>
      </w:pPr>
      <w:r>
        <w:rPr>
          <w:rFonts w:ascii="Gadugi" w:eastAsia="Gadugi" w:hAnsi="Gadugi" w:cs="Gadugi"/>
          <w:sz w:val="23"/>
        </w:rPr>
        <w:t xml:space="preserve">L'opérateur économique a-t-il passé un accord avec ses créanciers ? </w:t>
      </w:r>
    </w:p>
    <w:p w14:paraId="20225588"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0380158"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F987CFC"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77FFBE96" w14:textId="77777777" w:rsidR="00352D07" w:rsidRDefault="004870AB">
      <w:pPr>
        <w:numPr>
          <w:ilvl w:val="0"/>
          <w:numId w:val="9"/>
        </w:numPr>
        <w:spacing w:after="84" w:line="248" w:lineRule="auto"/>
        <w:ind w:right="60" w:hanging="326"/>
      </w:pPr>
      <w:r>
        <w:rPr>
          <w:rFonts w:ascii="Gadugi" w:eastAsia="Gadugi" w:hAnsi="Gadugi" w:cs="Gadugi"/>
          <w:sz w:val="23"/>
        </w:rPr>
        <w:t xml:space="preserve">Veuillez les décrire : … </w:t>
      </w:r>
    </w:p>
    <w:p w14:paraId="293F880A" w14:textId="77777777" w:rsidR="00352D07" w:rsidRDefault="004870AB">
      <w:pPr>
        <w:numPr>
          <w:ilvl w:val="0"/>
          <w:numId w:val="9"/>
        </w:numPr>
        <w:spacing w:after="61" w:line="248" w:lineRule="auto"/>
        <w:ind w:right="60" w:hanging="326"/>
      </w:pPr>
      <w:r>
        <w:rPr>
          <w:rFonts w:ascii="Gadugi" w:eastAsia="Gadugi" w:hAnsi="Gadugi" w:cs="Gadugi"/>
          <w:sz w:val="23"/>
        </w:rPr>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0552B1BE" w14:textId="77777777" w:rsidR="00352D07" w:rsidRDefault="004870AB">
      <w:pPr>
        <w:spacing w:after="0"/>
      </w:pPr>
      <w:r>
        <w:rPr>
          <w:sz w:val="23"/>
        </w:rPr>
        <w:t xml:space="preserve"> </w:t>
      </w:r>
    </w:p>
    <w:p w14:paraId="50796BC9" w14:textId="77777777" w:rsidR="00352D07" w:rsidRDefault="004870AB">
      <w:pPr>
        <w:spacing w:after="0"/>
        <w:ind w:left="-251" w:right="-102"/>
      </w:pPr>
      <w:r>
        <w:rPr>
          <w:noProof/>
        </w:rPr>
        <mc:AlternateContent>
          <mc:Choice Requires="wpg">
            <w:drawing>
              <wp:inline distT="0" distB="0" distL="0" distR="0" wp14:anchorId="07BD65D0" wp14:editId="07F79FC7">
                <wp:extent cx="6358890" cy="25400"/>
                <wp:effectExtent l="0" t="0" r="0" b="0"/>
                <wp:docPr id="12620" name="Group 12620"/>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263" name="Shape 1263"/>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264" name="Shape 1264"/>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265" name="Shape 1265"/>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266" name="Shape 1266"/>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620" style="width:500.7pt;height:2pt;mso-position-horizontal-relative:char;mso-position-vertical-relative:line" coordsize="63588,254">
                <v:shape id="Shape 1263" style="position:absolute;width:63588;height:127;left:0;top:0;" coordsize="6358890,12700" path="m0,0l6358890,0l6346190,12700l12700,12700l0,0x">
                  <v:stroke weight="0pt" endcap="flat" joinstyle="round" on="false" color="#000000" opacity="0"/>
                  <v:fill on="true" color="#000000"/>
                </v:shape>
                <v:shape id="Shape 1264" style="position:absolute;width:127;height:0;left:63461;top:127;" coordsize="12700,0" path="m0,0l12700,0">
                  <v:stroke weight="2pt" endcap="flat" joinstyle="round" on="true" color="#000000"/>
                  <v:fill on="false" color="#000000" opacity="0"/>
                </v:shape>
                <v:shape id="Shape 1265" style="position:absolute;width:63588;height:127;left:0;top:127;" coordsize="6358890,12700" path="m12700,0l6346190,0l6358890,12700l0,12700l12700,0x">
                  <v:stroke weight="0pt" endcap="flat" joinstyle="round" on="false" color="#000000" opacity="0"/>
                  <v:fill on="true" color="#000000"/>
                </v:shape>
                <v:shape id="Shape 1266" style="position:absolute;width:127;height:0;left:0;top:127;" coordsize="12700,0" path="m0,0l12700,0">
                  <v:stroke weight="2pt" endcap="flat" joinstyle="round" on="true" color="#000000"/>
                  <v:fill on="false" color="#000000" opacity="0"/>
                </v:shape>
              </v:group>
            </w:pict>
          </mc:Fallback>
        </mc:AlternateContent>
      </w:r>
    </w:p>
    <w:p w14:paraId="5D28ECD6" w14:textId="77777777" w:rsidR="00352D07" w:rsidRDefault="004870AB">
      <w:pPr>
        <w:spacing w:after="107"/>
      </w:pPr>
      <w:r>
        <w:rPr>
          <w:sz w:val="23"/>
        </w:rPr>
        <w:t xml:space="preserve"> </w:t>
      </w:r>
    </w:p>
    <w:p w14:paraId="0612C063" w14:textId="77777777" w:rsidR="00352D07" w:rsidRDefault="004870AB">
      <w:pPr>
        <w:spacing w:after="86" w:line="248" w:lineRule="auto"/>
        <w:ind w:left="99" w:hanging="10"/>
      </w:pPr>
      <w:r>
        <w:rPr>
          <w:rFonts w:ascii="Gadugi" w:eastAsia="Gadugi" w:hAnsi="Gadugi" w:cs="Gadugi"/>
          <w:b/>
          <w:sz w:val="23"/>
        </w:rPr>
        <w:t xml:space="preserve">Situation analogue à la faillite prévue dans la législation nationale </w:t>
      </w:r>
    </w:p>
    <w:p w14:paraId="186B45FF" w14:textId="77777777" w:rsidR="00352D07" w:rsidRDefault="004870AB">
      <w:pPr>
        <w:spacing w:after="107" w:line="248" w:lineRule="auto"/>
        <w:ind w:left="97" w:right="60" w:hanging="8"/>
      </w:pPr>
      <w:r>
        <w:rPr>
          <w:rFonts w:ascii="Gadugi" w:eastAsia="Gadugi" w:hAnsi="Gadugi" w:cs="Gadugi"/>
          <w:sz w:val="23"/>
        </w:rPr>
        <w:t>L'opérateur économique est-</w:t>
      </w:r>
      <w:r>
        <w:rPr>
          <w:rFonts w:ascii="Gadugi" w:eastAsia="Gadugi" w:hAnsi="Gadugi" w:cs="Gadugi"/>
          <w:sz w:val="23"/>
        </w:rPr>
        <w:t xml:space="preserve">il dans une situation similaire à un cas de faillite en vertu du droit et de la réglementation nationale ? </w:t>
      </w:r>
    </w:p>
    <w:p w14:paraId="66690BAB"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6F19CA0"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E12897A"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083107FB" w14:textId="77777777" w:rsidR="00352D07" w:rsidRDefault="004870AB">
      <w:pPr>
        <w:numPr>
          <w:ilvl w:val="0"/>
          <w:numId w:val="10"/>
        </w:numPr>
        <w:spacing w:after="84" w:line="248" w:lineRule="auto"/>
        <w:ind w:left="447" w:right="60" w:hanging="358"/>
      </w:pPr>
      <w:r>
        <w:rPr>
          <w:rFonts w:ascii="Gadugi" w:eastAsia="Gadugi" w:hAnsi="Gadugi" w:cs="Gadugi"/>
          <w:sz w:val="23"/>
        </w:rPr>
        <w:t xml:space="preserve">Veuillez les décrire : … </w:t>
      </w:r>
    </w:p>
    <w:p w14:paraId="5C0BE8EC" w14:textId="77777777" w:rsidR="00352D07" w:rsidRDefault="004870AB">
      <w:pPr>
        <w:numPr>
          <w:ilvl w:val="0"/>
          <w:numId w:val="10"/>
        </w:numPr>
        <w:spacing w:after="61" w:line="248" w:lineRule="auto"/>
        <w:ind w:left="447" w:right="60" w:hanging="358"/>
      </w:pPr>
      <w:r>
        <w:rPr>
          <w:rFonts w:ascii="Gadugi" w:eastAsia="Gadugi" w:hAnsi="Gadugi" w:cs="Gadugi"/>
          <w:sz w:val="23"/>
        </w:rPr>
        <w:lastRenderedPageBreak/>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4FF37D2D" w14:textId="77777777" w:rsidR="00352D07" w:rsidRDefault="004870AB">
      <w:pPr>
        <w:spacing w:after="0"/>
      </w:pPr>
      <w:r>
        <w:rPr>
          <w:sz w:val="23"/>
        </w:rPr>
        <w:t xml:space="preserve"> </w:t>
      </w:r>
    </w:p>
    <w:p w14:paraId="4B160036" w14:textId="77777777" w:rsidR="00352D07" w:rsidRDefault="004870AB">
      <w:pPr>
        <w:spacing w:after="0"/>
        <w:ind w:left="-251" w:right="-102"/>
      </w:pPr>
      <w:r>
        <w:rPr>
          <w:noProof/>
        </w:rPr>
        <mc:AlternateContent>
          <mc:Choice Requires="wpg">
            <w:drawing>
              <wp:inline distT="0" distB="0" distL="0" distR="0" wp14:anchorId="41B94625" wp14:editId="7BC4E3C3">
                <wp:extent cx="6358890" cy="25400"/>
                <wp:effectExtent l="0" t="0" r="0" b="0"/>
                <wp:docPr id="12621" name="Group 12621"/>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267" name="Shape 1267"/>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268" name="Shape 1268"/>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269" name="Shape 1269"/>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270" name="Shape 1270"/>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621" style="width:500.7pt;height:2pt;mso-position-horizontal-relative:char;mso-position-vertical-relative:line" coordsize="63588,254">
                <v:shape id="Shape 1267" style="position:absolute;width:63588;height:127;left:0;top:0;" coordsize="6358890,12700" path="m0,0l6358890,0l6346190,12700l12700,12700l0,0x">
                  <v:stroke weight="0pt" endcap="flat" joinstyle="round" on="false" color="#000000" opacity="0"/>
                  <v:fill on="true" color="#000000"/>
                </v:shape>
                <v:shape id="Shape 1268" style="position:absolute;width:127;height:0;left:63461;top:127;" coordsize="12700,0" path="m0,0l12700,0">
                  <v:stroke weight="2pt" endcap="flat" joinstyle="round" on="true" color="#000000"/>
                  <v:fill on="false" color="#000000" opacity="0"/>
                </v:shape>
                <v:shape id="Shape 1269" style="position:absolute;width:63588;height:127;left:0;top:127;" coordsize="6358890,12700" path="m12700,0l6346190,0l6358890,12700l0,12700l12700,0x">
                  <v:stroke weight="0pt" endcap="flat" joinstyle="round" on="false" color="#000000" opacity="0"/>
                  <v:fill on="true" color="#000000"/>
                </v:shape>
                <v:shape id="Shape 1270" style="position:absolute;width:127;height:0;left:0;top:127;" coordsize="12700,0" path="m0,0l12700,0">
                  <v:stroke weight="2pt" endcap="flat" joinstyle="round" on="true" color="#000000"/>
                  <v:fill on="false" color="#000000" opacity="0"/>
                </v:shape>
              </v:group>
            </w:pict>
          </mc:Fallback>
        </mc:AlternateContent>
      </w:r>
    </w:p>
    <w:p w14:paraId="261301CB" w14:textId="77777777" w:rsidR="00352D07" w:rsidRDefault="004870AB">
      <w:pPr>
        <w:spacing w:after="107"/>
      </w:pPr>
      <w:r>
        <w:rPr>
          <w:sz w:val="23"/>
        </w:rPr>
        <w:t xml:space="preserve"> </w:t>
      </w:r>
    </w:p>
    <w:p w14:paraId="42388AFC" w14:textId="77777777" w:rsidR="00352D07" w:rsidRDefault="004870AB">
      <w:pPr>
        <w:spacing w:after="86" w:line="248" w:lineRule="auto"/>
        <w:ind w:left="99" w:hanging="10"/>
      </w:pPr>
      <w:r>
        <w:rPr>
          <w:rFonts w:ascii="Gadugi" w:eastAsia="Gadugi" w:hAnsi="Gadugi" w:cs="Gadugi"/>
          <w:b/>
          <w:sz w:val="23"/>
        </w:rPr>
        <w:t xml:space="preserve">Biens administrés par un liquidateur </w:t>
      </w:r>
    </w:p>
    <w:p w14:paraId="0E38AEE8" w14:textId="77777777" w:rsidR="00352D07" w:rsidRDefault="004870AB">
      <w:pPr>
        <w:spacing w:after="107" w:line="248" w:lineRule="auto"/>
        <w:ind w:left="97" w:right="60" w:hanging="8"/>
      </w:pPr>
      <w:r>
        <w:rPr>
          <w:rFonts w:ascii="Gadugi" w:eastAsia="Gadugi" w:hAnsi="Gadugi" w:cs="Gadugi"/>
          <w:sz w:val="23"/>
        </w:rPr>
        <w:t xml:space="preserve">Les actifs de l'opérateur économique sont-ils gérés par un administrateur ou par une instance judiciaire ? </w:t>
      </w:r>
    </w:p>
    <w:p w14:paraId="2F9AA717"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5B08E8A8"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7FD263EC"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45504E58" w14:textId="77777777" w:rsidR="00352D07" w:rsidRDefault="004870AB">
      <w:pPr>
        <w:numPr>
          <w:ilvl w:val="0"/>
          <w:numId w:val="11"/>
        </w:numPr>
        <w:spacing w:after="107" w:line="248" w:lineRule="auto"/>
        <w:ind w:left="447" w:right="60" w:hanging="358"/>
      </w:pPr>
      <w:r>
        <w:rPr>
          <w:rFonts w:ascii="Gadugi" w:eastAsia="Gadugi" w:hAnsi="Gadugi" w:cs="Gadugi"/>
          <w:sz w:val="23"/>
        </w:rPr>
        <w:t xml:space="preserve">Veuillez les décrire : … </w:t>
      </w:r>
    </w:p>
    <w:p w14:paraId="34DA5851" w14:textId="77777777" w:rsidR="00352D07" w:rsidRDefault="004870AB">
      <w:pPr>
        <w:numPr>
          <w:ilvl w:val="0"/>
          <w:numId w:val="11"/>
        </w:numPr>
        <w:spacing w:after="61" w:line="248" w:lineRule="auto"/>
        <w:ind w:left="447" w:right="60" w:hanging="358"/>
      </w:pPr>
      <w:r>
        <w:rPr>
          <w:rFonts w:ascii="Gadugi" w:eastAsia="Gadugi" w:hAnsi="Gadugi" w:cs="Gadugi"/>
          <w:sz w:val="23"/>
        </w:rPr>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377AE6CE" w14:textId="77777777" w:rsidR="00352D07" w:rsidRDefault="004870AB">
      <w:pPr>
        <w:spacing w:after="0"/>
      </w:pPr>
      <w:r>
        <w:rPr>
          <w:sz w:val="23"/>
        </w:rPr>
        <w:t xml:space="preserve"> </w:t>
      </w:r>
    </w:p>
    <w:p w14:paraId="00F53C57" w14:textId="77777777" w:rsidR="00352D07" w:rsidRDefault="004870AB">
      <w:pPr>
        <w:spacing w:after="0"/>
        <w:ind w:left="-251" w:right="-102"/>
      </w:pPr>
      <w:r>
        <w:rPr>
          <w:noProof/>
        </w:rPr>
        <mc:AlternateContent>
          <mc:Choice Requires="wpg">
            <w:drawing>
              <wp:inline distT="0" distB="0" distL="0" distR="0" wp14:anchorId="4B62A660" wp14:editId="22959881">
                <wp:extent cx="6358890" cy="25400"/>
                <wp:effectExtent l="0" t="0" r="0" b="0"/>
                <wp:docPr id="12389" name="Group 12389"/>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412" name="Shape 1412"/>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3" name="Shape 1413"/>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414" name="Shape 1414"/>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15" name="Shape 1415"/>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89" style="width:500.7pt;height:2pt;mso-position-horizontal-relative:char;mso-position-vertical-relative:line" coordsize="63588,254">
                <v:shape id="Shape 1412" style="position:absolute;width:63588;height:127;left:0;top:0;" coordsize="6358890,12700" path="m0,0l6358890,0l6346190,12700l12700,12700l0,0x">
                  <v:stroke weight="0pt" endcap="flat" joinstyle="miter" miterlimit="10" on="false" color="#000000" opacity="0"/>
                  <v:fill on="true" color="#000000"/>
                </v:shape>
                <v:shape id="Shape 1413" style="position:absolute;width:127;height:0;left:63461;top:127;" coordsize="12700,0" path="m0,0l12700,0">
                  <v:stroke weight="2pt" endcap="flat" joinstyle="round" on="true" color="#000000"/>
                  <v:fill on="false" color="#000000" opacity="0"/>
                </v:shape>
                <v:shape id="Shape 1414" style="position:absolute;width:63588;height:127;left:0;top:127;" coordsize="6358890,12700" path="m12700,0l6346190,0l6358890,12700l0,12700l12700,0x">
                  <v:stroke weight="0pt" endcap="flat" joinstyle="round" on="false" color="#000000" opacity="0"/>
                  <v:fill on="true" color="#000000"/>
                </v:shape>
                <v:shape id="Shape 1415" style="position:absolute;width:127;height:0;left:0;top:127;" coordsize="12700,0" path="m0,0l12700,0">
                  <v:stroke weight="2pt" endcap="flat" joinstyle="round" on="true" color="#000000"/>
                  <v:fill on="false" color="#000000" opacity="0"/>
                </v:shape>
              </v:group>
            </w:pict>
          </mc:Fallback>
        </mc:AlternateContent>
      </w:r>
    </w:p>
    <w:p w14:paraId="5B187E5D" w14:textId="77777777" w:rsidR="00352D07" w:rsidRDefault="004870AB">
      <w:pPr>
        <w:spacing w:after="107"/>
      </w:pPr>
      <w:r>
        <w:rPr>
          <w:sz w:val="23"/>
        </w:rPr>
        <w:t xml:space="preserve"> </w:t>
      </w:r>
    </w:p>
    <w:p w14:paraId="55B4AECB" w14:textId="77777777" w:rsidR="00352D07" w:rsidRDefault="004870AB">
      <w:pPr>
        <w:spacing w:after="88" w:line="248" w:lineRule="auto"/>
        <w:ind w:left="99" w:hanging="10"/>
      </w:pPr>
      <w:r>
        <w:rPr>
          <w:rFonts w:ascii="Gadugi" w:eastAsia="Gadugi" w:hAnsi="Gadugi" w:cs="Gadugi"/>
          <w:b/>
          <w:sz w:val="23"/>
        </w:rPr>
        <w:t xml:space="preserve">État de cessation d’activités </w:t>
      </w:r>
    </w:p>
    <w:p w14:paraId="0FA29477" w14:textId="77777777" w:rsidR="00352D07" w:rsidRDefault="004870AB">
      <w:pPr>
        <w:spacing w:after="107" w:line="248" w:lineRule="auto"/>
        <w:ind w:left="97" w:right="60" w:hanging="8"/>
      </w:pPr>
      <w:r>
        <w:rPr>
          <w:rFonts w:ascii="Gadugi" w:eastAsia="Gadugi" w:hAnsi="Gadugi" w:cs="Gadugi"/>
          <w:sz w:val="23"/>
        </w:rPr>
        <w:t xml:space="preserve">Les activités économiques de l'opérateur ont-elles été suspendues ? </w:t>
      </w:r>
    </w:p>
    <w:p w14:paraId="6B26503A"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37E0A759"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4080D8EC" w14:textId="77777777" w:rsidR="00352D07" w:rsidRDefault="004870AB">
      <w:pPr>
        <w:spacing w:after="84" w:line="248" w:lineRule="auto"/>
        <w:ind w:left="97" w:right="60" w:hanging="8"/>
      </w:pPr>
      <w:r>
        <w:rPr>
          <w:rFonts w:ascii="Gadugi" w:eastAsia="Gadugi" w:hAnsi="Gadugi" w:cs="Gadugi"/>
          <w:sz w:val="23"/>
        </w:rPr>
        <w:t xml:space="preserve">Si la réponse est oui : </w:t>
      </w:r>
    </w:p>
    <w:p w14:paraId="2A0EBC8A" w14:textId="77777777" w:rsidR="00352D07" w:rsidRDefault="004870AB">
      <w:pPr>
        <w:numPr>
          <w:ilvl w:val="0"/>
          <w:numId w:val="12"/>
        </w:numPr>
        <w:spacing w:after="84" w:line="248" w:lineRule="auto"/>
        <w:ind w:left="447" w:right="60" w:hanging="358"/>
      </w:pPr>
      <w:r>
        <w:rPr>
          <w:rFonts w:ascii="Gadugi" w:eastAsia="Gadugi" w:hAnsi="Gadugi" w:cs="Gadugi"/>
          <w:sz w:val="23"/>
        </w:rPr>
        <w:t xml:space="preserve">Veuillez les décrire : … </w:t>
      </w:r>
    </w:p>
    <w:p w14:paraId="1263B5B4" w14:textId="77777777" w:rsidR="00352D07" w:rsidRDefault="004870AB">
      <w:pPr>
        <w:numPr>
          <w:ilvl w:val="0"/>
          <w:numId w:val="12"/>
        </w:numPr>
        <w:spacing w:after="61" w:line="248" w:lineRule="auto"/>
        <w:ind w:left="447" w:right="60" w:hanging="358"/>
      </w:pPr>
      <w:r>
        <w:rPr>
          <w:rFonts w:ascii="Gadugi" w:eastAsia="Gadugi" w:hAnsi="Gadugi" w:cs="Gadugi"/>
          <w:sz w:val="23"/>
        </w:rPr>
        <w:t xml:space="preserve">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 </w:t>
      </w:r>
    </w:p>
    <w:p w14:paraId="163E7D61" w14:textId="77777777" w:rsidR="00352D07" w:rsidRDefault="004870AB">
      <w:pPr>
        <w:spacing w:after="0"/>
      </w:pPr>
      <w:r>
        <w:rPr>
          <w:sz w:val="23"/>
        </w:rPr>
        <w:t xml:space="preserve"> </w:t>
      </w:r>
    </w:p>
    <w:p w14:paraId="765CB48C" w14:textId="77777777" w:rsidR="00352D07" w:rsidRDefault="004870AB">
      <w:pPr>
        <w:spacing w:after="0"/>
        <w:ind w:left="-251" w:right="-102"/>
      </w:pPr>
      <w:r>
        <w:rPr>
          <w:noProof/>
        </w:rPr>
        <mc:AlternateContent>
          <mc:Choice Requires="wpg">
            <w:drawing>
              <wp:inline distT="0" distB="0" distL="0" distR="0" wp14:anchorId="6008485B" wp14:editId="38CCAD71">
                <wp:extent cx="6358890" cy="25400"/>
                <wp:effectExtent l="0" t="0" r="0" b="0"/>
                <wp:docPr id="12391" name="Group 12391"/>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416" name="Shape 1416"/>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17" name="Shape 1417"/>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418" name="Shape 1418"/>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19" name="Shape 1419"/>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91" style="width:500.7pt;height:2pt;mso-position-horizontal-relative:char;mso-position-vertical-relative:line" coordsize="63588,254">
                <v:shape id="Shape 1416" style="position:absolute;width:63588;height:127;left:0;top:0;" coordsize="6358890,12700" path="m0,0l6358890,0l6346190,12700l12700,12700l0,0x">
                  <v:stroke weight="0pt" endcap="flat" joinstyle="round" on="false" color="#000000" opacity="0"/>
                  <v:fill on="true" color="#000000"/>
                </v:shape>
                <v:shape id="Shape 1417" style="position:absolute;width:127;height:0;left:63461;top:127;" coordsize="12700,0" path="m0,0l12700,0">
                  <v:stroke weight="2pt" endcap="flat" joinstyle="round" on="true" color="#000000"/>
                  <v:fill on="false" color="#000000" opacity="0"/>
                </v:shape>
                <v:shape id="Shape 1418" style="position:absolute;width:63588;height:127;left:0;top:127;" coordsize="6358890,12700" path="m12700,0l6346190,0l6358890,12700l0,12700l12700,0x">
                  <v:stroke weight="0pt" endcap="flat" joinstyle="round" on="false" color="#000000" opacity="0"/>
                  <v:fill on="true" color="#000000"/>
                </v:shape>
                <v:shape id="Shape 1419" style="position:absolute;width:127;height:0;left:0;top:127;" coordsize="12700,0" path="m0,0l12700,0">
                  <v:stroke weight="2pt" endcap="flat" joinstyle="round" on="true" color="#000000"/>
                  <v:fill on="false" color="#000000" opacity="0"/>
                </v:shape>
              </v:group>
            </w:pict>
          </mc:Fallback>
        </mc:AlternateContent>
      </w:r>
    </w:p>
    <w:p w14:paraId="5D87558B" w14:textId="77777777" w:rsidR="00352D07" w:rsidRDefault="004870AB">
      <w:pPr>
        <w:spacing w:after="107"/>
      </w:pPr>
      <w:r>
        <w:rPr>
          <w:sz w:val="23"/>
        </w:rPr>
        <w:t xml:space="preserve"> </w:t>
      </w:r>
    </w:p>
    <w:p w14:paraId="2BE9AAE9" w14:textId="77777777" w:rsidR="00352D07" w:rsidRDefault="004870AB">
      <w:pPr>
        <w:spacing w:after="88" w:line="248" w:lineRule="auto"/>
        <w:ind w:left="99" w:hanging="10"/>
      </w:pPr>
      <w:r>
        <w:rPr>
          <w:rFonts w:ascii="Gadugi" w:eastAsia="Gadugi" w:hAnsi="Gadugi" w:cs="Gadugi"/>
          <w:b/>
          <w:sz w:val="23"/>
        </w:rPr>
        <w:t xml:space="preserve">Accords avec d’autres opérateurs économiques en vue de fausser la concurrence </w:t>
      </w:r>
    </w:p>
    <w:p w14:paraId="3E4E7853" w14:textId="77777777" w:rsidR="00352D07" w:rsidRDefault="004870AB">
      <w:pPr>
        <w:spacing w:after="120" w:line="238" w:lineRule="auto"/>
        <w:ind w:left="99" w:hanging="10"/>
      </w:pPr>
      <w:r>
        <w:rPr>
          <w:rFonts w:ascii="Gadugi" w:eastAsia="Gadugi" w:hAnsi="Gadugi" w:cs="Gadugi"/>
          <w:sz w:val="23"/>
        </w:rPr>
        <w:t xml:space="preserve">L’opérateur économique a-t-il conclu des accords avec d’autres opérateurs économiques en </w:t>
      </w:r>
      <w:r>
        <w:rPr>
          <w:rFonts w:ascii="Gadugi" w:eastAsia="Gadugi" w:hAnsi="Gadugi" w:cs="Gadugi"/>
          <w:sz w:val="23"/>
        </w:rPr>
        <w:t xml:space="preserve">vue de fausser la concurrence ? </w:t>
      </w:r>
    </w:p>
    <w:p w14:paraId="636ACD29"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34D82E7"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1FA385B4"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5F4CFD31" w14:textId="77777777" w:rsidR="00352D07" w:rsidRDefault="004870AB">
      <w:pPr>
        <w:numPr>
          <w:ilvl w:val="0"/>
          <w:numId w:val="13"/>
        </w:numPr>
        <w:spacing w:after="83" w:line="248" w:lineRule="auto"/>
        <w:ind w:right="259" w:hanging="324"/>
      </w:pPr>
      <w:r>
        <w:rPr>
          <w:rFonts w:ascii="Gadugi" w:eastAsia="Gadugi" w:hAnsi="Gadugi" w:cs="Gadugi"/>
          <w:sz w:val="23"/>
        </w:rPr>
        <w:t xml:space="preserve">Veuillez les décrire : … </w:t>
      </w:r>
    </w:p>
    <w:p w14:paraId="279A207C" w14:textId="77777777" w:rsidR="00352D07" w:rsidRDefault="004870AB">
      <w:pPr>
        <w:numPr>
          <w:ilvl w:val="0"/>
          <w:numId w:val="13"/>
        </w:numPr>
        <w:spacing w:after="107" w:line="248" w:lineRule="auto"/>
        <w:ind w:right="259" w:hanging="324"/>
      </w:pPr>
      <w:r>
        <w:rPr>
          <w:rFonts w:ascii="Gadugi" w:eastAsia="Gadugi" w:hAnsi="Gadugi" w:cs="Gadugi"/>
          <w:sz w:val="23"/>
        </w:rPr>
        <w:lastRenderedPageBreak/>
        <w:t xml:space="preserve">Avez-vous pris des mesures pour démontrer que vous êtes fiable (« </w:t>
      </w:r>
      <w:proofErr w:type="spellStart"/>
      <w:r>
        <w:rPr>
          <w:rFonts w:ascii="Gadugi" w:eastAsia="Gadugi" w:hAnsi="Gadugi" w:cs="Gadugi"/>
          <w:sz w:val="23"/>
        </w:rPr>
        <w:t>autoréhabilitation</w:t>
      </w:r>
      <w:proofErr w:type="spellEnd"/>
      <w:r>
        <w:rPr>
          <w:rFonts w:ascii="Gadugi" w:eastAsia="Gadugi" w:hAnsi="Gadugi" w:cs="Gadugi"/>
          <w:sz w:val="23"/>
        </w:rPr>
        <w:t xml:space="preserve"> ») ? </w:t>
      </w:r>
    </w:p>
    <w:p w14:paraId="5EDD0D29"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14ECF1C"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76C509F"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015DA960" w14:textId="77777777" w:rsidR="00352D07" w:rsidRDefault="004870AB">
      <w:pPr>
        <w:spacing w:after="0"/>
      </w:pPr>
      <w:r>
        <w:rPr>
          <w:sz w:val="23"/>
        </w:rPr>
        <w:t xml:space="preserve"> </w:t>
      </w:r>
    </w:p>
    <w:p w14:paraId="0137718A" w14:textId="77777777" w:rsidR="00352D07" w:rsidRDefault="004870AB">
      <w:pPr>
        <w:spacing w:after="0"/>
        <w:ind w:left="-251" w:right="-102"/>
      </w:pPr>
      <w:r>
        <w:rPr>
          <w:noProof/>
        </w:rPr>
        <mc:AlternateContent>
          <mc:Choice Requires="wpg">
            <w:drawing>
              <wp:inline distT="0" distB="0" distL="0" distR="0" wp14:anchorId="1F268E7C" wp14:editId="2534FAFF">
                <wp:extent cx="6358890" cy="25400"/>
                <wp:effectExtent l="0" t="0" r="0" b="0"/>
                <wp:docPr id="12393" name="Group 12393"/>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420" name="Shape 1420"/>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21" name="Shape 1421"/>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422" name="Shape 1422"/>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423" name="Shape 1423"/>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393" style="width:500.7pt;height:2pt;mso-position-horizontal-relative:char;mso-position-vertical-relative:line" coordsize="63588,254">
                <v:shape id="Shape 1420" style="position:absolute;width:63588;height:127;left:0;top:0;" coordsize="6358890,12700" path="m0,0l6358890,0l6346190,12700l12700,12700l0,0x">
                  <v:stroke weight="0pt" endcap="flat" joinstyle="round" on="false" color="#000000" opacity="0"/>
                  <v:fill on="true" color="#000000"/>
                </v:shape>
                <v:shape id="Shape 1421" style="position:absolute;width:127;height:0;left:63461;top:127;" coordsize="12700,0" path="m0,0l12700,0">
                  <v:stroke weight="2pt" endcap="flat" joinstyle="round" on="true" color="#000000"/>
                  <v:fill on="false" color="#000000" opacity="0"/>
                </v:shape>
                <v:shape id="Shape 1422" style="position:absolute;width:63588;height:127;left:0;top:127;" coordsize="6358890,12700" path="m12700,0l6346190,0l6358890,12700l0,12700l12700,0x">
                  <v:stroke weight="0pt" endcap="flat" joinstyle="round" on="false" color="#000000" opacity="0"/>
                  <v:fill on="true" color="#000000"/>
                </v:shape>
                <v:shape id="Shape 1423" style="position:absolute;width:127;height:0;left:0;top:127;" coordsize="12700,0" path="m0,0l12700,0">
                  <v:stroke weight="2pt" endcap="flat" joinstyle="round" on="true" color="#000000"/>
                  <v:fill on="false" color="#000000" opacity="0"/>
                </v:shape>
              </v:group>
            </w:pict>
          </mc:Fallback>
        </mc:AlternateContent>
      </w:r>
    </w:p>
    <w:p w14:paraId="470B6E4F" w14:textId="77777777" w:rsidR="00352D07" w:rsidRDefault="004870AB">
      <w:pPr>
        <w:spacing w:after="107"/>
      </w:pPr>
      <w:r>
        <w:rPr>
          <w:sz w:val="23"/>
        </w:rPr>
        <w:t xml:space="preserve"> </w:t>
      </w:r>
    </w:p>
    <w:p w14:paraId="1C93B45D" w14:textId="77777777" w:rsidR="00352D07" w:rsidRDefault="004870AB">
      <w:pPr>
        <w:spacing w:after="88" w:line="248" w:lineRule="auto"/>
        <w:ind w:left="99" w:hanging="10"/>
      </w:pPr>
      <w:r>
        <w:rPr>
          <w:rFonts w:ascii="Gadugi" w:eastAsia="Gadugi" w:hAnsi="Gadugi" w:cs="Gadugi"/>
          <w:b/>
          <w:sz w:val="23"/>
        </w:rPr>
        <w:t xml:space="preserve">Coupable d’une faute professionnelle grave </w:t>
      </w:r>
    </w:p>
    <w:p w14:paraId="697B0EFA" w14:textId="77777777" w:rsidR="00352D07" w:rsidRDefault="004870AB">
      <w:pPr>
        <w:spacing w:after="120" w:line="238" w:lineRule="auto"/>
        <w:ind w:left="99" w:hanging="10"/>
      </w:pPr>
      <w:r>
        <w:rPr>
          <w:rFonts w:ascii="Gadugi" w:eastAsia="Gadugi" w:hAnsi="Gadugi" w:cs="Gadugi"/>
          <w:sz w:val="23"/>
        </w:rPr>
        <w:t xml:space="preserve">L’opérateur économique est-il coupable d’une faute professionnelle grave ? Le cas échéant, voir les définitions données dans la législation nationale, l’avis pertinent ou les documents de marché. </w:t>
      </w:r>
    </w:p>
    <w:p w14:paraId="30FA79B1"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141B5238"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772DFCCA" w14:textId="77777777" w:rsidR="00352D07" w:rsidRDefault="004870AB">
      <w:pPr>
        <w:spacing w:after="83" w:line="248" w:lineRule="auto"/>
        <w:ind w:left="97" w:right="60" w:hanging="8"/>
      </w:pPr>
      <w:r>
        <w:rPr>
          <w:rFonts w:ascii="Gadugi" w:eastAsia="Gadugi" w:hAnsi="Gadugi" w:cs="Gadugi"/>
          <w:sz w:val="23"/>
        </w:rPr>
        <w:t xml:space="preserve">Si la réponse est oui : </w:t>
      </w:r>
    </w:p>
    <w:p w14:paraId="3A47D867" w14:textId="77777777" w:rsidR="00352D07" w:rsidRDefault="004870AB">
      <w:pPr>
        <w:numPr>
          <w:ilvl w:val="0"/>
          <w:numId w:val="14"/>
        </w:numPr>
        <w:spacing w:after="107" w:line="248" w:lineRule="auto"/>
        <w:ind w:right="259" w:hanging="324"/>
      </w:pPr>
      <w:r>
        <w:rPr>
          <w:rFonts w:ascii="Gadugi" w:eastAsia="Gadugi" w:hAnsi="Gadugi" w:cs="Gadugi"/>
          <w:sz w:val="23"/>
        </w:rPr>
        <w:t xml:space="preserve">Veuillez les décrire : … </w:t>
      </w:r>
    </w:p>
    <w:p w14:paraId="7145CD8B" w14:textId="77777777" w:rsidR="00352D07" w:rsidRDefault="004870AB">
      <w:pPr>
        <w:numPr>
          <w:ilvl w:val="0"/>
          <w:numId w:val="14"/>
        </w:numPr>
        <w:spacing w:after="107" w:line="248" w:lineRule="auto"/>
        <w:ind w:right="259" w:hanging="324"/>
      </w:pPr>
      <w:r>
        <w:rPr>
          <w:rFonts w:ascii="Gadugi" w:eastAsia="Gadugi" w:hAnsi="Gadugi" w:cs="Gadugi"/>
          <w:sz w:val="23"/>
        </w:rPr>
        <w:t xml:space="preserve">Avez-vous pris des mesures pour démontrer que vous êtes fiable (« </w:t>
      </w:r>
      <w:proofErr w:type="spellStart"/>
      <w:r>
        <w:rPr>
          <w:rFonts w:ascii="Gadugi" w:eastAsia="Gadugi" w:hAnsi="Gadugi" w:cs="Gadugi"/>
          <w:sz w:val="23"/>
        </w:rPr>
        <w:t>autoréhabilitation</w:t>
      </w:r>
      <w:proofErr w:type="spellEnd"/>
      <w:r>
        <w:rPr>
          <w:rFonts w:ascii="Gadugi" w:eastAsia="Gadugi" w:hAnsi="Gadugi" w:cs="Gadugi"/>
          <w:sz w:val="23"/>
        </w:rPr>
        <w:t xml:space="preserve"> ») ? </w:t>
      </w:r>
    </w:p>
    <w:p w14:paraId="1DEB3D71"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4A0D9E9"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9D4B2E3"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3FDF6FE1" w14:textId="77777777" w:rsidR="00352D07" w:rsidRDefault="004870AB">
      <w:pPr>
        <w:spacing w:after="0"/>
      </w:pPr>
      <w:r>
        <w:rPr>
          <w:sz w:val="23"/>
        </w:rPr>
        <w:t xml:space="preserve"> </w:t>
      </w:r>
    </w:p>
    <w:p w14:paraId="79D3D42A" w14:textId="77777777" w:rsidR="00352D07" w:rsidRDefault="004870AB">
      <w:pPr>
        <w:spacing w:after="0"/>
        <w:ind w:left="-251" w:right="-102"/>
      </w:pPr>
      <w:r>
        <w:rPr>
          <w:noProof/>
        </w:rPr>
        <mc:AlternateContent>
          <mc:Choice Requires="wpg">
            <w:drawing>
              <wp:inline distT="0" distB="0" distL="0" distR="0" wp14:anchorId="7C8DDB34" wp14:editId="691F6089">
                <wp:extent cx="6358890" cy="25400"/>
                <wp:effectExtent l="0" t="0" r="0" b="0"/>
                <wp:docPr id="14314" name="Group 14314"/>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571" name="Shape 1571"/>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2" name="Shape 1572"/>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573" name="Shape 1573"/>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74" name="Shape 1574"/>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314" style="width:500.7pt;height:2pt;mso-position-horizontal-relative:char;mso-position-vertical-relative:line" coordsize="63588,254">
                <v:shape id="Shape 1571" style="position:absolute;width:63588;height:127;left:0;top:0;" coordsize="6358890,12700" path="m0,0l6358890,0l6346190,12700l12700,12700l0,0x">
                  <v:stroke weight="0pt" endcap="flat" joinstyle="miter" miterlimit="10" on="false" color="#000000" opacity="0"/>
                  <v:fill on="true" color="#000000"/>
                </v:shape>
                <v:shape id="Shape 1572" style="position:absolute;width:127;height:0;left:63461;top:127;" coordsize="12700,0" path="m0,0l12700,0">
                  <v:stroke weight="2pt" endcap="flat" joinstyle="round" on="true" color="#000000"/>
                  <v:fill on="false" color="#000000" opacity="0"/>
                </v:shape>
                <v:shape id="Shape 1573" style="position:absolute;width:63588;height:127;left:0;top:127;" coordsize="6358890,12700" path="m12700,0l6346190,0l6358890,12700l0,12700l12700,0x">
                  <v:stroke weight="0pt" endcap="flat" joinstyle="round" on="false" color="#000000" opacity="0"/>
                  <v:fill on="true" color="#000000"/>
                </v:shape>
                <v:shape id="Shape 1574" style="position:absolute;width:127;height:0;left:0;top:127;" coordsize="12700,0" path="m0,0l12700,0">
                  <v:stroke weight="2pt" endcap="flat" joinstyle="round" on="true" color="#000000"/>
                  <v:fill on="false" color="#000000" opacity="0"/>
                </v:shape>
              </v:group>
            </w:pict>
          </mc:Fallback>
        </mc:AlternateContent>
      </w:r>
    </w:p>
    <w:p w14:paraId="4E7F4FC2" w14:textId="77777777" w:rsidR="00352D07" w:rsidRDefault="004870AB">
      <w:pPr>
        <w:spacing w:after="107"/>
      </w:pPr>
      <w:r>
        <w:rPr>
          <w:sz w:val="23"/>
        </w:rPr>
        <w:t xml:space="preserve"> </w:t>
      </w:r>
    </w:p>
    <w:p w14:paraId="0523B31A" w14:textId="77777777" w:rsidR="00352D07" w:rsidRDefault="004870AB">
      <w:pPr>
        <w:spacing w:after="88" w:line="248" w:lineRule="auto"/>
        <w:ind w:left="99" w:hanging="10"/>
      </w:pPr>
      <w:r>
        <w:rPr>
          <w:rFonts w:ascii="Gadugi" w:eastAsia="Gadugi" w:hAnsi="Gadugi" w:cs="Gadugi"/>
          <w:b/>
          <w:sz w:val="23"/>
        </w:rPr>
        <w:t xml:space="preserve">Conflit d’intérêt créé par sa participation à la procédure de passation de marché </w:t>
      </w:r>
    </w:p>
    <w:p w14:paraId="459A95F5" w14:textId="77777777" w:rsidR="00352D07" w:rsidRDefault="004870AB">
      <w:pPr>
        <w:spacing w:after="120" w:line="238" w:lineRule="auto"/>
        <w:ind w:left="99" w:hanging="10"/>
      </w:pPr>
      <w:r>
        <w:rPr>
          <w:rFonts w:ascii="Gadugi" w:eastAsia="Gadugi" w:hAnsi="Gadugi" w:cs="Gadugi"/>
          <w:sz w:val="23"/>
        </w:rPr>
        <w:t xml:space="preserve">L’opérateur économique a-t-il connaissance d’un conflit d’intérêt, tel que visé dans la législation nationale, l’avis pertinent ou les documents de marché, créé par sa participation à </w:t>
      </w:r>
      <w:r>
        <w:rPr>
          <w:rFonts w:ascii="Gadugi" w:eastAsia="Gadugi" w:hAnsi="Gadugi" w:cs="Gadugi"/>
          <w:sz w:val="23"/>
        </w:rPr>
        <w:t xml:space="preserve">la procédure de passation de marché ? </w:t>
      </w:r>
    </w:p>
    <w:p w14:paraId="5677A39B"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46CC55B6"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2801103E"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4BD8EE4B" w14:textId="77777777" w:rsidR="00352D07" w:rsidRDefault="004870AB">
      <w:pPr>
        <w:spacing w:after="0"/>
      </w:pPr>
      <w:r>
        <w:rPr>
          <w:sz w:val="23"/>
        </w:rPr>
        <w:t xml:space="preserve"> </w:t>
      </w:r>
    </w:p>
    <w:p w14:paraId="5C3A8FEE" w14:textId="77777777" w:rsidR="00352D07" w:rsidRDefault="004870AB">
      <w:pPr>
        <w:spacing w:after="0"/>
        <w:ind w:left="-251" w:right="-102"/>
      </w:pPr>
      <w:r>
        <w:rPr>
          <w:noProof/>
        </w:rPr>
        <mc:AlternateContent>
          <mc:Choice Requires="wpg">
            <w:drawing>
              <wp:inline distT="0" distB="0" distL="0" distR="0" wp14:anchorId="73C75157" wp14:editId="40887430">
                <wp:extent cx="6358890" cy="25400"/>
                <wp:effectExtent l="0" t="0" r="0" b="0"/>
                <wp:docPr id="14315" name="Group 14315"/>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575" name="Shape 1575"/>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76" name="Shape 1576"/>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577" name="Shape 1577"/>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78" name="Shape 1578"/>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315" style="width:500.7pt;height:2pt;mso-position-horizontal-relative:char;mso-position-vertical-relative:line" coordsize="63588,254">
                <v:shape id="Shape 1575" style="position:absolute;width:63588;height:127;left:0;top:0;" coordsize="6358890,12700" path="m0,0l6358890,0l6346190,12700l12700,12700l0,0x">
                  <v:stroke weight="0pt" endcap="flat" joinstyle="round" on="false" color="#000000" opacity="0"/>
                  <v:fill on="true" color="#000000"/>
                </v:shape>
                <v:shape id="Shape 1576" style="position:absolute;width:127;height:0;left:63461;top:127;" coordsize="12700,0" path="m0,0l12700,0">
                  <v:stroke weight="2pt" endcap="flat" joinstyle="round" on="true" color="#000000"/>
                  <v:fill on="false" color="#000000" opacity="0"/>
                </v:shape>
                <v:shape id="Shape 1577" style="position:absolute;width:63588;height:127;left:0;top:127;" coordsize="6358890,12700" path="m12700,0l6346190,0l6358890,12700l0,12700l12700,0x">
                  <v:stroke weight="0pt" endcap="flat" joinstyle="round" on="false" color="#000000" opacity="0"/>
                  <v:fill on="true" color="#000000"/>
                </v:shape>
                <v:shape id="Shape 1578" style="position:absolute;width:127;height:0;left:0;top:127;" coordsize="12700,0" path="m0,0l12700,0">
                  <v:stroke weight="2pt" endcap="flat" joinstyle="round" on="true" color="#000000"/>
                  <v:fill on="false" color="#000000" opacity="0"/>
                </v:shape>
              </v:group>
            </w:pict>
          </mc:Fallback>
        </mc:AlternateContent>
      </w:r>
    </w:p>
    <w:p w14:paraId="4DB091C0" w14:textId="77777777" w:rsidR="00352D07" w:rsidRDefault="004870AB">
      <w:pPr>
        <w:spacing w:after="107"/>
      </w:pPr>
      <w:r>
        <w:rPr>
          <w:sz w:val="23"/>
        </w:rPr>
        <w:t xml:space="preserve"> </w:t>
      </w:r>
    </w:p>
    <w:p w14:paraId="09D448FF" w14:textId="77777777" w:rsidR="00352D07" w:rsidRDefault="004870AB">
      <w:pPr>
        <w:spacing w:after="86" w:line="248" w:lineRule="auto"/>
        <w:ind w:left="99" w:hanging="10"/>
      </w:pPr>
      <w:r>
        <w:rPr>
          <w:rFonts w:ascii="Gadugi" w:eastAsia="Gadugi" w:hAnsi="Gadugi" w:cs="Gadugi"/>
          <w:b/>
          <w:sz w:val="23"/>
        </w:rPr>
        <w:t xml:space="preserve">Association directe ou indirecte à la préparation de cette procédure de passation de marché </w:t>
      </w:r>
    </w:p>
    <w:p w14:paraId="300114BC" w14:textId="77777777" w:rsidR="00352D07" w:rsidRDefault="004870AB">
      <w:pPr>
        <w:spacing w:after="120" w:line="238" w:lineRule="auto"/>
        <w:ind w:left="99" w:hanging="10"/>
      </w:pPr>
      <w:r>
        <w:rPr>
          <w:rFonts w:ascii="Gadugi" w:eastAsia="Gadugi" w:hAnsi="Gadugi" w:cs="Gadugi"/>
          <w:sz w:val="23"/>
        </w:rPr>
        <w:t xml:space="preserve">L’opérateur économique, ou une entreprise qui lui est liée, a-t-il/elle conseillé le pouvoir adjudicateur ou l’entité adjudicatrice, ou été autrement associé(e) à la préparation de la procédure de passation de marché ? </w:t>
      </w:r>
    </w:p>
    <w:p w14:paraId="34854FAE"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794EA8D0"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9AF3543" w14:textId="77777777" w:rsidR="00352D07" w:rsidRDefault="004870AB">
      <w:pPr>
        <w:spacing w:after="54" w:line="248" w:lineRule="auto"/>
        <w:ind w:left="97" w:right="60" w:hanging="8"/>
      </w:pPr>
      <w:r>
        <w:rPr>
          <w:rFonts w:ascii="Gadugi" w:eastAsia="Gadugi" w:hAnsi="Gadugi" w:cs="Gadugi"/>
          <w:sz w:val="23"/>
        </w:rPr>
        <w:lastRenderedPageBreak/>
        <w:t xml:space="preserve">Si la réponse est oui, veuillez les décrire : … </w:t>
      </w:r>
    </w:p>
    <w:p w14:paraId="319B355D" w14:textId="77777777" w:rsidR="00352D07" w:rsidRDefault="004870AB">
      <w:pPr>
        <w:spacing w:after="0"/>
      </w:pPr>
      <w:r>
        <w:rPr>
          <w:sz w:val="23"/>
        </w:rPr>
        <w:t xml:space="preserve"> </w:t>
      </w:r>
    </w:p>
    <w:p w14:paraId="2A5B0B73" w14:textId="77777777" w:rsidR="00352D07" w:rsidRDefault="004870AB">
      <w:pPr>
        <w:spacing w:after="0"/>
        <w:ind w:left="-251" w:right="-102"/>
      </w:pPr>
      <w:r>
        <w:rPr>
          <w:noProof/>
        </w:rPr>
        <mc:AlternateContent>
          <mc:Choice Requires="wpg">
            <w:drawing>
              <wp:inline distT="0" distB="0" distL="0" distR="0" wp14:anchorId="4DDE1966" wp14:editId="5C812E3A">
                <wp:extent cx="6358890" cy="25400"/>
                <wp:effectExtent l="0" t="0" r="0" b="0"/>
                <wp:docPr id="14316" name="Group 14316"/>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579" name="Shape 1579"/>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80" name="Shape 1580"/>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581" name="Shape 1581"/>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82" name="Shape 1582"/>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316" style="width:500.7pt;height:2pt;mso-position-horizontal-relative:char;mso-position-vertical-relative:line" coordsize="63588,254">
                <v:shape id="Shape 1579" style="position:absolute;width:63588;height:127;left:0;top:0;" coordsize="6358890,12700" path="m0,0l6358890,0l6346190,12700l12700,12700l0,0x">
                  <v:stroke weight="0pt" endcap="flat" joinstyle="round" on="false" color="#000000" opacity="0"/>
                  <v:fill on="true" color="#000000"/>
                </v:shape>
                <v:shape id="Shape 1580" style="position:absolute;width:127;height:0;left:63461;top:127;" coordsize="12700,0" path="m0,0l12700,0">
                  <v:stroke weight="2pt" endcap="flat" joinstyle="round" on="true" color="#000000"/>
                  <v:fill on="false" color="#000000" opacity="0"/>
                </v:shape>
                <v:shape id="Shape 1581" style="position:absolute;width:63588;height:127;left:0;top:127;" coordsize="6358890,12700" path="m12700,0l6346190,0l6358890,12700l0,12700l12700,0x">
                  <v:stroke weight="0pt" endcap="flat" joinstyle="round" on="false" color="#000000" opacity="0"/>
                  <v:fill on="true" color="#000000"/>
                </v:shape>
                <v:shape id="Shape 1582" style="position:absolute;width:127;height:0;left:0;top:127;" coordsize="12700,0" path="m0,0l12700,0">
                  <v:stroke weight="2pt" endcap="flat" joinstyle="round" on="true" color="#000000"/>
                  <v:fill on="false" color="#000000" opacity="0"/>
                </v:shape>
              </v:group>
            </w:pict>
          </mc:Fallback>
        </mc:AlternateContent>
      </w:r>
    </w:p>
    <w:p w14:paraId="01D30C61" w14:textId="77777777" w:rsidR="00352D07" w:rsidRDefault="004870AB">
      <w:pPr>
        <w:spacing w:after="107"/>
      </w:pPr>
      <w:r>
        <w:rPr>
          <w:sz w:val="23"/>
        </w:rPr>
        <w:t xml:space="preserve"> </w:t>
      </w:r>
    </w:p>
    <w:p w14:paraId="188E914D" w14:textId="77777777" w:rsidR="00352D07" w:rsidRDefault="004870AB">
      <w:pPr>
        <w:spacing w:after="86" w:line="248" w:lineRule="auto"/>
        <w:ind w:left="99" w:hanging="10"/>
      </w:pPr>
      <w:r>
        <w:rPr>
          <w:rFonts w:ascii="Gadugi" w:eastAsia="Gadugi" w:hAnsi="Gadugi" w:cs="Gadugi"/>
          <w:b/>
          <w:sz w:val="23"/>
        </w:rPr>
        <w:t xml:space="preserve">Résiliation, dommages et intérêts ou autres sanctions comparables </w:t>
      </w:r>
    </w:p>
    <w:p w14:paraId="3068E2F6" w14:textId="77777777" w:rsidR="00352D07" w:rsidRDefault="004870AB">
      <w:pPr>
        <w:spacing w:after="120" w:line="238" w:lineRule="auto"/>
        <w:ind w:left="99" w:hanging="10"/>
      </w:pPr>
      <w:r>
        <w:rPr>
          <w:rFonts w:ascii="Gadugi" w:eastAsia="Gadugi" w:hAnsi="Gadugi" w:cs="Gadugi"/>
          <w:sz w:val="23"/>
        </w:rPr>
        <w:t xml:space="preserve">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 </w:t>
      </w:r>
    </w:p>
    <w:p w14:paraId="42D7B363"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809A365" w14:textId="77777777" w:rsidR="00352D07" w:rsidRDefault="004870AB">
      <w:pPr>
        <w:spacing w:after="107"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4CE5001" w14:textId="77777777" w:rsidR="00352D07" w:rsidRDefault="004870AB">
      <w:pPr>
        <w:spacing w:after="54" w:line="248" w:lineRule="auto"/>
        <w:ind w:left="97" w:right="60" w:hanging="8"/>
      </w:pPr>
      <w:r>
        <w:rPr>
          <w:rFonts w:ascii="Gadugi" w:eastAsia="Gadugi" w:hAnsi="Gadugi" w:cs="Gadugi"/>
          <w:sz w:val="23"/>
        </w:rPr>
        <w:t xml:space="preserve">Si la réponse est oui, veuillez les décrire : … </w:t>
      </w:r>
    </w:p>
    <w:p w14:paraId="09E008F0" w14:textId="77777777" w:rsidR="00352D07" w:rsidRDefault="004870AB">
      <w:pPr>
        <w:spacing w:after="0"/>
      </w:pPr>
      <w:r>
        <w:rPr>
          <w:sz w:val="23"/>
        </w:rPr>
        <w:t xml:space="preserve"> </w:t>
      </w:r>
    </w:p>
    <w:p w14:paraId="72C3991B" w14:textId="77777777" w:rsidR="00352D07" w:rsidRDefault="004870AB">
      <w:pPr>
        <w:spacing w:after="0"/>
        <w:ind w:left="-251" w:right="-102"/>
      </w:pPr>
      <w:r>
        <w:rPr>
          <w:noProof/>
        </w:rPr>
        <mc:AlternateContent>
          <mc:Choice Requires="wpg">
            <w:drawing>
              <wp:inline distT="0" distB="0" distL="0" distR="0" wp14:anchorId="62D74E8B" wp14:editId="78ED24C7">
                <wp:extent cx="6358890" cy="25400"/>
                <wp:effectExtent l="0" t="0" r="0" b="0"/>
                <wp:docPr id="14317" name="Group 14317"/>
                <wp:cNvGraphicFramePr/>
                <a:graphic xmlns:a="http://schemas.openxmlformats.org/drawingml/2006/main">
                  <a:graphicData uri="http://schemas.microsoft.com/office/word/2010/wordprocessingGroup">
                    <wpg:wgp>
                      <wpg:cNvGrpSpPr/>
                      <wpg:grpSpPr>
                        <a:xfrm>
                          <a:off x="0" y="0"/>
                          <a:ext cx="6358890" cy="25400"/>
                          <a:chOff x="0" y="0"/>
                          <a:chExt cx="6358890" cy="25400"/>
                        </a:xfrm>
                      </wpg:grpSpPr>
                      <wps:wsp>
                        <wps:cNvPr id="1583" name="Shape 1583"/>
                        <wps:cNvSpPr/>
                        <wps:spPr>
                          <a:xfrm>
                            <a:off x="0" y="0"/>
                            <a:ext cx="6358890" cy="12700"/>
                          </a:xfrm>
                          <a:custGeom>
                            <a:avLst/>
                            <a:gdLst/>
                            <a:ahLst/>
                            <a:cxnLst/>
                            <a:rect l="0" t="0" r="0" b="0"/>
                            <a:pathLst>
                              <a:path w="6358890" h="12700">
                                <a:moveTo>
                                  <a:pt x="0" y="0"/>
                                </a:moveTo>
                                <a:lnTo>
                                  <a:pt x="6358890" y="0"/>
                                </a:lnTo>
                                <a:lnTo>
                                  <a:pt x="6346190" y="12700"/>
                                </a:lnTo>
                                <a:lnTo>
                                  <a:pt x="12700" y="127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84" name="Shape 1584"/>
                        <wps:cNvSpPr/>
                        <wps:spPr>
                          <a:xfrm>
                            <a:off x="634619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1585" name="Shape 1585"/>
                        <wps:cNvSpPr/>
                        <wps:spPr>
                          <a:xfrm>
                            <a:off x="0" y="12700"/>
                            <a:ext cx="6358890" cy="12700"/>
                          </a:xfrm>
                          <a:custGeom>
                            <a:avLst/>
                            <a:gdLst/>
                            <a:ahLst/>
                            <a:cxnLst/>
                            <a:rect l="0" t="0" r="0" b="0"/>
                            <a:pathLst>
                              <a:path w="6358890" h="12700">
                                <a:moveTo>
                                  <a:pt x="12700" y="0"/>
                                </a:moveTo>
                                <a:lnTo>
                                  <a:pt x="6346190" y="0"/>
                                </a:lnTo>
                                <a:lnTo>
                                  <a:pt x="6358890" y="12700"/>
                                </a:lnTo>
                                <a:lnTo>
                                  <a:pt x="0" y="12700"/>
                                </a:lnTo>
                                <a:lnTo>
                                  <a:pt x="127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86" name="Shape 1586"/>
                        <wps:cNvSpPr/>
                        <wps:spPr>
                          <a:xfrm>
                            <a:off x="0" y="12700"/>
                            <a:ext cx="12700" cy="0"/>
                          </a:xfrm>
                          <a:custGeom>
                            <a:avLst/>
                            <a:gdLst/>
                            <a:ahLst/>
                            <a:cxnLst/>
                            <a:rect l="0" t="0" r="0" b="0"/>
                            <a:pathLst>
                              <a:path w="12700">
                                <a:moveTo>
                                  <a:pt x="0" y="0"/>
                                </a:moveTo>
                                <a:lnTo>
                                  <a:pt x="12700" y="0"/>
                                </a:lnTo>
                              </a:path>
                            </a:pathLst>
                          </a:custGeom>
                          <a:ln w="254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317" style="width:500.7pt;height:2pt;mso-position-horizontal-relative:char;mso-position-vertical-relative:line" coordsize="63588,254">
                <v:shape id="Shape 1583" style="position:absolute;width:63588;height:127;left:0;top:0;" coordsize="6358890,12700" path="m0,0l6358890,0l6346190,12700l12700,12700l0,0x">
                  <v:stroke weight="0pt" endcap="flat" joinstyle="round" on="false" color="#000000" opacity="0"/>
                  <v:fill on="true" color="#000000"/>
                </v:shape>
                <v:shape id="Shape 1584" style="position:absolute;width:127;height:0;left:63461;top:127;" coordsize="12700,0" path="m0,0l12700,0">
                  <v:stroke weight="2pt" endcap="flat" joinstyle="round" on="true" color="#000000"/>
                  <v:fill on="false" color="#000000" opacity="0"/>
                </v:shape>
                <v:shape id="Shape 1585" style="position:absolute;width:63588;height:127;left:0;top:127;" coordsize="6358890,12700" path="m12700,0l6346190,0l6358890,12700l0,12700l12700,0x">
                  <v:stroke weight="0pt" endcap="flat" joinstyle="round" on="false" color="#000000" opacity="0"/>
                  <v:fill on="true" color="#000000"/>
                </v:shape>
                <v:shape id="Shape 1586" style="position:absolute;width:127;height:0;left:0;top:127;" coordsize="12700,0" path="m0,0l12700,0">
                  <v:stroke weight="2pt" endcap="flat" joinstyle="round" on="true" color="#000000"/>
                  <v:fill on="false" color="#000000" opacity="0"/>
                </v:shape>
              </v:group>
            </w:pict>
          </mc:Fallback>
        </mc:AlternateContent>
      </w:r>
    </w:p>
    <w:p w14:paraId="54D58A4F" w14:textId="77777777" w:rsidR="00352D07" w:rsidRDefault="004870AB">
      <w:pPr>
        <w:spacing w:after="107"/>
      </w:pPr>
      <w:r>
        <w:rPr>
          <w:sz w:val="23"/>
        </w:rPr>
        <w:t xml:space="preserve"> </w:t>
      </w:r>
    </w:p>
    <w:p w14:paraId="1F27C8F3" w14:textId="77777777" w:rsidR="00352D07" w:rsidRDefault="004870AB">
      <w:pPr>
        <w:spacing w:after="88" w:line="248" w:lineRule="auto"/>
        <w:ind w:left="99" w:hanging="10"/>
      </w:pPr>
      <w:r>
        <w:rPr>
          <w:rFonts w:ascii="Gadugi" w:eastAsia="Gadugi" w:hAnsi="Gadugi" w:cs="Gadugi"/>
          <w:b/>
          <w:sz w:val="23"/>
        </w:rPr>
        <w:t xml:space="preserve">Coupable de fausses déclarations, dissimulation d’informations, incapacité de présenter les documents requis et obtention d’informations confidentielles sur cette procédure </w:t>
      </w:r>
      <w:r>
        <w:rPr>
          <w:rFonts w:ascii="Gadugi" w:eastAsia="Gadugi" w:hAnsi="Gadugi" w:cs="Gadugi"/>
          <w:sz w:val="23"/>
        </w:rPr>
        <w:t xml:space="preserve">L’opérateur économique s’est-il trouvé dans l’une des situations suivantes : </w:t>
      </w:r>
    </w:p>
    <w:p w14:paraId="5454DA5C" w14:textId="77777777" w:rsidR="00352D07" w:rsidRDefault="004870AB">
      <w:pPr>
        <w:numPr>
          <w:ilvl w:val="0"/>
          <w:numId w:val="15"/>
        </w:numPr>
        <w:spacing w:after="120" w:line="238" w:lineRule="auto"/>
        <w:ind w:hanging="266"/>
      </w:pPr>
      <w:proofErr w:type="gramStart"/>
      <w:r>
        <w:rPr>
          <w:rFonts w:ascii="Gadugi" w:eastAsia="Gadugi" w:hAnsi="Gadugi" w:cs="Gadugi"/>
          <w:sz w:val="23"/>
        </w:rPr>
        <w:t>il</w:t>
      </w:r>
      <w:proofErr w:type="gramEnd"/>
      <w:r>
        <w:rPr>
          <w:rFonts w:ascii="Gadugi" w:eastAsia="Gadugi" w:hAnsi="Gadugi" w:cs="Gadugi"/>
          <w:sz w:val="23"/>
        </w:rPr>
        <w:t xml:space="preserve"> s’est rendu coupable de fausses déclarations en fournissant les renseignements exigés pour la vérification de l’absence de motifs d’exclusion ou la satisfaction des critères de sélection ; </w:t>
      </w:r>
    </w:p>
    <w:p w14:paraId="5649CB38" w14:textId="77777777" w:rsidR="00352D07" w:rsidRDefault="004870AB">
      <w:pPr>
        <w:numPr>
          <w:ilvl w:val="0"/>
          <w:numId w:val="15"/>
        </w:numPr>
        <w:spacing w:after="84" w:line="248" w:lineRule="auto"/>
        <w:ind w:hanging="266"/>
      </w:pPr>
      <w:proofErr w:type="gramStart"/>
      <w:r>
        <w:rPr>
          <w:rFonts w:ascii="Gadugi" w:eastAsia="Gadugi" w:hAnsi="Gadugi" w:cs="Gadugi"/>
          <w:sz w:val="23"/>
        </w:rPr>
        <w:t>il</w:t>
      </w:r>
      <w:proofErr w:type="gramEnd"/>
      <w:r>
        <w:rPr>
          <w:rFonts w:ascii="Gadugi" w:eastAsia="Gadugi" w:hAnsi="Gadugi" w:cs="Gadugi"/>
          <w:sz w:val="23"/>
        </w:rPr>
        <w:t xml:space="preserve"> a caché ces informations ; </w:t>
      </w:r>
    </w:p>
    <w:p w14:paraId="68060E57" w14:textId="77777777" w:rsidR="00352D07" w:rsidRDefault="004870AB">
      <w:pPr>
        <w:numPr>
          <w:ilvl w:val="0"/>
          <w:numId w:val="15"/>
        </w:numPr>
        <w:spacing w:after="120" w:line="238" w:lineRule="auto"/>
        <w:ind w:hanging="266"/>
      </w:pPr>
      <w:proofErr w:type="gramStart"/>
      <w:r>
        <w:rPr>
          <w:rFonts w:ascii="Gadugi" w:eastAsia="Gadugi" w:hAnsi="Gadugi" w:cs="Gadugi"/>
          <w:sz w:val="23"/>
        </w:rPr>
        <w:t>il</w:t>
      </w:r>
      <w:proofErr w:type="gramEnd"/>
      <w:r>
        <w:rPr>
          <w:rFonts w:ascii="Gadugi" w:eastAsia="Gadugi" w:hAnsi="Gadugi" w:cs="Gadugi"/>
          <w:sz w:val="23"/>
        </w:rPr>
        <w:t xml:space="preserve"> n’a pas été en mesure de présenter sans délai les documents justificatifs requis par un pouvoir adjudicateur ou une entité adjudicatrice et ; </w:t>
      </w:r>
    </w:p>
    <w:p w14:paraId="4B610821" w14:textId="77777777" w:rsidR="00352D07" w:rsidRDefault="004870AB">
      <w:pPr>
        <w:numPr>
          <w:ilvl w:val="0"/>
          <w:numId w:val="15"/>
        </w:numPr>
        <w:spacing w:after="120" w:line="238" w:lineRule="auto"/>
        <w:ind w:hanging="266"/>
      </w:pPr>
      <w:proofErr w:type="gramStart"/>
      <w:r>
        <w:rPr>
          <w:rFonts w:ascii="Gadugi" w:eastAsia="Gadugi" w:hAnsi="Gadugi" w:cs="Gadugi"/>
          <w:sz w:val="23"/>
        </w:rPr>
        <w:t>il</w:t>
      </w:r>
      <w:proofErr w:type="gramEnd"/>
      <w:r>
        <w:rPr>
          <w:rFonts w:ascii="Gadugi" w:eastAsia="Gadugi" w:hAnsi="Gadugi" w:cs="Gadugi"/>
          <w:sz w:val="23"/>
        </w:rPr>
        <w:t xml:space="preserve">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w:t>
      </w:r>
      <w:r>
        <w:rPr>
          <w:rFonts w:ascii="Gadugi" w:eastAsia="Gadugi" w:hAnsi="Gadugi" w:cs="Gadugi"/>
          <w:sz w:val="23"/>
        </w:rPr>
        <w:t xml:space="preserve">informations trompeuses susceptibles </w:t>
      </w:r>
      <w:proofErr w:type="gramStart"/>
      <w:r>
        <w:rPr>
          <w:rFonts w:ascii="Gadugi" w:eastAsia="Gadugi" w:hAnsi="Gadugi" w:cs="Gadugi"/>
          <w:sz w:val="23"/>
        </w:rPr>
        <w:t>d’avoir</w:t>
      </w:r>
      <w:proofErr w:type="gramEnd"/>
      <w:r>
        <w:rPr>
          <w:rFonts w:ascii="Gadugi" w:eastAsia="Gadugi" w:hAnsi="Gadugi" w:cs="Gadugi"/>
          <w:sz w:val="23"/>
        </w:rPr>
        <w:t xml:space="preserve"> une influence déterminante sur les décisions d’exclusion, de sélection ou d’attribution ? </w:t>
      </w:r>
    </w:p>
    <w:p w14:paraId="6481C2BC"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118A3F3" w14:textId="77777777" w:rsidR="00352D07" w:rsidRDefault="004870AB">
      <w:pPr>
        <w:spacing w:after="27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09569293" w14:textId="77777777" w:rsidR="00352D07" w:rsidRDefault="004870AB">
      <w:pPr>
        <w:pStyle w:val="Titre1"/>
        <w:spacing w:after="173"/>
        <w:ind w:left="99"/>
      </w:pPr>
      <w:r>
        <w:t xml:space="preserve">Partie IV : Critères de sélection </w:t>
      </w:r>
    </w:p>
    <w:p w14:paraId="5941B717" w14:textId="77777777" w:rsidR="00352D07" w:rsidRDefault="004870AB">
      <w:pPr>
        <w:shd w:val="clear" w:color="auto" w:fill="30739C"/>
        <w:spacing w:after="194"/>
        <w:ind w:left="204" w:hanging="10"/>
      </w:pPr>
      <w:r>
        <w:rPr>
          <w:rFonts w:ascii="Gadugi" w:eastAsia="Gadugi" w:hAnsi="Gadugi" w:cs="Gadugi"/>
          <w:b/>
          <w:color w:val="FFFFFF"/>
          <w:sz w:val="23"/>
        </w:rPr>
        <w:t>Indication globale pour tous les critères de sélection</w:t>
      </w:r>
      <w:r>
        <w:rPr>
          <w:rFonts w:ascii="Gadugi" w:eastAsia="Gadugi" w:hAnsi="Gadugi" w:cs="Gadugi"/>
          <w:sz w:val="23"/>
        </w:rPr>
        <w:t xml:space="preserve"> </w:t>
      </w:r>
    </w:p>
    <w:p w14:paraId="4919D535" w14:textId="77777777" w:rsidR="00352D07" w:rsidRDefault="004870AB">
      <w:pPr>
        <w:spacing w:after="112" w:line="248" w:lineRule="auto"/>
        <w:ind w:left="99" w:hanging="10"/>
      </w:pPr>
      <w:r>
        <w:rPr>
          <w:rFonts w:ascii="Gadugi" w:eastAsia="Gadugi" w:hAnsi="Gadugi" w:cs="Gadugi"/>
          <w:b/>
          <w:sz w:val="23"/>
        </w:rPr>
        <w:t xml:space="preserve">En ce qui concerne les critères de sélection, l’opérateur économique déclare qu’il satisfait à tous les critères de sélection exigés dans le cahier spécial des charges : </w:t>
      </w:r>
    </w:p>
    <w:p w14:paraId="7F1522A6" w14:textId="77777777" w:rsidR="00352D07" w:rsidRDefault="004870AB">
      <w:pPr>
        <w:spacing w:after="10"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Oui </w:t>
      </w:r>
    </w:p>
    <w:p w14:paraId="68DF36AF" w14:textId="77777777" w:rsidR="00352D07" w:rsidRDefault="004870AB">
      <w:pPr>
        <w:spacing w:after="268" w:line="248" w:lineRule="auto"/>
        <w:ind w:left="97" w:right="60" w:hanging="8"/>
      </w:pPr>
      <w:r>
        <w:rPr>
          <w:rFonts w:ascii="Segoe UI Symbol" w:eastAsia="Segoe UI Symbol" w:hAnsi="Segoe UI Symbol" w:cs="Segoe UI Symbol"/>
          <w:sz w:val="23"/>
        </w:rPr>
        <w:t>❍</w:t>
      </w:r>
      <w:r>
        <w:rPr>
          <w:rFonts w:ascii="Gadugi" w:eastAsia="Gadugi" w:hAnsi="Gadugi" w:cs="Gadugi"/>
          <w:sz w:val="23"/>
        </w:rPr>
        <w:t xml:space="preserve"> Non </w:t>
      </w:r>
    </w:p>
    <w:p w14:paraId="5641C57E" w14:textId="77777777" w:rsidR="00352D07" w:rsidRDefault="004870AB">
      <w:pPr>
        <w:pStyle w:val="Titre1"/>
        <w:ind w:left="99"/>
      </w:pPr>
      <w:r>
        <w:t xml:space="preserve">Partie V : Réduction du nombre de candidats qualifiés </w:t>
      </w:r>
    </w:p>
    <w:p w14:paraId="34425E85" w14:textId="77777777" w:rsidR="00352D07" w:rsidRDefault="004870AB">
      <w:pPr>
        <w:spacing w:after="86" w:line="248" w:lineRule="auto"/>
        <w:ind w:left="99" w:hanging="10"/>
      </w:pPr>
      <w:r>
        <w:rPr>
          <w:rFonts w:ascii="Gadugi" w:eastAsia="Gadugi" w:hAnsi="Gadugi" w:cs="Gadugi"/>
          <w:b/>
          <w:sz w:val="23"/>
        </w:rPr>
        <w:t xml:space="preserve">Uniquement pour les procédures restreintes, les procédures concurrentielles avec négociation, les dialogues compétitifs et les partenariats d’innovation </w:t>
      </w:r>
    </w:p>
    <w:p w14:paraId="7130F5CC" w14:textId="77777777" w:rsidR="00352D07" w:rsidRDefault="004870AB">
      <w:pPr>
        <w:spacing w:after="268" w:line="248" w:lineRule="auto"/>
        <w:ind w:left="97" w:right="60" w:hanging="8"/>
      </w:pPr>
      <w:r>
        <w:rPr>
          <w:rFonts w:ascii="Gadugi" w:eastAsia="Gadugi" w:hAnsi="Gadugi" w:cs="Gadugi"/>
          <w:sz w:val="23"/>
        </w:rPr>
        <w:lastRenderedPageBreak/>
        <w:t xml:space="preserve">Non applicable pour la présente procédure </w:t>
      </w:r>
    </w:p>
    <w:p w14:paraId="7E527902" w14:textId="3F3D18DC" w:rsidR="00352D07" w:rsidRDefault="004870AB">
      <w:pPr>
        <w:pStyle w:val="Titre1"/>
        <w:ind w:left="99"/>
      </w:pPr>
      <w:proofErr w:type="gramStart"/>
      <w:r>
        <w:t>Partie</w:t>
      </w:r>
      <w:r w:rsidR="00BE01D8">
        <w:t xml:space="preserve"> </w:t>
      </w:r>
      <w:r>
        <w:t>VI</w:t>
      </w:r>
      <w:proofErr w:type="gramEnd"/>
      <w:r>
        <w:t xml:space="preserve"> : Déclarations finales </w:t>
      </w:r>
    </w:p>
    <w:p w14:paraId="3CF94321" w14:textId="77777777" w:rsidR="00352D07" w:rsidRDefault="004870AB">
      <w:pPr>
        <w:spacing w:after="120" w:line="238" w:lineRule="auto"/>
        <w:ind w:left="99" w:hanging="10"/>
      </w:pPr>
      <w:r>
        <w:rPr>
          <w:rFonts w:ascii="Gadugi" w:eastAsia="Gadugi" w:hAnsi="Gadugi" w:cs="Gadugi"/>
          <w:sz w:val="23"/>
        </w:rPr>
        <w:t xml:space="preserve">Les soussignés déclarent sur l’honneur que les informations fournies au titre des parties II à V ci-dessus sont exactes et correctes et qu’elles ont été établies en parfaite connaissance des conséquences de toute fausse déclaration. </w:t>
      </w:r>
    </w:p>
    <w:p w14:paraId="41911724" w14:textId="77777777" w:rsidR="00352D07" w:rsidRDefault="004870AB">
      <w:pPr>
        <w:spacing w:after="107" w:line="248" w:lineRule="auto"/>
        <w:ind w:left="97" w:right="60" w:hanging="8"/>
      </w:pPr>
      <w:r>
        <w:rPr>
          <w:rFonts w:ascii="Gadugi" w:eastAsia="Gadugi" w:hAnsi="Gadugi" w:cs="Gadugi"/>
          <w:sz w:val="23"/>
        </w:rPr>
        <w:t xml:space="preserve">Les soussignés déclarent formellement être en mesure, sur demande et sans tarder, de fournir les certificats et autres formes de pièces justificatives visés. </w:t>
      </w:r>
    </w:p>
    <w:p w14:paraId="763184DC" w14:textId="77777777" w:rsidR="00352D07" w:rsidRDefault="004870AB">
      <w:pPr>
        <w:spacing w:after="231" w:line="248" w:lineRule="auto"/>
        <w:ind w:left="97" w:right="60" w:hanging="8"/>
      </w:pPr>
      <w:r>
        <w:rPr>
          <w:rFonts w:ascii="Gadugi" w:eastAsia="Gadugi" w:hAnsi="Gadugi" w:cs="Gadugi"/>
          <w:sz w:val="23"/>
        </w:rPr>
        <w:t xml:space="preserve">Les soussignés consentent formellement à ce que l’Agence belge de développement, Enabel au Niger, ait accès aux documents justificatifs étayant les informations fournies dans la Partie III A &amp; B du présent document unique de marché (cf. point 6 « Formulaires » du cahier spécial des charges). </w:t>
      </w:r>
    </w:p>
    <w:p w14:paraId="64C2E262" w14:textId="77777777" w:rsidR="00352D07" w:rsidRDefault="004870AB">
      <w:pPr>
        <w:spacing w:after="222" w:line="248" w:lineRule="auto"/>
        <w:ind w:left="99" w:hanging="10"/>
      </w:pPr>
      <w:r>
        <w:rPr>
          <w:rFonts w:ascii="Gadugi" w:eastAsia="Gadugi" w:hAnsi="Gadugi" w:cs="Gadugi"/>
          <w:b/>
          <w:sz w:val="23"/>
        </w:rPr>
        <w:t xml:space="preserve">Date : </w:t>
      </w:r>
    </w:p>
    <w:p w14:paraId="2373AA30" w14:textId="77777777" w:rsidR="00352D07" w:rsidRDefault="004870AB">
      <w:pPr>
        <w:spacing w:after="222" w:line="248" w:lineRule="auto"/>
        <w:ind w:left="99" w:hanging="10"/>
      </w:pPr>
      <w:r>
        <w:rPr>
          <w:rFonts w:ascii="Gadugi" w:eastAsia="Gadugi" w:hAnsi="Gadugi" w:cs="Gadugi"/>
          <w:b/>
          <w:sz w:val="23"/>
        </w:rPr>
        <w:t xml:space="preserve">Localisation : </w:t>
      </w:r>
    </w:p>
    <w:p w14:paraId="2754AC16" w14:textId="77777777" w:rsidR="00352D07" w:rsidRDefault="004870AB">
      <w:pPr>
        <w:spacing w:after="86" w:line="248" w:lineRule="auto"/>
        <w:ind w:left="99" w:hanging="10"/>
      </w:pPr>
      <w:r>
        <w:rPr>
          <w:rFonts w:ascii="Gadugi" w:eastAsia="Gadugi" w:hAnsi="Gadugi" w:cs="Gadugi"/>
          <w:b/>
          <w:sz w:val="23"/>
        </w:rPr>
        <w:t>Signature(s) :</w:t>
      </w:r>
      <w:r>
        <w:rPr>
          <w:rFonts w:ascii="Gadugi" w:eastAsia="Gadugi" w:hAnsi="Gadugi" w:cs="Gadugi"/>
          <w:sz w:val="23"/>
        </w:rPr>
        <w:t xml:space="preserve"> </w:t>
      </w:r>
    </w:p>
    <w:sectPr w:rsidR="00352D07">
      <w:footerReference w:type="even" r:id="rId7"/>
      <w:footerReference w:type="default" r:id="rId8"/>
      <w:footerReference w:type="first" r:id="rId9"/>
      <w:pgSz w:w="11906" w:h="16838"/>
      <w:pgMar w:top="1157" w:right="1113" w:bottom="852" w:left="1133" w:header="72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84273" w14:textId="77777777" w:rsidR="004870AB" w:rsidRDefault="004870AB">
      <w:pPr>
        <w:spacing w:after="0" w:line="240" w:lineRule="auto"/>
      </w:pPr>
      <w:r>
        <w:separator/>
      </w:r>
    </w:p>
  </w:endnote>
  <w:endnote w:type="continuationSeparator" w:id="0">
    <w:p w14:paraId="1C26E06E" w14:textId="77777777" w:rsidR="004870AB" w:rsidRDefault="0048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dugi">
    <w:panose1 w:val="020B0502040204020203"/>
    <w:charset w:val="00"/>
    <w:family w:val="swiss"/>
    <w:pitch w:val="variable"/>
    <w:sig w:usb0="80000003" w:usb1="02000000" w:usb2="00003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2591" w14:textId="77777777" w:rsidR="00352D07" w:rsidRDefault="004870AB">
    <w:pPr>
      <w:spacing w:after="0"/>
      <w:ind w:right="23"/>
      <w:jc w:val="center"/>
    </w:pPr>
    <w:r>
      <w:t>-</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5E36" w14:textId="77777777" w:rsidR="00352D07" w:rsidRDefault="004870AB">
    <w:pPr>
      <w:spacing w:after="0"/>
      <w:ind w:right="23"/>
      <w:jc w:val="center"/>
    </w:pPr>
    <w:r>
      <w:t>-</w:t>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8AA5" w14:textId="77777777" w:rsidR="00352D07" w:rsidRDefault="004870AB">
    <w:pPr>
      <w:spacing w:after="0"/>
      <w:ind w:right="23"/>
      <w:jc w:val="center"/>
    </w:pPr>
    <w:r>
      <w:t>-</w:t>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C19A" w14:textId="77777777" w:rsidR="004870AB" w:rsidRDefault="004870AB">
      <w:pPr>
        <w:spacing w:after="0" w:line="240" w:lineRule="auto"/>
      </w:pPr>
      <w:r>
        <w:separator/>
      </w:r>
    </w:p>
  </w:footnote>
  <w:footnote w:type="continuationSeparator" w:id="0">
    <w:p w14:paraId="75B4B5DD" w14:textId="77777777" w:rsidR="004870AB" w:rsidRDefault="00487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02C6"/>
    <w:multiLevelType w:val="hybridMultilevel"/>
    <w:tmpl w:val="33C2F9D0"/>
    <w:lvl w:ilvl="0" w:tplc="26BAF0C8">
      <w:start w:val="2"/>
      <w:numFmt w:val="lowerLetter"/>
      <w:lvlText w:val="%1)"/>
      <w:lvlJc w:val="left"/>
      <w:pPr>
        <w:ind w:left="449"/>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D70ED862">
      <w:start w:val="1"/>
      <w:numFmt w:val="decimal"/>
      <w:lvlText w:val="%2)"/>
      <w:lvlJc w:val="left"/>
      <w:pPr>
        <w:ind w:left="70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DAFA35B2">
      <w:start w:val="1"/>
      <w:numFmt w:val="bullet"/>
      <w:lvlText w:val="-"/>
      <w:lvlJc w:val="left"/>
      <w:pPr>
        <w:ind w:left="108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3CCA8E14">
      <w:start w:val="1"/>
      <w:numFmt w:val="bullet"/>
      <w:lvlText w:val="•"/>
      <w:lvlJc w:val="left"/>
      <w:pPr>
        <w:ind w:left="180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FE22E154">
      <w:start w:val="1"/>
      <w:numFmt w:val="bullet"/>
      <w:lvlText w:val="o"/>
      <w:lvlJc w:val="left"/>
      <w:pPr>
        <w:ind w:left="252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DF38FEBC">
      <w:start w:val="1"/>
      <w:numFmt w:val="bullet"/>
      <w:lvlText w:val="▪"/>
      <w:lvlJc w:val="left"/>
      <w:pPr>
        <w:ind w:left="324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3FC48E4">
      <w:start w:val="1"/>
      <w:numFmt w:val="bullet"/>
      <w:lvlText w:val="•"/>
      <w:lvlJc w:val="left"/>
      <w:pPr>
        <w:ind w:left="396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D602AF30">
      <w:start w:val="1"/>
      <w:numFmt w:val="bullet"/>
      <w:lvlText w:val="o"/>
      <w:lvlJc w:val="left"/>
      <w:pPr>
        <w:ind w:left="468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54B4DDA8">
      <w:start w:val="1"/>
      <w:numFmt w:val="bullet"/>
      <w:lvlText w:val="▪"/>
      <w:lvlJc w:val="left"/>
      <w:pPr>
        <w:ind w:left="540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B99300B"/>
    <w:multiLevelType w:val="hybridMultilevel"/>
    <w:tmpl w:val="A9F257D6"/>
    <w:lvl w:ilvl="0" w:tplc="0C580802">
      <w:start w:val="1"/>
      <w:numFmt w:val="decimal"/>
      <w:lvlText w:val="%1)"/>
      <w:lvlJc w:val="left"/>
      <w:pPr>
        <w:ind w:left="413"/>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B1F818C8">
      <w:start w:val="1"/>
      <w:numFmt w:val="lowerLetter"/>
      <w:lvlText w:val="%2"/>
      <w:lvlJc w:val="left"/>
      <w:pPr>
        <w:ind w:left="11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05C6D820">
      <w:start w:val="1"/>
      <w:numFmt w:val="lowerRoman"/>
      <w:lvlText w:val="%3"/>
      <w:lvlJc w:val="left"/>
      <w:pPr>
        <w:ind w:left="19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E91C603C">
      <w:start w:val="1"/>
      <w:numFmt w:val="decimal"/>
      <w:lvlText w:val="%4"/>
      <w:lvlJc w:val="left"/>
      <w:pPr>
        <w:ind w:left="26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5C826142">
      <w:start w:val="1"/>
      <w:numFmt w:val="lowerLetter"/>
      <w:lvlText w:val="%5"/>
      <w:lvlJc w:val="left"/>
      <w:pPr>
        <w:ind w:left="334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786400D6">
      <w:start w:val="1"/>
      <w:numFmt w:val="lowerRoman"/>
      <w:lvlText w:val="%6"/>
      <w:lvlJc w:val="left"/>
      <w:pPr>
        <w:ind w:left="406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5AA25410">
      <w:start w:val="1"/>
      <w:numFmt w:val="decimal"/>
      <w:lvlText w:val="%7"/>
      <w:lvlJc w:val="left"/>
      <w:pPr>
        <w:ind w:left="47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6D561718">
      <w:start w:val="1"/>
      <w:numFmt w:val="lowerLetter"/>
      <w:lvlText w:val="%8"/>
      <w:lvlJc w:val="left"/>
      <w:pPr>
        <w:ind w:left="55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7A022634">
      <w:start w:val="1"/>
      <w:numFmt w:val="lowerRoman"/>
      <w:lvlText w:val="%9"/>
      <w:lvlJc w:val="left"/>
      <w:pPr>
        <w:ind w:left="62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0972F6A"/>
    <w:multiLevelType w:val="hybridMultilevel"/>
    <w:tmpl w:val="3E9C4ECA"/>
    <w:lvl w:ilvl="0" w:tplc="F654ADF2">
      <w:start w:val="1"/>
      <w:numFmt w:val="decimal"/>
      <w:lvlText w:val="%1)"/>
      <w:lvlJc w:val="left"/>
      <w:pPr>
        <w:ind w:left="415"/>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B21C5E6C">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DE8E7742">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AFA8412E">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168C6454">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7FFA21E8">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C149EFA">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579685D8">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348EA9CA">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B7F1244"/>
    <w:multiLevelType w:val="hybridMultilevel"/>
    <w:tmpl w:val="BCC2FC3A"/>
    <w:lvl w:ilvl="0" w:tplc="059697CA">
      <w:start w:val="1"/>
      <w:numFmt w:val="decimal"/>
      <w:lvlText w:val="%1)"/>
      <w:lvlJc w:val="left"/>
      <w:pPr>
        <w:ind w:left="446"/>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854C5E52">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F7702340">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9B76A7A2">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75F4777E">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C2364A20">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B9E3142">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19A2E5B4">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C53AB5B0">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1BF61C9"/>
    <w:multiLevelType w:val="hybridMultilevel"/>
    <w:tmpl w:val="71B220BA"/>
    <w:lvl w:ilvl="0" w:tplc="E3CC8CE2">
      <w:start w:val="1"/>
      <w:numFmt w:val="decimal"/>
      <w:lvlText w:val="%1)"/>
      <w:lvlJc w:val="left"/>
      <w:pPr>
        <w:ind w:left="413"/>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608689FA">
      <w:start w:val="1"/>
      <w:numFmt w:val="lowerLetter"/>
      <w:lvlText w:val="%2"/>
      <w:lvlJc w:val="left"/>
      <w:pPr>
        <w:ind w:left="11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D876B75A">
      <w:start w:val="1"/>
      <w:numFmt w:val="lowerRoman"/>
      <w:lvlText w:val="%3"/>
      <w:lvlJc w:val="left"/>
      <w:pPr>
        <w:ind w:left="19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85548F12">
      <w:start w:val="1"/>
      <w:numFmt w:val="decimal"/>
      <w:lvlText w:val="%4"/>
      <w:lvlJc w:val="left"/>
      <w:pPr>
        <w:ind w:left="26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290E61A2">
      <w:start w:val="1"/>
      <w:numFmt w:val="lowerLetter"/>
      <w:lvlText w:val="%5"/>
      <w:lvlJc w:val="left"/>
      <w:pPr>
        <w:ind w:left="334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DCB22280">
      <w:start w:val="1"/>
      <w:numFmt w:val="lowerRoman"/>
      <w:lvlText w:val="%6"/>
      <w:lvlJc w:val="left"/>
      <w:pPr>
        <w:ind w:left="406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F6720A82">
      <w:start w:val="1"/>
      <w:numFmt w:val="decimal"/>
      <w:lvlText w:val="%7"/>
      <w:lvlJc w:val="left"/>
      <w:pPr>
        <w:ind w:left="47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A14C76CE">
      <w:start w:val="1"/>
      <w:numFmt w:val="lowerLetter"/>
      <w:lvlText w:val="%8"/>
      <w:lvlJc w:val="left"/>
      <w:pPr>
        <w:ind w:left="55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1AAA7660">
      <w:start w:val="1"/>
      <w:numFmt w:val="lowerRoman"/>
      <w:lvlText w:val="%9"/>
      <w:lvlJc w:val="left"/>
      <w:pPr>
        <w:ind w:left="62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5C8139D"/>
    <w:multiLevelType w:val="hybridMultilevel"/>
    <w:tmpl w:val="223EF5B6"/>
    <w:lvl w:ilvl="0" w:tplc="03F08228">
      <w:start w:val="2"/>
      <w:numFmt w:val="lowerLetter"/>
      <w:lvlText w:val="%1)"/>
      <w:lvlJc w:val="left"/>
      <w:pPr>
        <w:ind w:left="449"/>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BDDC576A">
      <w:start w:val="3"/>
      <w:numFmt w:val="decimal"/>
      <w:lvlText w:val="%2)"/>
      <w:lvlJc w:val="left"/>
      <w:pPr>
        <w:ind w:left="70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099CDF50">
      <w:start w:val="1"/>
      <w:numFmt w:val="bullet"/>
      <w:lvlText w:val="-"/>
      <w:lvlJc w:val="left"/>
      <w:pPr>
        <w:ind w:left="108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981CD2CC">
      <w:start w:val="1"/>
      <w:numFmt w:val="bullet"/>
      <w:lvlText w:val="•"/>
      <w:lvlJc w:val="left"/>
      <w:pPr>
        <w:ind w:left="180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590A44DE">
      <w:start w:val="1"/>
      <w:numFmt w:val="bullet"/>
      <w:lvlText w:val="o"/>
      <w:lvlJc w:val="left"/>
      <w:pPr>
        <w:ind w:left="252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6CA09978">
      <w:start w:val="1"/>
      <w:numFmt w:val="bullet"/>
      <w:lvlText w:val="▪"/>
      <w:lvlJc w:val="left"/>
      <w:pPr>
        <w:ind w:left="324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6ECCF92">
      <w:start w:val="1"/>
      <w:numFmt w:val="bullet"/>
      <w:lvlText w:val="•"/>
      <w:lvlJc w:val="left"/>
      <w:pPr>
        <w:ind w:left="396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D206C6A8">
      <w:start w:val="1"/>
      <w:numFmt w:val="bullet"/>
      <w:lvlText w:val="o"/>
      <w:lvlJc w:val="left"/>
      <w:pPr>
        <w:ind w:left="468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910E4C7A">
      <w:start w:val="1"/>
      <w:numFmt w:val="bullet"/>
      <w:lvlText w:val="▪"/>
      <w:lvlJc w:val="left"/>
      <w:pPr>
        <w:ind w:left="5400"/>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D504BEC"/>
    <w:multiLevelType w:val="hybridMultilevel"/>
    <w:tmpl w:val="C43CBC30"/>
    <w:lvl w:ilvl="0" w:tplc="FEC09AA4">
      <w:start w:val="1"/>
      <w:numFmt w:val="decimal"/>
      <w:lvlText w:val="%1)"/>
      <w:lvlJc w:val="left"/>
      <w:pPr>
        <w:ind w:left="415"/>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0ECE559E">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2930A1B8">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97F4E42E">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42D8ED2E">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8E4684F4">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E8EAE79E">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23FE54C0">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BF965870">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59E4B11"/>
    <w:multiLevelType w:val="hybridMultilevel"/>
    <w:tmpl w:val="1206C398"/>
    <w:lvl w:ilvl="0" w:tplc="14C63790">
      <w:start w:val="1"/>
      <w:numFmt w:val="decimal"/>
      <w:lvlText w:val="%1)"/>
      <w:lvlJc w:val="left"/>
      <w:pPr>
        <w:ind w:left="413"/>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E2B85B64">
      <w:start w:val="1"/>
      <w:numFmt w:val="lowerLetter"/>
      <w:lvlText w:val="%2"/>
      <w:lvlJc w:val="left"/>
      <w:pPr>
        <w:ind w:left="11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93824620">
      <w:start w:val="1"/>
      <w:numFmt w:val="lowerRoman"/>
      <w:lvlText w:val="%3"/>
      <w:lvlJc w:val="left"/>
      <w:pPr>
        <w:ind w:left="19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84E2532E">
      <w:start w:val="1"/>
      <w:numFmt w:val="decimal"/>
      <w:lvlText w:val="%4"/>
      <w:lvlJc w:val="left"/>
      <w:pPr>
        <w:ind w:left="26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760A01E4">
      <w:start w:val="1"/>
      <w:numFmt w:val="lowerLetter"/>
      <w:lvlText w:val="%5"/>
      <w:lvlJc w:val="left"/>
      <w:pPr>
        <w:ind w:left="334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D93ECF8E">
      <w:start w:val="1"/>
      <w:numFmt w:val="lowerRoman"/>
      <w:lvlText w:val="%6"/>
      <w:lvlJc w:val="left"/>
      <w:pPr>
        <w:ind w:left="406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0806E76">
      <w:start w:val="1"/>
      <w:numFmt w:val="decimal"/>
      <w:lvlText w:val="%7"/>
      <w:lvlJc w:val="left"/>
      <w:pPr>
        <w:ind w:left="47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444A20A2">
      <w:start w:val="1"/>
      <w:numFmt w:val="lowerLetter"/>
      <w:lvlText w:val="%8"/>
      <w:lvlJc w:val="left"/>
      <w:pPr>
        <w:ind w:left="55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350EEB5E">
      <w:start w:val="1"/>
      <w:numFmt w:val="lowerRoman"/>
      <w:lvlText w:val="%9"/>
      <w:lvlJc w:val="left"/>
      <w:pPr>
        <w:ind w:left="62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8904912"/>
    <w:multiLevelType w:val="hybridMultilevel"/>
    <w:tmpl w:val="DB943776"/>
    <w:lvl w:ilvl="0" w:tplc="065C4184">
      <w:start w:val="1"/>
      <w:numFmt w:val="lowerLetter"/>
      <w:lvlText w:val="%1)"/>
      <w:lvlJc w:val="left"/>
      <w:pPr>
        <w:ind w:left="348"/>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1" w:tplc="DDF468CC">
      <w:start w:val="1"/>
      <w:numFmt w:val="lowerLetter"/>
      <w:lvlText w:val="%2"/>
      <w:lvlJc w:val="left"/>
      <w:pPr>
        <w:ind w:left="118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2" w:tplc="DD08262E">
      <w:start w:val="1"/>
      <w:numFmt w:val="lowerRoman"/>
      <w:lvlText w:val="%3"/>
      <w:lvlJc w:val="left"/>
      <w:pPr>
        <w:ind w:left="190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3" w:tplc="38685584">
      <w:start w:val="1"/>
      <w:numFmt w:val="decimal"/>
      <w:lvlText w:val="%4"/>
      <w:lvlJc w:val="left"/>
      <w:pPr>
        <w:ind w:left="262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4" w:tplc="09B6E9E0">
      <w:start w:val="1"/>
      <w:numFmt w:val="lowerLetter"/>
      <w:lvlText w:val="%5"/>
      <w:lvlJc w:val="left"/>
      <w:pPr>
        <w:ind w:left="334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5" w:tplc="BA3E91E0">
      <w:start w:val="1"/>
      <w:numFmt w:val="lowerRoman"/>
      <w:lvlText w:val="%6"/>
      <w:lvlJc w:val="left"/>
      <w:pPr>
        <w:ind w:left="406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6" w:tplc="D00262C4">
      <w:start w:val="1"/>
      <w:numFmt w:val="decimal"/>
      <w:lvlText w:val="%7"/>
      <w:lvlJc w:val="left"/>
      <w:pPr>
        <w:ind w:left="478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7" w:tplc="89B4635C">
      <w:start w:val="1"/>
      <w:numFmt w:val="lowerLetter"/>
      <w:lvlText w:val="%8"/>
      <w:lvlJc w:val="left"/>
      <w:pPr>
        <w:ind w:left="550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lvl w:ilvl="8" w:tplc="1D0A4A00">
      <w:start w:val="1"/>
      <w:numFmt w:val="lowerRoman"/>
      <w:lvlText w:val="%9"/>
      <w:lvlJc w:val="left"/>
      <w:pPr>
        <w:ind w:left="6221"/>
      </w:pPr>
      <w:rPr>
        <w:rFonts w:ascii="Gadugi" w:eastAsia="Gadugi" w:hAnsi="Gadugi" w:cs="Gadugi"/>
        <w:b/>
        <w:bCs/>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B1041B3"/>
    <w:multiLevelType w:val="hybridMultilevel"/>
    <w:tmpl w:val="7236F49C"/>
    <w:lvl w:ilvl="0" w:tplc="84D2DEF6">
      <w:start w:val="1"/>
      <w:numFmt w:val="decimal"/>
      <w:lvlText w:val="%1)"/>
      <w:lvlJc w:val="left"/>
      <w:pPr>
        <w:ind w:left="446"/>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110C7C40">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2E02578C">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25126C68">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70726870">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18969DFC">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7E9A52FA">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A4388DB8">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507CF4B4">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F977C5C"/>
    <w:multiLevelType w:val="hybridMultilevel"/>
    <w:tmpl w:val="3ADC64FC"/>
    <w:lvl w:ilvl="0" w:tplc="A7E2042E">
      <w:start w:val="1"/>
      <w:numFmt w:val="decimal"/>
      <w:lvlText w:val="%1)"/>
      <w:lvlJc w:val="left"/>
      <w:pPr>
        <w:ind w:left="446"/>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B096DD3A">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8818724A">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EAB0053C">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23282106">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23688E3A">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E42CFA58">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BCCC5238">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8D64C8C8">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7B60B49"/>
    <w:multiLevelType w:val="hybridMultilevel"/>
    <w:tmpl w:val="4144592E"/>
    <w:lvl w:ilvl="0" w:tplc="97C26992">
      <w:start w:val="1"/>
      <w:numFmt w:val="lowerLetter"/>
      <w:lvlText w:val="%1)"/>
      <w:lvlJc w:val="left"/>
      <w:pPr>
        <w:ind w:left="355"/>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8AB60048">
      <w:start w:val="1"/>
      <w:numFmt w:val="lowerLetter"/>
      <w:lvlText w:val="%2"/>
      <w:lvlJc w:val="left"/>
      <w:pPr>
        <w:ind w:left="110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3F505960">
      <w:start w:val="1"/>
      <w:numFmt w:val="lowerRoman"/>
      <w:lvlText w:val="%3"/>
      <w:lvlJc w:val="left"/>
      <w:pPr>
        <w:ind w:left="182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41CCBF04">
      <w:start w:val="1"/>
      <w:numFmt w:val="decimal"/>
      <w:lvlText w:val="%4"/>
      <w:lvlJc w:val="left"/>
      <w:pPr>
        <w:ind w:left="254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B0460A9A">
      <w:start w:val="1"/>
      <w:numFmt w:val="lowerLetter"/>
      <w:lvlText w:val="%5"/>
      <w:lvlJc w:val="left"/>
      <w:pPr>
        <w:ind w:left="326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185CC5B2">
      <w:start w:val="1"/>
      <w:numFmt w:val="lowerRoman"/>
      <w:lvlText w:val="%6"/>
      <w:lvlJc w:val="left"/>
      <w:pPr>
        <w:ind w:left="398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CFB6F92A">
      <w:start w:val="1"/>
      <w:numFmt w:val="decimal"/>
      <w:lvlText w:val="%7"/>
      <w:lvlJc w:val="left"/>
      <w:pPr>
        <w:ind w:left="470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53381614">
      <w:start w:val="1"/>
      <w:numFmt w:val="lowerLetter"/>
      <w:lvlText w:val="%8"/>
      <w:lvlJc w:val="left"/>
      <w:pPr>
        <w:ind w:left="542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6F1E6C9A">
      <w:start w:val="1"/>
      <w:numFmt w:val="lowerRoman"/>
      <w:lvlText w:val="%9"/>
      <w:lvlJc w:val="left"/>
      <w:pPr>
        <w:ind w:left="6148"/>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688F7E29"/>
    <w:multiLevelType w:val="hybridMultilevel"/>
    <w:tmpl w:val="6F523DDA"/>
    <w:lvl w:ilvl="0" w:tplc="24540140">
      <w:start w:val="1"/>
      <w:numFmt w:val="decimal"/>
      <w:lvlText w:val="%1)"/>
      <w:lvlJc w:val="left"/>
      <w:pPr>
        <w:ind w:left="413"/>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4FBC6522">
      <w:start w:val="1"/>
      <w:numFmt w:val="lowerLetter"/>
      <w:lvlText w:val="%2"/>
      <w:lvlJc w:val="left"/>
      <w:pPr>
        <w:ind w:left="11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63B0AB52">
      <w:start w:val="1"/>
      <w:numFmt w:val="lowerRoman"/>
      <w:lvlText w:val="%3"/>
      <w:lvlJc w:val="left"/>
      <w:pPr>
        <w:ind w:left="19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E0083C3E">
      <w:start w:val="1"/>
      <w:numFmt w:val="decimal"/>
      <w:lvlText w:val="%4"/>
      <w:lvlJc w:val="left"/>
      <w:pPr>
        <w:ind w:left="26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682A7E22">
      <w:start w:val="1"/>
      <w:numFmt w:val="lowerLetter"/>
      <w:lvlText w:val="%5"/>
      <w:lvlJc w:val="left"/>
      <w:pPr>
        <w:ind w:left="334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7794E4A4">
      <w:start w:val="1"/>
      <w:numFmt w:val="lowerRoman"/>
      <w:lvlText w:val="%6"/>
      <w:lvlJc w:val="left"/>
      <w:pPr>
        <w:ind w:left="406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065EB536">
      <w:start w:val="1"/>
      <w:numFmt w:val="decimal"/>
      <w:lvlText w:val="%7"/>
      <w:lvlJc w:val="left"/>
      <w:pPr>
        <w:ind w:left="47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7DEAFEB8">
      <w:start w:val="1"/>
      <w:numFmt w:val="lowerLetter"/>
      <w:lvlText w:val="%8"/>
      <w:lvlJc w:val="left"/>
      <w:pPr>
        <w:ind w:left="55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7F8E12F8">
      <w:start w:val="1"/>
      <w:numFmt w:val="lowerRoman"/>
      <w:lvlText w:val="%9"/>
      <w:lvlJc w:val="left"/>
      <w:pPr>
        <w:ind w:left="62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7140EEE"/>
    <w:multiLevelType w:val="hybridMultilevel"/>
    <w:tmpl w:val="DA9C3A7E"/>
    <w:lvl w:ilvl="0" w:tplc="5B6E1086">
      <w:start w:val="1"/>
      <w:numFmt w:val="decimal"/>
      <w:lvlText w:val="%1)"/>
      <w:lvlJc w:val="left"/>
      <w:pPr>
        <w:ind w:left="415"/>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5AFE2DB2">
      <w:start w:val="1"/>
      <w:numFmt w:val="lowerLetter"/>
      <w:lvlText w:val="%2"/>
      <w:lvlJc w:val="left"/>
      <w:pPr>
        <w:ind w:left="11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4BB6F1C4">
      <w:start w:val="1"/>
      <w:numFmt w:val="lowerRoman"/>
      <w:lvlText w:val="%3"/>
      <w:lvlJc w:val="left"/>
      <w:pPr>
        <w:ind w:left="19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78F0098A">
      <w:start w:val="1"/>
      <w:numFmt w:val="decimal"/>
      <w:lvlText w:val="%4"/>
      <w:lvlJc w:val="left"/>
      <w:pPr>
        <w:ind w:left="26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63FADD2C">
      <w:start w:val="1"/>
      <w:numFmt w:val="lowerLetter"/>
      <w:lvlText w:val="%5"/>
      <w:lvlJc w:val="left"/>
      <w:pPr>
        <w:ind w:left="334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5F4AEE46">
      <w:start w:val="1"/>
      <w:numFmt w:val="lowerRoman"/>
      <w:lvlText w:val="%6"/>
      <w:lvlJc w:val="left"/>
      <w:pPr>
        <w:ind w:left="406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95905E64">
      <w:start w:val="1"/>
      <w:numFmt w:val="decimal"/>
      <w:lvlText w:val="%7"/>
      <w:lvlJc w:val="left"/>
      <w:pPr>
        <w:ind w:left="478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85987E2C">
      <w:start w:val="1"/>
      <w:numFmt w:val="lowerLetter"/>
      <w:lvlText w:val="%8"/>
      <w:lvlJc w:val="left"/>
      <w:pPr>
        <w:ind w:left="550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C870F0B8">
      <w:start w:val="1"/>
      <w:numFmt w:val="lowerRoman"/>
      <w:lvlText w:val="%9"/>
      <w:lvlJc w:val="left"/>
      <w:pPr>
        <w:ind w:left="6221"/>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D4754FB"/>
    <w:multiLevelType w:val="hybridMultilevel"/>
    <w:tmpl w:val="BBAA067E"/>
    <w:lvl w:ilvl="0" w:tplc="9244CC34">
      <w:start w:val="1"/>
      <w:numFmt w:val="decimal"/>
      <w:lvlText w:val="%1)"/>
      <w:lvlJc w:val="left"/>
      <w:pPr>
        <w:ind w:left="413"/>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1" w:tplc="91F275D8">
      <w:start w:val="1"/>
      <w:numFmt w:val="lowerLetter"/>
      <w:lvlText w:val="%2"/>
      <w:lvlJc w:val="left"/>
      <w:pPr>
        <w:ind w:left="11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2" w:tplc="5410793A">
      <w:start w:val="1"/>
      <w:numFmt w:val="lowerRoman"/>
      <w:lvlText w:val="%3"/>
      <w:lvlJc w:val="left"/>
      <w:pPr>
        <w:ind w:left="19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3" w:tplc="3B76984E">
      <w:start w:val="1"/>
      <w:numFmt w:val="decimal"/>
      <w:lvlText w:val="%4"/>
      <w:lvlJc w:val="left"/>
      <w:pPr>
        <w:ind w:left="26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4" w:tplc="56E043C8">
      <w:start w:val="1"/>
      <w:numFmt w:val="lowerLetter"/>
      <w:lvlText w:val="%5"/>
      <w:lvlJc w:val="left"/>
      <w:pPr>
        <w:ind w:left="334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5" w:tplc="D22A44AC">
      <w:start w:val="1"/>
      <w:numFmt w:val="lowerRoman"/>
      <w:lvlText w:val="%6"/>
      <w:lvlJc w:val="left"/>
      <w:pPr>
        <w:ind w:left="406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6" w:tplc="EC02A050">
      <w:start w:val="1"/>
      <w:numFmt w:val="decimal"/>
      <w:lvlText w:val="%7"/>
      <w:lvlJc w:val="left"/>
      <w:pPr>
        <w:ind w:left="478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7" w:tplc="BC9AF798">
      <w:start w:val="1"/>
      <w:numFmt w:val="lowerLetter"/>
      <w:lvlText w:val="%8"/>
      <w:lvlJc w:val="left"/>
      <w:pPr>
        <w:ind w:left="550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lvl w:ilvl="8" w:tplc="48FA0B1A">
      <w:start w:val="1"/>
      <w:numFmt w:val="lowerRoman"/>
      <w:lvlText w:val="%9"/>
      <w:lvlJc w:val="left"/>
      <w:pPr>
        <w:ind w:left="6224"/>
      </w:pPr>
      <w:rPr>
        <w:rFonts w:ascii="Gadugi" w:eastAsia="Gadugi" w:hAnsi="Gadugi" w:cs="Gadugi"/>
        <w:b w:val="0"/>
        <w:i w:val="0"/>
        <w:strike w:val="0"/>
        <w:dstrike w:val="0"/>
        <w:color w:val="000000"/>
        <w:sz w:val="23"/>
        <w:szCs w:val="23"/>
        <w:u w:val="none" w:color="000000"/>
        <w:bdr w:val="none" w:sz="0" w:space="0" w:color="auto"/>
        <w:shd w:val="clear" w:color="auto" w:fill="auto"/>
        <w:vertAlign w:val="baseline"/>
      </w:rPr>
    </w:lvl>
  </w:abstractNum>
  <w:num w:numId="1" w16cid:durableId="1365326962">
    <w:abstractNumId w:val="8"/>
  </w:num>
  <w:num w:numId="2" w16cid:durableId="1486358494">
    <w:abstractNumId w:val="0"/>
  </w:num>
  <w:num w:numId="3" w16cid:durableId="343292457">
    <w:abstractNumId w:val="5"/>
  </w:num>
  <w:num w:numId="4" w16cid:durableId="1333414114">
    <w:abstractNumId w:val="1"/>
  </w:num>
  <w:num w:numId="5" w16cid:durableId="2080321038">
    <w:abstractNumId w:val="14"/>
  </w:num>
  <w:num w:numId="6" w16cid:durableId="687219521">
    <w:abstractNumId w:val="7"/>
  </w:num>
  <w:num w:numId="7" w16cid:durableId="2130277601">
    <w:abstractNumId w:val="2"/>
  </w:num>
  <w:num w:numId="8" w16cid:durableId="1437629121">
    <w:abstractNumId w:val="13"/>
  </w:num>
  <w:num w:numId="9" w16cid:durableId="1639186751">
    <w:abstractNumId w:val="6"/>
  </w:num>
  <w:num w:numId="10" w16cid:durableId="1614677927">
    <w:abstractNumId w:val="9"/>
  </w:num>
  <w:num w:numId="11" w16cid:durableId="1637759486">
    <w:abstractNumId w:val="10"/>
  </w:num>
  <w:num w:numId="12" w16cid:durableId="599679794">
    <w:abstractNumId w:val="3"/>
  </w:num>
  <w:num w:numId="13" w16cid:durableId="1118139682">
    <w:abstractNumId w:val="12"/>
  </w:num>
  <w:num w:numId="14" w16cid:durableId="477574552">
    <w:abstractNumId w:val="4"/>
  </w:num>
  <w:num w:numId="15" w16cid:durableId="7668497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07"/>
    <w:rsid w:val="00352D07"/>
    <w:rsid w:val="004870AB"/>
    <w:rsid w:val="009E05B8"/>
    <w:rsid w:val="00BE01D8"/>
  </w:rsids>
  <m:mathPr>
    <m:mathFont m:val="Cambria Math"/>
    <m:brkBin m:val="before"/>
    <m:brkBinSub m:val="--"/>
    <m:smallFrac m:val="0"/>
    <m:dispDef/>
    <m:lMargin m:val="0"/>
    <m:rMargin m:val="0"/>
    <m:defJc m:val="centerGroup"/>
    <m:wrapIndent m:val="1440"/>
    <m:intLim m:val="subSup"/>
    <m:naryLim m:val="undOvr"/>
  </m:mathPr>
  <w:themeFontLang w:val="fr-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F5AC"/>
  <w15:docId w15:val="{A0615976-04DA-406C-8D6D-30066F07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NE" w:eastAsia="fr-N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after="55" w:line="249" w:lineRule="auto"/>
      <w:ind w:left="114" w:hanging="10"/>
      <w:outlineLvl w:val="0"/>
    </w:pPr>
    <w:rPr>
      <w:rFonts w:ascii="Gadugi" w:eastAsia="Gadugi" w:hAnsi="Gadugi" w:cs="Gadugi"/>
      <w:b/>
      <w:color w:val="000000"/>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Gadugi" w:eastAsia="Gadugi" w:hAnsi="Gadugi" w:cs="Gadugi"/>
      <w:b/>
      <w:color w:val="00000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3191</Words>
  <Characters>18194</Characters>
  <Application>Microsoft Office Word</Application>
  <DocSecurity>0</DocSecurity>
  <Lines>151</Lines>
  <Paragraphs>42</Paragraphs>
  <ScaleCrop>false</ScaleCrop>
  <Company/>
  <LinksUpToDate>false</LinksUpToDate>
  <CharactersWithSpaces>21343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TOUHAMI</dc:creator>
  <cp:keywords/>
  <cp:lastModifiedBy>DICKO HOUSSEINI, Dicko Hamadoum</cp:lastModifiedBy>
  <cp:revision>2</cp:revision>
  <dcterms:created xsi:type="dcterms:W3CDTF">2026-08-31T09:30:00Z</dcterms:created>
  <dcterms:modified xsi:type="dcterms:W3CDTF">2026-08-31T09:30:00Z</dcterms:modified>
</cp:coreProperties>
</file>