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24821" w14:textId="7BF6D634" w:rsidR="000E7646" w:rsidRPr="004850F0" w:rsidRDefault="000277E7">
      <w:pPr>
        <w:pStyle w:val="Title"/>
        <w:jc w:val="center"/>
        <w:rPr>
          <w:lang w:val="fr-BE"/>
        </w:rPr>
      </w:pPr>
      <w:r w:rsidRPr="004850F0">
        <w:rPr>
          <w:lang w:val="fr-BE"/>
        </w:rPr>
        <w:t>Annexe F2a</w:t>
      </w:r>
      <w:r w:rsidR="6CF4391F" w:rsidRPr="004850F0">
        <w:rPr>
          <w:lang w:val="fr-BE"/>
        </w:rPr>
        <w:t>E</w:t>
      </w:r>
      <w:r w:rsidRPr="004850F0">
        <w:rPr>
          <w:lang w:val="fr-BE"/>
        </w:rPr>
        <w:t xml:space="preserve"> - Grille d'évaluation d'une proposition</w:t>
      </w:r>
      <w:r w:rsidRPr="004850F0">
        <w:rPr>
          <w:lang w:val="fr-BE"/>
        </w:rPr>
        <w:br/>
      </w:r>
      <w:r w:rsidRPr="004850F0">
        <w:rPr>
          <w:b w:val="0"/>
          <w:sz w:val="24"/>
          <w:szCs w:val="24"/>
          <w:lang w:val="fr-BE"/>
        </w:rPr>
        <w:t>Appel à propositions en deux phases - report de la note de pertinence de la note conceptuelle</w:t>
      </w:r>
    </w:p>
    <w:p w14:paraId="54D5F7F3" w14:textId="77777777" w:rsidR="000E7646" w:rsidRPr="004850F0" w:rsidRDefault="000277E7">
      <w:pPr>
        <w:spacing w:after="60"/>
        <w:rPr>
          <w:lang w:val="fr-BE"/>
        </w:rPr>
      </w:pPr>
      <w:r w:rsidRPr="004850F0">
        <w:rPr>
          <w:lang w:val="fr-BE"/>
        </w:rPr>
        <w:t>Appel à propositions : &lt;INTITULÉ&gt; - &lt;NUMÉRO&gt;</w:t>
      </w:r>
    </w:p>
    <w:p w14:paraId="2F95F693" w14:textId="77777777" w:rsidR="000E7646" w:rsidRPr="004850F0" w:rsidRDefault="000277E7">
      <w:pPr>
        <w:spacing w:after="60"/>
        <w:rPr>
          <w:lang w:val="fr-BE"/>
        </w:rPr>
      </w:pPr>
      <w:r w:rsidRPr="004850F0">
        <w:rPr>
          <w:lang w:val="fr-BE"/>
        </w:rPr>
        <w:t>Grille complétée par : ________________________________    Date : __/__/____</w:t>
      </w:r>
    </w:p>
    <w:tbl>
      <w:tblPr>
        <w:tblStyle w:val="TableGrid"/>
        <w:tblW w:w="0" w:type="auto"/>
        <w:jc w:val="center"/>
        <w:tblLayout w:type="fixed"/>
        <w:tblLook w:val="04A0" w:firstRow="1" w:lastRow="0" w:firstColumn="1" w:lastColumn="0" w:noHBand="0" w:noVBand="1"/>
      </w:tblPr>
      <w:tblGrid>
        <w:gridCol w:w="10633"/>
      </w:tblGrid>
      <w:tr w:rsidR="001145BC" w:rsidRPr="004850F0" w14:paraId="60B2C91E" w14:textId="77777777" w:rsidTr="001145BC">
        <w:trPr>
          <w:jc w:val="center"/>
        </w:trPr>
        <w:tc>
          <w:tcPr>
            <w:tcW w:w="10633" w:type="dxa"/>
            <w:tcBorders>
              <w:top w:val="single" w:sz="4" w:space="0" w:color="auto"/>
              <w:left w:val="single" w:sz="4" w:space="0" w:color="auto"/>
              <w:bottom w:val="single" w:sz="4" w:space="0" w:color="auto"/>
              <w:right w:val="single" w:sz="4" w:space="0" w:color="auto"/>
            </w:tcBorders>
            <w:shd w:val="clear" w:color="auto" w:fill="D9EAF7"/>
            <w:hideMark/>
          </w:tcPr>
          <w:p w14:paraId="52A00A2A" w14:textId="77777777" w:rsidR="001145BC" w:rsidRPr="004850F0" w:rsidRDefault="001145BC" w:rsidP="001145BC">
            <w:pPr>
              <w:spacing w:after="40"/>
              <w:ind w:left="-98"/>
              <w:rPr>
                <w:lang w:val="fr-BE"/>
              </w:rPr>
            </w:pPr>
            <w:r w:rsidRPr="004850F0">
              <w:rPr>
                <w:b/>
                <w:sz w:val="20"/>
                <w:lang w:val="fr-BE"/>
              </w:rPr>
              <w:t>Déclaration d’impartialité et de confidentialité</w:t>
            </w:r>
          </w:p>
        </w:tc>
      </w:tr>
    </w:tbl>
    <w:p w14:paraId="45DA7843" w14:textId="77777777" w:rsidR="001145BC" w:rsidRPr="004850F0" w:rsidRDefault="001145BC" w:rsidP="001145BC">
      <w:pPr>
        <w:rPr>
          <w:lang w:val="fr-BE"/>
        </w:rPr>
      </w:pPr>
      <w:r w:rsidRPr="004850F0">
        <w:rPr>
          <w:lang w:val="fr-BE"/>
        </w:rPr>
        <w:t>Je, soussigné(e), accepte de participer à l’évaluation de la proposition soumise par l’organisation concernée dans le cadre du dossier d’octroi direct de subside référencé ci-dessous.</w:t>
      </w:r>
    </w:p>
    <w:p w14:paraId="69447F8C" w14:textId="77777777" w:rsidR="001145BC" w:rsidRPr="004850F0" w:rsidRDefault="001145BC" w:rsidP="001145BC">
      <w:pPr>
        <w:rPr>
          <w:lang w:val="fr-BE"/>
        </w:rPr>
      </w:pPr>
      <w:r w:rsidRPr="004850F0">
        <w:rPr>
          <w:lang w:val="fr-BE"/>
        </w:rPr>
        <w:t>Je déclare, à ma connaissance, ne pas me trouver en situation de conflit d’intérêts réel, potentiel ou apparent avec l’organisation concernée, ses représentants ou ses partenaires éventuels.</w:t>
      </w:r>
    </w:p>
    <w:p w14:paraId="03DE1C91" w14:textId="77777777" w:rsidR="001145BC" w:rsidRPr="004850F0" w:rsidRDefault="001145BC" w:rsidP="001145BC">
      <w:pPr>
        <w:rPr>
          <w:lang w:val="fr-BE"/>
        </w:rPr>
      </w:pPr>
      <w:r w:rsidRPr="004850F0">
        <w:rPr>
          <w:lang w:val="fr-BE"/>
        </w:rPr>
        <w:t>Si une telle situation devait apparaître au cours de l’évaluation, je m’engage à en informer immédiatement la personne responsable du processus d’évaluation et à cesser de participer à l’évaluation si le conflit est confirmé.</w:t>
      </w:r>
    </w:p>
    <w:p w14:paraId="7AFAA011" w14:textId="77777777" w:rsidR="001145BC" w:rsidRPr="004850F0" w:rsidRDefault="001145BC" w:rsidP="001145BC">
      <w:pPr>
        <w:rPr>
          <w:lang w:val="fr-BE"/>
        </w:rPr>
      </w:pPr>
      <w:r w:rsidRPr="004850F0">
        <w:rPr>
          <w:lang w:val="fr-BE"/>
        </w:rPr>
        <w:t>Je m’engage à examiner la proposition avec impartialité, objectivité et neutralité, sur la base des critères et exigences applicables.</w:t>
      </w:r>
    </w:p>
    <w:p w14:paraId="7BDBB19F" w14:textId="77777777" w:rsidR="001145BC" w:rsidRPr="004850F0" w:rsidRDefault="001145BC" w:rsidP="001145BC">
      <w:pPr>
        <w:rPr>
          <w:lang w:val="fr-BE"/>
        </w:rPr>
      </w:pPr>
      <w:r w:rsidRPr="004850F0">
        <w:rPr>
          <w:lang w:val="fr-BE"/>
        </w:rPr>
        <w:t>Je m’engage également à respecter la confidentialité des informations reçues ou consultées dans le cadre de cette évaluation, à ne pas les divulguer à des personnes non autorisées et à ne les utiliser qu’aux fins de l’évaluation du dossier.</w:t>
      </w:r>
    </w:p>
    <w:p w14:paraId="363A0DEF" w14:textId="77777777" w:rsidR="001145BC" w:rsidRPr="004850F0" w:rsidRDefault="001145BC" w:rsidP="001145BC">
      <w:pPr>
        <w:rPr>
          <w:lang w:val="fr-BE"/>
        </w:rPr>
      </w:pPr>
      <w:r w:rsidRPr="004850F0">
        <w:rPr>
          <w:lang w:val="fr-BE"/>
        </w:rPr>
        <w:t>Ces obligations restent applicables après la fin de ma participation à l’évaluation.</w:t>
      </w:r>
    </w:p>
    <w:p w14:paraId="6C355653" w14:textId="77777777" w:rsidR="001145BC" w:rsidRPr="004850F0" w:rsidRDefault="001145BC" w:rsidP="001145BC">
      <w:pPr>
        <w:rPr>
          <w:lang w:val="fr-BE"/>
        </w:rPr>
      </w:pPr>
      <w:r w:rsidRPr="004850F0">
        <w:rPr>
          <w:lang w:val="fr-BE"/>
        </w:rPr>
        <w:t>Signature :</w:t>
      </w:r>
    </w:p>
    <w:p w14:paraId="50CFE564" w14:textId="77777777" w:rsidR="001145BC" w:rsidRPr="004850F0" w:rsidRDefault="001145BC">
      <w:pPr>
        <w:spacing w:after="60"/>
        <w:rPr>
          <w:lang w:val="fr-BE"/>
        </w:rPr>
      </w:pPr>
    </w:p>
    <w:tbl>
      <w:tblPr>
        <w:tblStyle w:val="TableGrid"/>
        <w:tblW w:w="0" w:type="auto"/>
        <w:jc w:val="center"/>
        <w:tblLook w:val="04A0" w:firstRow="1" w:lastRow="0" w:firstColumn="1" w:lastColumn="0" w:noHBand="0" w:noVBand="1"/>
      </w:tblPr>
      <w:tblGrid>
        <w:gridCol w:w="10988"/>
      </w:tblGrid>
      <w:tr w:rsidR="000E7646" w:rsidRPr="004850F0" w14:paraId="2928F013" w14:textId="77777777">
        <w:trPr>
          <w:jc w:val="center"/>
        </w:trPr>
        <w:tc>
          <w:tcPr>
            <w:tcW w:w="15250" w:type="dxa"/>
            <w:shd w:val="clear" w:color="auto" w:fill="EAF2F8"/>
          </w:tcPr>
          <w:p w14:paraId="27214251" w14:textId="77777777" w:rsidR="000E7646" w:rsidRPr="004850F0" w:rsidRDefault="000277E7">
            <w:pPr>
              <w:rPr>
                <w:lang w:val="fr-BE"/>
              </w:rPr>
            </w:pPr>
            <w:r w:rsidRPr="004850F0">
              <w:rPr>
                <w:b/>
                <w:lang w:val="fr-BE"/>
              </w:rPr>
              <w:t>Objet de la grille</w:t>
            </w:r>
          </w:p>
          <w:p w14:paraId="41F9D9E5" w14:textId="77777777" w:rsidR="000E7646" w:rsidRPr="004850F0" w:rsidRDefault="000277E7">
            <w:pPr>
              <w:rPr>
                <w:lang w:val="fr-BE"/>
              </w:rPr>
            </w:pPr>
            <w:r w:rsidRPr="004850F0">
              <w:rPr>
                <w:sz w:val="17"/>
                <w:lang w:val="fr-BE"/>
              </w:rPr>
              <w:t>La présente grille est destinée à l’évaluation d’une proposition complète soumise dans le cadre d’un appel à propositions en deux phases. La pertinence de l’action est prise en compte par le report pondéré de la note de pertinence obtenue au stade de la note conceptuelle. L’évaluation de la proposition complète porte donc principalement sur les capacités, la qualité opérationnelle, la gouvernance, la durabilité, le budget et la cohérence de la proposition complète avec la note conceptuelle présélectionnée.</w:t>
            </w:r>
          </w:p>
        </w:tc>
      </w:tr>
    </w:tbl>
    <w:p w14:paraId="228EC020" w14:textId="77777777" w:rsidR="000E7646" w:rsidRPr="004850F0" w:rsidRDefault="000277E7" w:rsidP="00857D31">
      <w:pPr>
        <w:pStyle w:val="Title"/>
        <w:pBdr>
          <w:bottom w:val="none" w:sz="0" w:space="0" w:color="auto"/>
        </w:pBdr>
        <w:spacing w:before="240"/>
        <w:rPr>
          <w:lang w:val="fr-BE"/>
        </w:rPr>
      </w:pPr>
      <w:r w:rsidRPr="004850F0">
        <w:rPr>
          <w:lang w:val="fr-BE"/>
        </w:rPr>
        <w:t>I. Données d’identification</w:t>
      </w:r>
    </w:p>
    <w:tbl>
      <w:tblPr>
        <w:tblStyle w:val="TableGrid"/>
        <w:tblW w:w="0" w:type="auto"/>
        <w:jc w:val="center"/>
        <w:tblLook w:val="04A0" w:firstRow="1" w:lastRow="0" w:firstColumn="1" w:lastColumn="0" w:noHBand="0" w:noVBand="1"/>
      </w:tblPr>
      <w:tblGrid>
        <w:gridCol w:w="5715"/>
        <w:gridCol w:w="5273"/>
      </w:tblGrid>
      <w:tr w:rsidR="000E7646" w:rsidRPr="004850F0" w14:paraId="7AFD5BA1" w14:textId="77777777" w:rsidTr="4AB75E2B">
        <w:trPr>
          <w:jc w:val="center"/>
        </w:trPr>
        <w:tc>
          <w:tcPr>
            <w:tcW w:w="7625" w:type="dxa"/>
            <w:shd w:val="clear" w:color="auto" w:fill="F2F2F2" w:themeFill="background1" w:themeFillShade="F2"/>
          </w:tcPr>
          <w:p w14:paraId="596D6071" w14:textId="77777777" w:rsidR="000E7646" w:rsidRPr="004850F0" w:rsidRDefault="000277E7">
            <w:pPr>
              <w:rPr>
                <w:lang w:val="fr-BE"/>
              </w:rPr>
            </w:pPr>
            <w:r w:rsidRPr="004850F0">
              <w:rPr>
                <w:b/>
                <w:sz w:val="17"/>
                <w:lang w:val="fr-BE"/>
              </w:rPr>
              <w:t>Numéro de référence de la proposition</w:t>
            </w:r>
          </w:p>
        </w:tc>
        <w:tc>
          <w:tcPr>
            <w:tcW w:w="7625" w:type="dxa"/>
          </w:tcPr>
          <w:p w14:paraId="5419C091" w14:textId="77777777" w:rsidR="000E7646" w:rsidRPr="004850F0" w:rsidRDefault="000E7646">
            <w:pPr>
              <w:rPr>
                <w:lang w:val="fr-BE"/>
              </w:rPr>
            </w:pPr>
          </w:p>
        </w:tc>
      </w:tr>
      <w:tr w:rsidR="000E7646" w:rsidRPr="004850F0" w14:paraId="3947A550" w14:textId="77777777" w:rsidTr="4AB75E2B">
        <w:trPr>
          <w:jc w:val="center"/>
        </w:trPr>
        <w:tc>
          <w:tcPr>
            <w:tcW w:w="7625" w:type="dxa"/>
            <w:shd w:val="clear" w:color="auto" w:fill="F2F2F2" w:themeFill="background1" w:themeFillShade="F2"/>
          </w:tcPr>
          <w:p w14:paraId="64B13156" w14:textId="77777777" w:rsidR="000E7646" w:rsidRPr="004850F0" w:rsidRDefault="000277E7">
            <w:pPr>
              <w:rPr>
                <w:lang w:val="fr-BE"/>
              </w:rPr>
            </w:pPr>
            <w:r w:rsidRPr="004850F0">
              <w:rPr>
                <w:b/>
                <w:sz w:val="17"/>
                <w:lang w:val="fr-BE"/>
              </w:rPr>
              <w:t>Intitulé de l’action</w:t>
            </w:r>
          </w:p>
        </w:tc>
        <w:tc>
          <w:tcPr>
            <w:tcW w:w="7625" w:type="dxa"/>
          </w:tcPr>
          <w:p w14:paraId="7CBEA833" w14:textId="77777777" w:rsidR="000E7646" w:rsidRPr="004850F0" w:rsidRDefault="000E7646">
            <w:pPr>
              <w:rPr>
                <w:lang w:val="fr-BE"/>
              </w:rPr>
            </w:pPr>
          </w:p>
        </w:tc>
      </w:tr>
      <w:tr w:rsidR="000E7646" w:rsidRPr="004850F0" w14:paraId="4F23AF2E" w14:textId="77777777" w:rsidTr="4AB75E2B">
        <w:trPr>
          <w:jc w:val="center"/>
        </w:trPr>
        <w:tc>
          <w:tcPr>
            <w:tcW w:w="7625" w:type="dxa"/>
            <w:shd w:val="clear" w:color="auto" w:fill="F2F2F2" w:themeFill="background1" w:themeFillShade="F2"/>
          </w:tcPr>
          <w:p w14:paraId="0C9DC06A" w14:textId="77777777" w:rsidR="000E7646" w:rsidRPr="004850F0" w:rsidRDefault="000277E7">
            <w:pPr>
              <w:rPr>
                <w:lang w:val="fr-BE"/>
              </w:rPr>
            </w:pPr>
            <w:r w:rsidRPr="004850F0">
              <w:rPr>
                <w:b/>
                <w:sz w:val="17"/>
                <w:lang w:val="fr-BE"/>
              </w:rPr>
              <w:t>Numéro du projet parent Enabel</w:t>
            </w:r>
          </w:p>
        </w:tc>
        <w:tc>
          <w:tcPr>
            <w:tcW w:w="7625" w:type="dxa"/>
          </w:tcPr>
          <w:p w14:paraId="1AEB4786" w14:textId="77777777" w:rsidR="000E7646" w:rsidRPr="004850F0" w:rsidRDefault="000E7646">
            <w:pPr>
              <w:rPr>
                <w:lang w:val="fr-BE"/>
              </w:rPr>
            </w:pPr>
          </w:p>
        </w:tc>
      </w:tr>
      <w:tr w:rsidR="000E7646" w:rsidRPr="004850F0" w14:paraId="284B8738" w14:textId="77777777" w:rsidTr="4AB75E2B">
        <w:trPr>
          <w:jc w:val="center"/>
        </w:trPr>
        <w:tc>
          <w:tcPr>
            <w:tcW w:w="7625" w:type="dxa"/>
            <w:shd w:val="clear" w:color="auto" w:fill="F2F2F2" w:themeFill="background1" w:themeFillShade="F2"/>
          </w:tcPr>
          <w:p w14:paraId="270446D6" w14:textId="77777777" w:rsidR="000E7646" w:rsidRPr="004850F0" w:rsidRDefault="000277E7">
            <w:pPr>
              <w:rPr>
                <w:lang w:val="fr-BE"/>
              </w:rPr>
            </w:pPr>
            <w:r w:rsidRPr="004850F0">
              <w:rPr>
                <w:b/>
                <w:sz w:val="17"/>
                <w:lang w:val="fr-BE"/>
              </w:rPr>
              <w:t>Nom du demandeur</w:t>
            </w:r>
          </w:p>
        </w:tc>
        <w:tc>
          <w:tcPr>
            <w:tcW w:w="7625" w:type="dxa"/>
          </w:tcPr>
          <w:p w14:paraId="6A1E5263" w14:textId="77777777" w:rsidR="000E7646" w:rsidRPr="004850F0" w:rsidRDefault="000E7646">
            <w:pPr>
              <w:rPr>
                <w:lang w:val="fr-BE"/>
              </w:rPr>
            </w:pPr>
          </w:p>
        </w:tc>
      </w:tr>
      <w:tr w:rsidR="000E7646" w:rsidRPr="004850F0" w14:paraId="71F5A0EB" w14:textId="77777777" w:rsidTr="4AB75E2B">
        <w:trPr>
          <w:jc w:val="center"/>
        </w:trPr>
        <w:tc>
          <w:tcPr>
            <w:tcW w:w="7625" w:type="dxa"/>
            <w:shd w:val="clear" w:color="auto" w:fill="F2F2F2" w:themeFill="background1" w:themeFillShade="F2"/>
          </w:tcPr>
          <w:p w14:paraId="748F2E5B" w14:textId="77777777" w:rsidR="000E7646" w:rsidRPr="004850F0" w:rsidRDefault="000277E7">
            <w:pPr>
              <w:rPr>
                <w:lang w:val="fr-BE"/>
              </w:rPr>
            </w:pPr>
            <w:r w:rsidRPr="004850F0">
              <w:rPr>
                <w:b/>
                <w:sz w:val="17"/>
                <w:lang w:val="fr-BE"/>
              </w:rPr>
              <w:t>Codemandeur(s), le cas échéant</w:t>
            </w:r>
          </w:p>
        </w:tc>
        <w:tc>
          <w:tcPr>
            <w:tcW w:w="7625" w:type="dxa"/>
          </w:tcPr>
          <w:p w14:paraId="33F2500C" w14:textId="77777777" w:rsidR="000E7646" w:rsidRPr="004850F0" w:rsidRDefault="000E7646">
            <w:pPr>
              <w:rPr>
                <w:lang w:val="fr-BE"/>
              </w:rPr>
            </w:pPr>
          </w:p>
        </w:tc>
      </w:tr>
      <w:tr w:rsidR="000E7646" w:rsidRPr="004850F0" w14:paraId="6DB768D3" w14:textId="77777777" w:rsidTr="4AB75E2B">
        <w:trPr>
          <w:jc w:val="center"/>
        </w:trPr>
        <w:tc>
          <w:tcPr>
            <w:tcW w:w="7625" w:type="dxa"/>
            <w:shd w:val="clear" w:color="auto" w:fill="F2F2F2" w:themeFill="background1" w:themeFillShade="F2"/>
          </w:tcPr>
          <w:p w14:paraId="772B38ED" w14:textId="77777777" w:rsidR="000E7646" w:rsidRPr="004850F0" w:rsidRDefault="000277E7">
            <w:pPr>
              <w:rPr>
                <w:lang w:val="fr-BE"/>
              </w:rPr>
            </w:pPr>
            <w:r w:rsidRPr="004850F0">
              <w:rPr>
                <w:b/>
                <w:sz w:val="17"/>
                <w:lang w:val="fr-BE"/>
              </w:rPr>
              <w:t>Lot, le cas échéant</w:t>
            </w:r>
          </w:p>
        </w:tc>
        <w:tc>
          <w:tcPr>
            <w:tcW w:w="7625" w:type="dxa"/>
          </w:tcPr>
          <w:p w14:paraId="5033C91E" w14:textId="77777777" w:rsidR="000E7646" w:rsidRPr="004850F0" w:rsidRDefault="000E7646">
            <w:pPr>
              <w:rPr>
                <w:lang w:val="fr-BE"/>
              </w:rPr>
            </w:pPr>
          </w:p>
        </w:tc>
      </w:tr>
      <w:tr w:rsidR="000E7646" w:rsidRPr="004850F0" w14:paraId="42E8D60B" w14:textId="77777777" w:rsidTr="4AB75E2B">
        <w:trPr>
          <w:jc w:val="center"/>
        </w:trPr>
        <w:tc>
          <w:tcPr>
            <w:tcW w:w="7625" w:type="dxa"/>
            <w:shd w:val="clear" w:color="auto" w:fill="F2F2F2" w:themeFill="background1" w:themeFillShade="F2"/>
          </w:tcPr>
          <w:p w14:paraId="303D5A31" w14:textId="77777777" w:rsidR="000E7646" w:rsidRPr="004850F0" w:rsidRDefault="000277E7">
            <w:pPr>
              <w:rPr>
                <w:lang w:val="fr-BE"/>
              </w:rPr>
            </w:pPr>
            <w:r w:rsidRPr="004850F0">
              <w:rPr>
                <w:b/>
                <w:sz w:val="17"/>
                <w:lang w:val="fr-BE"/>
              </w:rPr>
              <w:t>Zone d’intervention</w:t>
            </w:r>
          </w:p>
        </w:tc>
        <w:tc>
          <w:tcPr>
            <w:tcW w:w="7625" w:type="dxa"/>
          </w:tcPr>
          <w:p w14:paraId="3CB9E73D" w14:textId="77777777" w:rsidR="000E7646" w:rsidRPr="004850F0" w:rsidRDefault="000E7646">
            <w:pPr>
              <w:rPr>
                <w:lang w:val="fr-BE"/>
              </w:rPr>
            </w:pPr>
          </w:p>
        </w:tc>
      </w:tr>
      <w:tr w:rsidR="000E7646" w:rsidRPr="004850F0" w14:paraId="6356854C" w14:textId="77777777" w:rsidTr="4AB75E2B">
        <w:trPr>
          <w:jc w:val="center"/>
        </w:trPr>
        <w:tc>
          <w:tcPr>
            <w:tcW w:w="7625" w:type="dxa"/>
            <w:shd w:val="clear" w:color="auto" w:fill="F2F2F2" w:themeFill="background1" w:themeFillShade="F2"/>
          </w:tcPr>
          <w:p w14:paraId="79683763" w14:textId="77777777" w:rsidR="000E7646" w:rsidRPr="004850F0" w:rsidRDefault="000277E7">
            <w:pPr>
              <w:rPr>
                <w:lang w:val="fr-BE"/>
              </w:rPr>
            </w:pPr>
            <w:r w:rsidRPr="004850F0">
              <w:rPr>
                <w:b/>
                <w:sz w:val="17"/>
                <w:lang w:val="fr-BE"/>
              </w:rPr>
              <w:t>Durée proposée</w:t>
            </w:r>
          </w:p>
        </w:tc>
        <w:tc>
          <w:tcPr>
            <w:tcW w:w="7625" w:type="dxa"/>
          </w:tcPr>
          <w:p w14:paraId="2E21D78A" w14:textId="77777777" w:rsidR="000E7646" w:rsidRPr="004850F0" w:rsidRDefault="000E7646">
            <w:pPr>
              <w:rPr>
                <w:lang w:val="fr-BE"/>
              </w:rPr>
            </w:pPr>
          </w:p>
        </w:tc>
      </w:tr>
      <w:tr w:rsidR="000E7646" w:rsidRPr="004850F0" w14:paraId="5B5FE22B" w14:textId="77777777" w:rsidTr="4AB75E2B">
        <w:trPr>
          <w:jc w:val="center"/>
        </w:trPr>
        <w:tc>
          <w:tcPr>
            <w:tcW w:w="7625" w:type="dxa"/>
            <w:shd w:val="clear" w:color="auto" w:fill="F2F2F2" w:themeFill="background1" w:themeFillShade="F2"/>
          </w:tcPr>
          <w:p w14:paraId="0944AF58" w14:textId="77777777" w:rsidR="000E7646" w:rsidRPr="004850F0" w:rsidRDefault="000277E7">
            <w:pPr>
              <w:rPr>
                <w:lang w:val="fr-BE"/>
              </w:rPr>
            </w:pPr>
            <w:r w:rsidRPr="004850F0">
              <w:rPr>
                <w:b/>
                <w:sz w:val="17"/>
                <w:lang w:val="fr-BE"/>
              </w:rPr>
              <w:t>Montant total de l’action</w:t>
            </w:r>
          </w:p>
        </w:tc>
        <w:tc>
          <w:tcPr>
            <w:tcW w:w="7625" w:type="dxa"/>
          </w:tcPr>
          <w:p w14:paraId="2B078AAD" w14:textId="77777777" w:rsidR="000E7646" w:rsidRPr="004850F0" w:rsidRDefault="000E7646">
            <w:pPr>
              <w:rPr>
                <w:lang w:val="fr-BE"/>
              </w:rPr>
            </w:pPr>
          </w:p>
        </w:tc>
      </w:tr>
      <w:tr w:rsidR="000E7646" w:rsidRPr="004850F0" w14:paraId="76F70565" w14:textId="77777777" w:rsidTr="4AB75E2B">
        <w:trPr>
          <w:jc w:val="center"/>
        </w:trPr>
        <w:tc>
          <w:tcPr>
            <w:tcW w:w="7625" w:type="dxa"/>
            <w:shd w:val="clear" w:color="auto" w:fill="F2F2F2" w:themeFill="background1" w:themeFillShade="F2"/>
          </w:tcPr>
          <w:p w14:paraId="087464DD" w14:textId="77777777" w:rsidR="000E7646" w:rsidRPr="004850F0" w:rsidRDefault="000277E7">
            <w:pPr>
              <w:rPr>
                <w:lang w:val="fr-BE"/>
              </w:rPr>
            </w:pPr>
            <w:r w:rsidRPr="004850F0">
              <w:rPr>
                <w:b/>
                <w:sz w:val="17"/>
                <w:lang w:val="fr-BE"/>
              </w:rPr>
              <w:t>Montant demandé à Enabel</w:t>
            </w:r>
          </w:p>
        </w:tc>
        <w:tc>
          <w:tcPr>
            <w:tcW w:w="7625" w:type="dxa"/>
          </w:tcPr>
          <w:p w14:paraId="744E3292" w14:textId="77777777" w:rsidR="000E7646" w:rsidRPr="004850F0" w:rsidRDefault="000E7646">
            <w:pPr>
              <w:rPr>
                <w:lang w:val="fr-BE"/>
              </w:rPr>
            </w:pPr>
          </w:p>
        </w:tc>
      </w:tr>
      <w:tr w:rsidR="000E7646" w:rsidRPr="004850F0" w14:paraId="42EBBDD5" w14:textId="77777777" w:rsidTr="4AB75E2B">
        <w:trPr>
          <w:jc w:val="center"/>
        </w:trPr>
        <w:tc>
          <w:tcPr>
            <w:tcW w:w="7625" w:type="dxa"/>
            <w:shd w:val="clear" w:color="auto" w:fill="F2F2F2" w:themeFill="background1" w:themeFillShade="F2"/>
          </w:tcPr>
          <w:p w14:paraId="7D96E55B" w14:textId="77777777" w:rsidR="000E7646" w:rsidRPr="004850F0" w:rsidRDefault="000277E7">
            <w:pPr>
              <w:rPr>
                <w:lang w:val="fr-BE"/>
              </w:rPr>
            </w:pPr>
            <w:r w:rsidRPr="004850F0">
              <w:rPr>
                <w:b/>
                <w:sz w:val="17"/>
                <w:lang w:val="fr-BE"/>
              </w:rPr>
              <w:t>Cofinancement / autres sources de financement, le cas échéant</w:t>
            </w:r>
          </w:p>
        </w:tc>
        <w:tc>
          <w:tcPr>
            <w:tcW w:w="7625" w:type="dxa"/>
          </w:tcPr>
          <w:p w14:paraId="20E9C308" w14:textId="77777777" w:rsidR="000E7646" w:rsidRPr="004850F0" w:rsidRDefault="000E7646">
            <w:pPr>
              <w:rPr>
                <w:lang w:val="fr-BE"/>
              </w:rPr>
            </w:pPr>
          </w:p>
        </w:tc>
      </w:tr>
    </w:tbl>
    <w:p w14:paraId="6EC9DA48" w14:textId="49574FB2" w:rsidR="000E7646" w:rsidRPr="004850F0" w:rsidRDefault="000277E7" w:rsidP="00857D31">
      <w:pPr>
        <w:pStyle w:val="Title"/>
        <w:pBdr>
          <w:bottom w:val="none" w:sz="0" w:space="0" w:color="auto"/>
        </w:pBdr>
        <w:spacing w:before="240"/>
        <w:rPr>
          <w:lang w:val="fr-BE"/>
        </w:rPr>
      </w:pPr>
      <w:r w:rsidRPr="004850F0">
        <w:rPr>
          <w:lang w:val="fr-BE"/>
        </w:rPr>
        <w:t>II. Évaluation</w:t>
      </w:r>
    </w:p>
    <w:tbl>
      <w:tblPr>
        <w:tblStyle w:val="TableGrid"/>
        <w:tblW w:w="0" w:type="auto"/>
        <w:jc w:val="center"/>
        <w:tblLook w:val="04A0" w:firstRow="1" w:lastRow="0" w:firstColumn="1" w:lastColumn="0" w:noHBand="0" w:noVBand="1"/>
      </w:tblPr>
      <w:tblGrid>
        <w:gridCol w:w="10988"/>
      </w:tblGrid>
      <w:tr w:rsidR="000E7646" w:rsidRPr="004850F0" w14:paraId="4DB5BE2A" w14:textId="77777777" w:rsidTr="4928BF3E">
        <w:trPr>
          <w:jc w:val="center"/>
        </w:trPr>
        <w:tc>
          <w:tcPr>
            <w:tcW w:w="15250" w:type="dxa"/>
            <w:shd w:val="clear" w:color="auto" w:fill="EAF2F8"/>
          </w:tcPr>
          <w:p w14:paraId="50C7F610" w14:textId="77777777" w:rsidR="000E7646" w:rsidRPr="004850F0" w:rsidRDefault="000277E7">
            <w:pPr>
              <w:rPr>
                <w:lang w:val="fr-BE"/>
              </w:rPr>
            </w:pPr>
            <w:r w:rsidRPr="004850F0">
              <w:rPr>
                <w:b/>
                <w:lang w:val="fr-BE"/>
              </w:rPr>
              <w:t>Lignes directrices de notation</w:t>
            </w:r>
          </w:p>
          <w:p w14:paraId="5D1F27C0" w14:textId="53E9CDBA" w:rsidR="000E7646" w:rsidRPr="004850F0" w:rsidRDefault="000277E7" w:rsidP="4928BF3E">
            <w:pPr>
              <w:rPr>
                <w:lang w:val="fr-BE"/>
              </w:rPr>
            </w:pPr>
            <w:r w:rsidRPr="004850F0">
              <w:rPr>
                <w:sz w:val="17"/>
                <w:szCs w:val="17"/>
                <w:lang w:val="fr-BE"/>
              </w:rPr>
              <w:t>Sauf pour la pertinence, qui est reportée de la note conceptuelle selon la formule indiquée ci-dessous, chaque sous-critère est noté de 1 à 5 : 1 = très insuffisant ; 2 = insuffisant ; 3 = moyen ; 4 = bon ; 5 = très bon. Un commentaire doit être formulé pour chaque sous-critère afin de justifier la note attribuée.</w:t>
            </w:r>
          </w:p>
          <w:p w14:paraId="2237B209" w14:textId="44EDDC77" w:rsidR="000E7646" w:rsidRPr="004850F0" w:rsidRDefault="18947982" w:rsidP="4928BF3E">
            <w:pPr>
              <w:rPr>
                <w:rFonts w:cs="Arial"/>
                <w:sz w:val="17"/>
                <w:szCs w:val="17"/>
                <w:lang w:val="fr-BE"/>
              </w:rPr>
            </w:pPr>
            <w:r w:rsidRPr="004850F0">
              <w:rPr>
                <w:rFonts w:cs="Arial"/>
                <w:color w:val="000000" w:themeColor="text1"/>
                <w:sz w:val="16"/>
                <w:szCs w:val="16"/>
                <w:lang w:val="fr-BE"/>
              </w:rPr>
              <w:t>Le score final du sous-critère est calculé proportionnellement au nombre maximal de points qui lui est attribué dans la grille, qu’il s’agisse d’un maximum de 2, 3, 10, 15 points ou tout autre plafond prévu.</w:t>
            </w:r>
          </w:p>
        </w:tc>
      </w:tr>
    </w:tbl>
    <w:p w14:paraId="504D2241" w14:textId="17BA1381" w:rsidR="000E7646" w:rsidRPr="004850F0" w:rsidRDefault="000277E7" w:rsidP="00EC4F26">
      <w:pPr>
        <w:pStyle w:val="Heading1"/>
        <w:ind w:left="431" w:hanging="431"/>
      </w:pPr>
      <w:r w:rsidRPr="004850F0">
        <w:t xml:space="preserve">Capacité  opérationnelle </w:t>
      </w:r>
      <w:r w:rsidR="016CF643" w:rsidRPr="004850F0">
        <w:t xml:space="preserve">et financière </w:t>
      </w:r>
      <w:r w:rsidRPr="004850F0">
        <w:t>- 20 points</w:t>
      </w:r>
    </w:p>
    <w:tbl>
      <w:tblPr>
        <w:tblStyle w:val="TableGrid"/>
        <w:tblW w:w="0" w:type="auto"/>
        <w:jc w:val="center"/>
        <w:tblLook w:val="04A0" w:firstRow="1" w:lastRow="0" w:firstColumn="1" w:lastColumn="0" w:noHBand="0" w:noVBand="1"/>
      </w:tblPr>
      <w:tblGrid>
        <w:gridCol w:w="2534"/>
        <w:gridCol w:w="4539"/>
        <w:gridCol w:w="900"/>
        <w:gridCol w:w="3015"/>
      </w:tblGrid>
      <w:tr w:rsidR="000E7646" w:rsidRPr="004850F0" w14:paraId="254E6031" w14:textId="77777777" w:rsidTr="59490593">
        <w:trPr>
          <w:tblHeader/>
          <w:jc w:val="center"/>
        </w:trPr>
        <w:tc>
          <w:tcPr>
            <w:tcW w:w="3402" w:type="dxa"/>
            <w:shd w:val="clear" w:color="auto" w:fill="D9EAD3"/>
          </w:tcPr>
          <w:p w14:paraId="3A27FF04" w14:textId="671A988F" w:rsidR="000E7646" w:rsidRPr="004850F0" w:rsidRDefault="000277E7" w:rsidP="76249240">
            <w:pPr>
              <w:rPr>
                <w:b/>
                <w:bCs/>
                <w:sz w:val="17"/>
                <w:szCs w:val="17"/>
                <w:lang w:val="fr-BE"/>
              </w:rPr>
            </w:pPr>
            <w:r w:rsidRPr="004850F0">
              <w:rPr>
                <w:b/>
                <w:bCs/>
                <w:sz w:val="17"/>
                <w:szCs w:val="17"/>
                <w:lang w:val="fr-BE"/>
              </w:rPr>
              <w:t>Sous</w:t>
            </w:r>
            <w:r w:rsidR="3B9C21CA" w:rsidRPr="004850F0">
              <w:rPr>
                <w:b/>
                <w:bCs/>
                <w:sz w:val="17"/>
                <w:szCs w:val="17"/>
                <w:lang w:val="fr-BE"/>
              </w:rPr>
              <w:t>-rubrique</w:t>
            </w:r>
          </w:p>
        </w:tc>
        <w:tc>
          <w:tcPr>
            <w:tcW w:w="6804" w:type="dxa"/>
            <w:shd w:val="clear" w:color="auto" w:fill="D9EAD3"/>
          </w:tcPr>
          <w:p w14:paraId="2B6F0968" w14:textId="77777777" w:rsidR="000E7646" w:rsidRPr="004850F0" w:rsidRDefault="000277E7">
            <w:pPr>
              <w:rPr>
                <w:lang w:val="fr-BE"/>
              </w:rPr>
            </w:pPr>
            <w:r w:rsidRPr="004850F0">
              <w:rPr>
                <w:b/>
                <w:sz w:val="17"/>
                <w:lang w:val="fr-BE"/>
              </w:rPr>
              <w:t>Éléments à apprécier</w:t>
            </w:r>
          </w:p>
        </w:tc>
        <w:tc>
          <w:tcPr>
            <w:tcW w:w="1134" w:type="dxa"/>
            <w:shd w:val="clear" w:color="auto" w:fill="D9EAD3"/>
          </w:tcPr>
          <w:p w14:paraId="5DC8A329" w14:textId="77777777" w:rsidR="000E7646" w:rsidRPr="004850F0" w:rsidRDefault="000277E7">
            <w:pPr>
              <w:rPr>
                <w:lang w:val="fr-BE"/>
              </w:rPr>
            </w:pPr>
            <w:r w:rsidRPr="004850F0">
              <w:rPr>
                <w:b/>
                <w:sz w:val="17"/>
                <w:lang w:val="fr-BE"/>
              </w:rPr>
              <w:t>Note</w:t>
            </w:r>
          </w:p>
        </w:tc>
        <w:tc>
          <w:tcPr>
            <w:tcW w:w="4252" w:type="dxa"/>
            <w:shd w:val="clear" w:color="auto" w:fill="D9EAD3"/>
          </w:tcPr>
          <w:p w14:paraId="75284790" w14:textId="77777777" w:rsidR="000E7646" w:rsidRPr="004850F0" w:rsidRDefault="000277E7">
            <w:pPr>
              <w:rPr>
                <w:lang w:val="fr-BE"/>
              </w:rPr>
            </w:pPr>
            <w:r w:rsidRPr="004850F0">
              <w:rPr>
                <w:b/>
                <w:sz w:val="17"/>
                <w:lang w:val="fr-BE"/>
              </w:rPr>
              <w:t>Commentaires</w:t>
            </w:r>
          </w:p>
        </w:tc>
      </w:tr>
      <w:tr w:rsidR="000E7646" w:rsidRPr="004850F0" w14:paraId="705FAC5D" w14:textId="77777777" w:rsidTr="59490593">
        <w:trPr>
          <w:jc w:val="center"/>
        </w:trPr>
        <w:tc>
          <w:tcPr>
            <w:tcW w:w="3402" w:type="dxa"/>
          </w:tcPr>
          <w:p w14:paraId="4ACCFB76" w14:textId="51940F33" w:rsidR="000E7646" w:rsidRPr="004850F0" w:rsidRDefault="000277E7">
            <w:pPr>
              <w:rPr>
                <w:lang w:val="fr-BE"/>
              </w:rPr>
            </w:pPr>
            <w:r w:rsidRPr="004850F0">
              <w:rPr>
                <w:b/>
                <w:sz w:val="16"/>
                <w:lang w:val="fr-BE"/>
              </w:rPr>
              <w:t xml:space="preserve">1.1 Expérience pertinente du demandeur et </w:t>
            </w:r>
            <w:r w:rsidR="00070BB6" w:rsidRPr="004850F0">
              <w:rPr>
                <w:b/>
                <w:sz w:val="16"/>
                <w:lang w:val="fr-BE"/>
              </w:rPr>
              <w:t xml:space="preserve">, le cas échéant , </w:t>
            </w:r>
            <w:r w:rsidRPr="004850F0">
              <w:rPr>
                <w:b/>
                <w:sz w:val="16"/>
                <w:lang w:val="fr-BE"/>
              </w:rPr>
              <w:t>des codemandeurs</w:t>
            </w:r>
            <w:r w:rsidR="00070BB6" w:rsidRPr="004850F0">
              <w:rPr>
                <w:b/>
                <w:sz w:val="16"/>
                <w:lang w:val="fr-BE"/>
              </w:rPr>
              <w:t>,</w:t>
            </w:r>
            <w:r w:rsidR="005F267A" w:rsidRPr="004850F0">
              <w:rPr>
                <w:b/>
                <w:sz w:val="16"/>
                <w:lang w:val="fr-BE"/>
              </w:rPr>
              <w:t xml:space="preserve"> </w:t>
            </w:r>
            <w:r w:rsidR="00BA6CE2" w:rsidRPr="004850F0">
              <w:rPr>
                <w:b/>
                <w:sz w:val="16"/>
                <w:lang w:val="fr-BE"/>
              </w:rPr>
              <w:t>en gestion de projets</w:t>
            </w:r>
          </w:p>
        </w:tc>
        <w:tc>
          <w:tcPr>
            <w:tcW w:w="6804" w:type="dxa"/>
          </w:tcPr>
          <w:p w14:paraId="34D7B888" w14:textId="77777777" w:rsidR="000E7646" w:rsidRPr="004850F0" w:rsidRDefault="000277E7">
            <w:pPr>
              <w:rPr>
                <w:lang w:val="fr-BE"/>
              </w:rPr>
            </w:pPr>
            <w:r w:rsidRPr="004850F0">
              <w:rPr>
                <w:sz w:val="15"/>
                <w:lang w:val="fr-BE"/>
              </w:rPr>
              <w:t>Apprécier l’expérience dans des actions similaires, dans le même secteur, à une échelle comparable, avec des bénéficiaires ou modalités de mise en œuvre similaires.</w:t>
            </w:r>
          </w:p>
        </w:tc>
        <w:tc>
          <w:tcPr>
            <w:tcW w:w="1134" w:type="dxa"/>
          </w:tcPr>
          <w:p w14:paraId="52CF0B01" w14:textId="77777777" w:rsidR="000E7646" w:rsidRPr="004850F0" w:rsidRDefault="000277E7">
            <w:pPr>
              <w:rPr>
                <w:lang w:val="fr-BE"/>
              </w:rPr>
            </w:pPr>
            <w:r w:rsidRPr="004850F0">
              <w:rPr>
                <w:sz w:val="16"/>
                <w:lang w:val="fr-BE"/>
              </w:rPr>
              <w:t>__/5</w:t>
            </w:r>
          </w:p>
        </w:tc>
        <w:tc>
          <w:tcPr>
            <w:tcW w:w="4252" w:type="dxa"/>
          </w:tcPr>
          <w:p w14:paraId="6BE5F7C8" w14:textId="77777777" w:rsidR="000E7646" w:rsidRPr="004850F0" w:rsidRDefault="000E7646">
            <w:pPr>
              <w:rPr>
                <w:lang w:val="fr-BE"/>
              </w:rPr>
            </w:pPr>
          </w:p>
        </w:tc>
      </w:tr>
      <w:tr w:rsidR="000E7646" w:rsidRPr="004850F0" w14:paraId="0B8E0CAF" w14:textId="77777777" w:rsidTr="59490593">
        <w:trPr>
          <w:jc w:val="center"/>
        </w:trPr>
        <w:tc>
          <w:tcPr>
            <w:tcW w:w="3402" w:type="dxa"/>
          </w:tcPr>
          <w:p w14:paraId="21645D9A" w14:textId="3C59C254" w:rsidR="000E7646" w:rsidRPr="004850F0" w:rsidRDefault="000277E7">
            <w:pPr>
              <w:rPr>
                <w:lang w:val="fr-BE"/>
              </w:rPr>
            </w:pPr>
            <w:r w:rsidRPr="004850F0">
              <w:rPr>
                <w:b/>
                <w:sz w:val="16"/>
                <w:lang w:val="fr-BE"/>
              </w:rPr>
              <w:t>1.2 Expertise technique disponible</w:t>
            </w:r>
          </w:p>
        </w:tc>
        <w:tc>
          <w:tcPr>
            <w:tcW w:w="6804" w:type="dxa"/>
          </w:tcPr>
          <w:p w14:paraId="2267B37D" w14:textId="252EE425" w:rsidR="000E7646" w:rsidRPr="004850F0" w:rsidRDefault="000277E7">
            <w:pPr>
              <w:rPr>
                <w:lang w:val="fr-BE"/>
              </w:rPr>
            </w:pPr>
            <w:r w:rsidRPr="004850F0">
              <w:rPr>
                <w:sz w:val="15"/>
                <w:lang w:val="fr-BE"/>
              </w:rPr>
              <w:t>Apprécier la connaissance du secteur, des problématiques à traiter, des méthodes proposées et la complémentarité entre demandeur et codemandeurs</w:t>
            </w:r>
            <w:r w:rsidR="00475B9F" w:rsidRPr="004850F0">
              <w:rPr>
                <w:sz w:val="15"/>
                <w:lang w:val="fr-BE"/>
              </w:rPr>
              <w:t>, le cas échéant</w:t>
            </w:r>
            <w:r w:rsidRPr="004850F0">
              <w:rPr>
                <w:sz w:val="15"/>
                <w:lang w:val="fr-BE"/>
              </w:rPr>
              <w:t>.</w:t>
            </w:r>
          </w:p>
        </w:tc>
        <w:tc>
          <w:tcPr>
            <w:tcW w:w="1134" w:type="dxa"/>
          </w:tcPr>
          <w:p w14:paraId="7F5D9461" w14:textId="77777777" w:rsidR="000E7646" w:rsidRPr="004850F0" w:rsidRDefault="000277E7">
            <w:pPr>
              <w:rPr>
                <w:lang w:val="fr-BE"/>
              </w:rPr>
            </w:pPr>
            <w:r w:rsidRPr="004850F0">
              <w:rPr>
                <w:sz w:val="16"/>
                <w:lang w:val="fr-BE"/>
              </w:rPr>
              <w:t>__/5</w:t>
            </w:r>
          </w:p>
        </w:tc>
        <w:tc>
          <w:tcPr>
            <w:tcW w:w="4252" w:type="dxa"/>
          </w:tcPr>
          <w:p w14:paraId="44124280" w14:textId="77777777" w:rsidR="000E7646" w:rsidRPr="004850F0" w:rsidRDefault="000E7646">
            <w:pPr>
              <w:rPr>
                <w:lang w:val="fr-BE"/>
              </w:rPr>
            </w:pPr>
          </w:p>
        </w:tc>
      </w:tr>
      <w:tr w:rsidR="000E7646" w:rsidRPr="004850F0" w14:paraId="0ECE14A4" w14:textId="77777777" w:rsidTr="59490593">
        <w:trPr>
          <w:jc w:val="center"/>
        </w:trPr>
        <w:tc>
          <w:tcPr>
            <w:tcW w:w="3402" w:type="dxa"/>
          </w:tcPr>
          <w:p w14:paraId="6389436E" w14:textId="4236BD77" w:rsidR="000E7646" w:rsidRPr="004850F0" w:rsidRDefault="000277E7">
            <w:pPr>
              <w:rPr>
                <w:lang w:val="fr-BE"/>
              </w:rPr>
            </w:pPr>
            <w:r w:rsidRPr="004850F0">
              <w:rPr>
                <w:b/>
                <w:sz w:val="16"/>
                <w:lang w:val="fr-BE"/>
              </w:rPr>
              <w:t>1.3 Capacité de gestion opérationnelle e</w:t>
            </w:r>
            <w:r w:rsidR="00BA6CE2" w:rsidRPr="004850F0">
              <w:rPr>
                <w:b/>
                <w:sz w:val="16"/>
                <w:lang w:val="fr-BE"/>
              </w:rPr>
              <w:t>t</w:t>
            </w:r>
            <w:r w:rsidRPr="004850F0">
              <w:rPr>
                <w:b/>
                <w:sz w:val="16"/>
                <w:lang w:val="fr-BE"/>
              </w:rPr>
              <w:t xml:space="preserve"> financière </w:t>
            </w:r>
          </w:p>
        </w:tc>
        <w:tc>
          <w:tcPr>
            <w:tcW w:w="6804" w:type="dxa"/>
          </w:tcPr>
          <w:p w14:paraId="23ECB319" w14:textId="77777777" w:rsidR="000E7646" w:rsidRPr="004850F0" w:rsidRDefault="000277E7">
            <w:pPr>
              <w:rPr>
                <w:lang w:val="fr-BE"/>
              </w:rPr>
            </w:pPr>
            <w:r w:rsidRPr="004850F0">
              <w:rPr>
                <w:sz w:val="15"/>
                <w:lang w:val="fr-BE"/>
              </w:rPr>
              <w:t>Le demandeur et, le cas échéant, les codemandeurs disposent-ils d’une capacité de gestion opérationnelle et financière suffisante pour assurer la bonne mise en œuvre de l’action ? Cette appréciation tient compte notamment des ressources humaines disponibles, de l’expérience de gestion d’actions ou de financements comparables, des moyens organisationnels et matériels mobilisables, du volume financier déjà géré, des données financières communiquées, de la capacité à assurer la coordination, le suivi, la gestion financière et le rapportage, ainsi que de la cohérence entre le rôle proposé dans l’action et les capacités du demandeur et des codemandeurs.</w:t>
            </w:r>
          </w:p>
        </w:tc>
        <w:tc>
          <w:tcPr>
            <w:tcW w:w="1134" w:type="dxa"/>
          </w:tcPr>
          <w:p w14:paraId="4A9F7B48" w14:textId="77777777" w:rsidR="000E7646" w:rsidRPr="004850F0" w:rsidRDefault="000277E7">
            <w:pPr>
              <w:rPr>
                <w:lang w:val="fr-BE"/>
              </w:rPr>
            </w:pPr>
            <w:r w:rsidRPr="004850F0">
              <w:rPr>
                <w:sz w:val="16"/>
                <w:lang w:val="fr-BE"/>
              </w:rPr>
              <w:t>__/5</w:t>
            </w:r>
          </w:p>
        </w:tc>
        <w:tc>
          <w:tcPr>
            <w:tcW w:w="4252" w:type="dxa"/>
          </w:tcPr>
          <w:p w14:paraId="634951A5" w14:textId="77777777" w:rsidR="000E7646" w:rsidRPr="004850F0" w:rsidRDefault="000E7646">
            <w:pPr>
              <w:rPr>
                <w:lang w:val="fr-BE"/>
              </w:rPr>
            </w:pPr>
          </w:p>
        </w:tc>
      </w:tr>
      <w:tr w:rsidR="000E7646" w:rsidRPr="004850F0" w14:paraId="1C70D05F" w14:textId="77777777" w:rsidTr="59490593">
        <w:trPr>
          <w:jc w:val="center"/>
        </w:trPr>
        <w:tc>
          <w:tcPr>
            <w:tcW w:w="3402" w:type="dxa"/>
          </w:tcPr>
          <w:p w14:paraId="12FA880F" w14:textId="7A455A06" w:rsidR="000E7646" w:rsidRPr="004850F0" w:rsidRDefault="000277E7">
            <w:pPr>
              <w:rPr>
                <w:lang w:val="fr-BE"/>
              </w:rPr>
            </w:pPr>
            <w:r w:rsidRPr="004850F0">
              <w:rPr>
                <w:b/>
                <w:sz w:val="16"/>
                <w:lang w:val="fr-BE"/>
              </w:rPr>
              <w:t>1.4 Stabilité et suffisance des sources de financement</w:t>
            </w:r>
          </w:p>
        </w:tc>
        <w:tc>
          <w:tcPr>
            <w:tcW w:w="6804" w:type="dxa"/>
          </w:tcPr>
          <w:p w14:paraId="30426EEF" w14:textId="77777777" w:rsidR="000E7646" w:rsidRPr="004850F0" w:rsidRDefault="000277E7">
            <w:pPr>
              <w:rPr>
                <w:lang w:val="fr-BE"/>
              </w:rPr>
            </w:pPr>
            <w:r w:rsidRPr="004850F0">
              <w:rPr>
                <w:sz w:val="15"/>
                <w:lang w:val="fr-BE"/>
              </w:rPr>
              <w:t>Apprécier la stabilité financière du demandeur, la solidité de ses ressources et sa capacité à supporter la mise en œuvre de l’action.</w:t>
            </w:r>
          </w:p>
        </w:tc>
        <w:tc>
          <w:tcPr>
            <w:tcW w:w="1134" w:type="dxa"/>
          </w:tcPr>
          <w:p w14:paraId="7FA6853C" w14:textId="77777777" w:rsidR="000E7646" w:rsidRPr="004850F0" w:rsidRDefault="000277E7">
            <w:pPr>
              <w:rPr>
                <w:lang w:val="fr-BE"/>
              </w:rPr>
            </w:pPr>
            <w:r w:rsidRPr="004850F0">
              <w:rPr>
                <w:sz w:val="16"/>
                <w:lang w:val="fr-BE"/>
              </w:rPr>
              <w:t>__/5</w:t>
            </w:r>
          </w:p>
        </w:tc>
        <w:tc>
          <w:tcPr>
            <w:tcW w:w="4252" w:type="dxa"/>
          </w:tcPr>
          <w:p w14:paraId="32525AC4" w14:textId="77777777" w:rsidR="000E7646" w:rsidRPr="004850F0" w:rsidRDefault="000E7646">
            <w:pPr>
              <w:rPr>
                <w:lang w:val="fr-BE"/>
              </w:rPr>
            </w:pPr>
          </w:p>
        </w:tc>
      </w:tr>
      <w:tr w:rsidR="718F3C92" w:rsidRPr="004850F0" w14:paraId="13C510F6" w14:textId="77777777" w:rsidTr="59490593">
        <w:trPr>
          <w:trHeight w:val="300"/>
          <w:jc w:val="center"/>
        </w:trPr>
        <w:tc>
          <w:tcPr>
            <w:tcW w:w="2513" w:type="dxa"/>
          </w:tcPr>
          <w:p w14:paraId="3C75C066" w14:textId="42A35E9F" w:rsidR="456AA129" w:rsidRPr="004850F0" w:rsidRDefault="456AA129" w:rsidP="718F3C92">
            <w:pPr>
              <w:rPr>
                <w:rFonts w:cs="Arial"/>
                <w:b/>
                <w:bCs/>
                <w:sz w:val="16"/>
                <w:szCs w:val="16"/>
                <w:lang w:val="fr-BE"/>
              </w:rPr>
            </w:pPr>
            <w:r w:rsidRPr="004850F0">
              <w:rPr>
                <w:rFonts w:cs="Arial"/>
                <w:b/>
                <w:bCs/>
                <w:sz w:val="16"/>
                <w:szCs w:val="16"/>
                <w:lang w:val="fr-BE"/>
              </w:rPr>
              <w:t>1</w:t>
            </w:r>
            <w:r w:rsidR="718F3C92" w:rsidRPr="004850F0">
              <w:rPr>
                <w:rFonts w:cs="Arial"/>
                <w:b/>
                <w:bCs/>
                <w:sz w:val="16"/>
                <w:szCs w:val="16"/>
                <w:lang w:val="fr-BE"/>
              </w:rPr>
              <w:t>.5 Plan ESG de l’organisation - à utiliser uniquement lorsque applicable: si participation des privé</w:t>
            </w:r>
            <w:r w:rsidR="70D731D3" w:rsidRPr="004850F0">
              <w:rPr>
                <w:rFonts w:cs="Arial"/>
                <w:b/>
                <w:bCs/>
                <w:sz w:val="16"/>
                <w:szCs w:val="16"/>
                <w:lang w:val="fr-BE"/>
              </w:rPr>
              <w:t>s</w:t>
            </w:r>
            <w:r w:rsidR="718F3C92" w:rsidRPr="004850F0">
              <w:rPr>
                <w:rFonts w:cs="Arial"/>
                <w:b/>
                <w:bCs/>
                <w:sz w:val="16"/>
                <w:szCs w:val="16"/>
                <w:lang w:val="fr-BE"/>
              </w:rPr>
              <w:t xml:space="preserve"> à but lucratif</w:t>
            </w:r>
            <w:r w:rsidR="0AFEE5E3" w:rsidRPr="004850F0">
              <w:rPr>
                <w:rFonts w:cs="Arial"/>
                <w:b/>
                <w:bCs/>
                <w:sz w:val="16"/>
                <w:szCs w:val="16"/>
                <w:lang w:val="fr-BE"/>
              </w:rPr>
              <w:t xml:space="preserve"> pour lesquels l’</w:t>
            </w:r>
            <w:r w:rsidR="718F3C92" w:rsidRPr="004850F0">
              <w:rPr>
                <w:rFonts w:cs="Arial"/>
                <w:b/>
                <w:bCs/>
                <w:sz w:val="16"/>
                <w:szCs w:val="16"/>
                <w:lang w:val="fr-BE"/>
              </w:rPr>
              <w:t xml:space="preserve">optimisation du profit </w:t>
            </w:r>
            <w:r w:rsidR="3E2E58E8" w:rsidRPr="004850F0">
              <w:rPr>
                <w:rFonts w:cs="Arial"/>
                <w:b/>
                <w:bCs/>
                <w:sz w:val="16"/>
                <w:szCs w:val="16"/>
                <w:lang w:val="fr-BE"/>
              </w:rPr>
              <w:t>n’est pas</w:t>
            </w:r>
            <w:r w:rsidR="718F3C92" w:rsidRPr="004850F0">
              <w:rPr>
                <w:rFonts w:cs="Arial"/>
                <w:b/>
                <w:bCs/>
                <w:sz w:val="16"/>
                <w:szCs w:val="16"/>
                <w:lang w:val="fr-BE"/>
              </w:rPr>
              <w:t xml:space="preserve"> prioritaire</w:t>
            </w:r>
          </w:p>
        </w:tc>
        <w:tc>
          <w:tcPr>
            <w:tcW w:w="4371" w:type="dxa"/>
          </w:tcPr>
          <w:p w14:paraId="6BE82510" w14:textId="696E6A4B" w:rsidR="718F3C92" w:rsidRPr="004850F0" w:rsidRDefault="718F3C92" w:rsidP="718F3C92">
            <w:pPr>
              <w:rPr>
                <w:rFonts w:cs="Arial"/>
                <w:sz w:val="16"/>
                <w:szCs w:val="16"/>
                <w:lang w:val="fr-BE"/>
              </w:rPr>
            </w:pPr>
            <w:r w:rsidRPr="004850F0">
              <w:rPr>
                <w:rFonts w:cs="Arial"/>
                <w:sz w:val="16"/>
                <w:szCs w:val="16"/>
                <w:lang w:val="fr-BE"/>
              </w:rPr>
              <w:t>Lorsque ce sous-critère est applicable, apprécier si le demandeur dispose d’un plan ESG organisationnel clair, crédible et adapté à son profil, à ses activités et à sa gouvernance. L’appréciation porte notamment sur l’identification des principaux risques environnementaux, sociaux et de gouvernance, les mesures prévues pour les prévenir ou les gérer, les responsabilités internes, le suivi envisagé et le caractère réaliste du plan. En l’absence de plan ESG organisationnel, la note attribuée à ce sous-critère est de 0/5.</w:t>
            </w:r>
          </w:p>
        </w:tc>
        <w:tc>
          <w:tcPr>
            <w:tcW w:w="894" w:type="dxa"/>
          </w:tcPr>
          <w:p w14:paraId="3EDD2A08" w14:textId="2A8B055E" w:rsidR="718F3C92" w:rsidRPr="004850F0" w:rsidRDefault="718F3C92" w:rsidP="718F3C92">
            <w:pPr>
              <w:rPr>
                <w:rFonts w:cs="Arial"/>
                <w:sz w:val="16"/>
                <w:szCs w:val="16"/>
                <w:lang w:val="fr-BE"/>
              </w:rPr>
            </w:pPr>
            <w:r w:rsidRPr="004850F0">
              <w:rPr>
                <w:rFonts w:cs="Arial"/>
                <w:sz w:val="16"/>
                <w:szCs w:val="16"/>
                <w:lang w:val="fr-BE"/>
              </w:rPr>
              <w:t>__/5</w:t>
            </w:r>
          </w:p>
        </w:tc>
        <w:tc>
          <w:tcPr>
            <w:tcW w:w="2984" w:type="dxa"/>
          </w:tcPr>
          <w:p w14:paraId="4B3BFCCB" w14:textId="40D75A2F" w:rsidR="718F3C92" w:rsidRPr="004850F0" w:rsidRDefault="718F3C92" w:rsidP="718F3C92">
            <w:pPr>
              <w:rPr>
                <w:rFonts w:cs="Arial"/>
                <w:sz w:val="16"/>
                <w:szCs w:val="16"/>
                <w:lang w:val="fr-BE"/>
              </w:rPr>
            </w:pPr>
          </w:p>
        </w:tc>
      </w:tr>
    </w:tbl>
    <w:p w14:paraId="3598CF28" w14:textId="77317ACD" w:rsidR="6DEC155A" w:rsidRPr="004850F0" w:rsidRDefault="6DEC155A" w:rsidP="718F3C92">
      <w:pPr>
        <w:spacing w:after="40"/>
        <w:rPr>
          <w:lang w:val="fr-BE"/>
        </w:rPr>
      </w:pPr>
      <w:r w:rsidRPr="004850F0">
        <w:rPr>
          <w:rFonts w:cs="Arial"/>
          <w:i/>
          <w:iCs/>
          <w:sz w:val="16"/>
          <w:szCs w:val="16"/>
          <w:lang w:val="fr-BE"/>
        </w:rPr>
        <w:t>Si le sous-critère 2.5 est applicable : note rubrique 2 = (note obtenue sur 25 / 25) × 20. Si le sous-critère 2.5 n’est pas applicable : note rubrique 2 = somme des sous-critères 2.1 à 2.4, soit une note sur 20.</w:t>
      </w:r>
    </w:p>
    <w:p w14:paraId="48BE6A56" w14:textId="25500498" w:rsidR="6DEC155A" w:rsidRPr="004850F0" w:rsidRDefault="6DEC155A" w:rsidP="59490593">
      <w:pPr>
        <w:spacing w:after="40"/>
        <w:rPr>
          <w:b/>
          <w:bCs/>
          <w:lang w:val="fr-BE"/>
        </w:rPr>
      </w:pPr>
      <w:r w:rsidRPr="004850F0">
        <w:rPr>
          <w:rFonts w:cs="Arial"/>
          <w:b/>
          <w:bCs/>
          <w:i/>
          <w:iCs/>
          <w:sz w:val="16"/>
          <w:szCs w:val="16"/>
          <w:lang w:val="fr-BE"/>
        </w:rPr>
        <w:t>Seuil éliminatoire : si la proposition obtient moins de 12/20 pour cette rubrique, elle est écart</w:t>
      </w:r>
      <w:r w:rsidRPr="004850F0">
        <w:rPr>
          <w:rFonts w:cs="Arial"/>
          <w:i/>
          <w:iCs/>
          <w:sz w:val="16"/>
          <w:szCs w:val="16"/>
          <w:lang w:val="fr-BE"/>
        </w:rPr>
        <w:t>ée.</w:t>
      </w:r>
      <w:r w:rsidR="7A6E318B" w:rsidRPr="004850F0">
        <w:rPr>
          <w:rFonts w:cs="Arial"/>
          <w:i/>
          <w:iCs/>
          <w:sz w:val="16"/>
          <w:szCs w:val="16"/>
          <w:lang w:val="fr-BE"/>
        </w:rPr>
        <w:t xml:space="preserve"> Lorsque le sous-critère 2.5 est applicable, ce seuil s’apprécie après conversion sur 20.</w:t>
      </w:r>
      <w:r w:rsidRPr="004850F0">
        <w:rPr>
          <w:rFonts w:cs="Arial"/>
          <w:i/>
          <w:iCs/>
          <w:sz w:val="16"/>
          <w:szCs w:val="16"/>
          <w:lang w:val="fr-BE"/>
        </w:rPr>
        <w:t xml:space="preserve"> </w:t>
      </w:r>
      <w:r w:rsidRPr="004850F0">
        <w:rPr>
          <w:rFonts w:cs="Arial"/>
          <w:b/>
          <w:bCs/>
          <w:i/>
          <w:iCs/>
          <w:sz w:val="16"/>
          <w:szCs w:val="16"/>
          <w:lang w:val="fr-BE"/>
        </w:rPr>
        <w:t>La note de 1/5 à l’un des sous-critères 2.1 à 2.4 entraîne également le rejet de la proposition ; ce seuil éliminatoire ne s’applique pas au sous-critère 2.5.</w:t>
      </w:r>
    </w:p>
    <w:p w14:paraId="0FE87585" w14:textId="30178259" w:rsidR="6DEC155A" w:rsidRPr="004850F0" w:rsidRDefault="6DEC155A" w:rsidP="59490593">
      <w:pPr>
        <w:spacing w:before="120" w:after="60"/>
        <w:rPr>
          <w:sz w:val="20"/>
          <w:szCs w:val="20"/>
          <w:lang w:val="fr-BE"/>
        </w:rPr>
      </w:pPr>
      <w:r w:rsidRPr="004850F0">
        <w:rPr>
          <w:b/>
          <w:bCs/>
          <w:sz w:val="20"/>
          <w:szCs w:val="20"/>
          <w:lang w:val="fr-BE"/>
        </w:rPr>
        <w:t>Note totale capacité financière et opérationnelle : ____ / 20</w:t>
      </w:r>
    </w:p>
    <w:p w14:paraId="43F3E2A1" w14:textId="72E0723A" w:rsidR="000E7646" w:rsidRPr="004850F0" w:rsidRDefault="000277E7" w:rsidP="00EC4F26">
      <w:pPr>
        <w:pStyle w:val="Heading1"/>
        <w:ind w:left="431" w:hanging="431"/>
      </w:pPr>
      <w:r w:rsidRPr="004850F0">
        <w:t>Pertinence de l’action - 20 points</w:t>
      </w:r>
    </w:p>
    <w:tbl>
      <w:tblPr>
        <w:tblStyle w:val="TableGrid"/>
        <w:tblW w:w="0" w:type="auto"/>
        <w:jc w:val="center"/>
        <w:tblLook w:val="04A0" w:firstRow="1" w:lastRow="0" w:firstColumn="1" w:lastColumn="0" w:noHBand="0" w:noVBand="1"/>
      </w:tblPr>
      <w:tblGrid>
        <w:gridCol w:w="2773"/>
        <w:gridCol w:w="2820"/>
        <w:gridCol w:w="2542"/>
        <w:gridCol w:w="2853"/>
      </w:tblGrid>
      <w:tr w:rsidR="000E7646" w:rsidRPr="004850F0" w14:paraId="69AEB57B" w14:textId="77777777" w:rsidTr="59490593">
        <w:trPr>
          <w:jc w:val="center"/>
        </w:trPr>
        <w:tc>
          <w:tcPr>
            <w:tcW w:w="15250" w:type="dxa"/>
            <w:gridSpan w:val="4"/>
            <w:shd w:val="clear" w:color="auto" w:fill="EAF2F8"/>
          </w:tcPr>
          <w:p w14:paraId="7E4A2050" w14:textId="77777777" w:rsidR="000E7646" w:rsidRPr="004850F0" w:rsidRDefault="000277E7">
            <w:pPr>
              <w:rPr>
                <w:lang w:val="fr-BE"/>
              </w:rPr>
            </w:pPr>
            <w:r w:rsidRPr="004850F0">
              <w:rPr>
                <w:b/>
                <w:lang w:val="fr-BE"/>
              </w:rPr>
              <w:t>Report pondéré de la note conceptuelle</w:t>
            </w:r>
          </w:p>
          <w:p w14:paraId="22D725FB" w14:textId="77777777" w:rsidR="00C12C42" w:rsidRPr="004850F0" w:rsidRDefault="000277E7" w:rsidP="00C12C42">
            <w:pPr>
              <w:rPr>
                <w:sz w:val="17"/>
                <w:szCs w:val="17"/>
                <w:lang w:val="fr-BE"/>
              </w:rPr>
            </w:pPr>
            <w:r w:rsidRPr="004850F0">
              <w:rPr>
                <w:sz w:val="17"/>
                <w:szCs w:val="17"/>
                <w:lang w:val="fr-BE"/>
              </w:rPr>
              <w:t xml:space="preserve">La note de pertinence obtenue lors de l’évaluation de la note conceptuelle est reportée et convertie sur 20 points selon la formule suivante : </w:t>
            </w:r>
            <w:r w:rsidR="001955D3" w:rsidRPr="004850F0">
              <w:rPr>
                <w:sz w:val="17"/>
                <w:szCs w:val="17"/>
                <w:lang w:val="fr-BE"/>
              </w:rPr>
              <w:t>(</w:t>
            </w:r>
            <w:r w:rsidRPr="004850F0">
              <w:rPr>
                <w:sz w:val="17"/>
                <w:szCs w:val="17"/>
                <w:lang w:val="fr-BE"/>
              </w:rPr>
              <w:t>note de pertinence de la note conceptuelle / 30 × 20</w:t>
            </w:r>
            <w:r w:rsidR="001955D3" w:rsidRPr="004850F0">
              <w:rPr>
                <w:sz w:val="17"/>
                <w:szCs w:val="17"/>
                <w:lang w:val="fr-BE"/>
              </w:rPr>
              <w:t>)</w:t>
            </w:r>
            <w:r w:rsidRPr="004850F0">
              <w:rPr>
                <w:sz w:val="17"/>
                <w:szCs w:val="17"/>
                <w:lang w:val="fr-BE"/>
              </w:rPr>
              <w:t>. Ce report s’applique sous réserve que la proposition complète reste cohérente avec la note conceptuelle présélectionnée.</w:t>
            </w:r>
            <w:r w:rsidR="46A3C95F" w:rsidRPr="004850F0">
              <w:rPr>
                <w:sz w:val="17"/>
                <w:szCs w:val="17"/>
                <w:lang w:val="fr-BE"/>
              </w:rPr>
              <w:t xml:space="preserve"> </w:t>
            </w:r>
            <w:r w:rsidR="00C12C42" w:rsidRPr="004850F0">
              <w:rPr>
                <w:sz w:val="17"/>
                <w:szCs w:val="17"/>
                <w:lang w:val="fr-BE"/>
              </w:rPr>
              <w:t>La proposition complète ayant pour objet de développer, préciser et opérationnaliser la note conceptuelle, les évolutions non substantielles ne donnent pas lieu à une nouvelle notation de la pertinence. Leurs effets éventuels sont pris en compte dans les critères d’évaluation de la proposition complète auxquels ils se rapportent.</w:t>
            </w:r>
          </w:p>
          <w:p w14:paraId="32D8D79D" w14:textId="77777777" w:rsidR="00C12C42" w:rsidRPr="004850F0" w:rsidRDefault="00C12C42" w:rsidP="00C12C42">
            <w:pPr>
              <w:rPr>
                <w:sz w:val="17"/>
                <w:szCs w:val="17"/>
                <w:lang w:val="fr-BE"/>
              </w:rPr>
            </w:pPr>
            <w:r w:rsidRPr="004850F0">
              <w:rPr>
                <w:sz w:val="17"/>
                <w:szCs w:val="17"/>
                <w:lang w:val="fr-BE"/>
              </w:rPr>
              <w:t>En cas de modification substantielle de la nature, de la logique, des objectifs, des résultats attendus, des bénéficiaires finaux, de la zone d’intervention ou du périmètre général de l’action, le comité documente l’écart et apprécie si la proposition doit être écartée pour non-conformité avec la note conceptuelle sélectionnée.</w:t>
            </w:r>
          </w:p>
          <w:p w14:paraId="7CC6977E" w14:textId="43D47C2D" w:rsidR="000E7646" w:rsidRPr="004850F0" w:rsidRDefault="000E7646">
            <w:pPr>
              <w:rPr>
                <w:lang w:val="fr-BE"/>
              </w:rPr>
            </w:pPr>
          </w:p>
        </w:tc>
      </w:tr>
      <w:tr w:rsidR="000E7646" w:rsidRPr="004850F0" w14:paraId="0E1008F6" w14:textId="77777777" w:rsidTr="59490593">
        <w:trPr>
          <w:jc w:val="center"/>
        </w:trPr>
        <w:tc>
          <w:tcPr>
            <w:tcW w:w="3812" w:type="dxa"/>
            <w:shd w:val="clear" w:color="auto" w:fill="D9EAD3"/>
          </w:tcPr>
          <w:p w14:paraId="6E75217F" w14:textId="77777777" w:rsidR="000E7646" w:rsidRPr="004850F0" w:rsidRDefault="000277E7">
            <w:pPr>
              <w:rPr>
                <w:lang w:val="fr-BE"/>
              </w:rPr>
            </w:pPr>
            <w:r w:rsidRPr="004850F0">
              <w:rPr>
                <w:b/>
                <w:sz w:val="17"/>
                <w:lang w:val="fr-BE"/>
              </w:rPr>
              <w:t>Élément</w:t>
            </w:r>
          </w:p>
        </w:tc>
        <w:tc>
          <w:tcPr>
            <w:tcW w:w="3812" w:type="dxa"/>
            <w:shd w:val="clear" w:color="auto" w:fill="D9EAD3"/>
          </w:tcPr>
          <w:p w14:paraId="1E9301F8" w14:textId="77777777" w:rsidR="000E7646" w:rsidRPr="004850F0" w:rsidRDefault="000277E7">
            <w:pPr>
              <w:rPr>
                <w:lang w:val="fr-BE"/>
              </w:rPr>
            </w:pPr>
            <w:r w:rsidRPr="004850F0">
              <w:rPr>
                <w:b/>
                <w:sz w:val="17"/>
                <w:lang w:val="fr-BE"/>
              </w:rPr>
              <w:t>Formule / élément à apprécier</w:t>
            </w:r>
          </w:p>
        </w:tc>
        <w:tc>
          <w:tcPr>
            <w:tcW w:w="3812" w:type="dxa"/>
            <w:shd w:val="clear" w:color="auto" w:fill="D9EAD3"/>
          </w:tcPr>
          <w:p w14:paraId="08BF5240" w14:textId="77777777" w:rsidR="000E7646" w:rsidRPr="004850F0" w:rsidRDefault="000277E7">
            <w:pPr>
              <w:rPr>
                <w:lang w:val="fr-BE"/>
              </w:rPr>
            </w:pPr>
            <w:r w:rsidRPr="004850F0">
              <w:rPr>
                <w:b/>
                <w:sz w:val="17"/>
                <w:lang w:val="fr-BE"/>
              </w:rPr>
              <w:t>Note</w:t>
            </w:r>
          </w:p>
        </w:tc>
        <w:tc>
          <w:tcPr>
            <w:tcW w:w="3812" w:type="dxa"/>
            <w:shd w:val="clear" w:color="auto" w:fill="D9EAD3"/>
          </w:tcPr>
          <w:p w14:paraId="2EC31BD8" w14:textId="77777777" w:rsidR="000E7646" w:rsidRPr="004850F0" w:rsidRDefault="000277E7">
            <w:pPr>
              <w:rPr>
                <w:lang w:val="fr-BE"/>
              </w:rPr>
            </w:pPr>
            <w:r w:rsidRPr="004850F0">
              <w:rPr>
                <w:b/>
                <w:sz w:val="17"/>
                <w:lang w:val="fr-BE"/>
              </w:rPr>
              <w:t>Commentaires</w:t>
            </w:r>
          </w:p>
        </w:tc>
      </w:tr>
      <w:tr w:rsidR="000E7646" w:rsidRPr="004850F0" w14:paraId="670C7D15" w14:textId="77777777" w:rsidTr="59490593">
        <w:trPr>
          <w:jc w:val="center"/>
        </w:trPr>
        <w:tc>
          <w:tcPr>
            <w:tcW w:w="3812" w:type="dxa"/>
          </w:tcPr>
          <w:p w14:paraId="18347087" w14:textId="4C25C3C3" w:rsidR="000E7646" w:rsidRPr="004850F0" w:rsidRDefault="000277E7">
            <w:pPr>
              <w:rPr>
                <w:lang w:val="fr-BE"/>
              </w:rPr>
            </w:pPr>
            <w:r w:rsidRPr="004850F0">
              <w:rPr>
                <w:b/>
                <w:sz w:val="16"/>
                <w:lang w:val="fr-BE"/>
              </w:rPr>
              <w:t>2.1 Report de la note de pertinence de la note conceptuelle</w:t>
            </w:r>
          </w:p>
        </w:tc>
        <w:tc>
          <w:tcPr>
            <w:tcW w:w="3812" w:type="dxa"/>
          </w:tcPr>
          <w:p w14:paraId="2ECDB67F" w14:textId="465B11A6" w:rsidR="000E7646" w:rsidRPr="004850F0" w:rsidRDefault="000277E7">
            <w:pPr>
              <w:rPr>
                <w:lang w:val="fr-BE"/>
              </w:rPr>
            </w:pPr>
            <w:r w:rsidRPr="004850F0">
              <w:rPr>
                <w:sz w:val="15"/>
                <w:szCs w:val="15"/>
                <w:lang w:val="fr-BE"/>
              </w:rPr>
              <w:t xml:space="preserve">Reporter la note de pertinence obtenue au stade de la note conceptuelle et la convertir sur 20 points : </w:t>
            </w:r>
            <w:r w:rsidR="7FD38141" w:rsidRPr="004850F0">
              <w:rPr>
                <w:sz w:val="15"/>
                <w:szCs w:val="15"/>
                <w:lang w:val="fr-BE"/>
              </w:rPr>
              <w:t>(</w:t>
            </w:r>
            <w:r w:rsidRPr="004850F0">
              <w:rPr>
                <w:sz w:val="15"/>
                <w:szCs w:val="15"/>
                <w:lang w:val="fr-BE"/>
              </w:rPr>
              <w:t>note / 30</w:t>
            </w:r>
            <w:r w:rsidR="4BAE4F65" w:rsidRPr="004850F0">
              <w:rPr>
                <w:sz w:val="15"/>
                <w:szCs w:val="15"/>
                <w:lang w:val="fr-BE"/>
              </w:rPr>
              <w:t>)</w:t>
            </w:r>
            <w:r w:rsidRPr="004850F0">
              <w:rPr>
                <w:sz w:val="15"/>
                <w:szCs w:val="15"/>
                <w:lang w:val="fr-BE"/>
              </w:rPr>
              <w:t xml:space="preserve"> × 20.</w:t>
            </w:r>
          </w:p>
        </w:tc>
        <w:tc>
          <w:tcPr>
            <w:tcW w:w="3812" w:type="dxa"/>
          </w:tcPr>
          <w:p w14:paraId="24DEFC9B" w14:textId="77777777" w:rsidR="000E7646" w:rsidRPr="004850F0" w:rsidRDefault="000277E7">
            <w:pPr>
              <w:rPr>
                <w:lang w:val="fr-BE"/>
              </w:rPr>
            </w:pPr>
            <w:r w:rsidRPr="004850F0">
              <w:rPr>
                <w:sz w:val="16"/>
                <w:lang w:val="fr-BE"/>
              </w:rPr>
              <w:t>__/20</w:t>
            </w:r>
          </w:p>
        </w:tc>
        <w:tc>
          <w:tcPr>
            <w:tcW w:w="3812" w:type="dxa"/>
          </w:tcPr>
          <w:p w14:paraId="198D9151" w14:textId="77777777" w:rsidR="000E7646" w:rsidRPr="004850F0" w:rsidRDefault="000E7646">
            <w:pPr>
              <w:rPr>
                <w:lang w:val="fr-BE"/>
              </w:rPr>
            </w:pPr>
          </w:p>
        </w:tc>
      </w:tr>
      <w:tr w:rsidR="000E7646" w:rsidRPr="004850F0" w14:paraId="0677ED61" w14:textId="77777777" w:rsidTr="59490593">
        <w:trPr>
          <w:jc w:val="center"/>
        </w:trPr>
        <w:tc>
          <w:tcPr>
            <w:tcW w:w="3812" w:type="dxa"/>
          </w:tcPr>
          <w:p w14:paraId="6527725B" w14:textId="77777777" w:rsidR="000E7646" w:rsidRPr="004850F0" w:rsidRDefault="000277E7">
            <w:pPr>
              <w:rPr>
                <w:lang w:val="fr-BE"/>
              </w:rPr>
            </w:pPr>
            <w:r w:rsidRPr="004850F0">
              <w:rPr>
                <w:b/>
                <w:sz w:val="16"/>
                <w:lang w:val="fr-BE"/>
              </w:rPr>
              <w:t>Vérification non notée de cohérence</w:t>
            </w:r>
          </w:p>
        </w:tc>
        <w:tc>
          <w:tcPr>
            <w:tcW w:w="3812" w:type="dxa"/>
          </w:tcPr>
          <w:p w14:paraId="355B0432" w14:textId="3EFE7A64" w:rsidR="000E7646" w:rsidRPr="004850F0" w:rsidRDefault="000277E7">
            <w:pPr>
              <w:rPr>
                <w:lang w:val="fr-BE"/>
              </w:rPr>
            </w:pPr>
            <w:r w:rsidRPr="004850F0">
              <w:rPr>
                <w:sz w:val="15"/>
                <w:lang w:val="fr-BE"/>
              </w:rPr>
              <w:t>Vérifier que la proposition complète reste cohérente avec la note conceptuelle présélectionnée, notamment quant à la nature de l’action, les objectifs et résultats, la zone d’intervention, les bénéficiaires finaux,</w:t>
            </w:r>
            <w:r w:rsidR="007535AC" w:rsidRPr="004850F0">
              <w:rPr>
                <w:sz w:val="15"/>
                <w:lang w:val="fr-BE"/>
              </w:rPr>
              <w:t xml:space="preserve"> etc…</w:t>
            </w:r>
          </w:p>
        </w:tc>
        <w:tc>
          <w:tcPr>
            <w:tcW w:w="3812" w:type="dxa"/>
          </w:tcPr>
          <w:p w14:paraId="7FBCC4A8" w14:textId="77777777" w:rsidR="000E7646" w:rsidRPr="004850F0" w:rsidRDefault="000277E7">
            <w:pPr>
              <w:rPr>
                <w:lang w:val="fr-BE"/>
              </w:rPr>
            </w:pPr>
            <w:r w:rsidRPr="004850F0">
              <w:rPr>
                <w:sz w:val="16"/>
                <w:lang w:val="fr-BE"/>
              </w:rPr>
              <w:t>Non noté</w:t>
            </w:r>
          </w:p>
        </w:tc>
        <w:tc>
          <w:tcPr>
            <w:tcW w:w="3812" w:type="dxa"/>
          </w:tcPr>
          <w:p w14:paraId="07D160B6" w14:textId="77777777" w:rsidR="000E7646" w:rsidRPr="004850F0" w:rsidRDefault="000E7646">
            <w:pPr>
              <w:rPr>
                <w:lang w:val="fr-BE"/>
              </w:rPr>
            </w:pPr>
          </w:p>
        </w:tc>
      </w:tr>
    </w:tbl>
    <w:p w14:paraId="41DA4BC0" w14:textId="77777777" w:rsidR="000E7646" w:rsidRPr="004850F0" w:rsidRDefault="000277E7" w:rsidP="59490593">
      <w:pPr>
        <w:spacing w:after="60"/>
        <w:rPr>
          <w:b/>
          <w:bCs/>
          <w:sz w:val="22"/>
          <w:lang w:val="fr-BE"/>
        </w:rPr>
      </w:pPr>
      <w:r w:rsidRPr="004850F0">
        <w:rPr>
          <w:b/>
          <w:bCs/>
          <w:sz w:val="20"/>
          <w:szCs w:val="20"/>
          <w:lang w:val="fr-BE"/>
        </w:rPr>
        <w:t>Note totale pertinence reportée : ____ / 20</w:t>
      </w:r>
    </w:p>
    <w:p w14:paraId="6E98D05A" w14:textId="6A8B3BEC" w:rsidR="000E7646" w:rsidRPr="004850F0" w:rsidRDefault="000277E7" w:rsidP="00EC4F26">
      <w:pPr>
        <w:pStyle w:val="Heading1"/>
      </w:pPr>
      <w:r w:rsidRPr="004850F0">
        <w:t>Qualité des activités et modalités de mise en œuvre - 20 points</w:t>
      </w:r>
    </w:p>
    <w:tbl>
      <w:tblPr>
        <w:tblStyle w:val="TableGrid"/>
        <w:tblW w:w="0" w:type="auto"/>
        <w:jc w:val="center"/>
        <w:tblLook w:val="04A0" w:firstRow="1" w:lastRow="0" w:firstColumn="1" w:lastColumn="0" w:noHBand="0" w:noVBand="1"/>
      </w:tblPr>
      <w:tblGrid>
        <w:gridCol w:w="2537"/>
        <w:gridCol w:w="4469"/>
        <w:gridCol w:w="911"/>
        <w:gridCol w:w="3071"/>
      </w:tblGrid>
      <w:tr w:rsidR="000E7646" w:rsidRPr="004850F0" w14:paraId="585BAC77" w14:textId="77777777" w:rsidTr="76249240">
        <w:trPr>
          <w:tblHeader/>
          <w:jc w:val="center"/>
        </w:trPr>
        <w:tc>
          <w:tcPr>
            <w:tcW w:w="3402" w:type="dxa"/>
            <w:shd w:val="clear" w:color="auto" w:fill="D9EAD3"/>
          </w:tcPr>
          <w:p w14:paraId="1D1A735D" w14:textId="08BEB428" w:rsidR="000E7646" w:rsidRPr="004850F0" w:rsidRDefault="7763B340" w:rsidP="76249240">
            <w:pPr>
              <w:keepNext/>
              <w:rPr>
                <w:b/>
                <w:bCs/>
                <w:sz w:val="17"/>
                <w:szCs w:val="17"/>
                <w:lang w:val="fr-BE"/>
              </w:rPr>
            </w:pPr>
            <w:r w:rsidRPr="004850F0">
              <w:rPr>
                <w:b/>
                <w:bCs/>
                <w:sz w:val="17"/>
                <w:szCs w:val="17"/>
                <w:lang w:val="fr-BE"/>
              </w:rPr>
              <w:t>Sous-rubrique</w:t>
            </w:r>
          </w:p>
          <w:p w14:paraId="777DF119" w14:textId="604BDB32" w:rsidR="000E7646" w:rsidRPr="004850F0" w:rsidRDefault="000E7646" w:rsidP="76249240">
            <w:pPr>
              <w:keepNext/>
              <w:rPr>
                <w:b/>
                <w:bCs/>
                <w:sz w:val="17"/>
                <w:szCs w:val="17"/>
                <w:lang w:val="fr-BE"/>
              </w:rPr>
            </w:pPr>
          </w:p>
        </w:tc>
        <w:tc>
          <w:tcPr>
            <w:tcW w:w="6804" w:type="dxa"/>
            <w:shd w:val="clear" w:color="auto" w:fill="D9EAD3"/>
          </w:tcPr>
          <w:p w14:paraId="35973535" w14:textId="77777777" w:rsidR="000E7646" w:rsidRPr="004850F0" w:rsidRDefault="000277E7" w:rsidP="00D04201">
            <w:pPr>
              <w:keepNext/>
              <w:rPr>
                <w:lang w:val="fr-BE"/>
              </w:rPr>
            </w:pPr>
            <w:r w:rsidRPr="004850F0">
              <w:rPr>
                <w:b/>
                <w:sz w:val="17"/>
                <w:lang w:val="fr-BE"/>
              </w:rPr>
              <w:t>Éléments à apprécier</w:t>
            </w:r>
          </w:p>
        </w:tc>
        <w:tc>
          <w:tcPr>
            <w:tcW w:w="1134" w:type="dxa"/>
            <w:shd w:val="clear" w:color="auto" w:fill="D9EAD3"/>
          </w:tcPr>
          <w:p w14:paraId="04E1061A" w14:textId="77777777" w:rsidR="000E7646" w:rsidRPr="004850F0" w:rsidRDefault="000277E7" w:rsidP="00D04201">
            <w:pPr>
              <w:keepNext/>
              <w:rPr>
                <w:lang w:val="fr-BE"/>
              </w:rPr>
            </w:pPr>
            <w:r w:rsidRPr="004850F0">
              <w:rPr>
                <w:b/>
                <w:sz w:val="17"/>
                <w:lang w:val="fr-BE"/>
              </w:rPr>
              <w:t>Note</w:t>
            </w:r>
          </w:p>
        </w:tc>
        <w:tc>
          <w:tcPr>
            <w:tcW w:w="4252" w:type="dxa"/>
            <w:shd w:val="clear" w:color="auto" w:fill="D9EAD3"/>
          </w:tcPr>
          <w:p w14:paraId="47B3D0BD" w14:textId="77777777" w:rsidR="000E7646" w:rsidRPr="004850F0" w:rsidRDefault="000277E7" w:rsidP="00D04201">
            <w:pPr>
              <w:keepNext/>
              <w:rPr>
                <w:lang w:val="fr-BE"/>
              </w:rPr>
            </w:pPr>
            <w:r w:rsidRPr="004850F0">
              <w:rPr>
                <w:b/>
                <w:sz w:val="17"/>
                <w:lang w:val="fr-BE"/>
              </w:rPr>
              <w:t>Commentaires</w:t>
            </w:r>
          </w:p>
        </w:tc>
      </w:tr>
      <w:tr w:rsidR="000E7646" w:rsidRPr="004850F0" w14:paraId="223B8987" w14:textId="77777777" w:rsidTr="76249240">
        <w:trPr>
          <w:jc w:val="center"/>
        </w:trPr>
        <w:tc>
          <w:tcPr>
            <w:tcW w:w="3402" w:type="dxa"/>
          </w:tcPr>
          <w:p w14:paraId="4FF427D9" w14:textId="33B7217C" w:rsidR="000E7646" w:rsidRPr="004850F0" w:rsidRDefault="000277E7">
            <w:pPr>
              <w:rPr>
                <w:lang w:val="fr-BE"/>
              </w:rPr>
            </w:pPr>
            <w:r w:rsidRPr="004850F0">
              <w:rPr>
                <w:b/>
                <w:sz w:val="16"/>
                <w:lang w:val="fr-BE"/>
              </w:rPr>
              <w:t>3.1 Pertinence et cohérence des activités avec les résultats attendus</w:t>
            </w:r>
          </w:p>
        </w:tc>
        <w:tc>
          <w:tcPr>
            <w:tcW w:w="6804" w:type="dxa"/>
          </w:tcPr>
          <w:p w14:paraId="64A988C5" w14:textId="77777777" w:rsidR="000E7646" w:rsidRPr="004850F0" w:rsidRDefault="000277E7">
            <w:pPr>
              <w:rPr>
                <w:lang w:val="fr-BE"/>
              </w:rPr>
            </w:pPr>
            <w:r w:rsidRPr="004850F0">
              <w:rPr>
                <w:sz w:val="15"/>
                <w:lang w:val="fr-BE"/>
              </w:rPr>
              <w:t>Apprécier la clarté des activités, leur lien avec les résultats attendus, leur adéquation aux bénéficiaires et leur capacité raisonnable à contribuer à l’atteinte des résultats.</w:t>
            </w:r>
          </w:p>
        </w:tc>
        <w:tc>
          <w:tcPr>
            <w:tcW w:w="1134" w:type="dxa"/>
          </w:tcPr>
          <w:p w14:paraId="56F0DEB5" w14:textId="77777777" w:rsidR="000E7646" w:rsidRPr="004850F0" w:rsidRDefault="000277E7">
            <w:pPr>
              <w:rPr>
                <w:lang w:val="fr-BE"/>
              </w:rPr>
            </w:pPr>
            <w:r w:rsidRPr="004850F0">
              <w:rPr>
                <w:sz w:val="16"/>
                <w:lang w:val="fr-BE"/>
              </w:rPr>
              <w:t>__/5</w:t>
            </w:r>
          </w:p>
        </w:tc>
        <w:tc>
          <w:tcPr>
            <w:tcW w:w="4252" w:type="dxa"/>
          </w:tcPr>
          <w:p w14:paraId="719CAA3B" w14:textId="77777777" w:rsidR="000E7646" w:rsidRPr="004850F0" w:rsidRDefault="000E7646">
            <w:pPr>
              <w:rPr>
                <w:lang w:val="fr-BE"/>
              </w:rPr>
            </w:pPr>
          </w:p>
        </w:tc>
      </w:tr>
      <w:tr w:rsidR="000E7646" w:rsidRPr="004850F0" w14:paraId="5544B405" w14:textId="77777777" w:rsidTr="76249240">
        <w:trPr>
          <w:jc w:val="center"/>
        </w:trPr>
        <w:tc>
          <w:tcPr>
            <w:tcW w:w="3402" w:type="dxa"/>
          </w:tcPr>
          <w:p w14:paraId="6117CFB1" w14:textId="75AAED4C" w:rsidR="000E7646" w:rsidRPr="004850F0" w:rsidRDefault="000277E7" w:rsidP="00627705">
            <w:pPr>
              <w:keepLines/>
              <w:rPr>
                <w:lang w:val="fr-BE"/>
              </w:rPr>
            </w:pPr>
            <w:r w:rsidRPr="004850F0">
              <w:rPr>
                <w:b/>
                <w:sz w:val="16"/>
                <w:lang w:val="fr-BE"/>
              </w:rPr>
              <w:t>3.2 Qualité de la méthodologie et faisabilité opérationnelle</w:t>
            </w:r>
          </w:p>
        </w:tc>
        <w:tc>
          <w:tcPr>
            <w:tcW w:w="6804" w:type="dxa"/>
          </w:tcPr>
          <w:p w14:paraId="6987965C" w14:textId="77777777" w:rsidR="000E7646" w:rsidRPr="004850F0" w:rsidRDefault="000277E7" w:rsidP="00627705">
            <w:pPr>
              <w:keepLines/>
              <w:rPr>
                <w:lang w:val="fr-BE"/>
              </w:rPr>
            </w:pPr>
            <w:r w:rsidRPr="004850F0">
              <w:rPr>
                <w:sz w:val="15"/>
                <w:lang w:val="fr-BE"/>
              </w:rPr>
              <w:t>Apprécier la méthodologie décrite pour chaque activité, les approches, outils, étapes de mise en œuvre, modalités pratiques et faisabilité au regard du contexte.</w:t>
            </w:r>
          </w:p>
        </w:tc>
        <w:tc>
          <w:tcPr>
            <w:tcW w:w="1134" w:type="dxa"/>
          </w:tcPr>
          <w:p w14:paraId="11A03831" w14:textId="77777777" w:rsidR="000E7646" w:rsidRPr="004850F0" w:rsidRDefault="000277E7" w:rsidP="00627705">
            <w:pPr>
              <w:keepLines/>
              <w:rPr>
                <w:lang w:val="fr-BE"/>
              </w:rPr>
            </w:pPr>
            <w:r w:rsidRPr="004850F0">
              <w:rPr>
                <w:sz w:val="16"/>
                <w:lang w:val="fr-BE"/>
              </w:rPr>
              <w:t>__/5</w:t>
            </w:r>
          </w:p>
        </w:tc>
        <w:tc>
          <w:tcPr>
            <w:tcW w:w="4252" w:type="dxa"/>
          </w:tcPr>
          <w:p w14:paraId="4A987170" w14:textId="77777777" w:rsidR="000E7646" w:rsidRPr="004850F0" w:rsidRDefault="000E7646" w:rsidP="00627705">
            <w:pPr>
              <w:keepLines/>
              <w:rPr>
                <w:lang w:val="fr-BE"/>
              </w:rPr>
            </w:pPr>
          </w:p>
        </w:tc>
      </w:tr>
      <w:tr w:rsidR="000E7646" w:rsidRPr="004850F0" w14:paraId="4B934772" w14:textId="77777777" w:rsidTr="76249240">
        <w:trPr>
          <w:jc w:val="center"/>
        </w:trPr>
        <w:tc>
          <w:tcPr>
            <w:tcW w:w="3402" w:type="dxa"/>
          </w:tcPr>
          <w:p w14:paraId="47BB17F5" w14:textId="1A74204A" w:rsidR="000E7646" w:rsidRPr="004850F0" w:rsidRDefault="000277E7">
            <w:pPr>
              <w:rPr>
                <w:lang w:val="fr-BE"/>
              </w:rPr>
            </w:pPr>
            <w:r w:rsidRPr="004850F0">
              <w:rPr>
                <w:b/>
                <w:sz w:val="16"/>
                <w:lang w:val="fr-BE"/>
              </w:rPr>
              <w:t>3.3 Planification, séquençage et articulation entre activités</w:t>
            </w:r>
          </w:p>
        </w:tc>
        <w:tc>
          <w:tcPr>
            <w:tcW w:w="6804" w:type="dxa"/>
          </w:tcPr>
          <w:p w14:paraId="6F92DA4F" w14:textId="77777777" w:rsidR="000E7646" w:rsidRPr="004850F0" w:rsidRDefault="000277E7">
            <w:pPr>
              <w:rPr>
                <w:lang w:val="fr-BE"/>
              </w:rPr>
            </w:pPr>
            <w:r w:rsidRPr="004850F0">
              <w:rPr>
                <w:sz w:val="15"/>
                <w:lang w:val="fr-BE"/>
              </w:rPr>
              <w:t>Apprécier le réalisme du calendrier, l’ordre logique des activités, les dépendances entre activités, les phases de préparation, de mise en œuvre et de suivi, ainsi que la cohérence de la planification.</w:t>
            </w:r>
          </w:p>
        </w:tc>
        <w:tc>
          <w:tcPr>
            <w:tcW w:w="1134" w:type="dxa"/>
          </w:tcPr>
          <w:p w14:paraId="6FCDED66" w14:textId="77777777" w:rsidR="000E7646" w:rsidRPr="004850F0" w:rsidRDefault="000277E7">
            <w:pPr>
              <w:rPr>
                <w:lang w:val="fr-BE"/>
              </w:rPr>
            </w:pPr>
            <w:r w:rsidRPr="004850F0">
              <w:rPr>
                <w:sz w:val="16"/>
                <w:lang w:val="fr-BE"/>
              </w:rPr>
              <w:t>__/5</w:t>
            </w:r>
          </w:p>
        </w:tc>
        <w:tc>
          <w:tcPr>
            <w:tcW w:w="4252" w:type="dxa"/>
          </w:tcPr>
          <w:p w14:paraId="4A19670D" w14:textId="77777777" w:rsidR="000E7646" w:rsidRPr="004850F0" w:rsidRDefault="000E7646">
            <w:pPr>
              <w:rPr>
                <w:lang w:val="fr-BE"/>
              </w:rPr>
            </w:pPr>
          </w:p>
        </w:tc>
      </w:tr>
      <w:tr w:rsidR="000E7646" w:rsidRPr="004850F0" w14:paraId="284CD73F" w14:textId="77777777" w:rsidTr="76249240">
        <w:trPr>
          <w:jc w:val="center"/>
        </w:trPr>
        <w:tc>
          <w:tcPr>
            <w:tcW w:w="3402" w:type="dxa"/>
          </w:tcPr>
          <w:p w14:paraId="6C28C591" w14:textId="3D4DA3DA" w:rsidR="000E7646" w:rsidRPr="004850F0" w:rsidRDefault="000277E7">
            <w:pPr>
              <w:rPr>
                <w:lang w:val="fr-BE"/>
              </w:rPr>
            </w:pPr>
            <w:r w:rsidRPr="004850F0">
              <w:rPr>
                <w:b/>
                <w:sz w:val="16"/>
                <w:lang w:val="fr-BE"/>
              </w:rPr>
              <w:t>3.4 Rôles, moyens et mécanismes spécifiques de mise en œuvre</w:t>
            </w:r>
          </w:p>
        </w:tc>
        <w:tc>
          <w:tcPr>
            <w:tcW w:w="6804" w:type="dxa"/>
          </w:tcPr>
          <w:p w14:paraId="73302DC1" w14:textId="77777777" w:rsidR="000E7646" w:rsidRPr="004850F0" w:rsidRDefault="000277E7">
            <w:pPr>
              <w:rPr>
                <w:lang w:val="fr-BE"/>
              </w:rPr>
            </w:pPr>
            <w:r w:rsidRPr="004850F0">
              <w:rPr>
                <w:sz w:val="15"/>
                <w:lang w:val="fr-BE"/>
              </w:rPr>
              <w:t>Apprécier la clarté des rôles opérationnels, l’adéquation des moyens humains, matériels et techniques, et, le cas échéant, la qualité opérationnelle des mécanismes de sous-subsides ou de soutien financier à des bénéficiaires finaux.</w:t>
            </w:r>
          </w:p>
        </w:tc>
        <w:tc>
          <w:tcPr>
            <w:tcW w:w="1134" w:type="dxa"/>
          </w:tcPr>
          <w:p w14:paraId="1A583C7A" w14:textId="77777777" w:rsidR="000E7646" w:rsidRPr="004850F0" w:rsidRDefault="000277E7">
            <w:pPr>
              <w:rPr>
                <w:lang w:val="fr-BE"/>
              </w:rPr>
            </w:pPr>
            <w:r w:rsidRPr="004850F0">
              <w:rPr>
                <w:sz w:val="16"/>
                <w:lang w:val="fr-BE"/>
              </w:rPr>
              <w:t>__/5</w:t>
            </w:r>
          </w:p>
        </w:tc>
        <w:tc>
          <w:tcPr>
            <w:tcW w:w="4252" w:type="dxa"/>
          </w:tcPr>
          <w:p w14:paraId="4614D56F" w14:textId="77777777" w:rsidR="000E7646" w:rsidRPr="004850F0" w:rsidRDefault="000E7646">
            <w:pPr>
              <w:rPr>
                <w:lang w:val="fr-BE"/>
              </w:rPr>
            </w:pPr>
          </w:p>
        </w:tc>
      </w:tr>
    </w:tbl>
    <w:p w14:paraId="26EA5026" w14:textId="77777777" w:rsidR="000E7646" w:rsidRPr="004850F0" w:rsidRDefault="000277E7" w:rsidP="59490593">
      <w:pPr>
        <w:spacing w:before="120" w:after="60"/>
        <w:rPr>
          <w:sz w:val="20"/>
          <w:szCs w:val="20"/>
          <w:lang w:val="fr-BE"/>
        </w:rPr>
      </w:pPr>
      <w:r w:rsidRPr="004850F0">
        <w:rPr>
          <w:b/>
          <w:bCs/>
          <w:sz w:val="20"/>
          <w:szCs w:val="20"/>
          <w:lang w:val="fr-BE"/>
        </w:rPr>
        <w:t>Note totale activités et modalités de mise en œuvre : ____ / 20</w:t>
      </w:r>
    </w:p>
    <w:p w14:paraId="0611877E" w14:textId="3C2B9515" w:rsidR="000E7646" w:rsidRPr="004850F0" w:rsidRDefault="000277E7" w:rsidP="00EC4F26">
      <w:pPr>
        <w:pStyle w:val="Heading1"/>
      </w:pPr>
      <w:r w:rsidRPr="004850F0">
        <w:t>Organisation, gouvernance et suivi-évaluation - 15 points</w:t>
      </w:r>
    </w:p>
    <w:tbl>
      <w:tblPr>
        <w:tblStyle w:val="TableGrid"/>
        <w:tblW w:w="0" w:type="auto"/>
        <w:jc w:val="center"/>
        <w:tblLook w:val="04A0" w:firstRow="1" w:lastRow="0" w:firstColumn="1" w:lastColumn="0" w:noHBand="0" w:noVBand="1"/>
      </w:tblPr>
      <w:tblGrid>
        <w:gridCol w:w="2618"/>
        <w:gridCol w:w="4450"/>
        <w:gridCol w:w="901"/>
        <w:gridCol w:w="3019"/>
      </w:tblGrid>
      <w:tr w:rsidR="000E7646" w:rsidRPr="004850F0" w14:paraId="05A7EAEE" w14:textId="77777777" w:rsidTr="76249240">
        <w:trPr>
          <w:tblHeader/>
          <w:jc w:val="center"/>
        </w:trPr>
        <w:tc>
          <w:tcPr>
            <w:tcW w:w="3402" w:type="dxa"/>
            <w:shd w:val="clear" w:color="auto" w:fill="D9EAD3"/>
          </w:tcPr>
          <w:p w14:paraId="7100DF5A" w14:textId="06B7EAA5" w:rsidR="000E7646" w:rsidRPr="004850F0" w:rsidRDefault="58517385" w:rsidP="76249240">
            <w:pPr>
              <w:rPr>
                <w:b/>
                <w:bCs/>
                <w:sz w:val="17"/>
                <w:szCs w:val="17"/>
                <w:lang w:val="fr-BE"/>
              </w:rPr>
            </w:pPr>
            <w:r w:rsidRPr="004850F0">
              <w:rPr>
                <w:b/>
                <w:bCs/>
                <w:sz w:val="17"/>
                <w:szCs w:val="17"/>
                <w:lang w:val="fr-BE"/>
              </w:rPr>
              <w:t>Sous-rubrique</w:t>
            </w:r>
          </w:p>
          <w:p w14:paraId="69879D66" w14:textId="088F34DC" w:rsidR="000E7646" w:rsidRPr="004850F0" w:rsidRDefault="000E7646" w:rsidP="76249240">
            <w:pPr>
              <w:rPr>
                <w:b/>
                <w:bCs/>
                <w:sz w:val="17"/>
                <w:szCs w:val="17"/>
                <w:lang w:val="fr-BE"/>
              </w:rPr>
            </w:pPr>
          </w:p>
        </w:tc>
        <w:tc>
          <w:tcPr>
            <w:tcW w:w="6804" w:type="dxa"/>
            <w:shd w:val="clear" w:color="auto" w:fill="D9EAD3"/>
          </w:tcPr>
          <w:p w14:paraId="12AE4DD7" w14:textId="77777777" w:rsidR="000E7646" w:rsidRPr="004850F0" w:rsidRDefault="000277E7">
            <w:pPr>
              <w:rPr>
                <w:lang w:val="fr-BE"/>
              </w:rPr>
            </w:pPr>
            <w:r w:rsidRPr="004850F0">
              <w:rPr>
                <w:b/>
                <w:sz w:val="17"/>
                <w:lang w:val="fr-BE"/>
              </w:rPr>
              <w:t>Éléments à apprécier</w:t>
            </w:r>
          </w:p>
        </w:tc>
        <w:tc>
          <w:tcPr>
            <w:tcW w:w="1134" w:type="dxa"/>
            <w:shd w:val="clear" w:color="auto" w:fill="D9EAD3"/>
          </w:tcPr>
          <w:p w14:paraId="43ECE747" w14:textId="77777777" w:rsidR="000E7646" w:rsidRPr="004850F0" w:rsidRDefault="000277E7">
            <w:pPr>
              <w:rPr>
                <w:lang w:val="fr-BE"/>
              </w:rPr>
            </w:pPr>
            <w:r w:rsidRPr="004850F0">
              <w:rPr>
                <w:b/>
                <w:sz w:val="17"/>
                <w:lang w:val="fr-BE"/>
              </w:rPr>
              <w:t>Note</w:t>
            </w:r>
          </w:p>
        </w:tc>
        <w:tc>
          <w:tcPr>
            <w:tcW w:w="4252" w:type="dxa"/>
            <w:shd w:val="clear" w:color="auto" w:fill="D9EAD3"/>
          </w:tcPr>
          <w:p w14:paraId="72717524" w14:textId="77777777" w:rsidR="000E7646" w:rsidRPr="004850F0" w:rsidRDefault="000277E7">
            <w:pPr>
              <w:rPr>
                <w:lang w:val="fr-BE"/>
              </w:rPr>
            </w:pPr>
            <w:r w:rsidRPr="004850F0">
              <w:rPr>
                <w:b/>
                <w:sz w:val="17"/>
                <w:lang w:val="fr-BE"/>
              </w:rPr>
              <w:t>Commentaires</w:t>
            </w:r>
          </w:p>
        </w:tc>
      </w:tr>
      <w:tr w:rsidR="000E7646" w:rsidRPr="004850F0" w14:paraId="433E113B" w14:textId="77777777" w:rsidTr="76249240">
        <w:trPr>
          <w:jc w:val="center"/>
        </w:trPr>
        <w:tc>
          <w:tcPr>
            <w:tcW w:w="3402" w:type="dxa"/>
          </w:tcPr>
          <w:p w14:paraId="15EC61E3" w14:textId="25A53884" w:rsidR="000E7646" w:rsidRPr="004850F0" w:rsidRDefault="000277E7">
            <w:pPr>
              <w:rPr>
                <w:lang w:val="fr-BE"/>
              </w:rPr>
            </w:pPr>
            <w:r w:rsidRPr="004850F0">
              <w:rPr>
                <w:b/>
                <w:sz w:val="16"/>
                <w:lang w:val="fr-BE"/>
              </w:rPr>
              <w:t>4.1 Structure organisationnelle, responsabilités et gouvernance</w:t>
            </w:r>
          </w:p>
        </w:tc>
        <w:tc>
          <w:tcPr>
            <w:tcW w:w="6804" w:type="dxa"/>
          </w:tcPr>
          <w:p w14:paraId="28740880" w14:textId="77777777" w:rsidR="000E7646" w:rsidRPr="004850F0" w:rsidRDefault="000277E7">
            <w:pPr>
              <w:rPr>
                <w:lang w:val="fr-BE"/>
              </w:rPr>
            </w:pPr>
            <w:r w:rsidRPr="004850F0">
              <w:rPr>
                <w:sz w:val="15"/>
                <w:lang w:val="fr-BE"/>
              </w:rPr>
              <w:t>Apprécier l’adéquation de la structure organisationnelle proposée, les fonctions prévues, les responsabilités, les lignes de rapportage et les modalités de gouvernance au regard de la nature et de la complexité de l’action.</w:t>
            </w:r>
          </w:p>
        </w:tc>
        <w:tc>
          <w:tcPr>
            <w:tcW w:w="1134" w:type="dxa"/>
          </w:tcPr>
          <w:p w14:paraId="0676D179" w14:textId="77777777" w:rsidR="000E7646" w:rsidRPr="004850F0" w:rsidRDefault="000277E7">
            <w:pPr>
              <w:rPr>
                <w:lang w:val="fr-BE"/>
              </w:rPr>
            </w:pPr>
            <w:r w:rsidRPr="004850F0">
              <w:rPr>
                <w:sz w:val="16"/>
                <w:lang w:val="fr-BE"/>
              </w:rPr>
              <w:t>__/5</w:t>
            </w:r>
          </w:p>
        </w:tc>
        <w:tc>
          <w:tcPr>
            <w:tcW w:w="4252" w:type="dxa"/>
          </w:tcPr>
          <w:p w14:paraId="174EC090" w14:textId="77777777" w:rsidR="000E7646" w:rsidRPr="004850F0" w:rsidRDefault="000E7646">
            <w:pPr>
              <w:rPr>
                <w:lang w:val="fr-BE"/>
              </w:rPr>
            </w:pPr>
          </w:p>
        </w:tc>
      </w:tr>
      <w:tr w:rsidR="000E7646" w:rsidRPr="004850F0" w14:paraId="632830F7" w14:textId="77777777" w:rsidTr="76249240">
        <w:trPr>
          <w:jc w:val="center"/>
        </w:trPr>
        <w:tc>
          <w:tcPr>
            <w:tcW w:w="3402" w:type="dxa"/>
          </w:tcPr>
          <w:p w14:paraId="3F27D1C3" w14:textId="2964A153" w:rsidR="000E7646" w:rsidRPr="004850F0" w:rsidRDefault="000277E7">
            <w:pPr>
              <w:rPr>
                <w:lang w:val="fr-BE"/>
              </w:rPr>
            </w:pPr>
            <w:r w:rsidRPr="004850F0">
              <w:rPr>
                <w:b/>
                <w:sz w:val="16"/>
                <w:lang w:val="fr-BE"/>
              </w:rPr>
              <w:t>4.2 Coordination, communication, prise de décision et résolution des difficultés</w:t>
            </w:r>
          </w:p>
        </w:tc>
        <w:tc>
          <w:tcPr>
            <w:tcW w:w="6804" w:type="dxa"/>
          </w:tcPr>
          <w:p w14:paraId="75A6EAB2" w14:textId="77777777" w:rsidR="000E7646" w:rsidRPr="004850F0" w:rsidRDefault="000277E7">
            <w:pPr>
              <w:rPr>
                <w:lang w:val="fr-BE"/>
              </w:rPr>
            </w:pPr>
            <w:r w:rsidRPr="004850F0">
              <w:rPr>
                <w:sz w:val="15"/>
                <w:lang w:val="fr-BE"/>
              </w:rPr>
              <w:t>Apprécier les mécanismes de coordination, les circuits d’information, les modalités de décision, la gestion des difficultés, retards, conflits ou irrégularités, notamment lorsque plusieurs acteurs sont impliqués.</w:t>
            </w:r>
          </w:p>
        </w:tc>
        <w:tc>
          <w:tcPr>
            <w:tcW w:w="1134" w:type="dxa"/>
          </w:tcPr>
          <w:p w14:paraId="1F86AC19" w14:textId="77777777" w:rsidR="000E7646" w:rsidRPr="004850F0" w:rsidRDefault="000277E7">
            <w:pPr>
              <w:rPr>
                <w:lang w:val="fr-BE"/>
              </w:rPr>
            </w:pPr>
            <w:r w:rsidRPr="004850F0">
              <w:rPr>
                <w:sz w:val="16"/>
                <w:lang w:val="fr-BE"/>
              </w:rPr>
              <w:t>__/5</w:t>
            </w:r>
          </w:p>
        </w:tc>
        <w:tc>
          <w:tcPr>
            <w:tcW w:w="4252" w:type="dxa"/>
          </w:tcPr>
          <w:p w14:paraId="0C84F142" w14:textId="77777777" w:rsidR="000E7646" w:rsidRPr="004850F0" w:rsidRDefault="000E7646">
            <w:pPr>
              <w:rPr>
                <w:lang w:val="fr-BE"/>
              </w:rPr>
            </w:pPr>
          </w:p>
        </w:tc>
      </w:tr>
      <w:tr w:rsidR="000E7646" w:rsidRPr="004850F0" w14:paraId="19D889C6" w14:textId="77777777" w:rsidTr="76249240">
        <w:trPr>
          <w:jc w:val="center"/>
        </w:trPr>
        <w:tc>
          <w:tcPr>
            <w:tcW w:w="3402" w:type="dxa"/>
          </w:tcPr>
          <w:p w14:paraId="17EB5238" w14:textId="182EC251" w:rsidR="000E7646" w:rsidRPr="004850F0" w:rsidRDefault="000277E7">
            <w:pPr>
              <w:rPr>
                <w:lang w:val="fr-BE"/>
              </w:rPr>
            </w:pPr>
            <w:r w:rsidRPr="004850F0">
              <w:rPr>
                <w:b/>
                <w:sz w:val="16"/>
                <w:lang w:val="fr-BE"/>
              </w:rPr>
              <w:t>4.3 Suivi, évaluation, indicateurs, apprentissage et rapportage</w:t>
            </w:r>
          </w:p>
        </w:tc>
        <w:tc>
          <w:tcPr>
            <w:tcW w:w="6804" w:type="dxa"/>
          </w:tcPr>
          <w:p w14:paraId="39BDE3B2" w14:textId="77777777" w:rsidR="000E7646" w:rsidRPr="004850F0" w:rsidRDefault="000277E7">
            <w:pPr>
              <w:rPr>
                <w:lang w:val="fr-BE"/>
              </w:rPr>
            </w:pPr>
            <w:r w:rsidRPr="004850F0">
              <w:rPr>
                <w:sz w:val="15"/>
                <w:lang w:val="fr-BE"/>
              </w:rPr>
              <w:t>Apprécier la qualité du dispositif de suivi-évaluation, y compris les indicateurs, cibles, sources de données, responsabilités de collecte, utilisation des données pour piloter l’action et modalités de rapportage à Enabel.</w:t>
            </w:r>
          </w:p>
        </w:tc>
        <w:tc>
          <w:tcPr>
            <w:tcW w:w="1134" w:type="dxa"/>
          </w:tcPr>
          <w:p w14:paraId="44D4E3BA" w14:textId="77777777" w:rsidR="000E7646" w:rsidRPr="004850F0" w:rsidRDefault="000277E7">
            <w:pPr>
              <w:rPr>
                <w:lang w:val="fr-BE"/>
              </w:rPr>
            </w:pPr>
            <w:r w:rsidRPr="004850F0">
              <w:rPr>
                <w:sz w:val="16"/>
                <w:lang w:val="fr-BE"/>
              </w:rPr>
              <w:t>__/5</w:t>
            </w:r>
          </w:p>
        </w:tc>
        <w:tc>
          <w:tcPr>
            <w:tcW w:w="4252" w:type="dxa"/>
          </w:tcPr>
          <w:p w14:paraId="36313C06" w14:textId="77777777" w:rsidR="000E7646" w:rsidRPr="004850F0" w:rsidRDefault="000E7646">
            <w:pPr>
              <w:rPr>
                <w:lang w:val="fr-BE"/>
              </w:rPr>
            </w:pPr>
          </w:p>
        </w:tc>
      </w:tr>
    </w:tbl>
    <w:p w14:paraId="232A315F" w14:textId="77777777" w:rsidR="000E7646" w:rsidRPr="004850F0" w:rsidRDefault="000277E7" w:rsidP="59490593">
      <w:pPr>
        <w:spacing w:after="60"/>
        <w:rPr>
          <w:sz w:val="20"/>
          <w:szCs w:val="20"/>
          <w:lang w:val="fr-BE"/>
        </w:rPr>
      </w:pPr>
      <w:r w:rsidRPr="004850F0">
        <w:rPr>
          <w:b/>
          <w:bCs/>
          <w:sz w:val="20"/>
          <w:szCs w:val="20"/>
          <w:lang w:val="fr-BE"/>
        </w:rPr>
        <w:t>Note totale organisation, gouvernance et suivi-évaluation : ____ / 15</w:t>
      </w:r>
    </w:p>
    <w:p w14:paraId="24B4C515" w14:textId="602B5696" w:rsidR="000E7646" w:rsidRPr="004850F0" w:rsidRDefault="01784265" w:rsidP="00EC4F26">
      <w:pPr>
        <w:pStyle w:val="Heading1"/>
      </w:pPr>
      <w:r w:rsidRPr="004850F0">
        <w:t>G</w:t>
      </w:r>
      <w:r w:rsidR="000277E7" w:rsidRPr="004850F0">
        <w:t>estion des risques, durabilité et intégration opérationnelle des thèmes transversaux - 15 points</w:t>
      </w:r>
    </w:p>
    <w:tbl>
      <w:tblPr>
        <w:tblStyle w:val="TableGrid"/>
        <w:tblW w:w="0" w:type="auto"/>
        <w:jc w:val="center"/>
        <w:tblLook w:val="04A0" w:firstRow="1" w:lastRow="0" w:firstColumn="1" w:lastColumn="0" w:noHBand="0" w:noVBand="1"/>
      </w:tblPr>
      <w:tblGrid>
        <w:gridCol w:w="2514"/>
        <w:gridCol w:w="4530"/>
        <w:gridCol w:w="905"/>
        <w:gridCol w:w="3039"/>
      </w:tblGrid>
      <w:tr w:rsidR="000E7646" w:rsidRPr="004850F0" w14:paraId="4F92F11F" w14:textId="77777777" w:rsidTr="76249240">
        <w:trPr>
          <w:tblHeader/>
          <w:jc w:val="center"/>
        </w:trPr>
        <w:tc>
          <w:tcPr>
            <w:tcW w:w="3402" w:type="dxa"/>
            <w:shd w:val="clear" w:color="auto" w:fill="D9EAD3"/>
          </w:tcPr>
          <w:p w14:paraId="36303062" w14:textId="6717526E" w:rsidR="000E7646" w:rsidRPr="004850F0" w:rsidRDefault="28218FEC" w:rsidP="76249240">
            <w:pPr>
              <w:rPr>
                <w:b/>
                <w:bCs/>
                <w:sz w:val="17"/>
                <w:szCs w:val="17"/>
                <w:lang w:val="fr-BE"/>
              </w:rPr>
            </w:pPr>
            <w:r w:rsidRPr="004850F0">
              <w:rPr>
                <w:b/>
                <w:bCs/>
                <w:sz w:val="17"/>
                <w:szCs w:val="17"/>
                <w:lang w:val="fr-BE"/>
              </w:rPr>
              <w:t>Sous-rubrique</w:t>
            </w:r>
          </w:p>
          <w:p w14:paraId="45F9799D" w14:textId="01916198" w:rsidR="000E7646" w:rsidRPr="004850F0" w:rsidRDefault="000E7646" w:rsidP="76249240">
            <w:pPr>
              <w:rPr>
                <w:b/>
                <w:bCs/>
                <w:sz w:val="17"/>
                <w:szCs w:val="17"/>
                <w:lang w:val="fr-BE"/>
              </w:rPr>
            </w:pPr>
          </w:p>
        </w:tc>
        <w:tc>
          <w:tcPr>
            <w:tcW w:w="6804" w:type="dxa"/>
            <w:shd w:val="clear" w:color="auto" w:fill="D9EAD3"/>
          </w:tcPr>
          <w:p w14:paraId="0EBB64B7" w14:textId="77777777" w:rsidR="000E7646" w:rsidRPr="004850F0" w:rsidRDefault="000277E7">
            <w:pPr>
              <w:rPr>
                <w:lang w:val="fr-BE"/>
              </w:rPr>
            </w:pPr>
            <w:r w:rsidRPr="004850F0">
              <w:rPr>
                <w:b/>
                <w:sz w:val="17"/>
                <w:lang w:val="fr-BE"/>
              </w:rPr>
              <w:t>Éléments à apprécier</w:t>
            </w:r>
          </w:p>
        </w:tc>
        <w:tc>
          <w:tcPr>
            <w:tcW w:w="1134" w:type="dxa"/>
            <w:shd w:val="clear" w:color="auto" w:fill="D9EAD3"/>
          </w:tcPr>
          <w:p w14:paraId="46136A71" w14:textId="77777777" w:rsidR="000E7646" w:rsidRPr="004850F0" w:rsidRDefault="000277E7">
            <w:pPr>
              <w:rPr>
                <w:lang w:val="fr-BE"/>
              </w:rPr>
            </w:pPr>
            <w:r w:rsidRPr="004850F0">
              <w:rPr>
                <w:b/>
                <w:sz w:val="17"/>
                <w:lang w:val="fr-BE"/>
              </w:rPr>
              <w:t>Note</w:t>
            </w:r>
          </w:p>
        </w:tc>
        <w:tc>
          <w:tcPr>
            <w:tcW w:w="4252" w:type="dxa"/>
            <w:shd w:val="clear" w:color="auto" w:fill="D9EAD3"/>
          </w:tcPr>
          <w:p w14:paraId="71E74019" w14:textId="77777777" w:rsidR="000E7646" w:rsidRPr="004850F0" w:rsidRDefault="000277E7">
            <w:pPr>
              <w:rPr>
                <w:lang w:val="fr-BE"/>
              </w:rPr>
            </w:pPr>
            <w:r w:rsidRPr="004850F0">
              <w:rPr>
                <w:b/>
                <w:sz w:val="17"/>
                <w:lang w:val="fr-BE"/>
              </w:rPr>
              <w:t>Commentaires</w:t>
            </w:r>
          </w:p>
        </w:tc>
      </w:tr>
      <w:tr w:rsidR="000E7646" w:rsidRPr="004850F0" w14:paraId="224C3102" w14:textId="77777777" w:rsidTr="76249240">
        <w:trPr>
          <w:jc w:val="center"/>
        </w:trPr>
        <w:tc>
          <w:tcPr>
            <w:tcW w:w="3402" w:type="dxa"/>
          </w:tcPr>
          <w:p w14:paraId="53391DC8" w14:textId="77777777" w:rsidR="000E7646" w:rsidRPr="004850F0" w:rsidRDefault="000277E7">
            <w:pPr>
              <w:rPr>
                <w:lang w:val="fr-BE"/>
              </w:rPr>
            </w:pPr>
            <w:r w:rsidRPr="004850F0">
              <w:rPr>
                <w:b/>
                <w:sz w:val="16"/>
                <w:lang w:val="fr-BE"/>
              </w:rPr>
              <w:t>5.1 Identification et atténuation des risques - 5 points</w:t>
            </w:r>
          </w:p>
        </w:tc>
        <w:tc>
          <w:tcPr>
            <w:tcW w:w="6804" w:type="dxa"/>
          </w:tcPr>
          <w:p w14:paraId="51387498" w14:textId="77777777" w:rsidR="000E7646" w:rsidRPr="004850F0" w:rsidRDefault="000277E7">
            <w:pPr>
              <w:rPr>
                <w:lang w:val="fr-BE"/>
              </w:rPr>
            </w:pPr>
            <w:r w:rsidRPr="004850F0">
              <w:rPr>
                <w:sz w:val="15"/>
                <w:lang w:val="fr-BE"/>
              </w:rPr>
              <w:t>Apprécier l’identification réaliste des hypothèses, risques et contraintes susceptibles d’affecter la mise en œuvre ou l’atteinte des résultats, ainsi que la pertinence, la faisabilité et la proportionnalité des mesures d’atténuation proposées.</w:t>
            </w:r>
          </w:p>
        </w:tc>
        <w:tc>
          <w:tcPr>
            <w:tcW w:w="1134" w:type="dxa"/>
          </w:tcPr>
          <w:p w14:paraId="7DDDDD7B" w14:textId="77777777" w:rsidR="000E7646" w:rsidRPr="004850F0" w:rsidRDefault="000277E7">
            <w:pPr>
              <w:rPr>
                <w:lang w:val="fr-BE"/>
              </w:rPr>
            </w:pPr>
            <w:r w:rsidRPr="004850F0">
              <w:rPr>
                <w:sz w:val="16"/>
                <w:lang w:val="fr-BE"/>
              </w:rPr>
              <w:t>__/5</w:t>
            </w:r>
          </w:p>
        </w:tc>
        <w:tc>
          <w:tcPr>
            <w:tcW w:w="4252" w:type="dxa"/>
          </w:tcPr>
          <w:p w14:paraId="4386B7F6" w14:textId="77777777" w:rsidR="000E7646" w:rsidRPr="004850F0" w:rsidRDefault="000E7646">
            <w:pPr>
              <w:rPr>
                <w:lang w:val="fr-BE"/>
              </w:rPr>
            </w:pPr>
          </w:p>
        </w:tc>
      </w:tr>
      <w:tr w:rsidR="000E7646" w:rsidRPr="004850F0" w14:paraId="21672D92" w14:textId="77777777" w:rsidTr="76249240">
        <w:trPr>
          <w:jc w:val="center"/>
        </w:trPr>
        <w:tc>
          <w:tcPr>
            <w:tcW w:w="3402" w:type="dxa"/>
          </w:tcPr>
          <w:p w14:paraId="6000EEFE" w14:textId="77777777" w:rsidR="000E7646" w:rsidRPr="004850F0" w:rsidRDefault="000277E7">
            <w:pPr>
              <w:rPr>
                <w:lang w:val="fr-BE"/>
              </w:rPr>
            </w:pPr>
            <w:r w:rsidRPr="004850F0">
              <w:rPr>
                <w:b/>
                <w:sz w:val="16"/>
                <w:lang w:val="fr-BE"/>
              </w:rPr>
              <w:t>5.2 Durabilité et effets au-delà du financement Enabel - 5 points</w:t>
            </w:r>
          </w:p>
        </w:tc>
        <w:tc>
          <w:tcPr>
            <w:tcW w:w="6804" w:type="dxa"/>
          </w:tcPr>
          <w:p w14:paraId="1EDD7B3D" w14:textId="77777777" w:rsidR="000E7646" w:rsidRPr="004850F0" w:rsidRDefault="000277E7">
            <w:pPr>
              <w:rPr>
                <w:lang w:val="fr-BE"/>
              </w:rPr>
            </w:pPr>
            <w:r w:rsidRPr="004850F0">
              <w:rPr>
                <w:sz w:val="15"/>
                <w:lang w:val="fr-BE"/>
              </w:rPr>
              <w:t>Apprécier les mécanismes d’appropriation, de continuité et d’utilisation durable des résultats, la durabilité financière, institutionnelle et environnementale, ainsi que le potentiel d’effets durables pour les bénéficiaires finaux et les acteurs concernés.</w:t>
            </w:r>
          </w:p>
        </w:tc>
        <w:tc>
          <w:tcPr>
            <w:tcW w:w="1134" w:type="dxa"/>
          </w:tcPr>
          <w:p w14:paraId="31CD9B64" w14:textId="77777777" w:rsidR="000E7646" w:rsidRPr="004850F0" w:rsidRDefault="000277E7">
            <w:pPr>
              <w:rPr>
                <w:lang w:val="fr-BE"/>
              </w:rPr>
            </w:pPr>
            <w:r w:rsidRPr="004850F0">
              <w:rPr>
                <w:sz w:val="16"/>
                <w:lang w:val="fr-BE"/>
              </w:rPr>
              <w:t>__/5</w:t>
            </w:r>
          </w:p>
        </w:tc>
        <w:tc>
          <w:tcPr>
            <w:tcW w:w="4252" w:type="dxa"/>
          </w:tcPr>
          <w:p w14:paraId="37CF2910" w14:textId="77777777" w:rsidR="000E7646" w:rsidRPr="004850F0" w:rsidRDefault="000E7646">
            <w:pPr>
              <w:rPr>
                <w:lang w:val="fr-BE"/>
              </w:rPr>
            </w:pPr>
          </w:p>
        </w:tc>
      </w:tr>
      <w:tr w:rsidR="000E7646" w:rsidRPr="004850F0" w14:paraId="00CEA17B" w14:textId="77777777" w:rsidTr="76249240">
        <w:trPr>
          <w:jc w:val="center"/>
        </w:trPr>
        <w:tc>
          <w:tcPr>
            <w:tcW w:w="3402" w:type="dxa"/>
          </w:tcPr>
          <w:p w14:paraId="0E4BFCF4" w14:textId="77777777" w:rsidR="000E7646" w:rsidRPr="004850F0" w:rsidRDefault="000277E7">
            <w:pPr>
              <w:rPr>
                <w:lang w:val="fr-BE"/>
              </w:rPr>
            </w:pPr>
            <w:r w:rsidRPr="004850F0">
              <w:rPr>
                <w:b/>
                <w:sz w:val="16"/>
                <w:lang w:val="fr-BE"/>
              </w:rPr>
              <w:t>5.3 Intégration opérationnelle des thèmes transversaux - 5 points</w:t>
            </w:r>
          </w:p>
        </w:tc>
        <w:tc>
          <w:tcPr>
            <w:tcW w:w="6804" w:type="dxa"/>
          </w:tcPr>
          <w:p w14:paraId="1433D7FD" w14:textId="77777777" w:rsidR="000E7646" w:rsidRPr="004850F0" w:rsidRDefault="000277E7">
            <w:pPr>
              <w:rPr>
                <w:lang w:val="fr-BE"/>
              </w:rPr>
            </w:pPr>
            <w:r w:rsidRPr="004850F0">
              <w:rPr>
                <w:sz w:val="15"/>
                <w:lang w:val="fr-BE"/>
              </w:rPr>
              <w:t>Apprécier la manière dont les thèmes transversaux pertinents ou demandés dans les lignes directrices sont concrètement intégrés dans la conception, les activités, les modalités de mise en œuvre et, le cas échéant, le suivi de l’action. Cette appréciation porte sur la traduction opérationnelle des thèmes transversaux, et non sur leur seule pertinence générale déjà appréciée au stade de la note conceptuelle.</w:t>
            </w:r>
          </w:p>
        </w:tc>
        <w:tc>
          <w:tcPr>
            <w:tcW w:w="1134" w:type="dxa"/>
          </w:tcPr>
          <w:p w14:paraId="23F1B2FE" w14:textId="77777777" w:rsidR="000E7646" w:rsidRPr="004850F0" w:rsidRDefault="000277E7">
            <w:pPr>
              <w:rPr>
                <w:lang w:val="fr-BE"/>
              </w:rPr>
            </w:pPr>
            <w:r w:rsidRPr="004850F0">
              <w:rPr>
                <w:sz w:val="16"/>
                <w:lang w:val="fr-BE"/>
              </w:rPr>
              <w:t>__/5</w:t>
            </w:r>
          </w:p>
        </w:tc>
        <w:tc>
          <w:tcPr>
            <w:tcW w:w="4252" w:type="dxa"/>
          </w:tcPr>
          <w:p w14:paraId="0A6C88F4" w14:textId="77777777" w:rsidR="000E7646" w:rsidRPr="004850F0" w:rsidRDefault="000E7646">
            <w:pPr>
              <w:rPr>
                <w:lang w:val="fr-BE"/>
              </w:rPr>
            </w:pPr>
          </w:p>
        </w:tc>
      </w:tr>
    </w:tbl>
    <w:p w14:paraId="12159EF0" w14:textId="77777777" w:rsidR="000E7646" w:rsidRPr="004850F0" w:rsidRDefault="000277E7" w:rsidP="59490593">
      <w:pPr>
        <w:spacing w:before="120" w:after="60"/>
        <w:rPr>
          <w:sz w:val="20"/>
          <w:szCs w:val="20"/>
          <w:lang w:val="fr-BE"/>
        </w:rPr>
      </w:pPr>
      <w:r w:rsidRPr="004850F0">
        <w:rPr>
          <w:b/>
          <w:bCs/>
          <w:sz w:val="20"/>
          <w:szCs w:val="20"/>
          <w:lang w:val="fr-BE"/>
        </w:rPr>
        <w:t>Note totale viabilité, risques, durabilité et thèmes transversaux : ____ / 15</w:t>
      </w:r>
    </w:p>
    <w:p w14:paraId="627F19F4" w14:textId="0AE5C7E6" w:rsidR="000E7646" w:rsidRPr="004850F0" w:rsidRDefault="000277E7" w:rsidP="00EC4F26">
      <w:pPr>
        <w:pStyle w:val="Heading1"/>
      </w:pPr>
      <w:r w:rsidRPr="004850F0">
        <w:t>Budget et rapport coût-efficacité - 10 points</w:t>
      </w:r>
    </w:p>
    <w:tbl>
      <w:tblPr>
        <w:tblStyle w:val="TableGrid"/>
        <w:tblW w:w="0" w:type="auto"/>
        <w:jc w:val="center"/>
        <w:tblLook w:val="04A0" w:firstRow="1" w:lastRow="0" w:firstColumn="1" w:lastColumn="0" w:noHBand="0" w:noVBand="1"/>
      </w:tblPr>
      <w:tblGrid>
        <w:gridCol w:w="2536"/>
        <w:gridCol w:w="4341"/>
        <w:gridCol w:w="895"/>
        <w:gridCol w:w="2990"/>
      </w:tblGrid>
      <w:tr w:rsidR="000E7646" w:rsidRPr="004850F0" w14:paraId="241A9DFA" w14:textId="77777777" w:rsidTr="59490593">
        <w:trPr>
          <w:tblHeader/>
          <w:jc w:val="center"/>
        </w:trPr>
        <w:tc>
          <w:tcPr>
            <w:tcW w:w="2536" w:type="dxa"/>
            <w:shd w:val="clear" w:color="auto" w:fill="D9EAD3"/>
          </w:tcPr>
          <w:p w14:paraId="43C2B2AC" w14:textId="15F32EC6" w:rsidR="000E7646" w:rsidRPr="004850F0" w:rsidRDefault="3DBF43A6" w:rsidP="7556EBDF">
            <w:pPr>
              <w:rPr>
                <w:b/>
                <w:bCs/>
                <w:sz w:val="17"/>
                <w:szCs w:val="17"/>
                <w:lang w:val="fr-BE"/>
              </w:rPr>
            </w:pPr>
            <w:r w:rsidRPr="004850F0">
              <w:rPr>
                <w:b/>
                <w:bCs/>
                <w:sz w:val="17"/>
                <w:szCs w:val="17"/>
                <w:lang w:val="fr-BE"/>
              </w:rPr>
              <w:t>Sous-rubrique</w:t>
            </w:r>
          </w:p>
          <w:p w14:paraId="411396E5" w14:textId="5C371D8A" w:rsidR="000E7646" w:rsidRPr="004850F0" w:rsidRDefault="000E7646" w:rsidP="7556EBDF">
            <w:pPr>
              <w:rPr>
                <w:b/>
                <w:bCs/>
                <w:sz w:val="17"/>
                <w:szCs w:val="17"/>
                <w:lang w:val="fr-BE"/>
              </w:rPr>
            </w:pPr>
          </w:p>
        </w:tc>
        <w:tc>
          <w:tcPr>
            <w:tcW w:w="4341" w:type="dxa"/>
            <w:shd w:val="clear" w:color="auto" w:fill="D9EAD3"/>
          </w:tcPr>
          <w:p w14:paraId="2790AAE8" w14:textId="77777777" w:rsidR="000E7646" w:rsidRPr="004850F0" w:rsidRDefault="000277E7">
            <w:pPr>
              <w:rPr>
                <w:lang w:val="fr-BE"/>
              </w:rPr>
            </w:pPr>
            <w:r w:rsidRPr="004850F0">
              <w:rPr>
                <w:b/>
                <w:sz w:val="17"/>
                <w:lang w:val="fr-BE"/>
              </w:rPr>
              <w:t>Éléments à apprécier</w:t>
            </w:r>
          </w:p>
        </w:tc>
        <w:tc>
          <w:tcPr>
            <w:tcW w:w="895" w:type="dxa"/>
            <w:shd w:val="clear" w:color="auto" w:fill="D9EAD3"/>
          </w:tcPr>
          <w:p w14:paraId="73F94658" w14:textId="77777777" w:rsidR="000E7646" w:rsidRPr="004850F0" w:rsidRDefault="000277E7">
            <w:pPr>
              <w:rPr>
                <w:lang w:val="fr-BE"/>
              </w:rPr>
            </w:pPr>
            <w:r w:rsidRPr="004850F0">
              <w:rPr>
                <w:b/>
                <w:sz w:val="17"/>
                <w:lang w:val="fr-BE"/>
              </w:rPr>
              <w:t>Note</w:t>
            </w:r>
          </w:p>
        </w:tc>
        <w:tc>
          <w:tcPr>
            <w:tcW w:w="2990" w:type="dxa"/>
            <w:shd w:val="clear" w:color="auto" w:fill="D9EAD3"/>
          </w:tcPr>
          <w:p w14:paraId="3D0C836C" w14:textId="77777777" w:rsidR="000E7646" w:rsidRPr="004850F0" w:rsidRDefault="000277E7">
            <w:pPr>
              <w:rPr>
                <w:lang w:val="fr-BE"/>
              </w:rPr>
            </w:pPr>
            <w:r w:rsidRPr="004850F0">
              <w:rPr>
                <w:b/>
                <w:sz w:val="17"/>
                <w:lang w:val="fr-BE"/>
              </w:rPr>
              <w:t>Commentaires</w:t>
            </w:r>
          </w:p>
        </w:tc>
      </w:tr>
      <w:tr w:rsidR="000A6FB9" w:rsidRPr="004850F0" w14:paraId="203E219D" w14:textId="77777777" w:rsidTr="59490593">
        <w:trPr>
          <w:trHeight w:val="300"/>
          <w:jc w:val="center"/>
        </w:trPr>
        <w:tc>
          <w:tcPr>
            <w:tcW w:w="2536" w:type="dxa"/>
          </w:tcPr>
          <w:p w14:paraId="072E9149" w14:textId="35B2DE0E" w:rsidR="000A6FB9" w:rsidRPr="004850F0" w:rsidRDefault="000A6FB9" w:rsidP="000A6FB9">
            <w:pPr>
              <w:rPr>
                <w:b/>
                <w:sz w:val="16"/>
                <w:szCs w:val="16"/>
                <w:lang w:val="fr-BE"/>
              </w:rPr>
            </w:pPr>
            <w:r w:rsidRPr="004850F0">
              <w:rPr>
                <w:b/>
                <w:sz w:val="16"/>
                <w:lang w:val="fr-BE"/>
              </w:rPr>
              <w:t>6.1 Structure, exhaustivité et cohérence du budget</w:t>
            </w:r>
          </w:p>
        </w:tc>
        <w:tc>
          <w:tcPr>
            <w:tcW w:w="4341" w:type="dxa"/>
          </w:tcPr>
          <w:p w14:paraId="530F93C8" w14:textId="29FDA06B" w:rsidR="000A6FB9" w:rsidRPr="004850F0" w:rsidRDefault="000A6FB9" w:rsidP="000A6FB9">
            <w:pPr>
              <w:rPr>
                <w:sz w:val="15"/>
                <w:szCs w:val="15"/>
                <w:lang w:val="fr-BE"/>
              </w:rPr>
            </w:pPr>
            <w:r w:rsidRPr="004850F0">
              <w:rPr>
                <w:sz w:val="15"/>
                <w:lang w:val="fr-BE"/>
              </w:rPr>
              <w:t>Apprécier la cohérence du budget avec les activités, les résultats attendus, les modalités de mise en œuvre et le calendrier. Vérifier que toutes les ressources nécessaires sont budgétisées, correctement affectées et suffisamment détaillées, et qu’aucune incohérence, omission ou duplication majeure n’est identifiée.</w:t>
            </w:r>
          </w:p>
        </w:tc>
        <w:tc>
          <w:tcPr>
            <w:tcW w:w="895" w:type="dxa"/>
          </w:tcPr>
          <w:p w14:paraId="5D1CD7B0" w14:textId="0291AA80" w:rsidR="000A6FB9" w:rsidRPr="004850F0" w:rsidRDefault="0F17E718" w:rsidP="000A6FB9">
            <w:pPr>
              <w:rPr>
                <w:sz w:val="16"/>
                <w:szCs w:val="16"/>
                <w:lang w:val="fr-BE"/>
              </w:rPr>
            </w:pPr>
            <w:r w:rsidRPr="004850F0">
              <w:rPr>
                <w:lang w:val="fr-BE"/>
              </w:rPr>
              <w:t>__/</w:t>
            </w:r>
            <w:r w:rsidR="301FD68D" w:rsidRPr="004850F0">
              <w:rPr>
                <w:lang w:val="fr-BE"/>
              </w:rPr>
              <w:t>5</w:t>
            </w:r>
          </w:p>
        </w:tc>
        <w:tc>
          <w:tcPr>
            <w:tcW w:w="2990" w:type="dxa"/>
          </w:tcPr>
          <w:p w14:paraId="0117893C" w14:textId="7A183BB4" w:rsidR="000A6FB9" w:rsidRPr="004850F0" w:rsidRDefault="000A6FB9" w:rsidP="000A6FB9">
            <w:pPr>
              <w:rPr>
                <w:lang w:val="fr-BE"/>
              </w:rPr>
            </w:pPr>
          </w:p>
        </w:tc>
      </w:tr>
      <w:tr w:rsidR="000A6FB9" w:rsidRPr="004850F0" w14:paraId="1CBDD8EA" w14:textId="77777777" w:rsidTr="59490593">
        <w:trPr>
          <w:trHeight w:val="300"/>
          <w:jc w:val="center"/>
        </w:trPr>
        <w:tc>
          <w:tcPr>
            <w:tcW w:w="2536" w:type="dxa"/>
          </w:tcPr>
          <w:p w14:paraId="7EE28DA4" w14:textId="552CF505" w:rsidR="000A6FB9" w:rsidRPr="004850F0" w:rsidRDefault="000A6FB9" w:rsidP="000A6FB9">
            <w:pPr>
              <w:rPr>
                <w:b/>
                <w:sz w:val="16"/>
                <w:szCs w:val="16"/>
                <w:lang w:val="fr-BE"/>
              </w:rPr>
            </w:pPr>
            <w:r w:rsidRPr="004850F0">
              <w:rPr>
                <w:b/>
                <w:sz w:val="16"/>
                <w:lang w:val="fr-BE"/>
              </w:rPr>
              <w:t>6.2 Rapport coût-efficacité, risques financiers et faisabilité de la mise en œuvre</w:t>
            </w:r>
          </w:p>
        </w:tc>
        <w:tc>
          <w:tcPr>
            <w:tcW w:w="4341" w:type="dxa"/>
          </w:tcPr>
          <w:p w14:paraId="5204BEC4" w14:textId="38C0B482" w:rsidR="000A6FB9" w:rsidRPr="004850F0" w:rsidRDefault="000A6FB9" w:rsidP="000A6FB9">
            <w:pPr>
              <w:rPr>
                <w:sz w:val="15"/>
                <w:szCs w:val="15"/>
                <w:lang w:val="fr-BE"/>
              </w:rPr>
            </w:pPr>
            <w:r w:rsidRPr="004850F0">
              <w:rPr>
                <w:sz w:val="15"/>
                <w:lang w:val="fr-BE"/>
              </w:rPr>
              <w:t>Apprécier si les coûts proposés sont proportionnés aux résultats attendus et démontrent une utilisation efficiente des ressources. Évaluer si la planification financière et les prévisions de dépenses sont réalistes au regard de la période de mise en œuvre et de la capacité opérationnelle, et identifier les risques significatifs de sous-budgétisation, de surbudgétisation ou de prévisions de dépenses irréalistes.</w:t>
            </w:r>
          </w:p>
        </w:tc>
        <w:tc>
          <w:tcPr>
            <w:tcW w:w="895" w:type="dxa"/>
          </w:tcPr>
          <w:p w14:paraId="766882DA" w14:textId="4E387DD4" w:rsidR="000A6FB9" w:rsidRPr="004850F0" w:rsidRDefault="0F17E718" w:rsidP="000A6FB9">
            <w:pPr>
              <w:rPr>
                <w:sz w:val="16"/>
                <w:szCs w:val="16"/>
                <w:lang w:val="fr-BE"/>
              </w:rPr>
            </w:pPr>
            <w:r w:rsidRPr="004850F0">
              <w:rPr>
                <w:lang w:val="fr-BE"/>
              </w:rPr>
              <w:t>__/</w:t>
            </w:r>
            <w:r w:rsidR="160D3DF3" w:rsidRPr="004850F0">
              <w:rPr>
                <w:lang w:val="fr-BE"/>
              </w:rPr>
              <w:t>5</w:t>
            </w:r>
          </w:p>
        </w:tc>
        <w:tc>
          <w:tcPr>
            <w:tcW w:w="2990" w:type="dxa"/>
          </w:tcPr>
          <w:p w14:paraId="570B9516" w14:textId="4DDC61C0" w:rsidR="000A6FB9" w:rsidRPr="004850F0" w:rsidRDefault="000A6FB9" w:rsidP="000A6FB9">
            <w:pPr>
              <w:rPr>
                <w:lang w:val="fr-BE"/>
              </w:rPr>
            </w:pPr>
          </w:p>
        </w:tc>
      </w:tr>
      <w:tr w:rsidR="000A6FB9" w:rsidRPr="004850F0" w14:paraId="0C4AC938" w14:textId="77777777" w:rsidTr="59490593">
        <w:trPr>
          <w:jc w:val="center"/>
        </w:trPr>
        <w:tc>
          <w:tcPr>
            <w:tcW w:w="2536" w:type="dxa"/>
          </w:tcPr>
          <w:p w14:paraId="2C2B4E32" w14:textId="73849344" w:rsidR="000A6FB9" w:rsidRPr="004850F0" w:rsidRDefault="000A6FB9" w:rsidP="000A6FB9">
            <w:pPr>
              <w:rPr>
                <w:b/>
                <w:sz w:val="16"/>
                <w:lang w:val="fr-BE"/>
              </w:rPr>
            </w:pPr>
            <w:r w:rsidRPr="004850F0">
              <w:rPr>
                <w:b/>
                <w:sz w:val="16"/>
                <w:lang w:val="fr-BE"/>
              </w:rPr>
              <w:t>6.3 Qualité et justification des calculs budgétaires</w:t>
            </w:r>
          </w:p>
        </w:tc>
        <w:tc>
          <w:tcPr>
            <w:tcW w:w="4341" w:type="dxa"/>
          </w:tcPr>
          <w:p w14:paraId="1463ADDB" w14:textId="2420F39E" w:rsidR="000A6FB9" w:rsidRPr="004850F0" w:rsidRDefault="000A6FB9" w:rsidP="000A6FB9">
            <w:pPr>
              <w:rPr>
                <w:sz w:val="15"/>
                <w:lang w:val="fr-BE"/>
              </w:rPr>
            </w:pPr>
            <w:r w:rsidRPr="004850F0">
              <w:rPr>
                <w:sz w:val="15"/>
                <w:lang w:val="fr-BE"/>
              </w:rPr>
              <w:t>Apprécier le réalisme et la justification des calculs budgétaires et des coûts unitaires. Vérifier si les quantités, les taux unitaires, les affectations, les hommes-jours, les frais de déplacement, les coûts d’ateliers, les coûts de passation de marchés et les niveaux de personnel sont suffisamment détaillés, proportionnés et fondés sur des hypothèses réalistes.</w:t>
            </w:r>
          </w:p>
        </w:tc>
        <w:tc>
          <w:tcPr>
            <w:tcW w:w="895" w:type="dxa"/>
          </w:tcPr>
          <w:p w14:paraId="4F116E4B" w14:textId="169D72B6" w:rsidR="000A6FB9" w:rsidRPr="004850F0" w:rsidRDefault="0F17E718" w:rsidP="000A6FB9">
            <w:pPr>
              <w:rPr>
                <w:lang w:val="fr-BE"/>
              </w:rPr>
            </w:pPr>
            <w:r w:rsidRPr="004850F0">
              <w:rPr>
                <w:lang w:val="fr-BE"/>
              </w:rPr>
              <w:t>__/</w:t>
            </w:r>
            <w:r w:rsidR="18CA4471" w:rsidRPr="004850F0">
              <w:rPr>
                <w:lang w:val="fr-BE"/>
              </w:rPr>
              <w:t>5</w:t>
            </w:r>
          </w:p>
        </w:tc>
        <w:tc>
          <w:tcPr>
            <w:tcW w:w="2990" w:type="dxa"/>
          </w:tcPr>
          <w:p w14:paraId="6AC114E0" w14:textId="77777777" w:rsidR="000A6FB9" w:rsidRPr="004850F0" w:rsidRDefault="000A6FB9" w:rsidP="000A6FB9">
            <w:pPr>
              <w:rPr>
                <w:lang w:val="fr-BE"/>
              </w:rPr>
            </w:pPr>
          </w:p>
        </w:tc>
      </w:tr>
      <w:tr w:rsidR="000A6FB9" w:rsidRPr="004850F0" w14:paraId="482B3F75" w14:textId="77777777" w:rsidTr="59490593">
        <w:trPr>
          <w:jc w:val="center"/>
        </w:trPr>
        <w:tc>
          <w:tcPr>
            <w:tcW w:w="2536" w:type="dxa"/>
          </w:tcPr>
          <w:p w14:paraId="2C1615C7" w14:textId="5C749406" w:rsidR="000A6FB9" w:rsidRPr="004850F0" w:rsidRDefault="000A6FB9" w:rsidP="000A6FB9">
            <w:pPr>
              <w:rPr>
                <w:b/>
                <w:sz w:val="16"/>
                <w:lang w:val="fr-BE"/>
              </w:rPr>
            </w:pPr>
            <w:r w:rsidRPr="004850F0">
              <w:rPr>
                <w:b/>
                <w:sz w:val="16"/>
                <w:lang w:val="fr-BE"/>
              </w:rPr>
              <w:t>6.4 Conformité financière et éligibilité des coûts</w:t>
            </w:r>
          </w:p>
        </w:tc>
        <w:tc>
          <w:tcPr>
            <w:tcW w:w="4341" w:type="dxa"/>
          </w:tcPr>
          <w:p w14:paraId="664E421E" w14:textId="12327922" w:rsidR="000A6FB9" w:rsidRPr="004850F0" w:rsidRDefault="000A6FB9" w:rsidP="000A6FB9">
            <w:pPr>
              <w:rPr>
                <w:sz w:val="15"/>
                <w:lang w:val="fr-BE"/>
              </w:rPr>
            </w:pPr>
            <w:r w:rsidRPr="004850F0">
              <w:rPr>
                <w:sz w:val="15"/>
                <w:lang w:val="fr-BE"/>
              </w:rPr>
              <w:t>Apprécier l’éligibilité apparente des coûts et la conformité avec les règles applicables et le modèle de budget, y compris les plafonds, les taux de financement, les exigences de cofinancement et les limites applicables aux coûts de structure. Identifier les risques liés aux coûts inéligibles, au double financement ou à une catégorisation incorrecte des coûts, ainsi que, le cas échéant, aux conditions financières des mécanismes de financement de tiers.</w:t>
            </w:r>
          </w:p>
        </w:tc>
        <w:tc>
          <w:tcPr>
            <w:tcW w:w="895" w:type="dxa"/>
          </w:tcPr>
          <w:p w14:paraId="634B5608" w14:textId="07DCBE6B" w:rsidR="000A6FB9" w:rsidRPr="004850F0" w:rsidRDefault="0F17E718" w:rsidP="000A6FB9">
            <w:pPr>
              <w:rPr>
                <w:lang w:val="fr-BE"/>
              </w:rPr>
            </w:pPr>
            <w:r w:rsidRPr="004850F0">
              <w:rPr>
                <w:lang w:val="fr-BE"/>
              </w:rPr>
              <w:t>_</w:t>
            </w:r>
            <w:r w:rsidR="36D6B2EE" w:rsidRPr="004850F0">
              <w:rPr>
                <w:lang w:val="fr-BE"/>
              </w:rPr>
              <w:t>_/</w:t>
            </w:r>
            <w:r w:rsidR="46BE17C9" w:rsidRPr="004850F0">
              <w:rPr>
                <w:lang w:val="fr-BE"/>
              </w:rPr>
              <w:t>5</w:t>
            </w:r>
          </w:p>
        </w:tc>
        <w:tc>
          <w:tcPr>
            <w:tcW w:w="2990" w:type="dxa"/>
          </w:tcPr>
          <w:p w14:paraId="5C3068A4" w14:textId="77777777" w:rsidR="000A6FB9" w:rsidRPr="004850F0" w:rsidRDefault="000A6FB9" w:rsidP="000A6FB9">
            <w:pPr>
              <w:rPr>
                <w:lang w:val="fr-BE"/>
              </w:rPr>
            </w:pPr>
          </w:p>
        </w:tc>
      </w:tr>
    </w:tbl>
    <w:p w14:paraId="61B1B515" w14:textId="3F1BC624" w:rsidR="780CBDB8" w:rsidRPr="004850F0" w:rsidRDefault="780CBDB8" w:rsidP="59490593">
      <w:pPr>
        <w:spacing w:after="40"/>
        <w:rPr>
          <w:lang w:val="fr-BE"/>
        </w:rPr>
      </w:pPr>
      <w:r w:rsidRPr="004850F0">
        <w:rPr>
          <w:rFonts w:cs="Arial"/>
          <w:sz w:val="17"/>
          <w:szCs w:val="17"/>
          <w:lang w:val="fr-BE"/>
        </w:rPr>
        <w:t>Note brute budget et rapport coût-efficacité de l’action : ____ / 20</w:t>
      </w:r>
    </w:p>
    <w:p w14:paraId="17E9BCED" w14:textId="129803AA" w:rsidR="780CBDB8" w:rsidRPr="004850F0" w:rsidRDefault="780CBDB8" w:rsidP="59490593">
      <w:pPr>
        <w:spacing w:after="40"/>
        <w:rPr>
          <w:lang w:val="fr-BE"/>
        </w:rPr>
      </w:pPr>
      <w:r w:rsidRPr="004850F0">
        <w:rPr>
          <w:rFonts w:cs="Arial"/>
          <w:i/>
          <w:iCs/>
          <w:sz w:val="16"/>
          <w:szCs w:val="16"/>
          <w:lang w:val="fr-BE"/>
        </w:rPr>
        <w:t xml:space="preserve">La note de pertinence est ensuite reportée et convertie sur 10 points selon la formule suivante : (note brute de </w:t>
      </w:r>
      <w:r w:rsidRPr="004850F0">
        <w:rPr>
          <w:rFonts w:cs="Arial"/>
          <w:sz w:val="17"/>
          <w:szCs w:val="17"/>
          <w:lang w:val="fr-BE"/>
        </w:rPr>
        <w:t>budget et rapport coût-efficacité</w:t>
      </w:r>
      <w:r w:rsidRPr="004850F0">
        <w:rPr>
          <w:rFonts w:cs="Arial"/>
          <w:i/>
          <w:iCs/>
          <w:sz w:val="16"/>
          <w:szCs w:val="16"/>
          <w:lang w:val="fr-BE"/>
        </w:rPr>
        <w:t xml:space="preserve"> / 20) × 10</w:t>
      </w:r>
    </w:p>
    <w:p w14:paraId="751AD86D" w14:textId="47910A17" w:rsidR="780CBDB8" w:rsidRPr="004850F0" w:rsidRDefault="780CBDB8" w:rsidP="59490593">
      <w:pPr>
        <w:spacing w:after="40"/>
        <w:rPr>
          <w:rFonts w:cs="Arial"/>
          <w:b/>
          <w:bCs/>
          <w:sz w:val="22"/>
          <w:lang w:val="fr-BE"/>
        </w:rPr>
      </w:pPr>
      <w:r w:rsidRPr="004850F0">
        <w:rPr>
          <w:rFonts w:cs="Arial"/>
          <w:b/>
          <w:bCs/>
          <w:sz w:val="20"/>
          <w:szCs w:val="20"/>
          <w:lang w:val="fr-BE"/>
        </w:rPr>
        <w:t>Note totale budget et rapport coût-efficacité : ____ / 10</w:t>
      </w:r>
    </w:p>
    <w:p w14:paraId="18CBA157" w14:textId="4B2CE338" w:rsidR="59490593" w:rsidRPr="004850F0" w:rsidRDefault="59490593" w:rsidP="59490593">
      <w:pPr>
        <w:spacing w:before="120" w:after="60"/>
        <w:rPr>
          <w:b/>
          <w:bCs/>
          <w:lang w:val="fr-BE"/>
        </w:rPr>
      </w:pPr>
    </w:p>
    <w:p w14:paraId="10E1EA3D" w14:textId="3D4EF197" w:rsidR="000E7646" w:rsidRPr="004850F0" w:rsidRDefault="00DA4C7F" w:rsidP="00EC4F26">
      <w:pPr>
        <w:pStyle w:val="Title"/>
        <w:keepNext/>
        <w:pBdr>
          <w:bottom w:val="none" w:sz="0" w:space="0" w:color="auto"/>
        </w:pBdr>
        <w:rPr>
          <w:lang w:val="fr-BE"/>
        </w:rPr>
      </w:pPr>
      <w:r w:rsidRPr="004850F0">
        <w:rPr>
          <w:lang w:val="fr-BE"/>
        </w:rPr>
        <w:t xml:space="preserve">III. </w:t>
      </w:r>
      <w:r w:rsidR="000277E7" w:rsidRPr="004850F0">
        <w:rPr>
          <w:lang w:val="fr-BE"/>
        </w:rPr>
        <w:t>Note globale et recommandation</w:t>
      </w:r>
    </w:p>
    <w:tbl>
      <w:tblPr>
        <w:tblStyle w:val="TableGrid"/>
        <w:tblW w:w="0" w:type="auto"/>
        <w:jc w:val="center"/>
        <w:tblLook w:val="04A0" w:firstRow="1" w:lastRow="0" w:firstColumn="1" w:lastColumn="0" w:noHBand="0" w:noVBand="1"/>
      </w:tblPr>
      <w:tblGrid>
        <w:gridCol w:w="3738"/>
        <w:gridCol w:w="3635"/>
        <w:gridCol w:w="3615"/>
      </w:tblGrid>
      <w:tr w:rsidR="000E7646" w:rsidRPr="004850F0" w14:paraId="44E5C464" w14:textId="77777777" w:rsidTr="4928BF3E">
        <w:trPr>
          <w:jc w:val="center"/>
        </w:trPr>
        <w:tc>
          <w:tcPr>
            <w:tcW w:w="5083" w:type="dxa"/>
            <w:shd w:val="clear" w:color="auto" w:fill="D9EAF7"/>
          </w:tcPr>
          <w:p w14:paraId="45E3D9DC" w14:textId="77777777" w:rsidR="000E7646" w:rsidRPr="004850F0" w:rsidRDefault="000277E7">
            <w:pPr>
              <w:rPr>
                <w:lang w:val="fr-BE"/>
              </w:rPr>
            </w:pPr>
            <w:r w:rsidRPr="004850F0">
              <w:rPr>
                <w:b/>
                <w:sz w:val="17"/>
                <w:lang w:val="fr-BE"/>
              </w:rPr>
              <w:t>Domaine</w:t>
            </w:r>
          </w:p>
        </w:tc>
        <w:tc>
          <w:tcPr>
            <w:tcW w:w="5083" w:type="dxa"/>
            <w:shd w:val="clear" w:color="auto" w:fill="D9EAF7"/>
          </w:tcPr>
          <w:p w14:paraId="5129B37F" w14:textId="77777777" w:rsidR="000E7646" w:rsidRPr="004850F0" w:rsidRDefault="000277E7">
            <w:pPr>
              <w:rPr>
                <w:lang w:val="fr-BE"/>
              </w:rPr>
            </w:pPr>
            <w:r w:rsidRPr="004850F0">
              <w:rPr>
                <w:b/>
                <w:sz w:val="17"/>
                <w:lang w:val="fr-BE"/>
              </w:rPr>
              <w:t>Note maximale</w:t>
            </w:r>
          </w:p>
        </w:tc>
        <w:tc>
          <w:tcPr>
            <w:tcW w:w="5083" w:type="dxa"/>
            <w:shd w:val="clear" w:color="auto" w:fill="D9EAF7"/>
          </w:tcPr>
          <w:p w14:paraId="47D80287" w14:textId="77777777" w:rsidR="000E7646" w:rsidRPr="004850F0" w:rsidRDefault="000277E7">
            <w:pPr>
              <w:rPr>
                <w:lang w:val="fr-BE"/>
              </w:rPr>
            </w:pPr>
            <w:r w:rsidRPr="004850F0">
              <w:rPr>
                <w:b/>
                <w:sz w:val="17"/>
                <w:lang w:val="fr-BE"/>
              </w:rPr>
              <w:t>Note attribuée</w:t>
            </w:r>
          </w:p>
        </w:tc>
      </w:tr>
      <w:tr w:rsidR="000E7646" w:rsidRPr="004850F0" w14:paraId="33795B8C" w14:textId="77777777" w:rsidTr="4928BF3E">
        <w:trPr>
          <w:jc w:val="center"/>
        </w:trPr>
        <w:tc>
          <w:tcPr>
            <w:tcW w:w="5083" w:type="dxa"/>
          </w:tcPr>
          <w:p w14:paraId="3DAC17E1" w14:textId="77777777" w:rsidR="000E7646" w:rsidRPr="004850F0" w:rsidRDefault="000277E7">
            <w:pPr>
              <w:rPr>
                <w:lang w:val="fr-BE"/>
              </w:rPr>
            </w:pPr>
            <w:r w:rsidRPr="004850F0">
              <w:rPr>
                <w:sz w:val="17"/>
                <w:lang w:val="fr-BE"/>
              </w:rPr>
              <w:t>Capacité financière et opérationnelle</w:t>
            </w:r>
          </w:p>
        </w:tc>
        <w:tc>
          <w:tcPr>
            <w:tcW w:w="5083" w:type="dxa"/>
          </w:tcPr>
          <w:p w14:paraId="0E1CEDA1" w14:textId="77777777" w:rsidR="000E7646" w:rsidRPr="004850F0" w:rsidRDefault="000277E7">
            <w:pPr>
              <w:rPr>
                <w:lang w:val="fr-BE"/>
              </w:rPr>
            </w:pPr>
            <w:r w:rsidRPr="004850F0">
              <w:rPr>
                <w:sz w:val="17"/>
                <w:lang w:val="fr-BE"/>
              </w:rPr>
              <w:t>20</w:t>
            </w:r>
          </w:p>
        </w:tc>
        <w:tc>
          <w:tcPr>
            <w:tcW w:w="5083" w:type="dxa"/>
          </w:tcPr>
          <w:p w14:paraId="06D4F9A1" w14:textId="77777777" w:rsidR="000E7646" w:rsidRPr="004850F0" w:rsidRDefault="000E7646">
            <w:pPr>
              <w:rPr>
                <w:lang w:val="fr-BE"/>
              </w:rPr>
            </w:pPr>
          </w:p>
        </w:tc>
      </w:tr>
      <w:tr w:rsidR="000E7646" w:rsidRPr="004850F0" w14:paraId="20E4E4DD" w14:textId="77777777" w:rsidTr="4928BF3E">
        <w:trPr>
          <w:jc w:val="center"/>
        </w:trPr>
        <w:tc>
          <w:tcPr>
            <w:tcW w:w="5083" w:type="dxa"/>
          </w:tcPr>
          <w:p w14:paraId="51B9DD54" w14:textId="77777777" w:rsidR="000E7646" w:rsidRPr="004850F0" w:rsidRDefault="000277E7">
            <w:pPr>
              <w:rPr>
                <w:lang w:val="fr-BE"/>
              </w:rPr>
            </w:pPr>
            <w:r w:rsidRPr="004850F0">
              <w:rPr>
                <w:sz w:val="17"/>
                <w:lang w:val="fr-BE"/>
              </w:rPr>
              <w:t>Pertinence de l’action - report pondéré de la note conceptuelle</w:t>
            </w:r>
          </w:p>
        </w:tc>
        <w:tc>
          <w:tcPr>
            <w:tcW w:w="5083" w:type="dxa"/>
          </w:tcPr>
          <w:p w14:paraId="626CC6B1" w14:textId="77777777" w:rsidR="000E7646" w:rsidRPr="004850F0" w:rsidRDefault="000277E7">
            <w:pPr>
              <w:rPr>
                <w:lang w:val="fr-BE"/>
              </w:rPr>
            </w:pPr>
            <w:r w:rsidRPr="004850F0">
              <w:rPr>
                <w:sz w:val="17"/>
                <w:lang w:val="fr-BE"/>
              </w:rPr>
              <w:t>20</w:t>
            </w:r>
          </w:p>
        </w:tc>
        <w:tc>
          <w:tcPr>
            <w:tcW w:w="5083" w:type="dxa"/>
          </w:tcPr>
          <w:p w14:paraId="020F52B7" w14:textId="77777777" w:rsidR="000E7646" w:rsidRPr="004850F0" w:rsidRDefault="000E7646">
            <w:pPr>
              <w:rPr>
                <w:lang w:val="fr-BE"/>
              </w:rPr>
            </w:pPr>
          </w:p>
        </w:tc>
      </w:tr>
      <w:tr w:rsidR="000E7646" w:rsidRPr="004850F0" w14:paraId="4230AA0F" w14:textId="77777777" w:rsidTr="4928BF3E">
        <w:trPr>
          <w:jc w:val="center"/>
        </w:trPr>
        <w:tc>
          <w:tcPr>
            <w:tcW w:w="5083" w:type="dxa"/>
          </w:tcPr>
          <w:p w14:paraId="082CB67A" w14:textId="77777777" w:rsidR="000E7646" w:rsidRPr="004850F0" w:rsidRDefault="000277E7">
            <w:pPr>
              <w:rPr>
                <w:lang w:val="fr-BE"/>
              </w:rPr>
            </w:pPr>
            <w:r w:rsidRPr="004850F0">
              <w:rPr>
                <w:sz w:val="17"/>
                <w:lang w:val="fr-BE"/>
              </w:rPr>
              <w:t>Qualité des activités et modalités de mise en œuvre</w:t>
            </w:r>
          </w:p>
        </w:tc>
        <w:tc>
          <w:tcPr>
            <w:tcW w:w="5083" w:type="dxa"/>
          </w:tcPr>
          <w:p w14:paraId="366115AD" w14:textId="77777777" w:rsidR="000E7646" w:rsidRPr="004850F0" w:rsidRDefault="000277E7">
            <w:pPr>
              <w:rPr>
                <w:lang w:val="fr-BE"/>
              </w:rPr>
            </w:pPr>
            <w:r w:rsidRPr="004850F0">
              <w:rPr>
                <w:sz w:val="17"/>
                <w:lang w:val="fr-BE"/>
              </w:rPr>
              <w:t>20</w:t>
            </w:r>
          </w:p>
        </w:tc>
        <w:tc>
          <w:tcPr>
            <w:tcW w:w="5083" w:type="dxa"/>
          </w:tcPr>
          <w:p w14:paraId="45895FE5" w14:textId="77777777" w:rsidR="000E7646" w:rsidRPr="004850F0" w:rsidRDefault="000E7646">
            <w:pPr>
              <w:rPr>
                <w:lang w:val="fr-BE"/>
              </w:rPr>
            </w:pPr>
          </w:p>
        </w:tc>
      </w:tr>
      <w:tr w:rsidR="000E7646" w:rsidRPr="004850F0" w14:paraId="65CB04AC" w14:textId="77777777" w:rsidTr="4928BF3E">
        <w:trPr>
          <w:jc w:val="center"/>
        </w:trPr>
        <w:tc>
          <w:tcPr>
            <w:tcW w:w="5083" w:type="dxa"/>
          </w:tcPr>
          <w:p w14:paraId="5FF8E16E" w14:textId="77777777" w:rsidR="000E7646" w:rsidRPr="004850F0" w:rsidRDefault="000277E7">
            <w:pPr>
              <w:rPr>
                <w:lang w:val="fr-BE"/>
              </w:rPr>
            </w:pPr>
            <w:r w:rsidRPr="004850F0">
              <w:rPr>
                <w:sz w:val="17"/>
                <w:lang w:val="fr-BE"/>
              </w:rPr>
              <w:t>Organisation, gouvernance et suivi-évaluation</w:t>
            </w:r>
          </w:p>
        </w:tc>
        <w:tc>
          <w:tcPr>
            <w:tcW w:w="5083" w:type="dxa"/>
          </w:tcPr>
          <w:p w14:paraId="69ED2CF3" w14:textId="77777777" w:rsidR="000E7646" w:rsidRPr="004850F0" w:rsidRDefault="000277E7">
            <w:pPr>
              <w:rPr>
                <w:lang w:val="fr-BE"/>
              </w:rPr>
            </w:pPr>
            <w:r w:rsidRPr="004850F0">
              <w:rPr>
                <w:sz w:val="17"/>
                <w:lang w:val="fr-BE"/>
              </w:rPr>
              <w:t>15</w:t>
            </w:r>
          </w:p>
        </w:tc>
        <w:tc>
          <w:tcPr>
            <w:tcW w:w="5083" w:type="dxa"/>
          </w:tcPr>
          <w:p w14:paraId="4AE24702" w14:textId="77777777" w:rsidR="000E7646" w:rsidRPr="004850F0" w:rsidRDefault="000E7646">
            <w:pPr>
              <w:rPr>
                <w:lang w:val="fr-BE"/>
              </w:rPr>
            </w:pPr>
          </w:p>
        </w:tc>
      </w:tr>
      <w:tr w:rsidR="000E7646" w:rsidRPr="004850F0" w14:paraId="0F0B6440" w14:textId="77777777" w:rsidTr="4928BF3E">
        <w:trPr>
          <w:jc w:val="center"/>
        </w:trPr>
        <w:tc>
          <w:tcPr>
            <w:tcW w:w="5083" w:type="dxa"/>
          </w:tcPr>
          <w:p w14:paraId="387F185F" w14:textId="53B10820" w:rsidR="000E7646" w:rsidRPr="004850F0" w:rsidRDefault="4492B060">
            <w:pPr>
              <w:rPr>
                <w:lang w:val="fr-BE"/>
              </w:rPr>
            </w:pPr>
            <w:r w:rsidRPr="004850F0">
              <w:rPr>
                <w:sz w:val="17"/>
                <w:szCs w:val="17"/>
                <w:lang w:val="fr-BE"/>
              </w:rPr>
              <w:t>G</w:t>
            </w:r>
            <w:r w:rsidR="000277E7" w:rsidRPr="004850F0">
              <w:rPr>
                <w:sz w:val="17"/>
                <w:szCs w:val="17"/>
                <w:lang w:val="fr-BE"/>
              </w:rPr>
              <w:t>estion des risques, durabilité et intégration opérationnelle des thèmes transversaux</w:t>
            </w:r>
          </w:p>
        </w:tc>
        <w:tc>
          <w:tcPr>
            <w:tcW w:w="5083" w:type="dxa"/>
          </w:tcPr>
          <w:p w14:paraId="7ED6BED6" w14:textId="77777777" w:rsidR="000E7646" w:rsidRPr="004850F0" w:rsidRDefault="000277E7">
            <w:pPr>
              <w:rPr>
                <w:lang w:val="fr-BE"/>
              </w:rPr>
            </w:pPr>
            <w:r w:rsidRPr="004850F0">
              <w:rPr>
                <w:sz w:val="17"/>
                <w:lang w:val="fr-BE"/>
              </w:rPr>
              <w:t>15</w:t>
            </w:r>
          </w:p>
        </w:tc>
        <w:tc>
          <w:tcPr>
            <w:tcW w:w="5083" w:type="dxa"/>
          </w:tcPr>
          <w:p w14:paraId="0F641F24" w14:textId="77777777" w:rsidR="000E7646" w:rsidRPr="004850F0" w:rsidRDefault="000E7646">
            <w:pPr>
              <w:rPr>
                <w:lang w:val="fr-BE"/>
              </w:rPr>
            </w:pPr>
          </w:p>
        </w:tc>
      </w:tr>
      <w:tr w:rsidR="000E7646" w:rsidRPr="004850F0" w14:paraId="0411C66F" w14:textId="77777777" w:rsidTr="4928BF3E">
        <w:trPr>
          <w:jc w:val="center"/>
        </w:trPr>
        <w:tc>
          <w:tcPr>
            <w:tcW w:w="5083" w:type="dxa"/>
          </w:tcPr>
          <w:p w14:paraId="43119942" w14:textId="77777777" w:rsidR="000E7646" w:rsidRPr="004850F0" w:rsidRDefault="000277E7">
            <w:pPr>
              <w:rPr>
                <w:lang w:val="fr-BE"/>
              </w:rPr>
            </w:pPr>
            <w:r w:rsidRPr="004850F0">
              <w:rPr>
                <w:sz w:val="17"/>
                <w:lang w:val="fr-BE"/>
              </w:rPr>
              <w:t>Budget et rapport coût-efficacité</w:t>
            </w:r>
          </w:p>
        </w:tc>
        <w:tc>
          <w:tcPr>
            <w:tcW w:w="5083" w:type="dxa"/>
          </w:tcPr>
          <w:p w14:paraId="153140B0" w14:textId="77777777" w:rsidR="000E7646" w:rsidRPr="004850F0" w:rsidRDefault="000277E7">
            <w:pPr>
              <w:rPr>
                <w:lang w:val="fr-BE"/>
              </w:rPr>
            </w:pPr>
            <w:r w:rsidRPr="004850F0">
              <w:rPr>
                <w:sz w:val="17"/>
                <w:lang w:val="fr-BE"/>
              </w:rPr>
              <w:t>10</w:t>
            </w:r>
          </w:p>
        </w:tc>
        <w:tc>
          <w:tcPr>
            <w:tcW w:w="5083" w:type="dxa"/>
          </w:tcPr>
          <w:p w14:paraId="1D8B4CE6" w14:textId="77777777" w:rsidR="000E7646" w:rsidRPr="004850F0" w:rsidRDefault="000E7646">
            <w:pPr>
              <w:rPr>
                <w:lang w:val="fr-BE"/>
              </w:rPr>
            </w:pPr>
          </w:p>
        </w:tc>
      </w:tr>
      <w:tr w:rsidR="000E7646" w:rsidRPr="004850F0" w14:paraId="09E54948" w14:textId="77777777" w:rsidTr="4928BF3E">
        <w:trPr>
          <w:jc w:val="center"/>
        </w:trPr>
        <w:tc>
          <w:tcPr>
            <w:tcW w:w="5083" w:type="dxa"/>
            <w:shd w:val="clear" w:color="auto" w:fill="FCE4D6"/>
          </w:tcPr>
          <w:p w14:paraId="38F6509D" w14:textId="77777777" w:rsidR="000E7646" w:rsidRPr="004850F0" w:rsidRDefault="000277E7">
            <w:pPr>
              <w:rPr>
                <w:lang w:val="fr-BE"/>
              </w:rPr>
            </w:pPr>
            <w:r w:rsidRPr="004850F0">
              <w:rPr>
                <w:b/>
                <w:sz w:val="17"/>
                <w:lang w:val="fr-BE"/>
              </w:rPr>
              <w:t>NOTE GLOBALE</w:t>
            </w:r>
          </w:p>
        </w:tc>
        <w:tc>
          <w:tcPr>
            <w:tcW w:w="5083" w:type="dxa"/>
            <w:shd w:val="clear" w:color="auto" w:fill="FCE4D6"/>
          </w:tcPr>
          <w:p w14:paraId="5C7F6B07" w14:textId="77777777" w:rsidR="000E7646" w:rsidRPr="004850F0" w:rsidRDefault="000277E7">
            <w:pPr>
              <w:rPr>
                <w:lang w:val="fr-BE"/>
              </w:rPr>
            </w:pPr>
            <w:r w:rsidRPr="004850F0">
              <w:rPr>
                <w:b/>
                <w:sz w:val="17"/>
                <w:lang w:val="fr-BE"/>
              </w:rPr>
              <w:t>100</w:t>
            </w:r>
          </w:p>
        </w:tc>
        <w:tc>
          <w:tcPr>
            <w:tcW w:w="5083" w:type="dxa"/>
            <w:shd w:val="clear" w:color="auto" w:fill="FCE4D6"/>
          </w:tcPr>
          <w:p w14:paraId="1F39DD23" w14:textId="77777777" w:rsidR="000E7646" w:rsidRPr="004850F0" w:rsidRDefault="000E7646">
            <w:pPr>
              <w:rPr>
                <w:lang w:val="fr-BE"/>
              </w:rPr>
            </w:pPr>
          </w:p>
        </w:tc>
      </w:tr>
    </w:tbl>
    <w:p w14:paraId="3C390029" w14:textId="493FC93D" w:rsidR="000E7646" w:rsidRPr="004850F0" w:rsidRDefault="000277E7" w:rsidP="718F3C92">
      <w:pPr>
        <w:spacing w:after="60"/>
        <w:rPr>
          <w:i/>
          <w:iCs/>
          <w:lang w:val="fr-BE"/>
        </w:rPr>
      </w:pPr>
      <w:r w:rsidRPr="004850F0">
        <w:rPr>
          <w:i/>
          <w:iCs/>
          <w:lang w:val="fr-BE"/>
        </w:rPr>
        <w:t>Seuil de présélection: seules les propositions ayant obtenu une note globale minimale de 60/100 peuvent être présélectionnées, sous réserve des autres conditions applicables.</w:t>
      </w:r>
    </w:p>
    <w:p w14:paraId="463DB331" w14:textId="77777777" w:rsidR="000277E7" w:rsidRPr="004850F0" w:rsidRDefault="000277E7">
      <w:pPr>
        <w:spacing w:after="60"/>
        <w:rPr>
          <w:lang w:val="fr-BE"/>
        </w:rPr>
      </w:pPr>
    </w:p>
    <w:p w14:paraId="3184DB50" w14:textId="77777777" w:rsidR="000277E7" w:rsidRPr="004850F0" w:rsidRDefault="000277E7" w:rsidP="00EC4F26">
      <w:pPr>
        <w:keepNext/>
        <w:keepLines/>
        <w:spacing w:after="60"/>
        <w:rPr>
          <w:b/>
          <w:lang w:val="fr-BE"/>
        </w:rPr>
      </w:pPr>
      <w:r w:rsidRPr="004850F0">
        <w:rPr>
          <w:b/>
          <w:lang w:val="fr-BE"/>
        </w:rPr>
        <w:t xml:space="preserve">Recommandation : </w:t>
      </w:r>
    </w:p>
    <w:p w14:paraId="7B6329D7" w14:textId="77777777" w:rsidR="000277E7" w:rsidRPr="004850F0" w:rsidRDefault="000277E7" w:rsidP="00EC4F26">
      <w:pPr>
        <w:keepNext/>
        <w:keepLines/>
        <w:spacing w:after="60"/>
        <w:rPr>
          <w:b/>
          <w:lang w:val="fr-BE"/>
        </w:rPr>
      </w:pPr>
      <w:r w:rsidRPr="004850F0">
        <w:rPr>
          <w:b/>
          <w:lang w:val="fr-BE"/>
        </w:rPr>
        <w:t xml:space="preserve">☐ Proposition non sélectionnée  </w:t>
      </w:r>
    </w:p>
    <w:p w14:paraId="36DED252" w14:textId="77777777" w:rsidR="000277E7" w:rsidRPr="004850F0" w:rsidRDefault="000277E7" w:rsidP="00EC4F26">
      <w:pPr>
        <w:keepNext/>
        <w:keepLines/>
        <w:spacing w:after="60"/>
        <w:rPr>
          <w:b/>
          <w:lang w:val="fr-BE"/>
        </w:rPr>
      </w:pPr>
      <w:r w:rsidRPr="004850F0">
        <w:rPr>
          <w:b/>
          <w:lang w:val="fr-BE"/>
        </w:rPr>
        <w:t xml:space="preserve">☐ Proposition recommandée pour sélection </w:t>
      </w:r>
    </w:p>
    <w:p w14:paraId="71C7F6CA" w14:textId="7116DAEF" w:rsidR="000E7646" w:rsidRPr="004850F0" w:rsidRDefault="000277E7" w:rsidP="00EC4F26">
      <w:pPr>
        <w:keepLines/>
        <w:spacing w:after="120"/>
        <w:rPr>
          <w:lang w:val="fr-BE"/>
        </w:rPr>
      </w:pPr>
      <w:r w:rsidRPr="004850F0">
        <w:rPr>
          <w:b/>
          <w:lang w:val="fr-BE"/>
        </w:rPr>
        <w:t>☐ Proposition recommandée pour sélection avec éléments à traiter lors de l’étape d’optimisation</w:t>
      </w:r>
    </w:p>
    <w:p w14:paraId="1F5391AE" w14:textId="512C0BDC" w:rsidR="000E7646" w:rsidRPr="004850F0" w:rsidRDefault="00DA4C7F" w:rsidP="00DA4C7F">
      <w:pPr>
        <w:pStyle w:val="Title"/>
        <w:pBdr>
          <w:bottom w:val="none" w:sz="0" w:space="0" w:color="auto"/>
        </w:pBdr>
        <w:rPr>
          <w:lang w:val="fr-BE"/>
        </w:rPr>
      </w:pPr>
      <w:r w:rsidRPr="004850F0">
        <w:rPr>
          <w:lang w:val="fr-BE"/>
        </w:rPr>
        <w:t>I</w:t>
      </w:r>
      <w:r w:rsidR="000277E7" w:rsidRPr="004850F0">
        <w:rPr>
          <w:lang w:val="fr-BE"/>
        </w:rPr>
        <w:t>V. Éléments éventuels à traiter lors de l’optimisation de la proposition</w:t>
      </w:r>
    </w:p>
    <w:p w14:paraId="64088212" w14:textId="77777777" w:rsidR="000E7646" w:rsidRPr="004850F0" w:rsidRDefault="000277E7">
      <w:pPr>
        <w:spacing w:after="60"/>
        <w:rPr>
          <w:lang w:val="fr-BE"/>
        </w:rPr>
      </w:pPr>
      <w:r w:rsidRPr="004850F0">
        <w:rPr>
          <w:lang w:val="fr-BE"/>
        </w:rPr>
        <w:t>Pour les propositions recommandées pour sélection, les évaluateurs peuvent identifier les éléments à préciser, renforcer ou ajuster dans le cadre de l’étape d’optimisation de la proposition, conformément à la note interne relative à cette étape.</w:t>
      </w:r>
    </w:p>
    <w:p w14:paraId="3572DFC8" w14:textId="77777777" w:rsidR="000E7646" w:rsidRPr="004850F0" w:rsidRDefault="000277E7">
      <w:pPr>
        <w:spacing w:after="60"/>
        <w:rPr>
          <w:lang w:val="fr-BE"/>
        </w:rPr>
      </w:pPr>
      <w:r w:rsidRPr="004850F0">
        <w:rPr>
          <w:lang w:val="fr-BE"/>
        </w:rPr>
        <w:t>Ces éléments peuvent notamment concerner l’alignement avec les orientations d’Enabel, l’affinement du ciblage, le séquençage ou l’ajustement de certaines activités, le renforcement de la gestion des risques, le suivi-évaluation, la gouvernance, l’allocation budgétaire, les mécanismes de financement de tiers ou les clauses particulières à intégrer dans la convention de subside.</w:t>
      </w:r>
    </w:p>
    <w:p w14:paraId="12FFBD12" w14:textId="77777777" w:rsidR="000E7646" w:rsidRPr="004850F0" w:rsidRDefault="000277E7">
      <w:pPr>
        <w:spacing w:after="60"/>
        <w:rPr>
          <w:lang w:val="fr-BE"/>
        </w:rPr>
      </w:pPr>
      <w:r w:rsidRPr="004850F0">
        <w:rPr>
          <w:b/>
          <w:lang w:val="fr-BE"/>
        </w:rPr>
        <w:t>Éléments identifiés :</w:t>
      </w:r>
    </w:p>
    <w:p w14:paraId="780524F7" w14:textId="77777777" w:rsidR="000E7646" w:rsidRPr="004850F0" w:rsidRDefault="000277E7">
      <w:pPr>
        <w:spacing w:after="60"/>
        <w:rPr>
          <w:lang w:val="fr-BE"/>
        </w:rPr>
      </w:pPr>
      <w:r w:rsidRPr="004850F0">
        <w:rPr>
          <w:lang w:val="fr-BE"/>
        </w:rPr>
        <w:t>• ____________________________________________________________________________________________</w:t>
      </w:r>
    </w:p>
    <w:p w14:paraId="7868183B" w14:textId="77777777" w:rsidR="000E7646" w:rsidRPr="004850F0" w:rsidRDefault="000277E7">
      <w:pPr>
        <w:spacing w:after="60"/>
        <w:rPr>
          <w:lang w:val="fr-BE"/>
        </w:rPr>
      </w:pPr>
      <w:r w:rsidRPr="004850F0">
        <w:rPr>
          <w:lang w:val="fr-BE"/>
        </w:rPr>
        <w:t>• ____________________________________________________________________________________________</w:t>
      </w:r>
    </w:p>
    <w:p w14:paraId="4C767D0E" w14:textId="77777777" w:rsidR="000E7646" w:rsidRPr="004850F0" w:rsidRDefault="000277E7">
      <w:pPr>
        <w:spacing w:after="60"/>
        <w:rPr>
          <w:lang w:val="fr-BE"/>
        </w:rPr>
      </w:pPr>
      <w:r w:rsidRPr="004850F0">
        <w:rPr>
          <w:lang w:val="fr-BE"/>
        </w:rPr>
        <w:t>• ____________________________________________________________________________________________</w:t>
      </w:r>
    </w:p>
    <w:p w14:paraId="78A85208" w14:textId="77777777" w:rsidR="000E7646" w:rsidRPr="004850F0" w:rsidRDefault="000277E7">
      <w:pPr>
        <w:spacing w:after="60"/>
        <w:rPr>
          <w:lang w:val="fr-BE"/>
        </w:rPr>
      </w:pPr>
      <w:r w:rsidRPr="004850F0">
        <w:rPr>
          <w:lang w:val="fr-BE"/>
        </w:rPr>
        <w:t>• ____________________________________________________________________________________________</w:t>
      </w:r>
    </w:p>
    <w:p w14:paraId="6C5FF5D7" w14:textId="77777777" w:rsidR="000E7646" w:rsidRPr="004850F0" w:rsidRDefault="000277E7">
      <w:pPr>
        <w:spacing w:after="60"/>
        <w:rPr>
          <w:lang w:val="fr-BE"/>
        </w:rPr>
      </w:pPr>
      <w:r w:rsidRPr="004850F0">
        <w:rPr>
          <w:i/>
          <w:lang w:val="fr-BE"/>
        </w:rPr>
        <w:t>Les ajustements identifiés doivent rester dans les limites prévues par la note d’optimisation et ne peuvent pas modifier les éléments essentiels ayant fondé la sélection de la proposition.</w:t>
      </w:r>
    </w:p>
    <w:p w14:paraId="3867198A" w14:textId="21CFD5EF" w:rsidR="000E7646" w:rsidRPr="004850F0" w:rsidRDefault="000277E7" w:rsidP="00DA4C7F">
      <w:pPr>
        <w:pStyle w:val="Title"/>
        <w:pBdr>
          <w:bottom w:val="none" w:sz="0" w:space="0" w:color="auto"/>
        </w:pBdr>
        <w:rPr>
          <w:lang w:val="fr-BE"/>
        </w:rPr>
      </w:pPr>
      <w:r w:rsidRPr="004850F0">
        <w:rPr>
          <w:lang w:val="fr-BE"/>
        </w:rPr>
        <w:t>V. Commentaires généraux</w:t>
      </w:r>
    </w:p>
    <w:p w14:paraId="664B9447" w14:textId="77777777" w:rsidR="000E7646" w:rsidRPr="004850F0" w:rsidRDefault="000277E7">
      <w:pPr>
        <w:spacing w:after="60"/>
        <w:rPr>
          <w:lang w:val="fr-BE"/>
        </w:rPr>
      </w:pPr>
      <w:r w:rsidRPr="004850F0">
        <w:rPr>
          <w:b/>
          <w:lang w:val="fr-BE"/>
        </w:rPr>
        <w:t>Principaux points forts :</w:t>
      </w:r>
    </w:p>
    <w:p w14:paraId="7C845D21" w14:textId="77777777" w:rsidR="000E7646" w:rsidRPr="004850F0" w:rsidRDefault="000277E7">
      <w:pPr>
        <w:spacing w:after="60"/>
        <w:rPr>
          <w:lang w:val="fr-BE"/>
        </w:rPr>
      </w:pPr>
      <w:r w:rsidRPr="004850F0">
        <w:rPr>
          <w:lang w:val="fr-BE"/>
        </w:rPr>
        <w:t>• ____________________________________________________________________________________________</w:t>
      </w:r>
    </w:p>
    <w:p w14:paraId="1B4E1BE1" w14:textId="77777777" w:rsidR="00640DB9" w:rsidRPr="004850F0" w:rsidRDefault="00640DB9">
      <w:pPr>
        <w:spacing w:after="60"/>
        <w:rPr>
          <w:lang w:val="fr-BE"/>
        </w:rPr>
      </w:pPr>
    </w:p>
    <w:p w14:paraId="208BA555" w14:textId="77777777" w:rsidR="00640DB9" w:rsidRPr="004850F0" w:rsidRDefault="00640DB9">
      <w:pPr>
        <w:spacing w:after="60"/>
        <w:rPr>
          <w:lang w:val="fr-BE"/>
        </w:rPr>
      </w:pPr>
    </w:p>
    <w:p w14:paraId="7CF5A60F" w14:textId="77777777" w:rsidR="000E7646" w:rsidRPr="004850F0" w:rsidRDefault="000277E7">
      <w:pPr>
        <w:spacing w:after="60"/>
        <w:rPr>
          <w:lang w:val="fr-BE"/>
        </w:rPr>
      </w:pPr>
      <w:r w:rsidRPr="004850F0">
        <w:rPr>
          <w:b/>
          <w:lang w:val="fr-BE"/>
        </w:rPr>
        <w:t>Principaux points faibles ou risques principaux :</w:t>
      </w:r>
    </w:p>
    <w:p w14:paraId="76F07D04" w14:textId="77777777" w:rsidR="000E7646" w:rsidRPr="004850F0" w:rsidRDefault="000277E7">
      <w:pPr>
        <w:spacing w:after="60"/>
        <w:rPr>
          <w:lang w:val="fr-BE"/>
        </w:rPr>
      </w:pPr>
      <w:r w:rsidRPr="004850F0">
        <w:rPr>
          <w:lang w:val="fr-BE"/>
        </w:rPr>
        <w:t>• ____________________________________________________________________________________________</w:t>
      </w:r>
    </w:p>
    <w:sectPr w:rsidR="000E7646" w:rsidRPr="004850F0" w:rsidSect="00674B31">
      <w:headerReference w:type="even" r:id="rId11"/>
      <w:headerReference w:type="default" r:id="rId12"/>
      <w:footerReference w:type="even" r:id="rId13"/>
      <w:footerReference w:type="default" r:id="rId14"/>
      <w:headerReference w:type="first" r:id="rId15"/>
      <w:footerReference w:type="first" r:id="rId16"/>
      <w:pgSz w:w="11906" w:h="16838"/>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2B180" w14:textId="77777777" w:rsidR="00A34846" w:rsidRDefault="00A34846">
      <w:pPr>
        <w:spacing w:after="0" w:line="240" w:lineRule="auto"/>
      </w:pPr>
      <w:r>
        <w:separator/>
      </w:r>
    </w:p>
  </w:endnote>
  <w:endnote w:type="continuationSeparator" w:id="0">
    <w:p w14:paraId="1B421041" w14:textId="77777777" w:rsidR="00A34846" w:rsidRDefault="00A34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7B7A0" w14:textId="77777777" w:rsidR="00C12C42" w:rsidRDefault="00C12C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51FF7" w14:textId="77777777" w:rsidR="00C12C42" w:rsidRPr="000277E7" w:rsidRDefault="00C12C42">
    <w:pPr>
      <w:pStyle w:val="Footer"/>
      <w:jc w:val="center"/>
      <w:rPr>
        <w:lang w:val="fr-BE"/>
      </w:rPr>
    </w:pPr>
    <w:r w:rsidRPr="000277E7">
      <w:rPr>
        <w:sz w:val="16"/>
        <w:lang w:val="fr-BE"/>
      </w:rPr>
      <w:t>Grille d’évaluation d’une proposition - Appel à propositions en deux phases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FC56B" w14:textId="77777777" w:rsidR="00C12C42" w:rsidRDefault="00C12C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79352" w14:textId="77777777" w:rsidR="00A34846" w:rsidRDefault="00A34846">
      <w:pPr>
        <w:spacing w:after="0" w:line="240" w:lineRule="auto"/>
      </w:pPr>
      <w:r>
        <w:separator/>
      </w:r>
    </w:p>
  </w:footnote>
  <w:footnote w:type="continuationSeparator" w:id="0">
    <w:p w14:paraId="0FC3DA2B" w14:textId="77777777" w:rsidR="00A34846" w:rsidRDefault="00A348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E3D7C" w14:textId="77777777" w:rsidR="00C12C42" w:rsidRDefault="00C12C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FEE7" w14:textId="77777777" w:rsidR="00C12C42" w:rsidRDefault="00C12C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AEE2F" w14:textId="77777777" w:rsidR="00C12C42" w:rsidRDefault="00C12C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95317BC"/>
    <w:multiLevelType w:val="hybridMultilevel"/>
    <w:tmpl w:val="9CA84D6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53A93C45"/>
    <w:multiLevelType w:val="multilevel"/>
    <w:tmpl w:val="5FD87F2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190215022">
    <w:abstractNumId w:val="10"/>
  </w:num>
  <w:num w:numId="2" w16cid:durableId="1389065294">
    <w:abstractNumId w:val="7"/>
  </w:num>
  <w:num w:numId="3" w16cid:durableId="1602761571">
    <w:abstractNumId w:val="6"/>
  </w:num>
  <w:num w:numId="4" w16cid:durableId="1662587018">
    <w:abstractNumId w:val="9"/>
  </w:num>
  <w:num w:numId="5" w16cid:durableId="175505864">
    <w:abstractNumId w:val="3"/>
  </w:num>
  <w:num w:numId="6" w16cid:durableId="1765179208">
    <w:abstractNumId w:val="8"/>
  </w:num>
  <w:num w:numId="7" w16cid:durableId="1778478242">
    <w:abstractNumId w:val="5"/>
  </w:num>
  <w:num w:numId="8" w16cid:durableId="1782609333">
    <w:abstractNumId w:val="2"/>
  </w:num>
  <w:num w:numId="9" w16cid:durableId="1794136148">
    <w:abstractNumId w:val="0"/>
  </w:num>
  <w:num w:numId="10" w16cid:durableId="2132821521">
    <w:abstractNumId w:val="1"/>
  </w:num>
  <w:num w:numId="11" w16cid:durableId="8262893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77E7"/>
    <w:rsid w:val="00034616"/>
    <w:rsid w:val="00041393"/>
    <w:rsid w:val="000456FF"/>
    <w:rsid w:val="0005AD6A"/>
    <w:rsid w:val="0006063C"/>
    <w:rsid w:val="00070BB6"/>
    <w:rsid w:val="000A6FB9"/>
    <w:rsid w:val="000A7436"/>
    <w:rsid w:val="000E7646"/>
    <w:rsid w:val="001145BC"/>
    <w:rsid w:val="0015074B"/>
    <w:rsid w:val="001955D3"/>
    <w:rsid w:val="001C0C40"/>
    <w:rsid w:val="00207E2B"/>
    <w:rsid w:val="002212BD"/>
    <w:rsid w:val="0025182A"/>
    <w:rsid w:val="00265825"/>
    <w:rsid w:val="00284980"/>
    <w:rsid w:val="0029639D"/>
    <w:rsid w:val="00297A5A"/>
    <w:rsid w:val="002C6248"/>
    <w:rsid w:val="00326F90"/>
    <w:rsid w:val="00390C37"/>
    <w:rsid w:val="0039302A"/>
    <w:rsid w:val="003A11CE"/>
    <w:rsid w:val="003D4B58"/>
    <w:rsid w:val="00410A24"/>
    <w:rsid w:val="00475B9F"/>
    <w:rsid w:val="004850F0"/>
    <w:rsid w:val="004A3BB5"/>
    <w:rsid w:val="004D772F"/>
    <w:rsid w:val="004F15A8"/>
    <w:rsid w:val="005960DA"/>
    <w:rsid w:val="005D0F63"/>
    <w:rsid w:val="005F267A"/>
    <w:rsid w:val="00607C14"/>
    <w:rsid w:val="006174FB"/>
    <w:rsid w:val="00627705"/>
    <w:rsid w:val="00630419"/>
    <w:rsid w:val="00640DB9"/>
    <w:rsid w:val="0067297D"/>
    <w:rsid w:val="00674B31"/>
    <w:rsid w:val="006942B2"/>
    <w:rsid w:val="006C4E77"/>
    <w:rsid w:val="00700293"/>
    <w:rsid w:val="00715D63"/>
    <w:rsid w:val="00726F4F"/>
    <w:rsid w:val="007503EF"/>
    <w:rsid w:val="007535AC"/>
    <w:rsid w:val="0077062A"/>
    <w:rsid w:val="00781013"/>
    <w:rsid w:val="007B6D45"/>
    <w:rsid w:val="007D6A1F"/>
    <w:rsid w:val="007D72A9"/>
    <w:rsid w:val="007F2B4C"/>
    <w:rsid w:val="0081309D"/>
    <w:rsid w:val="0082429D"/>
    <w:rsid w:val="00830AAC"/>
    <w:rsid w:val="00845D54"/>
    <w:rsid w:val="00857D31"/>
    <w:rsid w:val="0086047F"/>
    <w:rsid w:val="00861B7C"/>
    <w:rsid w:val="00881647"/>
    <w:rsid w:val="0098167A"/>
    <w:rsid w:val="009856D7"/>
    <w:rsid w:val="009C51E9"/>
    <w:rsid w:val="009D6682"/>
    <w:rsid w:val="009F6FC0"/>
    <w:rsid w:val="00A34846"/>
    <w:rsid w:val="00A44BA2"/>
    <w:rsid w:val="00A461A9"/>
    <w:rsid w:val="00A60332"/>
    <w:rsid w:val="00A62F99"/>
    <w:rsid w:val="00A66294"/>
    <w:rsid w:val="00AA1D8D"/>
    <w:rsid w:val="00AE04DD"/>
    <w:rsid w:val="00AE42D1"/>
    <w:rsid w:val="00B47730"/>
    <w:rsid w:val="00B53A9B"/>
    <w:rsid w:val="00B66A2F"/>
    <w:rsid w:val="00B7464C"/>
    <w:rsid w:val="00BA6CE2"/>
    <w:rsid w:val="00BC6324"/>
    <w:rsid w:val="00BD181D"/>
    <w:rsid w:val="00BF5018"/>
    <w:rsid w:val="00C12C42"/>
    <w:rsid w:val="00C1458D"/>
    <w:rsid w:val="00C20F08"/>
    <w:rsid w:val="00C21A77"/>
    <w:rsid w:val="00C33E5B"/>
    <w:rsid w:val="00C41D49"/>
    <w:rsid w:val="00C93A33"/>
    <w:rsid w:val="00CB0664"/>
    <w:rsid w:val="00CC3F67"/>
    <w:rsid w:val="00CC9CD3"/>
    <w:rsid w:val="00D04201"/>
    <w:rsid w:val="00DA4C7F"/>
    <w:rsid w:val="00DB3ACA"/>
    <w:rsid w:val="00DF6A58"/>
    <w:rsid w:val="00E914B9"/>
    <w:rsid w:val="00E94FA9"/>
    <w:rsid w:val="00EC4F26"/>
    <w:rsid w:val="00EC6816"/>
    <w:rsid w:val="00EF7852"/>
    <w:rsid w:val="00F018AD"/>
    <w:rsid w:val="00F372CD"/>
    <w:rsid w:val="00F46DCB"/>
    <w:rsid w:val="00F95E35"/>
    <w:rsid w:val="00FC3317"/>
    <w:rsid w:val="00FC693F"/>
    <w:rsid w:val="016CF643"/>
    <w:rsid w:val="01784265"/>
    <w:rsid w:val="0AFEE5E3"/>
    <w:rsid w:val="0F17E718"/>
    <w:rsid w:val="126B2049"/>
    <w:rsid w:val="160D3DF3"/>
    <w:rsid w:val="16305F09"/>
    <w:rsid w:val="18947982"/>
    <w:rsid w:val="18CA4471"/>
    <w:rsid w:val="18DCA3DC"/>
    <w:rsid w:val="18EBE3B0"/>
    <w:rsid w:val="1ACBFAA9"/>
    <w:rsid w:val="1B08E559"/>
    <w:rsid w:val="1C45C6B2"/>
    <w:rsid w:val="1EA87389"/>
    <w:rsid w:val="23E12682"/>
    <w:rsid w:val="24B9685C"/>
    <w:rsid w:val="28218FEC"/>
    <w:rsid w:val="301FD68D"/>
    <w:rsid w:val="3495F41C"/>
    <w:rsid w:val="36D6B2EE"/>
    <w:rsid w:val="3784F798"/>
    <w:rsid w:val="37EB0A52"/>
    <w:rsid w:val="393AFAD0"/>
    <w:rsid w:val="394908A9"/>
    <w:rsid w:val="3B28810F"/>
    <w:rsid w:val="3B9C21CA"/>
    <w:rsid w:val="3DBF43A6"/>
    <w:rsid w:val="3E2E58E8"/>
    <w:rsid w:val="40C5FAFA"/>
    <w:rsid w:val="41261C93"/>
    <w:rsid w:val="41565412"/>
    <w:rsid w:val="4210B3A9"/>
    <w:rsid w:val="4492B060"/>
    <w:rsid w:val="456AA129"/>
    <w:rsid w:val="4631EF5E"/>
    <w:rsid w:val="46A3C95F"/>
    <w:rsid w:val="46BE17C9"/>
    <w:rsid w:val="4928BF3E"/>
    <w:rsid w:val="49E46BED"/>
    <w:rsid w:val="4AB75E2B"/>
    <w:rsid w:val="4BAE4F65"/>
    <w:rsid w:val="51197014"/>
    <w:rsid w:val="5190BE14"/>
    <w:rsid w:val="51C9CF37"/>
    <w:rsid w:val="52152535"/>
    <w:rsid w:val="58517385"/>
    <w:rsid w:val="59490593"/>
    <w:rsid w:val="5D5BF6B9"/>
    <w:rsid w:val="60F8918F"/>
    <w:rsid w:val="611A33A1"/>
    <w:rsid w:val="6233D9DE"/>
    <w:rsid w:val="62D5BFDE"/>
    <w:rsid w:val="6513188B"/>
    <w:rsid w:val="68BEDEFA"/>
    <w:rsid w:val="6A29BB1D"/>
    <w:rsid w:val="6BF16127"/>
    <w:rsid w:val="6CF4391F"/>
    <w:rsid w:val="6DEC155A"/>
    <w:rsid w:val="6EAACAF9"/>
    <w:rsid w:val="70D731D3"/>
    <w:rsid w:val="7153D545"/>
    <w:rsid w:val="718F3C92"/>
    <w:rsid w:val="7556EBDF"/>
    <w:rsid w:val="76249240"/>
    <w:rsid w:val="7763B340"/>
    <w:rsid w:val="780CBDB8"/>
    <w:rsid w:val="7A63BEEF"/>
    <w:rsid w:val="7A6E318B"/>
    <w:rsid w:val="7D09E5A8"/>
    <w:rsid w:val="7FD381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50C982F"/>
  <w14:defaultImageDpi w14:val="300"/>
  <w15:docId w15:val="{5762D81E-70EE-4F7C-950C-EB1BE2AD6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8"/>
    </w:rPr>
  </w:style>
  <w:style w:type="paragraph" w:styleId="Heading1">
    <w:name w:val="heading 1"/>
    <w:basedOn w:val="Normal"/>
    <w:next w:val="Normal"/>
    <w:link w:val="Heading1Char"/>
    <w:uiPriority w:val="9"/>
    <w:qFormat/>
    <w:rsid w:val="00EC4F26"/>
    <w:pPr>
      <w:keepNext/>
      <w:keepLines/>
      <w:numPr>
        <w:numId w:val="1"/>
      </w:numPr>
      <w:spacing w:before="480" w:after="0"/>
      <w:outlineLvl w:val="0"/>
    </w:pPr>
    <w:rPr>
      <w:rFonts w:asciiTheme="majorHAnsi" w:eastAsiaTheme="majorEastAsia" w:hAnsiTheme="majorHAnsi" w:cstheme="majorBidi"/>
      <w:b/>
      <w:bCs/>
      <w:color w:val="1F4E79"/>
      <w:sz w:val="24"/>
      <w:szCs w:val="24"/>
      <w:lang w:val="fr-BE"/>
    </w:rPr>
  </w:style>
  <w:style w:type="paragraph" w:styleId="Heading2">
    <w:name w:val="heading 2"/>
    <w:basedOn w:val="Normal"/>
    <w:next w:val="Normal"/>
    <w:link w:val="Heading2Char"/>
    <w:uiPriority w:val="9"/>
    <w:unhideWhenUsed/>
    <w:qFormat/>
    <w:rsid w:val="00FC693F"/>
    <w:pPr>
      <w:keepNext/>
      <w:keepLines/>
      <w:numPr>
        <w:ilvl w:val="1"/>
        <w:numId w:val="1"/>
      </w:numPr>
      <w:spacing w:before="200" w:after="0"/>
      <w:outlineLvl w:val="1"/>
    </w:pPr>
    <w:rPr>
      <w:rFonts w:asciiTheme="majorHAnsi" w:eastAsiaTheme="majorEastAsia" w:hAnsiTheme="majorHAnsi" w:cstheme="majorBidi"/>
      <w:b/>
      <w:bCs/>
      <w:color w:val="2F75B5"/>
      <w:sz w:val="22"/>
      <w:szCs w:val="26"/>
    </w:rPr>
  </w:style>
  <w:style w:type="paragraph" w:styleId="Heading3">
    <w:name w:val="heading 3"/>
    <w:basedOn w:val="Normal"/>
    <w:next w:val="Normal"/>
    <w:link w:val="Heading3Char"/>
    <w:uiPriority w:val="9"/>
    <w:unhideWhenUsed/>
    <w:qFormat/>
    <w:rsid w:val="00FC693F"/>
    <w:pPr>
      <w:keepNext/>
      <w:keepLines/>
      <w:numPr>
        <w:ilvl w:val="2"/>
        <w:numId w:val="1"/>
      </w:numPr>
      <w:spacing w:before="200" w:after="0"/>
      <w:outlineLvl w:val="2"/>
    </w:pPr>
    <w:rPr>
      <w:rFonts w:asciiTheme="majorHAnsi" w:eastAsiaTheme="majorEastAsia" w:hAnsiTheme="majorHAnsi" w:cstheme="majorBidi"/>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numPr>
        <w:ilvl w:val="7"/>
        <w:numId w:val="1"/>
      </w:numPr>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EC4F26"/>
    <w:rPr>
      <w:rFonts w:asciiTheme="majorHAnsi" w:eastAsiaTheme="majorEastAsia" w:hAnsiTheme="majorHAnsi" w:cstheme="majorBidi"/>
      <w:b/>
      <w:bCs/>
      <w:color w:val="1F4E79"/>
      <w:sz w:val="24"/>
      <w:szCs w:val="24"/>
      <w:lang w:val="fr-BE"/>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6"/>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2"/>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A6033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5d78002-bc9c-4a72-9b22-72c074cbc93f">
      <Value>1313</Value>
      <Value>1306</Value>
      <Value>1</Value>
      <Value>7</Value>
    </TaxCatchAll>
    <_dlc_DocId xmlns="508ba6eb-9e09-4fd5-92f2-2d9921329f2d">CODENABEL-1382660127-217581</_dlc_DocId>
    <_dlc_DocIdUrl xmlns="508ba6eb-9e09-4fd5-92f2-2d9921329f2d">
      <Url>https://enabelbe.sharepoint.com/sites/COD/_layouts/15/DocIdRedir.aspx?ID=CODENABEL-1382660127-217581</Url>
      <Description>CODENABEL-1382660127-217581</Description>
    </_dlc_DocIdUrl>
    <_ip_UnifiedCompliancePolicyUIAction xmlns="http://schemas.microsoft.com/sharepoint/v3" xsi:nil="true"/>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FR</TermName>
          <TermId xmlns="http://schemas.microsoft.com/office/infopath/2007/PartnerControls">e5b11214-e6fc-4287-b1cb-b050c041462c</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COD20005</TermName>
          <TermId xmlns="http://schemas.microsoft.com/office/infopath/2007/PartnerControls">dd547201-8de1-4534-8dfb-970b2dcfab17</TermId>
        </TermInfo>
      </Terms>
    </e2b781e9cad840cd89b90f5a7e989839>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COD</TermName>
          <TermId xmlns="http://schemas.microsoft.com/office/infopath/2007/PartnerControls">7d8c16b8-fdd8-4211-aab0-513f9f644838</TermId>
        </TermInfo>
      </Terms>
    </jcd7455606374210a964e5d7a999097a>
    <lcf76f155ced4ddcb4097134ff3c332f xmlns="1792d2e0-7f1b-4e57-8fcb-a899c38f2ffd">
      <Terms xmlns="http://schemas.microsoft.com/office/infopath/2007/PartnerControls"/>
    </lcf76f155ced4ddcb4097134ff3c332f>
    <_ip_UnifiedCompliancePolicyProperties xmlns="http://schemas.microsoft.com/sharepoint/v3" xsi:nil="true"/>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COD20005-10032</TermName>
          <TermId xmlns="http://schemas.microsoft.com/office/infopath/2007/PartnerControls">6b9420c9-c80c-45ef-900d-d1e5dc580503</TermId>
        </TermInfo>
      </Terms>
    </l9d65098618b4a8fbbe87718e7187e6b>
  </documentManagement>
</p:properties>
</file>

<file path=customXml/item4.xml><?xml version="1.0" encoding="utf-8"?>
<ct:contentTypeSchema xmlns:ct="http://schemas.microsoft.com/office/2006/metadata/contentType" xmlns:ma="http://schemas.microsoft.com/office/2006/metadata/properties/metaAttributes" ct:_="" ma:_="" ma:contentTypeName="Contract_document" ma:contentTypeID="0x01010084FDA68FEA25C847A6128BBA7C1A6EC1003FFF7CBDD5247F47B46FDBE8DF538E1D" ma:contentTypeVersion="30" ma:contentTypeDescription="" ma:contentTypeScope="" ma:versionID="0fb1a194e0d74762cc4cdb7b7325f3c9">
  <xsd:schema xmlns:xsd="http://www.w3.org/2001/XMLSchema" xmlns:xs="http://www.w3.org/2001/XMLSchema" xmlns:p="http://schemas.microsoft.com/office/2006/metadata/properties" xmlns:ns1="http://schemas.microsoft.com/sharepoint/v3" xmlns:ns2="15d78002-bc9c-4a72-9b22-72c074cbc93f" xmlns:ns3="14a9c00f-d9e3-4eb9-aad3-f69239d17d9c" xmlns:ns4="508ba6eb-9e09-4fd5-92f2-2d9921329f2d" xmlns:ns5="1792d2e0-7f1b-4e57-8fcb-a899c38f2ffd" targetNamespace="http://schemas.microsoft.com/office/2006/metadata/properties" ma:root="true" ma:fieldsID="3ec797e42c1b7f264bb3723240ee4517" ns1:_="" ns2:_="" ns3:_="" ns4:_="" ns5:_="">
    <xsd:import namespace="http://schemas.microsoft.com/sharepoint/v3"/>
    <xsd:import namespace="15d78002-bc9c-4a72-9b22-72c074cbc93f"/>
    <xsd:import namespace="14a9c00f-d9e3-4eb9-aad3-f69239d17d9c"/>
    <xsd:import namespace="508ba6eb-9e09-4fd5-92f2-2d9921329f2d"/>
    <xsd:import namespace="1792d2e0-7f1b-4e57-8fcb-a899c38f2ffd"/>
    <xsd:element name="properties">
      <xsd:complexType>
        <xsd:sequence>
          <xsd:element name="documentManagement">
            <xsd:complexType>
              <xsd:all>
                <xsd:element ref="ns2:TaxCatchAll" minOccurs="0"/>
                <xsd:element ref="ns2:TaxCatchAllLabel" minOccurs="0"/>
                <xsd:element ref="ns3:o99d250c03344da181939f0145dbc023" minOccurs="0"/>
                <xsd:element ref="ns3:j50cb40f2a0941d2947e6bcbd5d19dce" minOccurs="0"/>
                <xsd:element ref="ns3:kecc0e8a0a3349c79c5d1d6e51bea7c3" minOccurs="0"/>
                <xsd:element ref="ns3:l9d65098618b4a8fbbe87718e7187e6b" minOccurs="0"/>
                <xsd:element ref="ns3:jcd7455606374210a964e5d7a999097a" minOccurs="0"/>
                <xsd:element ref="ns3:e2b781e9cad840cd89b90f5a7e989839" minOccurs="0"/>
                <xsd:element ref="ns4:_dlc_DocId" minOccurs="0"/>
                <xsd:element ref="ns4:_dlc_DocIdUrl" minOccurs="0"/>
                <xsd:element ref="ns4:_dlc_DocIdPersistId" minOccurs="0"/>
                <xsd:element ref="ns2:SharedWithUsers" minOccurs="0"/>
                <xsd:element ref="ns2:SharedWithDetails" minOccurs="0"/>
                <xsd:element ref="ns5:MediaServiceMetadata" minOccurs="0"/>
                <xsd:element ref="ns5:MediaServiceFastMetadata" minOccurs="0"/>
                <xsd:element ref="ns5:MediaServiceDateTaken" minOccurs="0"/>
                <xsd:element ref="ns5:MediaLengthInSeconds" minOccurs="0"/>
                <xsd:element ref="ns5:MediaServiceAutoKeyPoints" minOccurs="0"/>
                <xsd:element ref="ns5:MediaServiceKeyPoints" minOccurs="0"/>
                <xsd:element ref="ns5:MediaServiceAutoTags" minOccurs="0"/>
                <xsd:element ref="ns5:MediaServiceOCR" minOccurs="0"/>
                <xsd:element ref="ns5:MediaServiceGenerationTime" minOccurs="0"/>
                <xsd:element ref="ns5:MediaServiceEventHashCode" minOccurs="0"/>
                <xsd:element ref="ns5:lcf76f155ced4ddcb4097134ff3c332f" minOccurs="0"/>
                <xsd:element ref="ns1:_ip_UnifiedCompliancePolicyProperties" minOccurs="0"/>
                <xsd:element ref="ns1:_ip_UnifiedCompliancePolicyUIAction" minOccurs="0"/>
                <xsd:element ref="ns5:MediaServiceObjectDetectorVersions" minOccurs="0"/>
                <xsd:element ref="ns5:MediaServiceSearchProperties"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9" nillable="true" ma:displayName="Unified Compliance Policy Properties" ma:hidden="true" ma:internalName="_ip_UnifiedCompliancePolicyProperties">
      <xsd:simpleType>
        <xsd:restriction base="dms:Note"/>
      </xsd:simpleType>
    </xsd:element>
    <xsd:element name="_ip_UnifiedCompliancePolicyUIAction" ma:index="4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d78002-bc9c-4a72-9b22-72c074cbc93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e92f01a-a72c-440a-afac-779507502fbd}" ma:internalName="TaxCatchAll" ma:showField="CatchAllData" ma:web="15d78002-bc9c-4a72-9b22-72c074cbc93f">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e92f01a-a72c-440a-afac-779507502fbd}" ma:internalName="TaxCatchAllLabel" ma:readOnly="true" ma:showField="CatchAllDataLabel" ma:web="15d78002-bc9c-4a72-9b22-72c074cbc93f">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10" nillable="true" ma:taxonomy="true" ma:internalName="o99d250c03344da181939f0145dbc023" ma:taxonomyFieldName="Document_Language" ma:displayName="Document_Language" ma:readOnly="false" ma:default="7;#FR|e5b11214-e6fc-4287-b1cb-b050c041462c"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j50cb40f2a0941d2947e6bcbd5d19dce" ma:index="12"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kecc0e8a0a3349c79c5d1d6e51bea7c3" ma:index="14"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l9d65098618b4a8fbbe87718e7187e6b" ma:index="15"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COD|7d8c16b8-fdd8-4211-aab0-513f9f644838"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e2b781e9cad840cd89b90f5a7e989839" ma:index="19"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792d2e0-7f1b-4e57-8fcb-a899c38f2ffd"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Location" ma:index="4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D0EC6C-3306-4772-897A-A79959A72FC5}">
  <ds:schemaRefs>
    <ds:schemaRef ds:uri="http://schemas.microsoft.com/sharepoint/events"/>
  </ds:schemaRefs>
</ds:datastoreItem>
</file>

<file path=customXml/itemProps2.xml><?xml version="1.0" encoding="utf-8"?>
<ds:datastoreItem xmlns:ds="http://schemas.openxmlformats.org/officeDocument/2006/customXml" ds:itemID="{542447F4-A41D-4E83-A592-79195225C29B}">
  <ds:schemaRefs>
    <ds:schemaRef ds:uri="http://schemas.microsoft.com/sharepoint/v3/contenttype/forms"/>
  </ds:schemaRefs>
</ds:datastoreItem>
</file>

<file path=customXml/itemProps3.xml><?xml version="1.0" encoding="utf-8"?>
<ds:datastoreItem xmlns:ds="http://schemas.openxmlformats.org/officeDocument/2006/customXml" ds:itemID="{50377CA4-9C45-463F-A942-F9131CC1D45B}">
  <ds:schemaRefs>
    <ds:schemaRef ds:uri="http://schemas.microsoft.com/office/2006/metadata/properties"/>
    <ds:schemaRef ds:uri="http://schemas.microsoft.com/office/infopath/2007/PartnerControls"/>
    <ds:schemaRef ds:uri="b6df7d5b-c217-44eb-add4-b00859b03a64"/>
    <ds:schemaRef ds:uri="01658348-5354-4c90-8e64-ece5dffd82bb"/>
  </ds:schemaRefs>
</ds:datastoreItem>
</file>

<file path=customXml/itemProps4.xml><?xml version="1.0" encoding="utf-8"?>
<ds:datastoreItem xmlns:ds="http://schemas.openxmlformats.org/officeDocument/2006/customXml" ds:itemID="{D1940A19-9AA0-4EAE-AE07-A9368C9CD2CF}"/>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COPPIETERS, Sebastien</cp:lastModifiedBy>
  <cp:revision>64</cp:revision>
  <dcterms:created xsi:type="dcterms:W3CDTF">2026-05-01T19:08:00Z</dcterms:created>
  <dcterms:modified xsi:type="dcterms:W3CDTF">2026-07-11T07:38:00Z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0x01010084FDA68FEA25C847A6128BBA7C1A6EC1003FFF7CBDD5247F47B46FDBE8DF538E1D</vt:lpwstr>
  </property>
  <property fmtid="{D5CDD505-2E9C-101B-9397-08002B2CF9AE}" pid="3" name="docLang">
    <vt:lpwstr>fr</vt:lpwstr>
  </property>
  <property fmtid="{D5CDD505-2E9C-101B-9397-08002B2CF9AE}" pid="4" name="MediaServiceImageTags">
    <vt:lpwstr/>
  </property>
  <property fmtid="{D5CDD505-2E9C-101B-9397-08002B2CF9AE}" pid="5" name="_dlc_DocIdItemGuid">
    <vt:lpwstr>ba30e663-0b9a-42fe-b560-71589a6f6d95</vt:lpwstr>
  </property>
  <property fmtid="{D5CDD505-2E9C-101B-9397-08002B2CF9AE}" pid="6" name="Type_Document">
    <vt:lpwstr/>
  </property>
  <property fmtid="{D5CDD505-2E9C-101B-9397-08002B2CF9AE}" pid="7" name="Owner">
    <vt:lpwstr>10;#OPS|f250bed5-14a2-4c4b-83d5-c0e7762d1032</vt:lpwstr>
  </property>
  <property fmtid="{D5CDD505-2E9C-101B-9397-08002B2CF9AE}" pid="8" name="ENABEL_Service">
    <vt:lpwstr/>
  </property>
  <property fmtid="{D5CDD505-2E9C-101B-9397-08002B2CF9AE}" pid="9" name="Language">
    <vt:lpwstr>2;#FR|e5b11214-e6fc-4287-b1cb-b050c041462c</vt:lpwstr>
  </property>
  <property fmtid="{D5CDD505-2E9C-101B-9397-08002B2CF9AE}" pid="10" name="Document_Language">
    <vt:lpwstr>7</vt:lpwstr>
  </property>
  <property fmtid="{D5CDD505-2E9C-101B-9397-08002B2CF9AE}" pid="11" name="Document_Type">
    <vt:lpwstr/>
  </property>
  <property fmtid="{D5CDD505-2E9C-101B-9397-08002B2CF9AE}" pid="12" name="Country">
    <vt:lpwstr>1;#COD|7d8c16b8-fdd8-4211-aab0-513f9f644838</vt:lpwstr>
  </property>
  <property fmtid="{D5CDD505-2E9C-101B-9397-08002B2CF9AE}" pid="13" name="Document_Status">
    <vt:lpwstr/>
  </property>
  <property fmtid="{D5CDD505-2E9C-101B-9397-08002B2CF9AE}" pid="14" name="Contract_reference">
    <vt:lpwstr>1313</vt:lpwstr>
  </property>
  <property fmtid="{D5CDD505-2E9C-101B-9397-08002B2CF9AE}" pid="15" name="Project_code">
    <vt:lpwstr>1306</vt:lpwstr>
  </property>
</Properties>
</file>