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2EAA" w14:textId="77777777" w:rsidR="00D35B9C" w:rsidRPr="00C36DC8" w:rsidRDefault="00D35B9C" w:rsidP="000A55F4">
      <w:pPr>
        <w:rPr>
          <w:rFonts w:ascii="Georgia" w:hAnsi="Georgia"/>
          <w:szCs w:val="20"/>
        </w:rPr>
      </w:pPr>
      <w:bookmarkStart w:id="0" w:name="_Ref110738408"/>
    </w:p>
    <w:p w14:paraId="631AF6FE" w14:textId="6A528FCA" w:rsidR="00D35B9C" w:rsidRPr="00C36DC8" w:rsidRDefault="00D35B9C"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bCs/>
          <w:caps/>
          <w:szCs w:val="20"/>
        </w:rPr>
      </w:pPr>
      <w:r w:rsidRPr="00C36DC8">
        <w:rPr>
          <w:rFonts w:ascii="Georgia" w:hAnsi="Georgia" w:cs="Arial"/>
          <w:b/>
          <w:bCs/>
          <w:caps/>
          <w:szCs w:val="20"/>
        </w:rPr>
        <w:t>Grant Agreement</w:t>
      </w:r>
      <w:bookmarkEnd w:id="0"/>
    </w:p>
    <w:p w14:paraId="4DCA6A0F" w14:textId="29C7E73C" w:rsidR="00E82843" w:rsidRPr="00C36DC8" w:rsidRDefault="79425D9B"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bCs/>
          <w:i/>
          <w:iCs/>
        </w:rPr>
      </w:pPr>
      <w:r w:rsidRPr="00C36DC8">
        <w:rPr>
          <w:rFonts w:ascii="Georgia" w:hAnsi="Georgia" w:cs="Arial"/>
          <w:b/>
          <w:bCs/>
          <w:caps/>
        </w:rPr>
        <w:t>PART A: SPECIAL CONDITIONS</w:t>
      </w:r>
    </w:p>
    <w:p w14:paraId="48BE08F1" w14:textId="7494AC48" w:rsidR="00D35B9C" w:rsidRPr="00B21EA7" w:rsidRDefault="00D35B9C"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iCs/>
          <w:szCs w:val="20"/>
        </w:rPr>
      </w:pPr>
      <w:r w:rsidRPr="00C36DC8">
        <w:rPr>
          <w:rFonts w:ascii="Georgia" w:hAnsi="Georgia" w:cs="Arial"/>
          <w:b/>
          <w:iCs/>
          <w:szCs w:val="20"/>
        </w:rPr>
        <w:t>UNDER PROJECT</w:t>
      </w:r>
      <w:r w:rsidR="00432259">
        <w:rPr>
          <w:rFonts w:ascii="Georgia" w:hAnsi="Georgia" w:cs="Arial"/>
          <w:b/>
          <w:iCs/>
          <w:szCs w:val="20"/>
        </w:rPr>
        <w:t xml:space="preserve">: </w:t>
      </w:r>
      <w:r w:rsidR="00432259" w:rsidRPr="00B21EA7">
        <w:rPr>
          <w:rFonts w:ascii="Georgia" w:hAnsi="Georgia" w:cs="Arial"/>
          <w:b/>
          <w:iCs/>
          <w:szCs w:val="20"/>
        </w:rPr>
        <w:t xml:space="preserve">REGIONAL TEACHERS INITIATIVE FOR AFRICA </w:t>
      </w:r>
      <w:r w:rsidR="00DE002E" w:rsidRPr="00B21EA7">
        <w:rPr>
          <w:rFonts w:ascii="Georgia" w:hAnsi="Georgia" w:cs="Arial"/>
          <w:b/>
          <w:iCs/>
          <w:szCs w:val="20"/>
        </w:rPr>
        <w:t>– FACILITY</w:t>
      </w:r>
    </w:p>
    <w:p w14:paraId="1975148D" w14:textId="355D49B0" w:rsidR="00DE002E" w:rsidRPr="00C36DC8" w:rsidRDefault="00DE002E"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i/>
          <w:szCs w:val="20"/>
        </w:rPr>
      </w:pPr>
      <w:r w:rsidRPr="00B21EA7">
        <w:rPr>
          <w:rFonts w:ascii="Georgia" w:hAnsi="Georgia" w:cs="Arial"/>
          <w:b/>
          <w:iCs/>
          <w:szCs w:val="20"/>
        </w:rPr>
        <w:t>BEL23004</w:t>
      </w:r>
    </w:p>
    <w:p w14:paraId="3D69D99F" w14:textId="77777777" w:rsidR="00D35B9C" w:rsidRPr="00C36DC8" w:rsidRDefault="00D35B9C" w:rsidP="00D35B9C">
      <w:pPr>
        <w:jc w:val="both"/>
        <w:rPr>
          <w:rFonts w:ascii="Georgia" w:hAnsi="Georgia" w:cs="Arial"/>
          <w:b/>
          <w:szCs w:val="20"/>
        </w:rPr>
      </w:pPr>
    </w:p>
    <w:p w14:paraId="20CE7AF6" w14:textId="77777777" w:rsidR="00D35B9C" w:rsidRPr="00C36DC8" w:rsidRDefault="00D35B9C" w:rsidP="00D35B9C">
      <w:pPr>
        <w:jc w:val="both"/>
        <w:rPr>
          <w:rFonts w:ascii="Georgia" w:hAnsi="Georgia" w:cs="Arial"/>
          <w:b/>
          <w:szCs w:val="20"/>
        </w:rPr>
      </w:pPr>
    </w:p>
    <w:p w14:paraId="2C4FECCF" w14:textId="2385C856" w:rsidR="00D35B9C" w:rsidRPr="00C36DC8" w:rsidRDefault="00D35B9C" w:rsidP="00FA0651">
      <w:pPr>
        <w:pBdr>
          <w:top w:val="single" w:sz="4" w:space="3" w:color="auto"/>
          <w:left w:val="single" w:sz="4" w:space="4" w:color="auto"/>
          <w:bottom w:val="single" w:sz="4" w:space="3" w:color="auto"/>
          <w:right w:val="single" w:sz="4" w:space="4" w:color="auto"/>
        </w:pBdr>
        <w:rPr>
          <w:rFonts w:ascii="Georgia" w:hAnsi="Georgia" w:cs="Arial"/>
          <w:b/>
          <w:i/>
        </w:rPr>
      </w:pPr>
      <w:r w:rsidRPr="00C36DC8">
        <w:rPr>
          <w:rFonts w:ascii="Georgia" w:hAnsi="Georgia" w:cs="Arial"/>
          <w:b/>
        </w:rPr>
        <w:t xml:space="preserve">Grant Agreement number </w:t>
      </w:r>
      <w:r w:rsidRPr="00DE002E">
        <w:rPr>
          <w:rFonts w:ascii="Georgia" w:hAnsi="Georgia" w:cs="Arial"/>
          <w:b/>
          <w:highlight w:val="yellow"/>
        </w:rPr>
        <w:t>&lt;insert the external reference number of the Grant Agreement&gt;</w:t>
      </w:r>
    </w:p>
    <w:p w14:paraId="5CC423ED" w14:textId="261378B8" w:rsidR="00D35B9C" w:rsidRPr="00C36DC8" w:rsidRDefault="00D35B9C" w:rsidP="00DC7B84">
      <w:pPr>
        <w:spacing w:before="240" w:after="240"/>
        <w:jc w:val="center"/>
        <w:rPr>
          <w:rFonts w:ascii="Georgia" w:hAnsi="Georgia" w:cs="Arial"/>
          <w:b/>
          <w:szCs w:val="20"/>
        </w:rPr>
      </w:pPr>
      <w:r w:rsidRPr="00C36DC8">
        <w:rPr>
          <w:rFonts w:ascii="Georgia" w:hAnsi="Georgia" w:cs="Arial"/>
          <w:b/>
          <w:smallCaps/>
          <w:szCs w:val="20"/>
        </w:rPr>
        <w:t>Between</w:t>
      </w:r>
      <w:r w:rsidRPr="00C36DC8">
        <w:rPr>
          <w:rFonts w:ascii="Georgia" w:hAnsi="Georgia" w:cs="Arial"/>
          <w:b/>
          <w:szCs w:val="20"/>
        </w:rPr>
        <w:t>:</w:t>
      </w:r>
    </w:p>
    <w:p w14:paraId="6A614D1E" w14:textId="20CFA656" w:rsidR="00D35B9C" w:rsidRPr="00C36DC8" w:rsidRDefault="00D35B9C" w:rsidP="00D35B9C">
      <w:pPr>
        <w:jc w:val="both"/>
        <w:rPr>
          <w:rFonts w:ascii="Georgia" w:hAnsi="Georgia" w:cs="Arial"/>
        </w:rPr>
      </w:pPr>
      <w:r w:rsidRPr="00C36DC8">
        <w:rPr>
          <w:rFonts w:ascii="Georgia" w:hAnsi="Georgia" w:cs="Arial"/>
          <w:b/>
          <w:i/>
        </w:rPr>
        <w:t>Enabel, the Belgian development agency, represented by Mr/Ms &lt;names of the two signatories to the Agreement in accordance with the delegation-of-authority policy&gt;, with its registered office at Rue Haute 147, 1000 Brussels</w:t>
      </w:r>
    </w:p>
    <w:p w14:paraId="53EF83E2" w14:textId="77777777" w:rsidR="00D35B9C" w:rsidRPr="00C36DC8" w:rsidRDefault="00D35B9C" w:rsidP="00DC7B84">
      <w:pPr>
        <w:spacing w:before="240" w:after="240"/>
        <w:ind w:left="6481" w:firstLine="720"/>
        <w:jc w:val="both"/>
        <w:rPr>
          <w:rFonts w:ascii="Georgia" w:hAnsi="Georgia" w:cs="Arial"/>
          <w:b/>
          <w:i/>
          <w:szCs w:val="20"/>
        </w:rPr>
      </w:pPr>
      <w:r w:rsidRPr="00C36DC8">
        <w:rPr>
          <w:rFonts w:ascii="Georgia" w:hAnsi="Georgia" w:cs="Arial"/>
          <w:b/>
          <w:i/>
          <w:szCs w:val="20"/>
        </w:rPr>
        <w:t>On the one hand,</w:t>
      </w:r>
    </w:p>
    <w:p w14:paraId="53A79B3F" w14:textId="37A46EE5" w:rsidR="00D35B9C" w:rsidRPr="00C36DC8" w:rsidRDefault="00D35B9C" w:rsidP="00DF2E83">
      <w:pPr>
        <w:spacing w:after="240"/>
        <w:jc w:val="both"/>
        <w:rPr>
          <w:rFonts w:ascii="Georgia" w:hAnsi="Georgia" w:cs="Arial"/>
          <w:b/>
          <w:i/>
          <w:szCs w:val="20"/>
        </w:rPr>
      </w:pPr>
      <w:r w:rsidRPr="00C36DC8">
        <w:rPr>
          <w:rFonts w:ascii="Georgia" w:hAnsi="Georgia" w:cs="Arial"/>
          <w:b/>
          <w:i/>
          <w:szCs w:val="20"/>
        </w:rPr>
        <w:t xml:space="preserve">and </w:t>
      </w:r>
    </w:p>
    <w:p w14:paraId="7F7FFF42" w14:textId="1B582EA5" w:rsidR="00D35B9C" w:rsidRPr="00C36DC8" w:rsidRDefault="00D35B9C" w:rsidP="00D35B9C">
      <w:pPr>
        <w:jc w:val="both"/>
        <w:rPr>
          <w:rFonts w:ascii="Georgia" w:hAnsi="Georgia" w:cs="Arial"/>
          <w:szCs w:val="20"/>
        </w:rPr>
      </w:pPr>
      <w:r w:rsidRPr="00DE002E">
        <w:rPr>
          <w:rFonts w:ascii="Georgia" w:hAnsi="Georgia" w:cs="Arial"/>
          <w:b/>
          <w:szCs w:val="20"/>
          <w:highlight w:val="yellow"/>
        </w:rPr>
        <w:t>&lt;full name and acronym of the public or private institution&gt;</w:t>
      </w:r>
      <w:r w:rsidRPr="00C36DC8">
        <w:rPr>
          <w:rFonts w:ascii="Georgia" w:hAnsi="Georgia" w:cs="Arial"/>
          <w:b/>
          <w:szCs w:val="20"/>
        </w:rPr>
        <w:t xml:space="preserve">, represented by </w:t>
      </w:r>
      <w:r w:rsidRPr="00DE002E">
        <w:rPr>
          <w:rFonts w:ascii="Georgia" w:hAnsi="Georgia" w:cs="Arial"/>
          <w:b/>
          <w:szCs w:val="20"/>
          <w:highlight w:val="yellow"/>
        </w:rPr>
        <w:t>Mr/Ms &lt;name of the representative&gt;</w:t>
      </w:r>
      <w:r w:rsidRPr="00C36DC8">
        <w:rPr>
          <w:rFonts w:ascii="Georgia" w:hAnsi="Georgia" w:cs="Arial"/>
          <w:b/>
          <w:szCs w:val="20"/>
        </w:rPr>
        <w:t xml:space="preserve">, with its registered office at </w:t>
      </w:r>
      <w:r w:rsidRPr="00DE002E">
        <w:rPr>
          <w:rFonts w:ascii="Georgia" w:hAnsi="Georgia" w:cs="Arial"/>
          <w:b/>
          <w:szCs w:val="20"/>
          <w:highlight w:val="yellow"/>
        </w:rPr>
        <w:t>&lt;address&gt;</w:t>
      </w:r>
      <w:r w:rsidRPr="00C36DC8">
        <w:rPr>
          <w:rFonts w:ascii="Georgia" w:hAnsi="Georgia" w:cs="Arial"/>
          <w:b/>
          <w:szCs w:val="20"/>
        </w:rPr>
        <w:t xml:space="preserve"> (hereinafter referred to as the “Contracting Beneficiary”)</w:t>
      </w:r>
    </w:p>
    <w:p w14:paraId="6C708767" w14:textId="77777777" w:rsidR="00D35B9C" w:rsidRPr="00C36DC8" w:rsidRDefault="00D35B9C" w:rsidP="00DF2E83">
      <w:pPr>
        <w:spacing w:before="240" w:after="240"/>
        <w:ind w:left="6481" w:firstLine="720"/>
        <w:jc w:val="both"/>
        <w:rPr>
          <w:rFonts w:ascii="Georgia" w:hAnsi="Georgia" w:cs="Arial"/>
          <w:b/>
          <w:i/>
          <w:szCs w:val="20"/>
        </w:rPr>
      </w:pPr>
      <w:r w:rsidRPr="00C36DC8">
        <w:rPr>
          <w:rFonts w:ascii="Georgia" w:hAnsi="Georgia" w:cs="Arial"/>
          <w:b/>
          <w:i/>
        </w:rPr>
        <w:t>On the other hand,</w:t>
      </w:r>
    </w:p>
    <w:p w14:paraId="34076125" w14:textId="21617BC4" w:rsidR="00D35B9C" w:rsidRPr="00C36DC8" w:rsidRDefault="00887601" w:rsidP="00552DCF">
      <w:pPr>
        <w:pStyle w:val="Heading1"/>
        <w:numPr>
          <w:ilvl w:val="1"/>
          <w:numId w:val="1"/>
        </w:numPr>
        <w:tabs>
          <w:tab w:val="clear" w:pos="0"/>
        </w:tabs>
        <w:ind w:left="0" w:firstLine="0"/>
        <w:jc w:val="left"/>
        <w:rPr>
          <w:rFonts w:ascii="Georgia" w:hAnsi="Georgia"/>
          <w:sz w:val="24"/>
          <w:szCs w:val="24"/>
          <w:lang w:eastAsia="fr-BE"/>
        </w:rPr>
      </w:pPr>
      <w:r>
        <w:rPr>
          <w:rFonts w:ascii="Georgia" w:hAnsi="Georgia"/>
          <w:sz w:val="24"/>
          <w:szCs w:val="24"/>
          <w:lang w:eastAsia="fr-BE"/>
        </w:rPr>
        <w:t>Preamble</w:t>
      </w:r>
    </w:p>
    <w:p w14:paraId="1A26A37B" w14:textId="5C6D3112" w:rsidR="00D35B9C" w:rsidRPr="00C36DC8" w:rsidRDefault="00D35B9C" w:rsidP="00773037">
      <w:pPr>
        <w:spacing w:after="120"/>
        <w:jc w:val="both"/>
        <w:rPr>
          <w:rFonts w:ascii="Georgia" w:hAnsi="Georgia"/>
          <w:lang w:eastAsia="nl-NL"/>
        </w:rPr>
      </w:pPr>
      <w:r w:rsidRPr="00C36DC8">
        <w:rPr>
          <w:rFonts w:ascii="Georgia" w:hAnsi="Georgia"/>
          <w:lang w:eastAsia="nl-NL"/>
        </w:rPr>
        <w:t>Having regard to the Law of 21 December 1998 establishing the “Belgian Technical Cooperation” in the form of a company governed by public law, Article 8, amended by Article 5 of the Law of 20 January 2014;</w:t>
      </w:r>
    </w:p>
    <w:p w14:paraId="4417BDA8" w14:textId="77777777" w:rsidR="00D35B9C" w:rsidRPr="00C36DC8" w:rsidRDefault="00D35B9C" w:rsidP="00773037">
      <w:pPr>
        <w:spacing w:after="120"/>
        <w:jc w:val="both"/>
        <w:rPr>
          <w:rFonts w:ascii="Georgia" w:hAnsi="Georgia"/>
          <w:lang w:eastAsia="nl-NL"/>
        </w:rPr>
      </w:pPr>
      <w:r w:rsidRPr="00C36DC8">
        <w:rPr>
          <w:rFonts w:ascii="Georgia" w:hAnsi="Georgia"/>
          <w:lang w:eastAsia="nl-NL"/>
        </w:rPr>
        <w:t>Having regard to the law of 23 November 2017 amending the name of the Belgian Technical Cooperation and the definition of the missions and operation of Enabel, Belgian Development Agency;</w:t>
      </w:r>
    </w:p>
    <w:p w14:paraId="1C373963" w14:textId="77777777" w:rsidR="00D35B9C" w:rsidRPr="00C36DC8" w:rsidRDefault="00D35B9C" w:rsidP="00773037">
      <w:pPr>
        <w:spacing w:after="120"/>
        <w:jc w:val="both"/>
        <w:rPr>
          <w:rFonts w:ascii="Georgia" w:hAnsi="Georgia"/>
          <w:lang w:eastAsia="nl-NL"/>
        </w:rPr>
      </w:pPr>
      <w:r w:rsidRPr="00C36DC8">
        <w:rPr>
          <w:rFonts w:ascii="Georgia" w:hAnsi="Georgia"/>
          <w:lang w:eastAsia="nl-NL"/>
        </w:rPr>
        <w:t>Having regard to the Royal Decree of 23 February 2018 on the granting of grants by Enabel and their control and its update of 15 January 2019;</w:t>
      </w:r>
    </w:p>
    <w:p w14:paraId="7E2763BF" w14:textId="0F930E0F" w:rsidR="00D35B9C" w:rsidRPr="00C36DC8" w:rsidRDefault="00D35B9C" w:rsidP="00773037">
      <w:pPr>
        <w:spacing w:after="120"/>
        <w:jc w:val="both"/>
        <w:rPr>
          <w:rFonts w:ascii="Georgia" w:hAnsi="Georgia"/>
          <w:lang w:eastAsia="nl-NL"/>
        </w:rPr>
      </w:pPr>
      <w:r w:rsidRPr="00C36DC8">
        <w:rPr>
          <w:rFonts w:ascii="Georgia" w:hAnsi="Georgia"/>
          <w:lang w:eastAsia="nl-NL"/>
        </w:rPr>
        <w:t xml:space="preserve">Having regard to </w:t>
      </w:r>
      <w:r w:rsidRPr="008B258F">
        <w:rPr>
          <w:rFonts w:ascii="Georgia" w:hAnsi="Georgia"/>
          <w:highlight w:val="yellow"/>
          <w:lang w:eastAsia="nl-NL"/>
        </w:rPr>
        <w:t>&lt;the Specific Agreement and its annexes, or the agreement with another donor and its annexes&gt; &lt;reference of the Specific Agreement or third-party agreement&gt;</w:t>
      </w:r>
      <w:r w:rsidRPr="00C36DC8">
        <w:rPr>
          <w:rFonts w:ascii="Georgia" w:hAnsi="Georgia"/>
          <w:lang w:eastAsia="nl-NL"/>
        </w:rPr>
        <w:t>;</w:t>
      </w:r>
    </w:p>
    <w:p w14:paraId="087BC278" w14:textId="664EE94C" w:rsidR="00D35B9C" w:rsidRPr="00C36DC8" w:rsidRDefault="00D35B9C" w:rsidP="00773037">
      <w:pPr>
        <w:shd w:val="clear" w:color="auto" w:fill="FFFFFF" w:themeFill="background1"/>
        <w:spacing w:after="120"/>
        <w:jc w:val="both"/>
        <w:rPr>
          <w:rFonts w:ascii="Georgia" w:hAnsi="Georgia"/>
        </w:rPr>
      </w:pPr>
      <w:r w:rsidRPr="008B258F">
        <w:rPr>
          <w:rFonts w:ascii="Georgia" w:hAnsi="Georgia"/>
        </w:rPr>
        <w:t>Having regard to the notice of call for proposals</w:t>
      </w:r>
      <w:r w:rsidR="008B258F">
        <w:rPr>
          <w:rFonts w:ascii="Georgia" w:hAnsi="Georgia"/>
        </w:rPr>
        <w:t xml:space="preserve"> </w:t>
      </w:r>
      <w:r w:rsidRPr="008B258F">
        <w:rPr>
          <w:rFonts w:ascii="Georgia" w:hAnsi="Georgia"/>
        </w:rPr>
        <w:t xml:space="preserve">of </w:t>
      </w:r>
      <w:r w:rsidRPr="008B258F">
        <w:rPr>
          <w:rFonts w:ascii="Georgia" w:hAnsi="Georgia"/>
          <w:highlight w:val="yellow"/>
        </w:rPr>
        <w:t>&lt;date&gt;]</w:t>
      </w:r>
      <w:r w:rsidRPr="00C36DC8">
        <w:rPr>
          <w:rFonts w:ascii="Georgia" w:hAnsi="Georgia"/>
          <w:i/>
        </w:rPr>
        <w:t>;</w:t>
      </w:r>
    </w:p>
    <w:p w14:paraId="784748C8" w14:textId="54CFD96A" w:rsidR="00D35B9C" w:rsidRPr="00C36DC8" w:rsidRDefault="00D35B9C" w:rsidP="00773037">
      <w:pPr>
        <w:spacing w:after="120"/>
        <w:jc w:val="both"/>
        <w:rPr>
          <w:rFonts w:ascii="Georgia" w:hAnsi="Georgia" w:cs="Arial"/>
        </w:rPr>
      </w:pPr>
      <w:r w:rsidRPr="00C36DC8">
        <w:rPr>
          <w:rFonts w:ascii="Georgia" w:hAnsi="Georgia" w:cs="Arial"/>
        </w:rPr>
        <w:t xml:space="preserve">Having regard to the evaluation report on the proposal dated </w:t>
      </w:r>
      <w:r w:rsidRPr="008A4FAE">
        <w:rPr>
          <w:rFonts w:ascii="Georgia" w:hAnsi="Georgia" w:cs="Arial"/>
          <w:highlight w:val="yellow"/>
        </w:rPr>
        <w:t>&lt;date&gt;</w:t>
      </w:r>
      <w:r w:rsidRPr="00C36DC8">
        <w:rPr>
          <w:rFonts w:ascii="Georgia" w:hAnsi="Georgia" w:cs="Arial"/>
        </w:rPr>
        <w:t>;</w:t>
      </w:r>
    </w:p>
    <w:p w14:paraId="61C02953" w14:textId="762ECE0D" w:rsidR="00D35B9C" w:rsidRPr="00C36DC8" w:rsidRDefault="00D35B9C" w:rsidP="00773037">
      <w:pPr>
        <w:spacing w:after="120"/>
        <w:jc w:val="both"/>
        <w:rPr>
          <w:rFonts w:ascii="Georgia" w:hAnsi="Georgia" w:cs="Arial"/>
          <w:szCs w:val="20"/>
        </w:rPr>
      </w:pPr>
      <w:r w:rsidRPr="00C36DC8">
        <w:rPr>
          <w:rFonts w:ascii="Georgia" w:hAnsi="Georgia" w:cs="Arial"/>
          <w:szCs w:val="20"/>
        </w:rPr>
        <w:t xml:space="preserve">Having regard to the </w:t>
      </w:r>
      <w:r w:rsidR="00150F2B" w:rsidRPr="00C36DC8">
        <w:rPr>
          <w:rFonts w:ascii="Georgia" w:hAnsi="Georgia" w:cs="Arial"/>
          <w:szCs w:val="20"/>
        </w:rPr>
        <w:t>award</w:t>
      </w:r>
      <w:r w:rsidRPr="00C36DC8">
        <w:rPr>
          <w:rFonts w:ascii="Georgia" w:hAnsi="Georgia" w:cs="Arial"/>
          <w:szCs w:val="20"/>
        </w:rPr>
        <w:t xml:space="preserve"> decision no.</w:t>
      </w:r>
      <w:r w:rsidR="00150F2B" w:rsidRPr="00C36DC8">
        <w:rPr>
          <w:rFonts w:ascii="Georgia" w:hAnsi="Georgia" w:cs="Arial"/>
          <w:szCs w:val="20"/>
        </w:rPr>
        <w:t xml:space="preserve"> &lt;</w:t>
      </w:r>
      <w:r w:rsidR="00FE3828" w:rsidRPr="00C36DC8">
        <w:rPr>
          <w:rFonts w:ascii="Georgia" w:hAnsi="Georgia" w:cs="Arial"/>
          <w:szCs w:val="20"/>
          <w:highlight w:val="yellow"/>
        </w:rPr>
        <w:t>reference</w:t>
      </w:r>
      <w:r w:rsidR="00150F2B" w:rsidRPr="00C36DC8">
        <w:rPr>
          <w:rFonts w:ascii="Georgia" w:hAnsi="Georgia" w:cs="Arial"/>
          <w:szCs w:val="20"/>
          <w:highlight w:val="yellow"/>
        </w:rPr>
        <w:t xml:space="preserve">&gt; </w:t>
      </w:r>
      <w:r w:rsidR="00150F2B" w:rsidRPr="00C36DC8">
        <w:rPr>
          <w:rFonts w:ascii="Georgia" w:hAnsi="Georgia" w:cs="Arial"/>
          <w:szCs w:val="20"/>
        </w:rPr>
        <w:t>of the &lt;</w:t>
      </w:r>
      <w:r w:rsidRPr="00C36DC8">
        <w:rPr>
          <w:rFonts w:ascii="Georgia" w:hAnsi="Georgia" w:cs="Arial"/>
          <w:szCs w:val="20"/>
          <w:highlight w:val="yellow"/>
        </w:rPr>
        <w:t>date</w:t>
      </w:r>
      <w:r w:rsidRPr="00C36DC8">
        <w:rPr>
          <w:rFonts w:ascii="Georgia" w:hAnsi="Georgia" w:cs="Arial"/>
          <w:szCs w:val="20"/>
        </w:rPr>
        <w:t>;</w:t>
      </w:r>
    </w:p>
    <w:p w14:paraId="6B298340" w14:textId="77777777" w:rsidR="00D35B9C" w:rsidRPr="00C36DC8" w:rsidRDefault="00D35B9C" w:rsidP="00D13E14">
      <w:pPr>
        <w:spacing w:before="240" w:after="240"/>
        <w:ind w:left="6481" w:hanging="6481"/>
        <w:jc w:val="both"/>
        <w:rPr>
          <w:rFonts w:ascii="Georgia" w:hAnsi="Georgia" w:cs="Arial"/>
          <w:b/>
          <w:i/>
        </w:rPr>
      </w:pPr>
      <w:r w:rsidRPr="00C36DC8">
        <w:rPr>
          <w:rFonts w:ascii="Georgia" w:hAnsi="Georgia" w:cs="Arial"/>
          <w:b/>
          <w:i/>
        </w:rPr>
        <w:t xml:space="preserve">The following was agreed: </w:t>
      </w:r>
    </w:p>
    <w:p w14:paraId="51E6B714" w14:textId="77777777"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t xml:space="preserve">Article 1 – Purpose of the Agreement </w:t>
      </w:r>
    </w:p>
    <w:p w14:paraId="1B0A58FA" w14:textId="77777777" w:rsidR="00D35B9C" w:rsidRPr="00C36DC8" w:rsidRDefault="00D35B9C" w:rsidP="007F46CD">
      <w:pPr>
        <w:shd w:val="clear" w:color="auto" w:fill="FFFFFF" w:themeFill="background1"/>
        <w:spacing w:after="120"/>
        <w:jc w:val="both"/>
        <w:rPr>
          <w:rFonts w:ascii="Georgia" w:hAnsi="Georgia"/>
        </w:rPr>
      </w:pPr>
      <w:r w:rsidRPr="00C36DC8">
        <w:rPr>
          <w:rFonts w:ascii="Georgia" w:hAnsi="Georgia"/>
        </w:rPr>
        <w:t xml:space="preserve">The purpose of this Agreement is the award by Enabel of a grant for implementation of the Action described in Annex I and hereinafter referred to as the “Action”. </w:t>
      </w:r>
    </w:p>
    <w:p w14:paraId="780E67F7" w14:textId="1CACE52E" w:rsidR="00D35B9C" w:rsidRPr="00C36DC8" w:rsidRDefault="00D35B9C" w:rsidP="007427D7">
      <w:pPr>
        <w:shd w:val="clear" w:color="auto" w:fill="FFFFFF" w:themeFill="background1"/>
        <w:spacing w:after="120"/>
        <w:jc w:val="both"/>
        <w:rPr>
          <w:rFonts w:ascii="Georgia" w:hAnsi="Georgia"/>
        </w:rPr>
      </w:pPr>
      <w:r w:rsidRPr="00C36DC8">
        <w:rPr>
          <w:rFonts w:ascii="Georgia" w:hAnsi="Georgia"/>
        </w:rPr>
        <w:t>The general objective of the actio</w:t>
      </w:r>
      <w:r w:rsidRPr="00B21EA7">
        <w:rPr>
          <w:rFonts w:ascii="Georgia" w:hAnsi="Georgia"/>
        </w:rPr>
        <w:t xml:space="preserve">n is: </w:t>
      </w:r>
      <w:r w:rsidR="00BA238D" w:rsidRPr="00B21EA7">
        <w:rPr>
          <w:rFonts w:ascii="Georgia" w:hAnsi="Georgia"/>
        </w:rPr>
        <w:t xml:space="preserve">To </w:t>
      </w:r>
      <w:r w:rsidR="00B21EA7" w:rsidRPr="00B21EA7">
        <w:rPr>
          <w:rFonts w:ascii="Georgia" w:hAnsi="Georgia"/>
        </w:rPr>
        <w:t xml:space="preserve">contribute to </w:t>
      </w:r>
      <w:r w:rsidR="00BA238D" w:rsidRPr="00B21EA7">
        <w:rPr>
          <w:rFonts w:ascii="Georgia" w:hAnsi="Georgia"/>
        </w:rPr>
        <w:t>improv</w:t>
      </w:r>
      <w:r w:rsidR="00B21EA7" w:rsidRPr="00B21EA7">
        <w:rPr>
          <w:rFonts w:ascii="Georgia" w:hAnsi="Georgia"/>
        </w:rPr>
        <w:t>ing</w:t>
      </w:r>
      <w:r w:rsidR="00BA238D" w:rsidRPr="00B21EA7">
        <w:rPr>
          <w:rFonts w:ascii="Georgia" w:hAnsi="Georgia"/>
        </w:rPr>
        <w:t xml:space="preserve"> children's learning outcomes and socio-emotional development in Sub-Saharan Africa through a more competent, motivated and inclusive teacher workforce in basic education.</w:t>
      </w:r>
    </w:p>
    <w:p w14:paraId="7FC607CE" w14:textId="04B4CB7F" w:rsidR="00F55C91" w:rsidRPr="00C36DC8" w:rsidRDefault="00D35B9C" w:rsidP="007427D7">
      <w:pPr>
        <w:shd w:val="clear" w:color="auto" w:fill="FFFFFF" w:themeFill="background1"/>
        <w:spacing w:after="120"/>
        <w:jc w:val="both"/>
        <w:rPr>
          <w:rFonts w:ascii="Georgia" w:hAnsi="Georgia"/>
        </w:rPr>
      </w:pPr>
      <w:r w:rsidRPr="00C36DC8">
        <w:rPr>
          <w:rFonts w:ascii="Georgia" w:hAnsi="Georgia"/>
        </w:rPr>
        <w:lastRenderedPageBreak/>
        <w:t>The specific objective(s) of the Action is/are</w:t>
      </w:r>
      <w:r w:rsidRPr="00B21EA7">
        <w:rPr>
          <w:rFonts w:ascii="Georgia" w:hAnsi="Georgia"/>
        </w:rPr>
        <w:t xml:space="preserve">: </w:t>
      </w:r>
      <w:r w:rsidR="00274EBB" w:rsidRPr="00B21EA7">
        <w:rPr>
          <w:rFonts w:ascii="Georgia" w:hAnsi="Georgia"/>
        </w:rPr>
        <w:t xml:space="preserve">To enhance the quality, relevance and effectiveness of teacher professional development in green </w:t>
      </w:r>
      <w:r w:rsidR="009C1E2C" w:rsidRPr="00B21EA7">
        <w:rPr>
          <w:rFonts w:ascii="Georgia" w:hAnsi="Georgia"/>
        </w:rPr>
        <w:t>competences</w:t>
      </w:r>
      <w:r w:rsidR="00274EBB" w:rsidRPr="00B21EA7">
        <w:rPr>
          <w:rFonts w:ascii="Georgia" w:hAnsi="Georgia"/>
        </w:rPr>
        <w:t>, by scaling proven innovative solutions and generating regional learning on how to do so.</w:t>
      </w:r>
    </w:p>
    <w:p w14:paraId="6FE72771" w14:textId="77777777"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bookmarkStart w:id="1" w:name="_Toc124846886"/>
      <w:bookmarkStart w:id="2" w:name="_Ref379876642"/>
      <w:r w:rsidRPr="00C36DC8">
        <w:rPr>
          <w:rFonts w:ascii="Georgia" w:hAnsi="Georgia"/>
          <w:sz w:val="24"/>
          <w:szCs w:val="24"/>
          <w:lang w:eastAsia="fr-BE"/>
        </w:rPr>
        <w:t>Article 2 – Grant amount</w:t>
      </w:r>
      <w:bookmarkEnd w:id="1"/>
      <w:bookmarkEnd w:id="2"/>
    </w:p>
    <w:p w14:paraId="3064558F" w14:textId="0E0ECE01" w:rsidR="00E430A1" w:rsidRPr="00C36DC8" w:rsidRDefault="00D35B9C" w:rsidP="0001784E">
      <w:pPr>
        <w:shd w:val="clear" w:color="auto" w:fill="FFFFFF" w:themeFill="background1"/>
        <w:spacing w:after="120"/>
        <w:jc w:val="both"/>
        <w:rPr>
          <w:rFonts w:ascii="Georgia" w:hAnsi="Georgia"/>
        </w:rPr>
      </w:pPr>
      <w:r w:rsidRPr="00C36DC8">
        <w:rPr>
          <w:rFonts w:ascii="Georgia" w:hAnsi="Georgia"/>
        </w:rPr>
        <w:t xml:space="preserve">The total budget of the Action amounts to </w:t>
      </w:r>
      <w:r w:rsidRPr="00274EBB">
        <w:rPr>
          <w:rFonts w:ascii="Georgia" w:hAnsi="Georgia"/>
          <w:highlight w:val="yellow"/>
        </w:rPr>
        <w:t>&lt;insert the amount in figures and words&gt;</w:t>
      </w:r>
      <w:r w:rsidRPr="00C36DC8">
        <w:rPr>
          <w:rFonts w:ascii="Georgia" w:hAnsi="Georgia"/>
        </w:rPr>
        <w:t xml:space="preserve"> euros.</w:t>
      </w:r>
    </w:p>
    <w:p w14:paraId="64108F50" w14:textId="3A80212E" w:rsidR="00D35B9C" w:rsidRPr="00C36DC8" w:rsidRDefault="00497571" w:rsidP="00802B0E">
      <w:pPr>
        <w:shd w:val="clear" w:color="auto" w:fill="FFFFFF" w:themeFill="background1"/>
        <w:spacing w:after="120"/>
        <w:jc w:val="both"/>
        <w:rPr>
          <w:rFonts w:ascii="Georgia" w:hAnsi="Georgia" w:cs="Arial"/>
          <w:lang w:eastAsia="en-US"/>
        </w:rPr>
      </w:pPr>
      <w:r w:rsidRPr="00C36DC8">
        <w:rPr>
          <w:rFonts w:ascii="Georgia" w:hAnsi="Georgia"/>
        </w:rPr>
        <w:t xml:space="preserve">The maximum amount of the grant awarded by Enabel is </w:t>
      </w:r>
      <w:r w:rsidRPr="00274EBB">
        <w:rPr>
          <w:rFonts w:ascii="Georgia" w:hAnsi="Georgia"/>
          <w:highlight w:val="yellow"/>
        </w:rPr>
        <w:t>&lt;insert the maximum amount in figures and words&gt;</w:t>
      </w:r>
      <w:r w:rsidRPr="00C36DC8">
        <w:rPr>
          <w:rFonts w:ascii="Georgia" w:hAnsi="Georgia"/>
        </w:rPr>
        <w:t xml:space="preserve"> euros. </w:t>
      </w:r>
    </w:p>
    <w:p w14:paraId="67A9D2C6" w14:textId="17064BAA" w:rsidR="0C842E68" w:rsidRPr="00C36DC8" w:rsidRDefault="0C842E68" w:rsidP="0C842E68">
      <w:pPr>
        <w:tabs>
          <w:tab w:val="num" w:pos="0"/>
        </w:tabs>
        <w:jc w:val="both"/>
        <w:rPr>
          <w:rFonts w:ascii="Georgia" w:hAnsi="Georgia" w:cs="Arial"/>
          <w:lang w:eastAsia="en-US"/>
        </w:rPr>
      </w:pPr>
    </w:p>
    <w:p w14:paraId="6A56DEA8" w14:textId="77777777" w:rsidR="00D35B9C" w:rsidRPr="00C36DC8" w:rsidRDefault="00D35B9C" w:rsidP="008974BE">
      <w:pPr>
        <w:pStyle w:val="Heading1"/>
        <w:numPr>
          <w:ilvl w:val="1"/>
          <w:numId w:val="1"/>
        </w:numPr>
        <w:tabs>
          <w:tab w:val="clear" w:pos="0"/>
        </w:tabs>
        <w:spacing w:before="0"/>
        <w:ind w:left="0" w:firstLine="0"/>
        <w:jc w:val="both"/>
        <w:rPr>
          <w:rFonts w:ascii="Georgia" w:hAnsi="Georgia"/>
          <w:sz w:val="24"/>
          <w:szCs w:val="24"/>
          <w:lang w:eastAsia="fr-BE"/>
        </w:rPr>
      </w:pPr>
      <w:r w:rsidRPr="00C36DC8">
        <w:rPr>
          <w:rFonts w:ascii="Georgia" w:hAnsi="Georgia"/>
          <w:sz w:val="24"/>
          <w:szCs w:val="24"/>
          <w:lang w:eastAsia="fr-BE"/>
        </w:rPr>
        <w:t xml:space="preserve">Article 3 – Duration of the Agreement and period of execution of the activities </w:t>
      </w:r>
    </w:p>
    <w:p w14:paraId="67CA5A0F" w14:textId="2DFC8575" w:rsidR="007F46CD" w:rsidRPr="00C36DC8" w:rsidRDefault="2E5FED2F" w:rsidP="008974BE">
      <w:pPr>
        <w:spacing w:after="240"/>
        <w:jc w:val="both"/>
        <w:rPr>
          <w:rFonts w:ascii="Georgia" w:eastAsia="Georgia" w:hAnsi="Georgia" w:cs="Georgia"/>
          <w:szCs w:val="20"/>
        </w:rPr>
      </w:pPr>
      <w:r w:rsidRPr="00C36DC8">
        <w:rPr>
          <w:rFonts w:ascii="Georgia" w:eastAsia="Georgia" w:hAnsi="Georgia" w:cs="Georgia"/>
          <w:szCs w:val="20"/>
        </w:rPr>
        <w:t>The Grant Agreement shall enter into force on the date on which it is signed by the last party.</w:t>
      </w:r>
    </w:p>
    <w:p w14:paraId="2EBC34F6" w14:textId="6AC5272D" w:rsidR="007F46CD" w:rsidRPr="00C36DC8" w:rsidRDefault="2E5FED2F" w:rsidP="008974BE">
      <w:pPr>
        <w:spacing w:after="240"/>
        <w:jc w:val="both"/>
        <w:rPr>
          <w:rFonts w:ascii="Georgia" w:eastAsia="Georgia" w:hAnsi="Georgia" w:cs="Georgia"/>
          <w:szCs w:val="20"/>
        </w:rPr>
      </w:pPr>
      <w:r w:rsidRPr="00C36DC8">
        <w:rPr>
          <w:rFonts w:ascii="Georgia" w:eastAsia="Georgia" w:hAnsi="Georgia" w:cs="Georgia"/>
          <w:szCs w:val="20"/>
        </w:rPr>
        <w:t xml:space="preserve">The period of execution of the activities shall run from </w:t>
      </w:r>
      <w:r w:rsidRPr="00EB5A69">
        <w:rPr>
          <w:rFonts w:ascii="Georgia" w:eastAsia="Georgia" w:hAnsi="Georgia" w:cs="Georgia"/>
          <w:szCs w:val="20"/>
          <w:highlight w:val="yellow"/>
        </w:rPr>
        <w:t>&lt;insert the start date; this date may not precede the date on which the Agreement enters into force&gt;</w:t>
      </w:r>
      <w:r w:rsidRPr="00C36DC8">
        <w:rPr>
          <w:rFonts w:ascii="Georgia" w:eastAsia="Georgia" w:hAnsi="Georgia" w:cs="Georgia"/>
          <w:szCs w:val="20"/>
        </w:rPr>
        <w:t xml:space="preserve"> to </w:t>
      </w:r>
      <w:r w:rsidRPr="00EB5A69">
        <w:rPr>
          <w:rFonts w:ascii="Georgia" w:eastAsia="Georgia" w:hAnsi="Georgia" w:cs="Georgia"/>
          <w:szCs w:val="20"/>
          <w:highlight w:val="yellow"/>
        </w:rPr>
        <w:t>&lt;insert the end date; ensure consistency with the duration of the Action and the closing period&gt;.</w:t>
      </w:r>
      <w:r w:rsidR="000E3956" w:rsidRPr="000E3956">
        <w:t xml:space="preserve"> </w:t>
      </w:r>
      <w:r w:rsidR="000E3956" w:rsidRPr="000E3956">
        <w:rPr>
          <w:rFonts w:ascii="Georgia" w:eastAsia="Georgia" w:hAnsi="Georgia" w:cs="Georgia"/>
          <w:szCs w:val="20"/>
          <w:highlight w:val="yellow"/>
        </w:rPr>
        <w:t>In accordance with section 2.1.2</w:t>
      </w:r>
      <w:r w:rsidR="0075751D">
        <w:rPr>
          <w:rFonts w:ascii="Georgia" w:eastAsia="Georgia" w:hAnsi="Georgia" w:cs="Georgia"/>
          <w:szCs w:val="20"/>
          <w:highlight w:val="yellow"/>
        </w:rPr>
        <w:t>.4</w:t>
      </w:r>
      <w:r w:rsidR="000E3956" w:rsidRPr="000E3956">
        <w:rPr>
          <w:rFonts w:ascii="Georgia" w:eastAsia="Georgia" w:hAnsi="Georgia" w:cs="Georgia"/>
          <w:szCs w:val="20"/>
          <w:highlight w:val="yellow"/>
        </w:rPr>
        <w:t xml:space="preserve"> of the guidelines, the duration of the Action may not be less than 18 months nor exceed 24 months.</w:t>
      </w:r>
    </w:p>
    <w:p w14:paraId="370412B6" w14:textId="02768B89" w:rsidR="007F46CD" w:rsidRPr="00C36DC8" w:rsidRDefault="2E5FED2F" w:rsidP="00367F07">
      <w:pPr>
        <w:jc w:val="both"/>
        <w:rPr>
          <w:rFonts w:ascii="Georgia" w:hAnsi="Georgia"/>
        </w:rPr>
      </w:pPr>
      <w:r w:rsidRPr="00C36DC8">
        <w:rPr>
          <w:rFonts w:ascii="Georgia" w:eastAsia="Georgia" w:hAnsi="Georgia" w:cs="Georgia"/>
          <w:szCs w:val="20"/>
        </w:rPr>
        <w:t xml:space="preserve">The closing period shall begin on the day following the end of the period of execution of the activities and shall end on </w:t>
      </w:r>
      <w:r w:rsidRPr="00EB5A69">
        <w:rPr>
          <w:rFonts w:ascii="Georgia" w:eastAsia="Georgia" w:hAnsi="Georgia" w:cs="Georgia"/>
          <w:szCs w:val="20"/>
          <w:highlight w:val="yellow"/>
        </w:rPr>
        <w:t>&lt;insert the end date of the closing period; this period must last at least three months and end no later than one month before the end of the Specific Agreement or, for GP projects, one month before the end of the project&gt;</w:t>
      </w:r>
      <w:r w:rsidRPr="00C36DC8">
        <w:rPr>
          <w:rFonts w:ascii="Georgia" w:eastAsia="Georgia" w:hAnsi="Georgia" w:cs="Georgia"/>
          <w:szCs w:val="20"/>
        </w:rPr>
        <w:t>.</w:t>
      </w:r>
      <w:r w:rsidR="00367F07" w:rsidRPr="00367F07">
        <w:t xml:space="preserve"> </w:t>
      </w:r>
      <w:r w:rsidR="00367F07" w:rsidRPr="00367F07">
        <w:rPr>
          <w:rFonts w:ascii="Georgia" w:eastAsia="Georgia" w:hAnsi="Georgia" w:cs="Georgia"/>
          <w:szCs w:val="20"/>
        </w:rPr>
        <w:t>In accordance with Article 2.4 of the General Conditions, the closing period is used exclusively for the administrative, financial and contractual finalisation of the Action, including the preparation and submission of the final report and payment of expenditure validly committed during the period of execution.</w:t>
      </w:r>
    </w:p>
    <w:p w14:paraId="44A2E8F2" w14:textId="77777777" w:rsidR="00D35B9C" w:rsidRPr="00C36DC8" w:rsidRDefault="00D35B9C" w:rsidP="00552603">
      <w:pPr>
        <w:pStyle w:val="Heading1"/>
        <w:numPr>
          <w:ilvl w:val="1"/>
          <w:numId w:val="1"/>
        </w:numPr>
        <w:tabs>
          <w:tab w:val="clear" w:pos="0"/>
        </w:tabs>
        <w:spacing w:after="0"/>
        <w:ind w:left="0" w:firstLine="0"/>
        <w:jc w:val="left"/>
        <w:rPr>
          <w:rFonts w:ascii="Georgia" w:hAnsi="Georgia"/>
          <w:sz w:val="24"/>
          <w:szCs w:val="24"/>
          <w:lang w:eastAsia="fr-BE"/>
        </w:rPr>
      </w:pPr>
      <w:r w:rsidRPr="00C36DC8">
        <w:rPr>
          <w:rFonts w:ascii="Georgia" w:hAnsi="Georgia"/>
          <w:sz w:val="24"/>
          <w:szCs w:val="24"/>
          <w:lang w:eastAsia="fr-BE"/>
        </w:rPr>
        <w:t>Article 4 – Eligible costs</w:t>
      </w:r>
    </w:p>
    <w:p w14:paraId="0291419F" w14:textId="77777777" w:rsidR="00402970" w:rsidRPr="00C36DC8" w:rsidRDefault="00402970" w:rsidP="00BA3410">
      <w:pPr>
        <w:pStyle w:val="Text1"/>
        <w:rPr>
          <w:lang w:eastAsia="fr-BE"/>
        </w:rPr>
      </w:pPr>
    </w:p>
    <w:p w14:paraId="07806AA3" w14:textId="0E14607C" w:rsidR="001E57B9" w:rsidRPr="00C36DC8" w:rsidRDefault="001E57B9" w:rsidP="0087345D">
      <w:pPr>
        <w:pStyle w:val="Heading5"/>
        <w:rPr>
          <w:rFonts w:ascii="Georgia" w:hAnsi="Georgia"/>
          <w:b/>
          <w:bCs/>
        </w:rPr>
      </w:pPr>
      <w:r w:rsidRPr="00C36DC8">
        <w:rPr>
          <w:rFonts w:ascii="Georgia" w:hAnsi="Georgia"/>
          <w:b/>
          <w:bCs/>
        </w:rPr>
        <w:t xml:space="preserve">4.1 Structure costs </w:t>
      </w:r>
    </w:p>
    <w:p w14:paraId="43CC62B6" w14:textId="040231F3" w:rsidR="001E57B9" w:rsidRPr="00C36DC8" w:rsidRDefault="00402970" w:rsidP="003E4E2E">
      <w:pPr>
        <w:shd w:val="clear" w:color="auto" w:fill="FFFFFF" w:themeFill="background1"/>
        <w:spacing w:after="120"/>
        <w:jc w:val="both"/>
        <w:rPr>
          <w:rFonts w:ascii="Georgia" w:hAnsi="Georgia"/>
        </w:rPr>
      </w:pPr>
      <w:r w:rsidRPr="00C36DC8">
        <w:rPr>
          <w:rFonts w:ascii="Georgia" w:hAnsi="Georgia"/>
        </w:rPr>
        <w:t xml:space="preserve">Structure costs amount to </w:t>
      </w:r>
      <w:r w:rsidR="004E4ECD" w:rsidRPr="00B21EA7">
        <w:rPr>
          <w:rFonts w:ascii="Georgia" w:hAnsi="Georgia"/>
        </w:rPr>
        <w:t>7</w:t>
      </w:r>
      <w:r w:rsidRPr="00B21EA7">
        <w:rPr>
          <w:rFonts w:ascii="Georgia" w:hAnsi="Georgia"/>
        </w:rPr>
        <w:t>%</w:t>
      </w:r>
      <w:r w:rsidRPr="00C36DC8">
        <w:rPr>
          <w:rFonts w:ascii="Georgia" w:hAnsi="Georgia"/>
        </w:rPr>
        <w:t xml:space="preserve"> of operational costs.</w:t>
      </w:r>
    </w:p>
    <w:p w14:paraId="5468B1F4" w14:textId="77777777" w:rsidR="00D35B9C" w:rsidRPr="00C36DC8" w:rsidRDefault="00D35B9C" w:rsidP="00B713DE">
      <w:pPr>
        <w:autoSpaceDE w:val="0"/>
        <w:autoSpaceDN w:val="0"/>
        <w:adjustRightInd w:val="0"/>
        <w:jc w:val="both"/>
        <w:rPr>
          <w:rFonts w:ascii="Georgia" w:hAnsi="Georgia" w:cs="Arial"/>
          <w:szCs w:val="20"/>
          <w:highlight w:val="lightGray"/>
          <w:lang w:eastAsia="en-US"/>
        </w:rPr>
      </w:pPr>
    </w:p>
    <w:p w14:paraId="4A1D717D" w14:textId="2845B5BF" w:rsidR="00EB6E90" w:rsidRPr="00C36DC8" w:rsidRDefault="0049490B" w:rsidP="00EB6E90">
      <w:pPr>
        <w:jc w:val="both"/>
        <w:rPr>
          <w:rFonts w:ascii="Georgia" w:hAnsi="Georgia" w:cs="Arial"/>
          <w:b/>
          <w:bCs/>
          <w:i/>
          <w:iCs/>
          <w:color w:val="FF0000"/>
          <w:szCs w:val="20"/>
        </w:rPr>
      </w:pPr>
      <w:r w:rsidRPr="00C36DC8">
        <w:rPr>
          <w:rFonts w:ascii="Georgia" w:hAnsi="Georgia"/>
          <w:b/>
          <w:bCs/>
        </w:rPr>
        <w:t>4.</w:t>
      </w:r>
      <w:r w:rsidR="00FB29E3">
        <w:rPr>
          <w:rFonts w:ascii="Georgia" w:hAnsi="Georgia"/>
          <w:b/>
          <w:bCs/>
        </w:rPr>
        <w:t>2</w:t>
      </w:r>
      <w:r w:rsidRPr="00C36DC8">
        <w:rPr>
          <w:rFonts w:ascii="Georgia" w:hAnsi="Georgia"/>
          <w:b/>
          <w:bCs/>
        </w:rPr>
        <w:t>.</w:t>
      </w:r>
      <w:r w:rsidR="00A70632">
        <w:rPr>
          <w:rFonts w:ascii="Georgia" w:hAnsi="Georgia"/>
          <w:b/>
          <w:bCs/>
        </w:rPr>
        <w:t xml:space="preserve"> </w:t>
      </w:r>
      <w:r w:rsidR="00D2775D" w:rsidRPr="00C36DC8">
        <w:rPr>
          <w:rFonts w:ascii="Georgia" w:hAnsi="Georgia"/>
          <w:b/>
          <w:bCs/>
          <w:highlight w:val="lightGray"/>
        </w:rPr>
        <w:t>Ineligible special costs</w:t>
      </w:r>
    </w:p>
    <w:p w14:paraId="32E18BDF" w14:textId="6697AF23" w:rsidR="00E36210" w:rsidRPr="00C36DC8" w:rsidRDefault="00E36210" w:rsidP="00234967">
      <w:pPr>
        <w:pStyle w:val="Heading5"/>
        <w:rPr>
          <w:rFonts w:ascii="Georgia" w:hAnsi="Georgia"/>
          <w:b/>
          <w:bCs/>
          <w:highlight w:val="lightGray"/>
        </w:rPr>
      </w:pPr>
    </w:p>
    <w:p w14:paraId="4F7FC6C4" w14:textId="6EFAD9B0" w:rsidR="00D35B9C" w:rsidRDefault="00FD0EAD" w:rsidP="00AA37B3">
      <w:pPr>
        <w:autoSpaceDE w:val="0"/>
        <w:autoSpaceDN w:val="0"/>
        <w:adjustRightInd w:val="0"/>
        <w:spacing w:after="120"/>
        <w:jc w:val="both"/>
        <w:rPr>
          <w:rFonts w:ascii="Georgia" w:hAnsi="Georgia" w:cs="Arial"/>
          <w:szCs w:val="20"/>
          <w:lang w:eastAsia="en-US"/>
        </w:rPr>
      </w:pPr>
      <w:r w:rsidRPr="00C36DC8">
        <w:rPr>
          <w:rFonts w:ascii="Georgia" w:hAnsi="Georgia" w:cs="Arial"/>
          <w:szCs w:val="20"/>
          <w:lang w:eastAsia="en-US"/>
        </w:rPr>
        <w:t>In addition to Article 3.2 of the General Conditions, the following costs are considered ineligible:</w:t>
      </w:r>
    </w:p>
    <w:p w14:paraId="78E55A16" w14:textId="77777777" w:rsidR="001A3AA2" w:rsidRPr="00583947" w:rsidRDefault="00EE06B6" w:rsidP="001A3AA2">
      <w:pPr>
        <w:pStyle w:val="ListParagraph"/>
        <w:numPr>
          <w:ilvl w:val="0"/>
          <w:numId w:val="25"/>
        </w:numPr>
        <w:autoSpaceDE w:val="0"/>
        <w:autoSpaceDN w:val="0"/>
        <w:adjustRightInd w:val="0"/>
        <w:spacing w:after="120"/>
        <w:jc w:val="both"/>
        <w:rPr>
          <w:rFonts w:cs="Arial"/>
          <w:color w:val="auto"/>
          <w:szCs w:val="20"/>
        </w:rPr>
      </w:pPr>
      <w:r w:rsidRPr="00583947">
        <w:rPr>
          <w:rFonts w:cs="Arial"/>
          <w:color w:val="auto"/>
          <w:szCs w:val="20"/>
        </w:rPr>
        <w:t>costs relating to the core delivery of the innovative solution to teachers, teacher educators or learners;</w:t>
      </w:r>
    </w:p>
    <w:p w14:paraId="00A8317A" w14:textId="77777777" w:rsidR="001A3AA2" w:rsidRPr="00583947" w:rsidRDefault="00EE06B6" w:rsidP="001A3AA2">
      <w:pPr>
        <w:pStyle w:val="ListParagraph"/>
        <w:numPr>
          <w:ilvl w:val="0"/>
          <w:numId w:val="25"/>
        </w:numPr>
        <w:autoSpaceDE w:val="0"/>
        <w:autoSpaceDN w:val="0"/>
        <w:adjustRightInd w:val="0"/>
        <w:spacing w:after="120"/>
        <w:jc w:val="both"/>
        <w:rPr>
          <w:rFonts w:cs="Arial"/>
          <w:color w:val="auto"/>
          <w:szCs w:val="20"/>
        </w:rPr>
      </w:pPr>
      <w:r w:rsidRPr="00583947">
        <w:rPr>
          <w:rFonts w:cs="Arial"/>
          <w:color w:val="auto"/>
          <w:szCs w:val="20"/>
        </w:rPr>
        <w:t>costs relating to the routine production of training content, curricula or teaching and learning materials, as distinct from the strategic and design work of adapting them for scale;</w:t>
      </w:r>
    </w:p>
    <w:p w14:paraId="3A7726D5" w14:textId="4796D64D" w:rsidR="00EE06B6" w:rsidRPr="00583947" w:rsidRDefault="00EE06B6" w:rsidP="001A3AA2">
      <w:pPr>
        <w:pStyle w:val="ListParagraph"/>
        <w:numPr>
          <w:ilvl w:val="0"/>
          <w:numId w:val="25"/>
        </w:numPr>
        <w:autoSpaceDE w:val="0"/>
        <w:autoSpaceDN w:val="0"/>
        <w:adjustRightInd w:val="0"/>
        <w:spacing w:after="120"/>
        <w:jc w:val="both"/>
        <w:rPr>
          <w:rFonts w:cs="Arial"/>
          <w:color w:val="auto"/>
          <w:szCs w:val="20"/>
        </w:rPr>
      </w:pPr>
      <w:r w:rsidRPr="00583947">
        <w:rPr>
          <w:rFonts w:cs="Arial"/>
          <w:color w:val="auto"/>
          <w:szCs w:val="20"/>
        </w:rPr>
        <w:t>costs of infrastructure, equipment or resources for the large-scale roll-out of the solution.</w:t>
      </w:r>
    </w:p>
    <w:p w14:paraId="7B805544" w14:textId="0A4BE12B"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t xml:space="preserve">Article 5 – Terms of payment </w:t>
      </w:r>
    </w:p>
    <w:p w14:paraId="41FA1CFB" w14:textId="7F50104A" w:rsidR="003A7B3B" w:rsidRPr="00C36DC8" w:rsidRDefault="0049490B" w:rsidP="2783D99D">
      <w:pPr>
        <w:keepNext/>
        <w:numPr>
          <w:ilvl w:val="2"/>
          <w:numId w:val="1"/>
        </w:numPr>
        <w:spacing w:after="240"/>
        <w:jc w:val="both"/>
        <w:outlineLvl w:val="2"/>
        <w:rPr>
          <w:rFonts w:ascii="Georgia" w:hAnsi="Georgia" w:cs="Arial"/>
          <w:b/>
          <w:smallCaps/>
        </w:rPr>
      </w:pPr>
      <w:r w:rsidRPr="00C36DC8">
        <w:rPr>
          <w:rFonts w:ascii="Georgia" w:hAnsi="Georgia" w:cs="Arial"/>
          <w:b/>
          <w:bCs/>
          <w:smallCaps/>
        </w:rPr>
        <w:t>5.1. Payment Options</w:t>
      </w:r>
    </w:p>
    <w:p w14:paraId="0AD13166" w14:textId="548EB859" w:rsidR="001B0EA4" w:rsidRPr="007E0779" w:rsidRDefault="007E0779" w:rsidP="00F92E89">
      <w:pPr>
        <w:autoSpaceDE w:val="0"/>
        <w:autoSpaceDN w:val="0"/>
        <w:adjustRightInd w:val="0"/>
        <w:spacing w:after="120"/>
        <w:jc w:val="both"/>
        <w:rPr>
          <w:rFonts w:ascii="Georgia" w:hAnsi="Georgia" w:cs="Arial"/>
          <w:szCs w:val="20"/>
          <w:lang w:eastAsia="en-US"/>
        </w:rPr>
      </w:pPr>
      <w:r w:rsidRPr="00583947">
        <w:rPr>
          <w:rFonts w:ascii="Georgia" w:hAnsi="Georgia" w:cs="Arial"/>
          <w:szCs w:val="20"/>
          <w:lang w:eastAsia="en-US"/>
        </w:rPr>
        <w:t>Payment of the grant shall be made by way of pre-financing, in accordance with Article 6 of the General Conditions.</w:t>
      </w:r>
      <w:r w:rsidR="00FD0EAD" w:rsidRPr="007E0779">
        <w:rPr>
          <w:rFonts w:ascii="Georgia" w:hAnsi="Georgia" w:cs="Arial"/>
          <w:szCs w:val="20"/>
          <w:lang w:eastAsia="en-US"/>
        </w:rPr>
        <w:t xml:space="preserve"> </w:t>
      </w:r>
      <w:r w:rsidR="00F92E89" w:rsidRPr="00F92E89">
        <w:rPr>
          <w:rFonts w:ascii="Georgia" w:hAnsi="Georgia" w:cs="Arial"/>
          <w:szCs w:val="20"/>
          <w:lang w:eastAsia="en-US"/>
        </w:rPr>
        <w:t>By way of derogation from Article 6 of the General Conditions, pre-financing instalments shall be</w:t>
      </w:r>
      <w:r w:rsidR="00F92E89">
        <w:rPr>
          <w:rFonts w:ascii="Georgia" w:hAnsi="Georgia" w:cs="Arial"/>
          <w:szCs w:val="20"/>
          <w:lang w:eastAsia="en-US"/>
        </w:rPr>
        <w:t xml:space="preserve"> </w:t>
      </w:r>
      <w:r w:rsidR="00F92E89" w:rsidRPr="00F92E89">
        <w:rPr>
          <w:rFonts w:ascii="Georgia" w:hAnsi="Georgia" w:cs="Arial"/>
          <w:szCs w:val="20"/>
          <w:lang w:eastAsia="en-US"/>
        </w:rPr>
        <w:t>paid annually, in line with the reporting frequency set out in Article 6.1.</w:t>
      </w:r>
    </w:p>
    <w:p w14:paraId="0A0CE342" w14:textId="538AE3AA" w:rsidR="001B0EA4" w:rsidRPr="00C36DC8" w:rsidRDefault="00800B1F" w:rsidP="00977C60">
      <w:pPr>
        <w:spacing w:after="120"/>
        <w:jc w:val="both"/>
        <w:rPr>
          <w:rFonts w:ascii="Georgia" w:hAnsi="Georgia" w:cs="Arial"/>
        </w:rPr>
      </w:pPr>
      <w:r w:rsidRPr="00C36DC8">
        <w:rPr>
          <w:rFonts w:ascii="Georgia" w:hAnsi="Georgia" w:cs="Arial"/>
        </w:rPr>
        <w:t>The first instalment of pre-financing is &lt;</w:t>
      </w:r>
      <w:r w:rsidR="00B11B86" w:rsidRPr="00C36DC8">
        <w:rPr>
          <w:rFonts w:ascii="Georgia" w:hAnsi="Georgia" w:cs="Arial"/>
          <w:i/>
          <w:iCs/>
          <w:highlight w:val="yellow"/>
        </w:rPr>
        <w:t>amount</w:t>
      </w:r>
      <w:r w:rsidR="00A440F9" w:rsidRPr="00C36DC8">
        <w:rPr>
          <w:rFonts w:ascii="Georgia" w:hAnsi="Georgia" w:cs="Arial"/>
        </w:rPr>
        <w:t xml:space="preserve">&gt; </w:t>
      </w:r>
      <w:r w:rsidR="001B0EA4" w:rsidRPr="00C36DC8">
        <w:rPr>
          <w:rFonts w:ascii="Georgia" w:hAnsi="Georgia" w:cs="Arial"/>
          <w:b/>
        </w:rPr>
        <w:t>EUR.</w:t>
      </w:r>
    </w:p>
    <w:p w14:paraId="2B771CD7" w14:textId="26BF63F2" w:rsidR="001B0EA4" w:rsidRPr="00C36DC8" w:rsidRDefault="00800B1F" w:rsidP="00977C60">
      <w:pPr>
        <w:spacing w:after="120"/>
        <w:jc w:val="both"/>
        <w:rPr>
          <w:rFonts w:ascii="Georgia" w:hAnsi="Georgia" w:cs="Arial"/>
        </w:rPr>
      </w:pPr>
      <w:r w:rsidRPr="00C36DC8">
        <w:rPr>
          <w:rFonts w:ascii="Georgia" w:hAnsi="Georgia" w:cs="Arial"/>
        </w:rPr>
        <w:lastRenderedPageBreak/>
        <w:t>The following pre-financing instalment(s): &lt;</w:t>
      </w:r>
      <w:r w:rsidR="5D618869" w:rsidRPr="00C36DC8">
        <w:rPr>
          <w:rFonts w:ascii="Georgia" w:hAnsi="Georgia" w:cs="Arial"/>
          <w:i/>
          <w:iCs/>
          <w:highlight w:val="yellow"/>
        </w:rPr>
        <w:t>indicate the amount</w:t>
      </w:r>
      <w:r w:rsidR="5D618869" w:rsidRPr="00C36DC8">
        <w:rPr>
          <w:rFonts w:ascii="Georgia" w:hAnsi="Georgia" w:cs="Arial"/>
          <w:i/>
          <w:iCs/>
        </w:rPr>
        <w:t xml:space="preserve">&gt; </w:t>
      </w:r>
      <w:r w:rsidR="5D618869" w:rsidRPr="00C36DC8">
        <w:rPr>
          <w:rFonts w:ascii="Georgia" w:hAnsi="Georgia" w:cs="Arial"/>
        </w:rPr>
        <w:t>will be paid on the basis of the requirements set out in the financial planning established by the Contracting Beneficiary (see Article 2.1(C of the General Conditions).</w:t>
      </w:r>
    </w:p>
    <w:p w14:paraId="75D9510D" w14:textId="0D74672D" w:rsidR="00DF05D1" w:rsidRPr="00C36DC8" w:rsidRDefault="51D89C79" w:rsidP="5728F232">
      <w:pPr>
        <w:spacing w:after="120"/>
        <w:jc w:val="both"/>
        <w:rPr>
          <w:rFonts w:ascii="Georgia" w:hAnsi="Georgia" w:cs="Arial"/>
          <w:b/>
          <w:bCs/>
          <w:i/>
        </w:rPr>
      </w:pPr>
      <w:r w:rsidRPr="00C36DC8">
        <w:rPr>
          <w:rFonts w:ascii="Georgia" w:hAnsi="Georgia" w:cs="Arial"/>
          <w:b/>
          <w:bCs/>
          <w:i/>
        </w:rPr>
        <w:t xml:space="preserve">Final </w:t>
      </w:r>
      <w:r w:rsidR="00A440F9" w:rsidRPr="00C36DC8">
        <w:rPr>
          <w:rFonts w:ascii="Georgia" w:hAnsi="Georgia" w:cs="Arial"/>
          <w:b/>
          <w:bCs/>
          <w:i/>
        </w:rPr>
        <w:t>tranche</w:t>
      </w:r>
    </w:p>
    <w:p w14:paraId="4F483660" w14:textId="1E34C98F" w:rsidR="008104D9" w:rsidRPr="00C36DC8" w:rsidRDefault="002638E5" w:rsidP="00402970">
      <w:pPr>
        <w:spacing w:after="120"/>
        <w:jc w:val="both"/>
        <w:rPr>
          <w:rFonts w:ascii="Georgia" w:hAnsi="Georgia" w:cs="Arial"/>
        </w:rPr>
      </w:pPr>
      <w:r w:rsidRPr="00C36DC8">
        <w:rPr>
          <w:rFonts w:ascii="Georgia" w:hAnsi="Georgia" w:cs="Arial"/>
        </w:rPr>
        <w:t>A final instalment of 10%, as provided for in Article 6 of the General Conditions, shall be retained and may be paid only after submission of the final implementation report and all supporting documents justifying the total grant amount.</w:t>
      </w:r>
    </w:p>
    <w:p w14:paraId="2D5C1C3F" w14:textId="48C3F733" w:rsidR="00D35B9C" w:rsidRPr="00583947" w:rsidRDefault="00E4142B" w:rsidP="00FB52E4">
      <w:pPr>
        <w:keepNext/>
        <w:numPr>
          <w:ilvl w:val="2"/>
          <w:numId w:val="1"/>
        </w:numPr>
        <w:spacing w:before="120" w:after="240"/>
        <w:jc w:val="both"/>
        <w:outlineLvl w:val="2"/>
        <w:rPr>
          <w:rFonts w:ascii="Georgia" w:hAnsi="Georgia" w:cs="Arial"/>
          <w:b/>
          <w:smallCaps/>
          <w:szCs w:val="20"/>
        </w:rPr>
      </w:pPr>
      <w:r w:rsidRPr="00C36DC8">
        <w:rPr>
          <w:rFonts w:ascii="Georgia" w:hAnsi="Georgia" w:cs="Arial"/>
          <w:b/>
          <w:smallCaps/>
          <w:szCs w:val="20"/>
        </w:rPr>
        <w:t>5.2. Bank account :</w:t>
      </w:r>
    </w:p>
    <w:p w14:paraId="6CFE0200" w14:textId="6F536547" w:rsidR="00D35B9C" w:rsidRPr="00610E22" w:rsidRDefault="003443E4" w:rsidP="00610E22">
      <w:pPr>
        <w:spacing w:after="120"/>
        <w:jc w:val="both"/>
        <w:rPr>
          <w:rFonts w:ascii="Georgia" w:hAnsi="Georgia" w:cs="Arial"/>
          <w:szCs w:val="20"/>
        </w:rPr>
      </w:pPr>
      <w:r w:rsidRPr="00583947">
        <w:rPr>
          <w:rFonts w:ascii="Georgia" w:hAnsi="Georgia" w:cs="Arial"/>
          <w:szCs w:val="20"/>
        </w:rPr>
        <w:t>The funds will be transferred to the bank account mentioned in the financial identification sheet in</w:t>
      </w:r>
      <w:r w:rsidR="003D5630" w:rsidRPr="00583947">
        <w:rPr>
          <w:rFonts w:ascii="Georgia" w:hAnsi="Georgia" w:cs="Arial"/>
          <w:szCs w:val="20"/>
        </w:rPr>
        <w:t xml:space="preserve"> </w:t>
      </w:r>
      <w:r w:rsidR="00D35B9C" w:rsidRPr="00583947">
        <w:rPr>
          <w:rFonts w:ascii="Georgia" w:hAnsi="Georgia" w:cs="Arial"/>
          <w:szCs w:val="20"/>
        </w:rPr>
        <w:t>Annex VI</w:t>
      </w:r>
      <w:r w:rsidR="00E84800" w:rsidRPr="00583947">
        <w:rPr>
          <w:rFonts w:ascii="Georgia" w:hAnsi="Georgia" w:cs="Arial"/>
          <w:szCs w:val="20"/>
        </w:rPr>
        <w:t>.</w:t>
      </w:r>
    </w:p>
    <w:p w14:paraId="3CF3218A" w14:textId="77777777" w:rsidR="00D35B9C" w:rsidRPr="00C36DC8" w:rsidRDefault="00D35B9C" w:rsidP="00F526F9">
      <w:pPr>
        <w:spacing w:after="120"/>
        <w:jc w:val="both"/>
        <w:rPr>
          <w:rFonts w:ascii="Georgia" w:hAnsi="Georgia" w:cs="Arial"/>
          <w:szCs w:val="20"/>
        </w:rPr>
      </w:pPr>
    </w:p>
    <w:p w14:paraId="565A8353" w14:textId="27FAD12D" w:rsidR="00D35B9C" w:rsidRPr="00C36DC8" w:rsidRDefault="00D35B9C" w:rsidP="000E1DD6">
      <w:pPr>
        <w:pStyle w:val="Heading1"/>
        <w:numPr>
          <w:ilvl w:val="1"/>
          <w:numId w:val="1"/>
        </w:numPr>
        <w:tabs>
          <w:tab w:val="clear" w:pos="0"/>
        </w:tabs>
        <w:spacing w:before="0"/>
        <w:ind w:left="0" w:firstLine="0"/>
        <w:jc w:val="left"/>
        <w:rPr>
          <w:rFonts w:ascii="Georgia" w:hAnsi="Georgia"/>
          <w:sz w:val="24"/>
          <w:szCs w:val="24"/>
          <w:lang w:eastAsia="fr-BE"/>
        </w:rPr>
      </w:pPr>
      <w:bookmarkStart w:id="3" w:name="_Ref379901355"/>
      <w:r w:rsidRPr="00C36DC8">
        <w:rPr>
          <w:rFonts w:ascii="Georgia" w:hAnsi="Georgia"/>
          <w:sz w:val="24"/>
          <w:szCs w:val="24"/>
          <w:lang w:eastAsia="fr-BE"/>
        </w:rPr>
        <w:t>Article 6 – Justification : Planning, narrative and financial reporting</w:t>
      </w:r>
      <w:bookmarkEnd w:id="3"/>
    </w:p>
    <w:p w14:paraId="445A21DB" w14:textId="2E4498A8" w:rsidR="00476470" w:rsidRPr="00476470" w:rsidRDefault="00334C3E" w:rsidP="00A17B5F">
      <w:pPr>
        <w:jc w:val="both"/>
        <w:rPr>
          <w:rFonts w:ascii="Georgia" w:hAnsi="Georgia" w:cs="Arial"/>
        </w:rPr>
      </w:pPr>
      <w:r w:rsidRPr="00C36DC8">
        <w:rPr>
          <w:rFonts w:ascii="Georgia" w:hAnsi="Georgia" w:cs="Arial"/>
        </w:rPr>
        <w:t xml:space="preserve">6.1. </w:t>
      </w:r>
      <w:r w:rsidR="00476470" w:rsidRPr="00476470">
        <w:rPr>
          <w:rFonts w:ascii="Georgia" w:hAnsi="Georgia" w:cs="Arial"/>
        </w:rPr>
        <w:t>By way of derogation from Article 2 of the General Conditions, reporting shall be annual. The</w:t>
      </w:r>
    </w:p>
    <w:p w14:paraId="50D1A447" w14:textId="77777777" w:rsidR="00476470" w:rsidRPr="00476470" w:rsidRDefault="00476470" w:rsidP="00A17B5F">
      <w:pPr>
        <w:jc w:val="both"/>
        <w:rPr>
          <w:rFonts w:ascii="Georgia" w:hAnsi="Georgia" w:cs="Arial"/>
        </w:rPr>
      </w:pPr>
      <w:r w:rsidRPr="00476470">
        <w:rPr>
          <w:rFonts w:ascii="Georgia" w:hAnsi="Georgia" w:cs="Arial"/>
        </w:rPr>
        <w:t>Contracting Beneficiary shall submit an interim report for each twelve-month period of the period of</w:t>
      </w:r>
    </w:p>
    <w:p w14:paraId="159809D8" w14:textId="77777777" w:rsidR="00476470" w:rsidRPr="00476470" w:rsidRDefault="00476470" w:rsidP="00A17B5F">
      <w:pPr>
        <w:jc w:val="both"/>
        <w:rPr>
          <w:rFonts w:ascii="Georgia" w:hAnsi="Georgia" w:cs="Arial"/>
        </w:rPr>
      </w:pPr>
      <w:r w:rsidRPr="00476470">
        <w:rPr>
          <w:rFonts w:ascii="Georgia" w:hAnsi="Georgia" w:cs="Arial"/>
        </w:rPr>
        <w:t>execution of the activities, due within 30 days following the end of the period concerned, with the</w:t>
      </w:r>
    </w:p>
    <w:p w14:paraId="40B16005" w14:textId="04BE52FA" w:rsidR="008B2AA7" w:rsidRDefault="00476470" w:rsidP="00A17B5F">
      <w:pPr>
        <w:jc w:val="both"/>
        <w:rPr>
          <w:rFonts w:ascii="Georgia" w:hAnsi="Georgia" w:cs="Arial"/>
        </w:rPr>
      </w:pPr>
      <w:r w:rsidRPr="00476470">
        <w:rPr>
          <w:rFonts w:ascii="Georgia" w:hAnsi="Georgia" w:cs="Arial"/>
        </w:rPr>
        <w:t>exception of the final period of the Action, which is covered by the final report.</w:t>
      </w:r>
    </w:p>
    <w:p w14:paraId="680BA541" w14:textId="77777777" w:rsidR="00BB6531" w:rsidRPr="00662609" w:rsidRDefault="00BB6531" w:rsidP="000E1DD6">
      <w:pPr>
        <w:spacing w:after="120"/>
        <w:jc w:val="both"/>
        <w:rPr>
          <w:rFonts w:ascii="Georgia" w:hAnsi="Georgia" w:cs="Arial"/>
        </w:rPr>
      </w:pPr>
    </w:p>
    <w:p w14:paraId="26489A60" w14:textId="097AECEA" w:rsidR="008B2AA7" w:rsidRPr="00A17B5F" w:rsidRDefault="00334C3E" w:rsidP="000E1DD6">
      <w:pPr>
        <w:spacing w:after="120"/>
        <w:jc w:val="both"/>
        <w:rPr>
          <w:rFonts w:ascii="Georgia" w:hAnsi="Georgia" w:cs="Arial"/>
        </w:rPr>
      </w:pPr>
      <w:r w:rsidRPr="00C36DC8">
        <w:rPr>
          <w:rFonts w:ascii="Georgia" w:hAnsi="Georgia" w:cs="Arial"/>
        </w:rPr>
        <w:t>6.2. The exchange rate system to use</w:t>
      </w:r>
      <w:r w:rsidR="00BB6531">
        <w:rPr>
          <w:rFonts w:ascii="Georgia" w:hAnsi="Georgia" w:cs="Arial"/>
        </w:rPr>
        <w:t xml:space="preserve"> is </w:t>
      </w:r>
      <w:r w:rsidRPr="00C36DC8">
        <w:rPr>
          <w:rFonts w:ascii="Georgia" w:hAnsi="Georgia" w:cs="Arial"/>
        </w:rPr>
        <w:t>the system provided for in Article 2.5 of the General Conditions.</w:t>
      </w:r>
    </w:p>
    <w:p w14:paraId="45431252" w14:textId="08E5C768" w:rsidR="00213267" w:rsidRPr="00C36DC8" w:rsidRDefault="00213267" w:rsidP="00D35B9C">
      <w:pPr>
        <w:jc w:val="both"/>
        <w:rPr>
          <w:rFonts w:ascii="Georgia" w:hAnsi="Georgia" w:cs="Arial"/>
          <w:szCs w:val="20"/>
        </w:rPr>
      </w:pPr>
    </w:p>
    <w:p w14:paraId="36CB9431" w14:textId="6178427C" w:rsidR="00C57459" w:rsidRPr="00FC3318" w:rsidRDefault="005E5605" w:rsidP="00C57459">
      <w:pPr>
        <w:spacing w:after="120"/>
        <w:jc w:val="both"/>
        <w:rPr>
          <w:rFonts w:ascii="Georgia" w:hAnsi="Georgia" w:cs="Arial"/>
          <w:szCs w:val="20"/>
        </w:rPr>
      </w:pPr>
      <w:r w:rsidRPr="00C36DC8">
        <w:rPr>
          <w:rFonts w:ascii="Georgia" w:hAnsi="Georgia" w:cs="Arial"/>
          <w:szCs w:val="20"/>
        </w:rPr>
        <w:t xml:space="preserve">6.3. The documents to be annexed </w:t>
      </w:r>
      <w:r w:rsidRPr="00FC3318">
        <w:rPr>
          <w:rFonts w:ascii="Georgia" w:hAnsi="Georgia" w:cs="Arial"/>
          <w:szCs w:val="20"/>
        </w:rPr>
        <w:t>to the financial report are</w:t>
      </w:r>
      <w:r w:rsidR="00DC0161" w:rsidRPr="00FC3318">
        <w:rPr>
          <w:rFonts w:ascii="Georgia" w:hAnsi="Georgia" w:cs="Arial"/>
          <w:szCs w:val="20"/>
        </w:rPr>
        <w:t>:</w:t>
      </w:r>
    </w:p>
    <w:p w14:paraId="7DBC6B1B" w14:textId="77777777" w:rsidR="00DC0161" w:rsidRPr="00FC3318" w:rsidRDefault="00DC0161" w:rsidP="00DC0161">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bank statements for the separate bank account referred to in Article 5.2, covering the reporting period;</w:t>
      </w:r>
    </w:p>
    <w:p w14:paraId="64B6A1B6" w14:textId="77777777" w:rsidR="00DC0161" w:rsidRPr="00FC3318" w:rsidRDefault="00DC0161" w:rsidP="00DC0161">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an extract from the accounting ledger for the Action, showing the expenditure reported for the period per budget line;</w:t>
      </w:r>
    </w:p>
    <w:p w14:paraId="492A2DA8" w14:textId="77777777" w:rsidR="00DC0161" w:rsidRPr="00FC3318" w:rsidRDefault="00DC0161" w:rsidP="00DC0161">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a list of assets with a unit purchase value exceeding EUR 5,000 acquired during the period;</w:t>
      </w:r>
    </w:p>
    <w:p w14:paraId="3304653C" w14:textId="7D232AB4" w:rsidR="00DC0161" w:rsidRPr="00FC3318" w:rsidRDefault="00DC0161" w:rsidP="00DC0161">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where an audit has been carried out, the audit report and, where applicable, the action plan drawn up to address its findings.</w:t>
      </w:r>
    </w:p>
    <w:p w14:paraId="6D363F21" w14:textId="77777777" w:rsidR="00C57459" w:rsidRPr="00C36DC8" w:rsidRDefault="00C57459" w:rsidP="00D35B9C">
      <w:pPr>
        <w:jc w:val="both"/>
        <w:rPr>
          <w:rFonts w:ascii="Georgia" w:hAnsi="Georgia" w:cs="Arial"/>
          <w:szCs w:val="20"/>
        </w:rPr>
      </w:pPr>
    </w:p>
    <w:p w14:paraId="07F4AC06" w14:textId="54903D51" w:rsidR="00C64D27" w:rsidRPr="00C36DC8" w:rsidRDefault="00213267" w:rsidP="00C64D27">
      <w:pPr>
        <w:jc w:val="both"/>
        <w:rPr>
          <w:rFonts w:ascii="Georgia" w:hAnsi="Georgia" w:cs="Arial"/>
          <w:b/>
          <w:bCs/>
          <w:i/>
          <w:iCs/>
          <w:color w:val="FF0000"/>
          <w:szCs w:val="20"/>
        </w:rPr>
      </w:pPr>
      <w:r w:rsidRPr="00C36DC8">
        <w:rPr>
          <w:rFonts w:ascii="Georgia" w:hAnsi="Georgia"/>
          <w:b/>
          <w:smallCaps/>
          <w:sz w:val="24"/>
          <w:lang w:eastAsia="fr-BE"/>
        </w:rPr>
        <w:t>Article 7 – Additional special conditions</w:t>
      </w:r>
    </w:p>
    <w:p w14:paraId="74A91E78" w14:textId="77777777" w:rsidR="00C64D27" w:rsidRPr="00C36DC8" w:rsidRDefault="00C64D27" w:rsidP="00C64D27">
      <w:pPr>
        <w:jc w:val="both"/>
        <w:rPr>
          <w:rFonts w:ascii="Georgia" w:hAnsi="Georgia" w:cs="Arial"/>
          <w:b/>
          <w:bCs/>
          <w:color w:val="FF0000"/>
          <w:szCs w:val="20"/>
        </w:rPr>
      </w:pPr>
    </w:p>
    <w:p w14:paraId="398986C2" w14:textId="77777777" w:rsidR="007D5314" w:rsidRPr="00FC3318" w:rsidRDefault="005E5605" w:rsidP="00BF217F">
      <w:pPr>
        <w:spacing w:after="120"/>
        <w:jc w:val="both"/>
        <w:rPr>
          <w:rFonts w:ascii="Georgia" w:hAnsi="Georgia" w:cs="Arial"/>
        </w:rPr>
      </w:pPr>
      <w:r w:rsidRPr="00FC3318">
        <w:rPr>
          <w:rFonts w:ascii="Georgia" w:hAnsi="Georgia" w:cs="Arial"/>
        </w:rPr>
        <w:t>7.</w:t>
      </w:r>
      <w:r w:rsidR="005B4183" w:rsidRPr="00FC3318">
        <w:rPr>
          <w:rFonts w:ascii="Georgia" w:hAnsi="Georgia" w:cs="Arial"/>
        </w:rPr>
        <w:t>1</w:t>
      </w:r>
      <w:r w:rsidR="007D5314" w:rsidRPr="00FC3318">
        <w:rPr>
          <w:rFonts w:ascii="Georgia" w:hAnsi="Georgia" w:cs="Arial"/>
        </w:rPr>
        <w:t xml:space="preserve"> Visibility and communication</w:t>
      </w:r>
    </w:p>
    <w:p w14:paraId="045F74BC" w14:textId="77777777" w:rsidR="007D5314" w:rsidRPr="00FC3318" w:rsidRDefault="007D5314" w:rsidP="00BF217F">
      <w:pPr>
        <w:spacing w:after="120"/>
        <w:jc w:val="both"/>
        <w:rPr>
          <w:rFonts w:ascii="Georgia" w:hAnsi="Georgia" w:cs="Arial"/>
        </w:rPr>
      </w:pPr>
      <w:r w:rsidRPr="00FC3318">
        <w:rPr>
          <w:rFonts w:ascii="Georgia" w:hAnsi="Georgia" w:cs="Arial"/>
        </w:rPr>
        <w:t xml:space="preserve">By way of specification of Article 20 of the General Conditions, the donor to be mentioned in public communications relating to the Action is the European Union. </w:t>
      </w:r>
    </w:p>
    <w:p w14:paraId="022E9EE6" w14:textId="77777777" w:rsidR="0001375B" w:rsidRPr="00FC3318" w:rsidRDefault="007D5314" w:rsidP="00BF217F">
      <w:pPr>
        <w:spacing w:after="120"/>
        <w:jc w:val="both"/>
        <w:rPr>
          <w:rFonts w:ascii="Georgia" w:hAnsi="Georgia" w:cs="Arial"/>
        </w:rPr>
      </w:pPr>
      <w:r w:rsidRPr="00FC3318">
        <w:rPr>
          <w:rFonts w:ascii="Georgia" w:hAnsi="Georgia" w:cs="Arial"/>
        </w:rPr>
        <w:t xml:space="preserve">The Contracting Beneficiary shall implement the communication and visibility activities set out in Annex I A and shall maintain, throughout the period of execution of the activities, an identified person responsible for communication and visibility, whether a staff member or an external contractor. </w:t>
      </w:r>
    </w:p>
    <w:p w14:paraId="5E052C79" w14:textId="4DF66FDF" w:rsidR="007D5314" w:rsidRPr="00FC3318" w:rsidRDefault="007D5314" w:rsidP="00BF217F">
      <w:pPr>
        <w:spacing w:after="120"/>
        <w:jc w:val="both"/>
        <w:rPr>
          <w:rFonts w:ascii="Georgia" w:hAnsi="Georgia" w:cs="Arial"/>
        </w:rPr>
      </w:pPr>
      <w:r w:rsidRPr="00FC3318">
        <w:rPr>
          <w:rFonts w:ascii="Georgia" w:hAnsi="Georgia" w:cs="Arial"/>
        </w:rPr>
        <w:t>Communication and visibility activities shall be carried out in line with Communicating and Raising EU Visibility Guidance and with the communication guidelines and toolkit provided by the RTIA Facility.</w:t>
      </w:r>
    </w:p>
    <w:p w14:paraId="7E2F0F55" w14:textId="77777777" w:rsidR="0001375B" w:rsidRPr="00FC3318" w:rsidRDefault="0001375B" w:rsidP="00BF217F">
      <w:pPr>
        <w:spacing w:after="120"/>
        <w:jc w:val="both"/>
        <w:rPr>
          <w:rFonts w:ascii="Georgia" w:hAnsi="Georgia" w:cs="Arial"/>
        </w:rPr>
      </w:pPr>
    </w:p>
    <w:p w14:paraId="582CFAE5" w14:textId="317C547A" w:rsidR="0001375B" w:rsidRPr="00FC3318" w:rsidRDefault="0001375B" w:rsidP="00BF217F">
      <w:pPr>
        <w:spacing w:after="120"/>
        <w:jc w:val="both"/>
        <w:rPr>
          <w:rFonts w:ascii="Georgia" w:hAnsi="Georgia" w:cs="Arial"/>
        </w:rPr>
      </w:pPr>
      <w:r w:rsidRPr="00FC3318">
        <w:rPr>
          <w:rFonts w:ascii="Georgia" w:hAnsi="Georgia" w:cs="Arial"/>
        </w:rPr>
        <w:t>7.2 Learning and knowledge management</w:t>
      </w:r>
    </w:p>
    <w:p w14:paraId="6208277C" w14:textId="2991E056" w:rsidR="0001375B" w:rsidRPr="00FC3318" w:rsidRDefault="00FC3B07" w:rsidP="00BF217F">
      <w:pPr>
        <w:spacing w:after="120"/>
        <w:jc w:val="both"/>
        <w:rPr>
          <w:rFonts w:ascii="Georgia" w:hAnsi="Georgia" w:cs="Arial"/>
        </w:rPr>
      </w:pPr>
      <w:r w:rsidRPr="00FC3318">
        <w:rPr>
          <w:rFonts w:ascii="Georgia" w:hAnsi="Georgia" w:cs="Arial"/>
        </w:rPr>
        <w:t>The Contracting Beneficiary shall:</w:t>
      </w:r>
    </w:p>
    <w:p w14:paraId="39EE1A40" w14:textId="77777777" w:rsidR="00FC3B07" w:rsidRPr="00FC3318" w:rsidRDefault="00FC3B07" w:rsidP="00FC3B07">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implement the learning and knowledge management plan set out in Annex I A;</w:t>
      </w:r>
    </w:p>
    <w:p w14:paraId="2E8E16BA" w14:textId="77777777" w:rsidR="00FC3B07" w:rsidRPr="00FC3318" w:rsidRDefault="00FC3B07" w:rsidP="00FC3B07">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document the scaling process as a case study and submit it to Enabel before the end of the period of execution of the activities;</w:t>
      </w:r>
    </w:p>
    <w:p w14:paraId="6471D484" w14:textId="77777777" w:rsidR="00FC3B07" w:rsidRPr="00FC3318" w:rsidRDefault="00FC3B07" w:rsidP="00FC3B07">
      <w:pPr>
        <w:pStyle w:val="ListParagraph"/>
        <w:numPr>
          <w:ilvl w:val="0"/>
          <w:numId w:val="25"/>
        </w:numPr>
        <w:autoSpaceDE w:val="0"/>
        <w:autoSpaceDN w:val="0"/>
        <w:adjustRightInd w:val="0"/>
        <w:spacing w:after="120"/>
        <w:jc w:val="both"/>
        <w:rPr>
          <w:rFonts w:cs="Arial"/>
          <w:color w:val="auto"/>
          <w:szCs w:val="20"/>
        </w:rPr>
      </w:pPr>
      <w:r w:rsidRPr="00FC3318">
        <w:rPr>
          <w:rFonts w:cs="Arial"/>
          <w:color w:val="auto"/>
          <w:szCs w:val="20"/>
        </w:rPr>
        <w:t>report on learning generated by the Action in each interim report and in the final report;</w:t>
      </w:r>
    </w:p>
    <w:p w14:paraId="0D9B2DBF" w14:textId="77777777" w:rsidR="00836C42" w:rsidRPr="00FC3318" w:rsidRDefault="00FC3B07" w:rsidP="00944841">
      <w:pPr>
        <w:pStyle w:val="ListParagraph"/>
        <w:numPr>
          <w:ilvl w:val="0"/>
          <w:numId w:val="25"/>
        </w:numPr>
        <w:autoSpaceDE w:val="0"/>
        <w:autoSpaceDN w:val="0"/>
        <w:adjustRightInd w:val="0"/>
        <w:spacing w:after="120"/>
        <w:jc w:val="both"/>
        <w:rPr>
          <w:rFonts w:cs="Arial"/>
          <w:i/>
          <w:szCs w:val="20"/>
        </w:rPr>
      </w:pPr>
      <w:r w:rsidRPr="00FC3318">
        <w:rPr>
          <w:rFonts w:cs="Arial"/>
          <w:color w:val="auto"/>
          <w:szCs w:val="20"/>
        </w:rPr>
        <w:lastRenderedPageBreak/>
        <w:t>take part in the peer learning and exchange activities organised by Enabel with other RTIA-supported initiatives, and in regional events organised by the RTIA Facility where invited to do so.</w:t>
      </w:r>
    </w:p>
    <w:p w14:paraId="434EE093" w14:textId="77777777" w:rsidR="00836C42" w:rsidRPr="00FC3318" w:rsidRDefault="00836C42" w:rsidP="00836C42">
      <w:pPr>
        <w:spacing w:after="120"/>
        <w:jc w:val="both"/>
        <w:rPr>
          <w:rFonts w:ascii="Georgia" w:hAnsi="Georgia" w:cs="Arial"/>
        </w:rPr>
      </w:pPr>
      <w:r w:rsidRPr="00FC3318">
        <w:rPr>
          <w:rFonts w:ascii="Georgia" w:hAnsi="Georgia" w:cs="Arial"/>
        </w:rPr>
        <w:t xml:space="preserve">7.3 Reporting on results </w:t>
      </w:r>
    </w:p>
    <w:p w14:paraId="66C02686" w14:textId="05A87E66" w:rsidR="00836C42" w:rsidRPr="00FC3318" w:rsidRDefault="00836C42" w:rsidP="00836C42">
      <w:pPr>
        <w:spacing w:after="120"/>
        <w:jc w:val="both"/>
        <w:rPr>
          <w:rFonts w:ascii="Georgia" w:hAnsi="Georgia" w:cs="Arial"/>
        </w:rPr>
      </w:pPr>
      <w:r w:rsidRPr="00FC3318">
        <w:rPr>
          <w:rFonts w:ascii="Georgia" w:hAnsi="Georgia" w:cs="Arial"/>
        </w:rPr>
        <w:t>The Contracting Beneficiary shall report against the logical framework annexed to this Agreement in Annex I A. Unless the nature of an indicator makes it impossible, data shall be disaggregated as a minimum by gender, by country, and by category of stakeholder reached.</w:t>
      </w:r>
    </w:p>
    <w:p w14:paraId="31EA4F5E" w14:textId="77777777" w:rsidR="00FB2B89" w:rsidRPr="00FC3318" w:rsidRDefault="00FB2B89" w:rsidP="00836C42">
      <w:pPr>
        <w:spacing w:after="120"/>
        <w:jc w:val="both"/>
        <w:rPr>
          <w:rFonts w:ascii="Georgia" w:hAnsi="Georgia" w:cs="Arial"/>
        </w:rPr>
      </w:pPr>
      <w:r w:rsidRPr="00FC3318">
        <w:rPr>
          <w:rFonts w:ascii="Georgia" w:hAnsi="Georgia" w:cs="Arial"/>
        </w:rPr>
        <w:t>7.4 Specific control arrangements</w:t>
      </w:r>
    </w:p>
    <w:p w14:paraId="2C370CE0" w14:textId="14621E50" w:rsidR="50474F75" w:rsidRPr="00FC3318" w:rsidRDefault="00FB2B89" w:rsidP="00F81EB5">
      <w:pPr>
        <w:spacing w:after="120"/>
        <w:jc w:val="both"/>
        <w:rPr>
          <w:rFonts w:ascii="Georgia" w:hAnsi="Georgia" w:cs="Arial"/>
        </w:rPr>
      </w:pPr>
      <w:r w:rsidRPr="00FC3318">
        <w:rPr>
          <w:rFonts w:ascii="Georgia" w:hAnsi="Georgia" w:cs="Arial"/>
        </w:rPr>
        <w:t>&lt;Where the organisational assessment of the Contracting Beneficiary requires it, specify here the ex ante controls for which Enabel must issue a notice of no objection, and the transactions or documents concerned.&gt;</w:t>
      </w:r>
    </w:p>
    <w:p w14:paraId="3CFCB0CA"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7.5 Intellectual property and use of results</w:t>
      </w:r>
    </w:p>
    <w:p w14:paraId="1DC19123"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In accordance with Article 19.1 of the General Conditions, and without prejudice to the Contracting</w:t>
      </w:r>
    </w:p>
    <w:p w14:paraId="25E9A02B"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Beneficiary's ownership of the intellectual property rights arising from the Action, the Contracting</w:t>
      </w:r>
    </w:p>
    <w:p w14:paraId="0EB24ACB"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Beneficiary grants Enabel and the European Union a non-exclusive, royalty-free, irrevocable and</w:t>
      </w:r>
    </w:p>
    <w:p w14:paraId="68EC17EC"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worldwide right to use, reproduce, translate, adapt for communication purposes, publish and</w:t>
      </w:r>
    </w:p>
    <w:p w14:paraId="445EB231"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distribute the reports, the case study, the learning products and the other knowledge products</w:t>
      </w:r>
    </w:p>
    <w:p w14:paraId="7FE6EC7F"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produced under this Agreement, for non-commercial purposes linked to the objectives of the Regional</w:t>
      </w:r>
    </w:p>
    <w:p w14:paraId="590BB727"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Teachers Initiative for Africa.</w:t>
      </w:r>
    </w:p>
    <w:p w14:paraId="317E261D" w14:textId="77777777" w:rsidR="00F81EB5" w:rsidRPr="00FC3318" w:rsidRDefault="00F81EB5" w:rsidP="00F81EB5">
      <w:pPr>
        <w:spacing w:after="120"/>
        <w:jc w:val="both"/>
        <w:rPr>
          <w:rFonts w:ascii="Georgia" w:eastAsia="Georgia" w:hAnsi="Georgia" w:cs="Georgia"/>
        </w:rPr>
      </w:pPr>
    </w:p>
    <w:p w14:paraId="4F89034C" w14:textId="77777777" w:rsidR="00F81EB5" w:rsidRPr="00FC3318" w:rsidRDefault="00F81EB5" w:rsidP="00F81EB5">
      <w:pPr>
        <w:spacing w:after="120"/>
        <w:jc w:val="both"/>
        <w:rPr>
          <w:rFonts w:ascii="Georgia" w:eastAsia="Georgia" w:hAnsi="Georgia" w:cs="Georgia"/>
        </w:rPr>
      </w:pPr>
      <w:r w:rsidRPr="00FC3318">
        <w:rPr>
          <w:rFonts w:ascii="Georgia" w:eastAsia="Georgia" w:hAnsi="Georgia" w:cs="Georgia"/>
        </w:rPr>
        <w:t>The Contracting Beneficiary warrants that it holds the rights necessary to grant this licence,</w:t>
      </w:r>
    </w:p>
    <w:p w14:paraId="7018816C" w14:textId="56504F81" w:rsidR="00F81EB5" w:rsidRPr="00C36DC8" w:rsidRDefault="00F81EB5" w:rsidP="00F81EB5">
      <w:pPr>
        <w:spacing w:after="120"/>
        <w:jc w:val="both"/>
        <w:rPr>
          <w:rFonts w:ascii="Georgia" w:eastAsia="Georgia" w:hAnsi="Georgia" w:cs="Georgia"/>
        </w:rPr>
      </w:pPr>
      <w:r w:rsidRPr="00FC3318">
        <w:rPr>
          <w:rFonts w:ascii="Georgia" w:eastAsia="Georgia" w:hAnsi="Georgia" w:cs="Georgia"/>
        </w:rPr>
        <w:t>including in respect of any third-party or pre-existing material incorporated in those products.</w:t>
      </w:r>
    </w:p>
    <w:p w14:paraId="76CF1FD7" w14:textId="4F9710D2" w:rsidR="60079041" w:rsidRPr="00C36DC8" w:rsidRDefault="60079041" w:rsidP="60079041">
      <w:pPr>
        <w:jc w:val="both"/>
        <w:rPr>
          <w:rFonts w:ascii="Georgia" w:hAnsi="Georgia" w:cs="Arial"/>
        </w:rPr>
      </w:pPr>
    </w:p>
    <w:p w14:paraId="52959F5B" w14:textId="2F367C44" w:rsidR="00D35B9C" w:rsidRPr="00C36DC8" w:rsidRDefault="00DA433E"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t>Article 8 – Annexes</w:t>
      </w:r>
    </w:p>
    <w:p w14:paraId="510F3721" w14:textId="2215DFD6"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The following documents are annexed to this Agreement and form an integral part thereof:</w:t>
      </w:r>
    </w:p>
    <w:p w14:paraId="28AA94EA" w14:textId="0EC52E54" w:rsidR="0086508D" w:rsidRPr="00C36DC8"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 xml:space="preserve">Annex I A </w:t>
      </w:r>
      <w:r w:rsidR="00633341">
        <w:rPr>
          <w:rFonts w:ascii="Georgia" w:hAnsi="Georgia" w:cs="Arial"/>
          <w:szCs w:val="20"/>
        </w:rPr>
        <w:tab/>
      </w:r>
      <w:r w:rsidRPr="00C36DC8">
        <w:rPr>
          <w:rFonts w:ascii="Georgia" w:hAnsi="Georgia" w:cs="Arial"/>
          <w:szCs w:val="20"/>
        </w:rPr>
        <w:t>Proposal for Action</w:t>
      </w:r>
      <w:r w:rsidRPr="00C36DC8">
        <w:rPr>
          <w:rFonts w:ascii="Georgia" w:hAnsi="Georgia" w:cs="Arial"/>
          <w:szCs w:val="20"/>
        </w:rPr>
        <w:tab/>
      </w:r>
      <w:r w:rsidR="00B55A8C" w:rsidRPr="00C36DC8">
        <w:rPr>
          <w:rFonts w:ascii="Georgia" w:hAnsi="Georgia" w:cs="Arial"/>
          <w:szCs w:val="20"/>
        </w:rPr>
        <w:tab/>
      </w:r>
    </w:p>
    <w:p w14:paraId="4616835E" w14:textId="3D8F0370" w:rsidR="00177654" w:rsidRPr="00C36DC8" w:rsidRDefault="0ED63F15" w:rsidP="0ED63F15">
      <w:pPr>
        <w:tabs>
          <w:tab w:val="left" w:pos="1843"/>
        </w:tabs>
        <w:spacing w:after="120"/>
        <w:ind w:left="1701" w:hanging="1162"/>
        <w:rPr>
          <w:rFonts w:ascii="Georgia" w:hAnsi="Georgia" w:cs="Arial"/>
        </w:rPr>
      </w:pPr>
      <w:r w:rsidRPr="0ED63F15">
        <w:rPr>
          <w:rFonts w:ascii="Georgia" w:hAnsi="Georgia" w:cs="Arial"/>
        </w:rPr>
        <w:t xml:space="preserve">Annex I B </w:t>
      </w:r>
      <w:r w:rsidR="00633341">
        <w:rPr>
          <w:rFonts w:ascii="Georgia" w:hAnsi="Georgia" w:cs="Arial"/>
        </w:rPr>
        <w:tab/>
      </w:r>
      <w:r w:rsidRPr="0ED63F15">
        <w:rPr>
          <w:rFonts w:ascii="Georgia" w:hAnsi="Georgia" w:cs="Arial"/>
        </w:rPr>
        <w:t>Budget, Financial Planning and Reporting</w:t>
      </w:r>
      <w:r w:rsidR="00177654">
        <w:tab/>
      </w:r>
      <w:r w:rsidR="00177654">
        <w:tab/>
      </w:r>
    </w:p>
    <w:p w14:paraId="650E122F" w14:textId="611BA4A9" w:rsidR="00C26180"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Annex II</w:t>
      </w:r>
      <w:r w:rsidR="00C26180">
        <w:rPr>
          <w:rFonts w:ascii="Georgia" w:hAnsi="Georgia" w:cs="Arial"/>
          <w:szCs w:val="20"/>
        </w:rPr>
        <w:t xml:space="preserve"> A </w:t>
      </w:r>
      <w:r w:rsidR="00633341">
        <w:rPr>
          <w:rFonts w:ascii="Georgia" w:hAnsi="Georgia" w:cs="Arial"/>
          <w:szCs w:val="20"/>
        </w:rPr>
        <w:tab/>
      </w:r>
      <w:r w:rsidR="000715AA">
        <w:rPr>
          <w:rFonts w:ascii="Georgia" w:hAnsi="Georgia" w:cs="Arial"/>
          <w:szCs w:val="20"/>
        </w:rPr>
        <w:t>Interim</w:t>
      </w:r>
      <w:r w:rsidRPr="00C36DC8">
        <w:rPr>
          <w:rFonts w:ascii="Georgia" w:hAnsi="Georgia" w:cs="Arial"/>
          <w:szCs w:val="20"/>
        </w:rPr>
        <w:t xml:space="preserve"> Reporting Format</w:t>
      </w:r>
      <w:r w:rsidRPr="00C36DC8">
        <w:rPr>
          <w:rFonts w:ascii="Georgia" w:hAnsi="Georgia" w:cs="Arial"/>
          <w:szCs w:val="20"/>
        </w:rPr>
        <w:tab/>
      </w:r>
    </w:p>
    <w:p w14:paraId="68BA954C" w14:textId="0B5DD30B" w:rsidR="00D35B9C" w:rsidRPr="00C36DC8" w:rsidRDefault="00C26180" w:rsidP="003371B9">
      <w:pPr>
        <w:tabs>
          <w:tab w:val="left" w:pos="1843"/>
        </w:tabs>
        <w:spacing w:after="120"/>
        <w:ind w:left="1701" w:hanging="1162"/>
        <w:rPr>
          <w:rFonts w:ascii="Georgia" w:hAnsi="Georgia" w:cs="Arial"/>
          <w:szCs w:val="20"/>
        </w:rPr>
      </w:pPr>
      <w:r>
        <w:rPr>
          <w:rFonts w:ascii="Georgia" w:hAnsi="Georgia" w:cs="Arial"/>
          <w:szCs w:val="20"/>
        </w:rPr>
        <w:t xml:space="preserve">Annex II B </w:t>
      </w:r>
      <w:r w:rsidR="00633341">
        <w:rPr>
          <w:rFonts w:ascii="Georgia" w:hAnsi="Georgia" w:cs="Arial"/>
          <w:szCs w:val="20"/>
        </w:rPr>
        <w:tab/>
      </w:r>
      <w:r w:rsidR="000715AA">
        <w:rPr>
          <w:rFonts w:ascii="Georgia" w:hAnsi="Georgia" w:cs="Arial"/>
          <w:szCs w:val="20"/>
        </w:rPr>
        <w:t>Final</w:t>
      </w:r>
      <w:r>
        <w:rPr>
          <w:rFonts w:ascii="Georgia" w:hAnsi="Georgia" w:cs="Arial"/>
          <w:szCs w:val="20"/>
        </w:rPr>
        <w:t xml:space="preserve"> Reporting Format</w:t>
      </w:r>
      <w:r w:rsidR="003371B9" w:rsidRPr="00C36DC8">
        <w:rPr>
          <w:rFonts w:ascii="Georgia" w:hAnsi="Georgia" w:cs="Arial"/>
          <w:szCs w:val="20"/>
        </w:rPr>
        <w:tab/>
      </w:r>
    </w:p>
    <w:p w14:paraId="58FE7C58" w14:textId="400714E3" w:rsidR="00D35B9C" w:rsidRPr="00C36DC8" w:rsidRDefault="638290EB" w:rsidP="638290EB">
      <w:pPr>
        <w:tabs>
          <w:tab w:val="left" w:pos="1843"/>
        </w:tabs>
        <w:spacing w:after="120"/>
        <w:ind w:left="1701" w:hanging="1162"/>
        <w:rPr>
          <w:rFonts w:ascii="Georgia" w:hAnsi="Georgia" w:cs="Arial"/>
        </w:rPr>
      </w:pPr>
      <w:r w:rsidRPr="638290EB">
        <w:rPr>
          <w:rFonts w:ascii="Georgia" w:hAnsi="Georgia" w:cs="Arial"/>
        </w:rPr>
        <w:t xml:space="preserve">Annex III </w:t>
      </w:r>
      <w:r w:rsidR="00633341">
        <w:rPr>
          <w:rFonts w:ascii="Georgia" w:hAnsi="Georgia" w:cs="Arial"/>
        </w:rPr>
        <w:tab/>
      </w:r>
      <w:r w:rsidRPr="638290EB">
        <w:rPr>
          <w:rFonts w:ascii="Georgia" w:hAnsi="Georgia" w:cs="Arial"/>
        </w:rPr>
        <w:t>Payment Request Model</w:t>
      </w:r>
      <w:r w:rsidR="00D35B9C">
        <w:tab/>
      </w:r>
      <w:r w:rsidR="00D35B9C">
        <w:tab/>
      </w:r>
    </w:p>
    <w:p w14:paraId="35F51FD9" w14:textId="6AB9320A" w:rsidR="00D35B9C" w:rsidRPr="00C36DC8"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 xml:space="preserve">Annex IV </w:t>
      </w:r>
      <w:r w:rsidR="00633341">
        <w:rPr>
          <w:rFonts w:ascii="Georgia" w:hAnsi="Georgia" w:cs="Arial"/>
          <w:szCs w:val="20"/>
        </w:rPr>
        <w:tab/>
      </w:r>
      <w:r w:rsidRPr="00C36DC8">
        <w:rPr>
          <w:rFonts w:ascii="Georgia" w:hAnsi="Georgia" w:cs="Arial"/>
          <w:szCs w:val="20"/>
        </w:rPr>
        <w:t>Model for Transfer of Ownership of Assets</w:t>
      </w:r>
      <w:r w:rsidRPr="00C36DC8">
        <w:rPr>
          <w:rFonts w:ascii="Georgia" w:hAnsi="Georgia" w:cs="Arial"/>
          <w:szCs w:val="20"/>
        </w:rPr>
        <w:tab/>
      </w:r>
      <w:r w:rsidR="003371B9" w:rsidRPr="00C36DC8">
        <w:rPr>
          <w:rFonts w:ascii="Georgia" w:hAnsi="Georgia" w:cs="Arial"/>
          <w:szCs w:val="20"/>
        </w:rPr>
        <w:tab/>
      </w:r>
    </w:p>
    <w:p w14:paraId="2DA8ECC0" w14:textId="5DC197DA" w:rsidR="00D35B9C" w:rsidRPr="00C36DC8" w:rsidRDefault="0ED63F15" w:rsidP="0ED63F15">
      <w:pPr>
        <w:tabs>
          <w:tab w:val="left" w:pos="1843"/>
        </w:tabs>
        <w:spacing w:after="120"/>
        <w:ind w:left="1701" w:hanging="1162"/>
        <w:rPr>
          <w:rFonts w:ascii="Georgia" w:hAnsi="Georgia" w:cs="Arial"/>
        </w:rPr>
      </w:pPr>
      <w:r w:rsidRPr="0ED63F15">
        <w:rPr>
          <w:rFonts w:ascii="Georgia" w:hAnsi="Georgia" w:cs="Arial"/>
        </w:rPr>
        <w:t>Annex V</w:t>
      </w:r>
      <w:r w:rsidR="00F72710">
        <w:t xml:space="preserve"> </w:t>
      </w:r>
      <w:r w:rsidR="00633341">
        <w:tab/>
      </w:r>
      <w:r w:rsidRPr="0ED63F15">
        <w:rPr>
          <w:rFonts w:ascii="Georgia" w:hAnsi="Georgia" w:cs="Arial"/>
        </w:rPr>
        <w:t xml:space="preserve">Legal Entity </w:t>
      </w:r>
      <w:r w:rsidR="00F72710">
        <w:rPr>
          <w:rFonts w:ascii="Georgia" w:hAnsi="Georgia" w:cs="Arial"/>
        </w:rPr>
        <w:t>Form</w:t>
      </w:r>
      <w:r w:rsidRPr="0ED63F15">
        <w:rPr>
          <w:rFonts w:ascii="Georgia" w:hAnsi="Georgia" w:cs="Arial"/>
        </w:rPr>
        <w:t xml:space="preserve"> (private or public)</w:t>
      </w:r>
      <w:r w:rsidR="00D35B9C">
        <w:tab/>
      </w:r>
      <w:r w:rsidR="00D35B9C">
        <w:tab/>
      </w:r>
    </w:p>
    <w:p w14:paraId="448F5BD0" w14:textId="66EB6773" w:rsidR="00D35B9C" w:rsidRPr="00F72710" w:rsidRDefault="0ED63F15" w:rsidP="0ED63F15">
      <w:pPr>
        <w:tabs>
          <w:tab w:val="left" w:pos="1843"/>
        </w:tabs>
        <w:spacing w:after="120"/>
        <w:ind w:left="1701" w:hanging="1162"/>
        <w:rPr>
          <w:rFonts w:ascii="Georgia" w:hAnsi="Georgia" w:cs="Arial"/>
        </w:rPr>
      </w:pPr>
      <w:r w:rsidRPr="00F72710">
        <w:rPr>
          <w:rFonts w:ascii="Georgia" w:hAnsi="Georgia" w:cs="Arial"/>
        </w:rPr>
        <w:t>Annex VI</w:t>
      </w:r>
      <w:r w:rsidR="00F72710">
        <w:t xml:space="preserve"> </w:t>
      </w:r>
      <w:r w:rsidR="00633341">
        <w:tab/>
      </w:r>
      <w:r w:rsidRPr="00F72710">
        <w:rPr>
          <w:rFonts w:ascii="Georgia" w:hAnsi="Georgia" w:cs="Arial"/>
        </w:rPr>
        <w:t xml:space="preserve">Financial Identification Sheet </w:t>
      </w:r>
    </w:p>
    <w:p w14:paraId="1D9C8003" w14:textId="6FEC9E23" w:rsidR="00D35B9C" w:rsidRPr="00F72710" w:rsidRDefault="00D35B9C" w:rsidP="003371B9">
      <w:pPr>
        <w:tabs>
          <w:tab w:val="left" w:pos="1843"/>
        </w:tabs>
        <w:spacing w:after="120"/>
        <w:ind w:left="1701" w:hanging="1162"/>
        <w:rPr>
          <w:rFonts w:ascii="Georgia" w:hAnsi="Georgia" w:cs="Arial"/>
          <w:szCs w:val="20"/>
        </w:rPr>
      </w:pPr>
      <w:r w:rsidRPr="00F72710">
        <w:rPr>
          <w:rFonts w:ascii="Georgia" w:hAnsi="Georgia" w:cs="Arial"/>
          <w:szCs w:val="20"/>
        </w:rPr>
        <w:t xml:space="preserve">Annex VII </w:t>
      </w:r>
      <w:r w:rsidR="00633341">
        <w:rPr>
          <w:rFonts w:ascii="Georgia" w:hAnsi="Georgia" w:cs="Arial"/>
          <w:szCs w:val="20"/>
        </w:rPr>
        <w:tab/>
      </w:r>
      <w:r w:rsidR="00F72710" w:rsidRPr="00F72710">
        <w:rPr>
          <w:rFonts w:ascii="Georgia" w:hAnsi="Georgia" w:cs="Arial"/>
          <w:szCs w:val="20"/>
        </w:rPr>
        <w:t>Grounds</w:t>
      </w:r>
      <w:r w:rsidRPr="00F72710">
        <w:rPr>
          <w:rFonts w:ascii="Georgia" w:hAnsi="Georgia" w:cs="Arial"/>
          <w:szCs w:val="20"/>
        </w:rPr>
        <w:t xml:space="preserve"> for Exclusion</w:t>
      </w:r>
      <w:r w:rsidR="003371B9" w:rsidRPr="00F72710">
        <w:rPr>
          <w:rFonts w:ascii="Georgia" w:hAnsi="Georgia" w:cs="Arial"/>
          <w:szCs w:val="20"/>
        </w:rPr>
        <w:tab/>
      </w:r>
      <w:r w:rsidRPr="00F72710">
        <w:rPr>
          <w:rFonts w:ascii="Georgia" w:hAnsi="Georgia" w:cs="Arial"/>
          <w:szCs w:val="20"/>
        </w:rPr>
        <w:tab/>
      </w:r>
    </w:p>
    <w:p w14:paraId="147E2F1B" w14:textId="637B8C1D" w:rsidR="00D35B9C" w:rsidRDefault="0E8F02F2" w:rsidP="003371B9">
      <w:pPr>
        <w:tabs>
          <w:tab w:val="left" w:pos="1843"/>
        </w:tabs>
        <w:spacing w:after="120"/>
        <w:ind w:left="1701" w:hanging="1162"/>
        <w:rPr>
          <w:rFonts w:ascii="Georgia" w:hAnsi="Georgia" w:cs="Arial"/>
          <w:szCs w:val="20"/>
        </w:rPr>
      </w:pPr>
      <w:r w:rsidRPr="00F72710">
        <w:rPr>
          <w:rFonts w:ascii="Georgia" w:hAnsi="Georgia" w:cs="Arial"/>
          <w:szCs w:val="20"/>
        </w:rPr>
        <w:t xml:space="preserve">Annex VIII </w:t>
      </w:r>
      <w:r w:rsidR="00633341">
        <w:rPr>
          <w:rFonts w:ascii="Georgia" w:hAnsi="Georgia" w:cs="Arial"/>
          <w:szCs w:val="20"/>
        </w:rPr>
        <w:tab/>
      </w:r>
      <w:r w:rsidRPr="00F72710">
        <w:rPr>
          <w:rFonts w:ascii="Georgia" w:hAnsi="Georgia" w:cs="Arial"/>
          <w:szCs w:val="20"/>
        </w:rPr>
        <w:t>Procurement Principles (in the case of a beneficiary-privancy)</w:t>
      </w:r>
      <w:r w:rsidR="003371B9" w:rsidRPr="00F72710">
        <w:rPr>
          <w:rFonts w:ascii="Georgia" w:hAnsi="Georgia" w:cs="Arial"/>
          <w:szCs w:val="20"/>
        </w:rPr>
        <w:tab/>
      </w:r>
      <w:r w:rsidR="00D35B9C" w:rsidRPr="00F72710">
        <w:rPr>
          <w:rFonts w:ascii="Georgia" w:hAnsi="Georgia" w:cs="Arial"/>
          <w:szCs w:val="20"/>
        </w:rPr>
        <w:tab/>
      </w:r>
    </w:p>
    <w:p w14:paraId="729F969A" w14:textId="77777777" w:rsidR="00F72710" w:rsidRPr="00C36DC8" w:rsidRDefault="00F72710" w:rsidP="003371B9">
      <w:pPr>
        <w:tabs>
          <w:tab w:val="left" w:pos="1843"/>
        </w:tabs>
        <w:spacing w:after="120"/>
        <w:ind w:left="1701" w:hanging="1162"/>
        <w:rPr>
          <w:rFonts w:ascii="Georgia" w:hAnsi="Georgia" w:cs="Arial"/>
          <w:szCs w:val="20"/>
        </w:rPr>
      </w:pPr>
    </w:p>
    <w:p w14:paraId="32EEEA75" w14:textId="77777777" w:rsidR="00D35B9C" w:rsidRPr="00C36DC8" w:rsidRDefault="00D35B9C" w:rsidP="000B5D53">
      <w:pPr>
        <w:spacing w:after="120"/>
        <w:rPr>
          <w:rFonts w:ascii="Georgia" w:hAnsi="Georgia" w:cs="Arial"/>
          <w:szCs w:val="20"/>
        </w:rPr>
      </w:pPr>
      <w:r w:rsidRPr="00C36DC8">
        <w:rPr>
          <w:rFonts w:ascii="Georgia" w:hAnsi="Georgia" w:cs="Arial"/>
          <w:szCs w:val="20"/>
        </w:rPr>
        <w:t xml:space="preserve">In the event of a conflict between the provisions of the Annexes and those of the Grant Agreement, the provisions of the Grant Agreement shall prevail. </w:t>
      </w:r>
    </w:p>
    <w:p w14:paraId="6B1077C8" w14:textId="77777777" w:rsidR="00D35B9C" w:rsidRPr="00C36DC8" w:rsidRDefault="00D35B9C" w:rsidP="000B5D53">
      <w:pPr>
        <w:spacing w:before="240" w:after="120"/>
        <w:jc w:val="both"/>
        <w:rPr>
          <w:rFonts w:ascii="Georgia" w:hAnsi="Georgia" w:cs="Arial"/>
          <w:szCs w:val="20"/>
        </w:rPr>
      </w:pPr>
      <w:r w:rsidRPr="00C36DC8">
        <w:rPr>
          <w:rFonts w:ascii="Georgia" w:hAnsi="Georgia" w:cs="Arial"/>
          <w:szCs w:val="20"/>
        </w:rPr>
        <w:lastRenderedPageBreak/>
        <w:t xml:space="preserve">Done at </w:t>
      </w:r>
      <w:r w:rsidRPr="008B4200">
        <w:rPr>
          <w:rFonts w:ascii="Georgia" w:hAnsi="Georgia" w:cs="Arial"/>
          <w:szCs w:val="20"/>
          <w:highlight w:val="yellow"/>
        </w:rPr>
        <w:t>&lt;insert place&gt;</w:t>
      </w:r>
      <w:r w:rsidRPr="00C36DC8">
        <w:rPr>
          <w:rFonts w:ascii="Georgia" w:hAnsi="Georgia" w:cs="Arial"/>
          <w:szCs w:val="20"/>
        </w:rPr>
        <w:t xml:space="preserve">, in </w:t>
      </w:r>
      <w:r w:rsidRPr="008B4200">
        <w:rPr>
          <w:rFonts w:ascii="Georgia" w:hAnsi="Georgia" w:cs="Arial"/>
          <w:szCs w:val="20"/>
          <w:highlight w:val="yellow"/>
        </w:rPr>
        <w:t>&lt;two or three&gt;</w:t>
      </w:r>
      <w:r w:rsidRPr="00C36DC8">
        <w:rPr>
          <w:rFonts w:ascii="Georgia" w:hAnsi="Georgia" w:cs="Arial"/>
          <w:szCs w:val="20"/>
        </w:rPr>
        <w:t xml:space="preserve"> original copies, one being handed to a representative of Enabel and one to the Contracting Beneficiary.</w:t>
      </w:r>
    </w:p>
    <w:p w14:paraId="71D01AD4" w14:textId="77777777" w:rsidR="00D35B9C" w:rsidRPr="00C36DC8" w:rsidRDefault="00D35B9C" w:rsidP="000B5D53">
      <w:pPr>
        <w:spacing w:after="120"/>
        <w:jc w:val="both"/>
        <w:rPr>
          <w:rFonts w:ascii="Georgia" w:hAnsi="Georgia" w:cs="Arial"/>
          <w:szCs w:val="20"/>
        </w:rPr>
      </w:pPr>
    </w:p>
    <w:tbl>
      <w:tblPr>
        <w:tblW w:w="0" w:type="auto"/>
        <w:tblLayout w:type="fixed"/>
        <w:tblLook w:val="0000" w:firstRow="0" w:lastRow="0" w:firstColumn="0" w:lastColumn="0" w:noHBand="0" w:noVBand="0"/>
      </w:tblPr>
      <w:tblGrid>
        <w:gridCol w:w="1384"/>
        <w:gridCol w:w="3259"/>
        <w:gridCol w:w="2321"/>
        <w:gridCol w:w="2322"/>
      </w:tblGrid>
      <w:tr w:rsidR="00D35B9C" w:rsidRPr="00C36DC8" w14:paraId="2565E628" w14:textId="77777777" w:rsidTr="000A0ABC">
        <w:tc>
          <w:tcPr>
            <w:tcW w:w="4643" w:type="dxa"/>
            <w:gridSpan w:val="2"/>
          </w:tcPr>
          <w:p w14:paraId="05DF6914" w14:textId="22937EBB" w:rsidR="00D35B9C" w:rsidRPr="00C36DC8" w:rsidRDefault="00D35B9C" w:rsidP="00D35B9C">
            <w:pPr>
              <w:spacing w:after="120"/>
              <w:jc w:val="both"/>
              <w:rPr>
                <w:rFonts w:ascii="Georgia" w:hAnsi="Georgia" w:cs="Arial"/>
                <w:b/>
              </w:rPr>
            </w:pPr>
            <w:r w:rsidRPr="00C36DC8">
              <w:rPr>
                <w:rFonts w:ascii="Georgia" w:hAnsi="Georgia" w:cs="Arial"/>
                <w:b/>
              </w:rPr>
              <w:t xml:space="preserve">For </w:t>
            </w:r>
            <w:r w:rsidR="00A440F9" w:rsidRPr="00C36DC8">
              <w:rPr>
                <w:rFonts w:ascii="Georgia" w:hAnsi="Georgia" w:cs="Arial"/>
                <w:b/>
              </w:rPr>
              <w:t>contracting beneficiary</w:t>
            </w:r>
          </w:p>
        </w:tc>
        <w:tc>
          <w:tcPr>
            <w:tcW w:w="4643" w:type="dxa"/>
            <w:gridSpan w:val="2"/>
          </w:tcPr>
          <w:p w14:paraId="66CEC4EF" w14:textId="75AA9A7F" w:rsidR="00D35B9C" w:rsidRPr="00C36DC8" w:rsidRDefault="00D35B9C" w:rsidP="00D35B9C">
            <w:pPr>
              <w:spacing w:after="120"/>
              <w:jc w:val="both"/>
              <w:rPr>
                <w:rFonts w:ascii="Georgia" w:hAnsi="Georgia" w:cs="Arial"/>
                <w:b/>
              </w:rPr>
            </w:pPr>
            <w:r w:rsidRPr="00C36DC8">
              <w:rPr>
                <w:rFonts w:ascii="Georgia" w:hAnsi="Georgia" w:cs="Arial"/>
                <w:b/>
              </w:rPr>
              <w:t>For Enabel</w:t>
            </w:r>
          </w:p>
        </w:tc>
      </w:tr>
      <w:tr w:rsidR="00D35B9C" w:rsidRPr="00C36DC8" w14:paraId="15AE131C" w14:textId="77777777" w:rsidTr="000A0ABC">
        <w:trPr>
          <w:cantSplit/>
        </w:trPr>
        <w:tc>
          <w:tcPr>
            <w:tcW w:w="1384" w:type="dxa"/>
          </w:tcPr>
          <w:p w14:paraId="513B647F"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Name</w:t>
            </w:r>
          </w:p>
        </w:tc>
        <w:tc>
          <w:tcPr>
            <w:tcW w:w="3259" w:type="dxa"/>
          </w:tcPr>
          <w:p w14:paraId="6E8B3F6A" w14:textId="77777777" w:rsidR="00D35B9C" w:rsidRPr="00C36DC8" w:rsidRDefault="00D35B9C" w:rsidP="00D35B9C">
            <w:pPr>
              <w:spacing w:before="120" w:after="120"/>
              <w:jc w:val="both"/>
              <w:rPr>
                <w:rFonts w:ascii="Georgia" w:hAnsi="Georgia" w:cs="Arial"/>
                <w:szCs w:val="20"/>
              </w:rPr>
            </w:pPr>
          </w:p>
        </w:tc>
        <w:tc>
          <w:tcPr>
            <w:tcW w:w="2321" w:type="dxa"/>
          </w:tcPr>
          <w:p w14:paraId="6F0CB93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Name</w:t>
            </w:r>
          </w:p>
        </w:tc>
        <w:tc>
          <w:tcPr>
            <w:tcW w:w="2322" w:type="dxa"/>
          </w:tcPr>
          <w:p w14:paraId="56299E63" w14:textId="77777777" w:rsidR="00D35B9C" w:rsidRPr="00C36DC8" w:rsidRDefault="00D35B9C" w:rsidP="00D35B9C">
            <w:pPr>
              <w:spacing w:before="120" w:after="120"/>
              <w:jc w:val="both"/>
              <w:rPr>
                <w:rFonts w:ascii="Georgia" w:hAnsi="Georgia" w:cs="Arial"/>
                <w:szCs w:val="20"/>
              </w:rPr>
            </w:pPr>
          </w:p>
        </w:tc>
      </w:tr>
      <w:tr w:rsidR="00D35B9C" w:rsidRPr="00C36DC8" w14:paraId="392C0429" w14:textId="77777777" w:rsidTr="000A0ABC">
        <w:trPr>
          <w:cantSplit/>
        </w:trPr>
        <w:tc>
          <w:tcPr>
            <w:tcW w:w="1384" w:type="dxa"/>
          </w:tcPr>
          <w:p w14:paraId="521FD62A"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Quality</w:t>
            </w:r>
          </w:p>
        </w:tc>
        <w:tc>
          <w:tcPr>
            <w:tcW w:w="3259" w:type="dxa"/>
          </w:tcPr>
          <w:p w14:paraId="2A67DD8E" w14:textId="77777777" w:rsidR="00D35B9C" w:rsidRPr="00C36DC8" w:rsidRDefault="00D35B9C" w:rsidP="00D35B9C">
            <w:pPr>
              <w:spacing w:before="120" w:after="120"/>
              <w:jc w:val="both"/>
              <w:rPr>
                <w:rFonts w:ascii="Georgia" w:hAnsi="Georgia" w:cs="Arial"/>
                <w:szCs w:val="20"/>
              </w:rPr>
            </w:pPr>
          </w:p>
        </w:tc>
        <w:tc>
          <w:tcPr>
            <w:tcW w:w="2321" w:type="dxa"/>
          </w:tcPr>
          <w:p w14:paraId="6DAB515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Quality</w:t>
            </w:r>
          </w:p>
        </w:tc>
        <w:tc>
          <w:tcPr>
            <w:tcW w:w="2322" w:type="dxa"/>
          </w:tcPr>
          <w:p w14:paraId="605BB498" w14:textId="77777777" w:rsidR="00D35B9C" w:rsidRPr="00C36DC8" w:rsidRDefault="00D35B9C" w:rsidP="00D35B9C">
            <w:pPr>
              <w:spacing w:before="120" w:after="120"/>
              <w:jc w:val="both"/>
              <w:rPr>
                <w:rFonts w:ascii="Georgia" w:hAnsi="Georgia" w:cs="Arial"/>
                <w:szCs w:val="20"/>
              </w:rPr>
            </w:pPr>
          </w:p>
        </w:tc>
      </w:tr>
      <w:tr w:rsidR="00D35B9C" w:rsidRPr="00C36DC8" w14:paraId="75DDB527" w14:textId="77777777" w:rsidTr="000A0ABC">
        <w:trPr>
          <w:cantSplit/>
        </w:trPr>
        <w:tc>
          <w:tcPr>
            <w:tcW w:w="1384" w:type="dxa"/>
          </w:tcPr>
          <w:p w14:paraId="68A863AC"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1F04A1F7"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tc>
        <w:tc>
          <w:tcPr>
            <w:tcW w:w="3259" w:type="dxa"/>
          </w:tcPr>
          <w:p w14:paraId="0FC64A77" w14:textId="77777777" w:rsidR="00D35B9C" w:rsidRPr="00C36DC8" w:rsidRDefault="00D35B9C" w:rsidP="00D35B9C">
            <w:pPr>
              <w:spacing w:before="120" w:after="120"/>
              <w:jc w:val="both"/>
              <w:rPr>
                <w:rFonts w:ascii="Georgia" w:hAnsi="Georgia" w:cs="Arial"/>
                <w:szCs w:val="20"/>
              </w:rPr>
            </w:pPr>
          </w:p>
        </w:tc>
        <w:tc>
          <w:tcPr>
            <w:tcW w:w="2321" w:type="dxa"/>
          </w:tcPr>
          <w:p w14:paraId="45236084"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793A8503"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p w14:paraId="550DB4DB" w14:textId="77777777" w:rsidR="00D35B9C" w:rsidRPr="00C36DC8" w:rsidRDefault="00D35B9C" w:rsidP="00D35B9C">
            <w:pPr>
              <w:spacing w:before="120" w:after="120"/>
              <w:jc w:val="both"/>
              <w:rPr>
                <w:rFonts w:ascii="Georgia" w:hAnsi="Georgia" w:cs="Arial"/>
                <w:szCs w:val="20"/>
              </w:rPr>
            </w:pPr>
          </w:p>
        </w:tc>
        <w:tc>
          <w:tcPr>
            <w:tcW w:w="2322" w:type="dxa"/>
          </w:tcPr>
          <w:p w14:paraId="09E01DA3" w14:textId="77777777" w:rsidR="00D35B9C" w:rsidRPr="00C36DC8" w:rsidRDefault="00D35B9C" w:rsidP="00D35B9C">
            <w:pPr>
              <w:spacing w:before="120" w:after="120"/>
              <w:jc w:val="both"/>
              <w:rPr>
                <w:rFonts w:ascii="Georgia" w:hAnsi="Georgia" w:cs="Arial"/>
                <w:szCs w:val="20"/>
              </w:rPr>
            </w:pPr>
          </w:p>
        </w:tc>
      </w:tr>
      <w:tr w:rsidR="00D35B9C" w:rsidRPr="00C36DC8" w14:paraId="53EE1692" w14:textId="77777777" w:rsidTr="000A0ABC">
        <w:trPr>
          <w:cantSplit/>
        </w:trPr>
        <w:tc>
          <w:tcPr>
            <w:tcW w:w="1384" w:type="dxa"/>
          </w:tcPr>
          <w:p w14:paraId="557B892F" w14:textId="77777777" w:rsidR="00D35B9C" w:rsidRPr="00C36DC8" w:rsidRDefault="00D35B9C" w:rsidP="00D35B9C">
            <w:pPr>
              <w:spacing w:before="120" w:after="120"/>
              <w:jc w:val="both"/>
              <w:rPr>
                <w:rFonts w:ascii="Georgia" w:hAnsi="Georgia" w:cs="Arial"/>
                <w:szCs w:val="20"/>
              </w:rPr>
            </w:pPr>
          </w:p>
        </w:tc>
        <w:tc>
          <w:tcPr>
            <w:tcW w:w="3259" w:type="dxa"/>
          </w:tcPr>
          <w:p w14:paraId="7F4ABF30" w14:textId="77777777" w:rsidR="00D35B9C" w:rsidRPr="00C36DC8" w:rsidRDefault="00D35B9C" w:rsidP="00D35B9C">
            <w:pPr>
              <w:spacing w:before="120" w:after="120"/>
              <w:jc w:val="both"/>
              <w:rPr>
                <w:rFonts w:ascii="Georgia" w:hAnsi="Georgia" w:cs="Arial"/>
                <w:szCs w:val="20"/>
              </w:rPr>
            </w:pPr>
          </w:p>
        </w:tc>
        <w:tc>
          <w:tcPr>
            <w:tcW w:w="2321" w:type="dxa"/>
          </w:tcPr>
          <w:p w14:paraId="7195A2F3" w14:textId="77777777" w:rsidR="00D35B9C" w:rsidRPr="00C36DC8" w:rsidRDefault="00D35B9C" w:rsidP="00D35B9C">
            <w:pPr>
              <w:spacing w:before="120" w:after="120"/>
              <w:jc w:val="both"/>
              <w:rPr>
                <w:rFonts w:ascii="Georgia" w:hAnsi="Georgia" w:cs="Arial"/>
                <w:szCs w:val="20"/>
              </w:rPr>
            </w:pPr>
          </w:p>
        </w:tc>
        <w:tc>
          <w:tcPr>
            <w:tcW w:w="2322" w:type="dxa"/>
          </w:tcPr>
          <w:p w14:paraId="149930B4" w14:textId="77777777" w:rsidR="00D35B9C" w:rsidRPr="00C36DC8" w:rsidRDefault="00D35B9C" w:rsidP="00D35B9C">
            <w:pPr>
              <w:spacing w:before="120" w:after="120"/>
              <w:jc w:val="both"/>
              <w:rPr>
                <w:rFonts w:ascii="Georgia" w:hAnsi="Georgia" w:cs="Arial"/>
                <w:szCs w:val="20"/>
              </w:rPr>
            </w:pPr>
          </w:p>
        </w:tc>
      </w:tr>
      <w:tr w:rsidR="00D35B9C" w:rsidRPr="00C36DC8" w14:paraId="179C2C48" w14:textId="77777777" w:rsidTr="000A0ABC">
        <w:trPr>
          <w:cantSplit/>
        </w:trPr>
        <w:tc>
          <w:tcPr>
            <w:tcW w:w="1384" w:type="dxa"/>
          </w:tcPr>
          <w:p w14:paraId="6FE4CD2E" w14:textId="77777777" w:rsidR="00D35B9C" w:rsidRPr="00C36DC8" w:rsidRDefault="00D35B9C" w:rsidP="00D35B9C">
            <w:pPr>
              <w:spacing w:before="120" w:after="120"/>
              <w:jc w:val="both"/>
              <w:rPr>
                <w:rFonts w:ascii="Georgia" w:hAnsi="Georgia" w:cs="Arial"/>
                <w:szCs w:val="20"/>
              </w:rPr>
            </w:pPr>
          </w:p>
        </w:tc>
        <w:tc>
          <w:tcPr>
            <w:tcW w:w="3259" w:type="dxa"/>
          </w:tcPr>
          <w:p w14:paraId="37A05E5D" w14:textId="77777777" w:rsidR="00D35B9C" w:rsidRPr="00C36DC8" w:rsidRDefault="00D35B9C" w:rsidP="00D35B9C">
            <w:pPr>
              <w:spacing w:before="120" w:after="120"/>
              <w:jc w:val="both"/>
              <w:rPr>
                <w:rFonts w:ascii="Georgia" w:hAnsi="Georgia" w:cs="Arial"/>
                <w:szCs w:val="20"/>
              </w:rPr>
            </w:pPr>
          </w:p>
        </w:tc>
        <w:tc>
          <w:tcPr>
            <w:tcW w:w="2321" w:type="dxa"/>
          </w:tcPr>
          <w:p w14:paraId="1E50EAFB"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Name</w:t>
            </w:r>
          </w:p>
        </w:tc>
        <w:tc>
          <w:tcPr>
            <w:tcW w:w="2322" w:type="dxa"/>
          </w:tcPr>
          <w:p w14:paraId="215366D1" w14:textId="77777777" w:rsidR="00D35B9C" w:rsidRPr="00C36DC8" w:rsidRDefault="00D35B9C" w:rsidP="00D35B9C">
            <w:pPr>
              <w:spacing w:before="120" w:after="120"/>
              <w:jc w:val="both"/>
              <w:rPr>
                <w:rFonts w:ascii="Georgia" w:hAnsi="Georgia" w:cs="Arial"/>
                <w:szCs w:val="20"/>
              </w:rPr>
            </w:pPr>
          </w:p>
        </w:tc>
      </w:tr>
      <w:tr w:rsidR="00D35B9C" w:rsidRPr="00C36DC8" w14:paraId="12BA544D" w14:textId="77777777" w:rsidTr="000A0ABC">
        <w:trPr>
          <w:cantSplit/>
        </w:trPr>
        <w:tc>
          <w:tcPr>
            <w:tcW w:w="1384" w:type="dxa"/>
          </w:tcPr>
          <w:p w14:paraId="5D5B7D27" w14:textId="77777777" w:rsidR="00D35B9C" w:rsidRPr="00C36DC8" w:rsidRDefault="00D35B9C" w:rsidP="00D35B9C">
            <w:pPr>
              <w:spacing w:before="120" w:after="120"/>
              <w:jc w:val="both"/>
              <w:rPr>
                <w:rFonts w:ascii="Georgia" w:hAnsi="Georgia" w:cs="Arial"/>
                <w:szCs w:val="20"/>
              </w:rPr>
            </w:pPr>
          </w:p>
        </w:tc>
        <w:tc>
          <w:tcPr>
            <w:tcW w:w="3259" w:type="dxa"/>
          </w:tcPr>
          <w:p w14:paraId="19DD2773" w14:textId="77777777" w:rsidR="00D35B9C" w:rsidRPr="00C36DC8" w:rsidRDefault="00D35B9C" w:rsidP="00D35B9C">
            <w:pPr>
              <w:spacing w:before="120" w:after="120"/>
              <w:jc w:val="both"/>
              <w:rPr>
                <w:rFonts w:ascii="Georgia" w:hAnsi="Georgia" w:cs="Arial"/>
                <w:szCs w:val="20"/>
              </w:rPr>
            </w:pPr>
          </w:p>
        </w:tc>
        <w:tc>
          <w:tcPr>
            <w:tcW w:w="2321" w:type="dxa"/>
          </w:tcPr>
          <w:p w14:paraId="543F17EE"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Quality</w:t>
            </w:r>
          </w:p>
        </w:tc>
        <w:tc>
          <w:tcPr>
            <w:tcW w:w="2322" w:type="dxa"/>
          </w:tcPr>
          <w:p w14:paraId="1385E54C" w14:textId="77777777" w:rsidR="00D35B9C" w:rsidRPr="00C36DC8" w:rsidRDefault="00D35B9C" w:rsidP="00D35B9C">
            <w:pPr>
              <w:spacing w:before="120" w:after="120"/>
              <w:jc w:val="both"/>
              <w:rPr>
                <w:rFonts w:ascii="Georgia" w:hAnsi="Georgia" w:cs="Arial"/>
                <w:szCs w:val="20"/>
              </w:rPr>
            </w:pPr>
          </w:p>
        </w:tc>
      </w:tr>
      <w:tr w:rsidR="00D35B9C" w:rsidRPr="00C36DC8" w14:paraId="3EBE4BE1" w14:textId="77777777" w:rsidTr="000A0ABC">
        <w:trPr>
          <w:cantSplit/>
        </w:trPr>
        <w:tc>
          <w:tcPr>
            <w:tcW w:w="1384" w:type="dxa"/>
          </w:tcPr>
          <w:p w14:paraId="1140D096" w14:textId="77777777" w:rsidR="00D35B9C" w:rsidRPr="00C36DC8" w:rsidRDefault="00D35B9C" w:rsidP="00D35B9C">
            <w:pPr>
              <w:spacing w:before="120" w:after="120"/>
              <w:jc w:val="both"/>
              <w:rPr>
                <w:rFonts w:ascii="Georgia" w:hAnsi="Georgia" w:cs="Arial"/>
                <w:szCs w:val="20"/>
              </w:rPr>
            </w:pPr>
          </w:p>
        </w:tc>
        <w:tc>
          <w:tcPr>
            <w:tcW w:w="3259" w:type="dxa"/>
          </w:tcPr>
          <w:p w14:paraId="7E8ED052" w14:textId="77777777" w:rsidR="00D35B9C" w:rsidRPr="00C36DC8" w:rsidRDefault="00D35B9C" w:rsidP="00D35B9C">
            <w:pPr>
              <w:spacing w:before="120" w:after="120"/>
              <w:jc w:val="both"/>
              <w:rPr>
                <w:rFonts w:ascii="Georgia" w:hAnsi="Georgia" w:cs="Arial"/>
                <w:szCs w:val="20"/>
              </w:rPr>
            </w:pPr>
          </w:p>
        </w:tc>
        <w:tc>
          <w:tcPr>
            <w:tcW w:w="2321" w:type="dxa"/>
          </w:tcPr>
          <w:p w14:paraId="47DAE515"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339323E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p w14:paraId="2ED452FE" w14:textId="77777777" w:rsidR="00D35B9C" w:rsidRPr="00C36DC8" w:rsidRDefault="00D35B9C" w:rsidP="00D35B9C">
            <w:pPr>
              <w:spacing w:before="120" w:after="120"/>
              <w:jc w:val="both"/>
              <w:rPr>
                <w:rFonts w:ascii="Georgia" w:hAnsi="Georgia" w:cs="Arial"/>
                <w:szCs w:val="20"/>
              </w:rPr>
            </w:pPr>
          </w:p>
        </w:tc>
        <w:tc>
          <w:tcPr>
            <w:tcW w:w="2322" w:type="dxa"/>
          </w:tcPr>
          <w:p w14:paraId="2280B577" w14:textId="77777777" w:rsidR="00D35B9C" w:rsidRPr="00C36DC8" w:rsidRDefault="00D35B9C" w:rsidP="00D35B9C">
            <w:pPr>
              <w:spacing w:before="120" w:after="120"/>
              <w:jc w:val="both"/>
              <w:rPr>
                <w:rFonts w:ascii="Georgia" w:hAnsi="Georgia" w:cs="Arial"/>
                <w:szCs w:val="20"/>
              </w:rPr>
            </w:pPr>
          </w:p>
        </w:tc>
      </w:tr>
      <w:tr w:rsidR="00D35B9C" w:rsidRPr="00C36DC8" w14:paraId="7342B1DB" w14:textId="77777777" w:rsidTr="000A0ABC">
        <w:trPr>
          <w:cantSplit/>
        </w:trPr>
        <w:tc>
          <w:tcPr>
            <w:tcW w:w="1384" w:type="dxa"/>
          </w:tcPr>
          <w:p w14:paraId="2571D2AD" w14:textId="77777777" w:rsidR="00D35B9C" w:rsidRPr="00C36DC8" w:rsidRDefault="00D35B9C" w:rsidP="00D35B9C">
            <w:pPr>
              <w:spacing w:before="120" w:after="120"/>
              <w:jc w:val="both"/>
              <w:rPr>
                <w:rFonts w:ascii="Georgia" w:hAnsi="Georgia" w:cs="Arial"/>
                <w:szCs w:val="20"/>
              </w:rPr>
            </w:pPr>
          </w:p>
        </w:tc>
        <w:tc>
          <w:tcPr>
            <w:tcW w:w="3259" w:type="dxa"/>
          </w:tcPr>
          <w:p w14:paraId="1AAC0BD2" w14:textId="77777777" w:rsidR="00D35B9C" w:rsidRPr="00C36DC8" w:rsidRDefault="00D35B9C" w:rsidP="00D35B9C">
            <w:pPr>
              <w:spacing w:before="120" w:after="120"/>
              <w:jc w:val="both"/>
              <w:rPr>
                <w:rFonts w:ascii="Georgia" w:hAnsi="Georgia" w:cs="Arial"/>
                <w:szCs w:val="20"/>
              </w:rPr>
            </w:pPr>
          </w:p>
        </w:tc>
        <w:tc>
          <w:tcPr>
            <w:tcW w:w="2321" w:type="dxa"/>
          </w:tcPr>
          <w:p w14:paraId="554E2A04" w14:textId="77777777" w:rsidR="00D35B9C" w:rsidRPr="00C36DC8" w:rsidRDefault="00D35B9C" w:rsidP="00D35B9C">
            <w:pPr>
              <w:spacing w:before="120" w:after="120"/>
              <w:jc w:val="both"/>
              <w:rPr>
                <w:rFonts w:ascii="Georgia" w:hAnsi="Georgia" w:cs="Arial"/>
                <w:szCs w:val="20"/>
              </w:rPr>
            </w:pPr>
          </w:p>
        </w:tc>
        <w:tc>
          <w:tcPr>
            <w:tcW w:w="2322" w:type="dxa"/>
          </w:tcPr>
          <w:p w14:paraId="32AEB42B" w14:textId="77777777" w:rsidR="00D35B9C" w:rsidRPr="00C36DC8" w:rsidRDefault="00D35B9C" w:rsidP="00D35B9C">
            <w:pPr>
              <w:spacing w:before="120" w:after="120"/>
              <w:jc w:val="both"/>
              <w:rPr>
                <w:rFonts w:ascii="Georgia" w:hAnsi="Georgia" w:cs="Arial"/>
                <w:szCs w:val="20"/>
              </w:rPr>
            </w:pPr>
          </w:p>
        </w:tc>
      </w:tr>
    </w:tbl>
    <w:p w14:paraId="60AE0F66" w14:textId="77777777" w:rsidR="00D35B9C" w:rsidRPr="00C36DC8" w:rsidRDefault="00D35B9C" w:rsidP="00D35B9C">
      <w:pPr>
        <w:rPr>
          <w:rFonts w:ascii="Georgia" w:hAnsi="Georgia" w:cs="Arial"/>
          <w:szCs w:val="20"/>
        </w:rPr>
      </w:pPr>
    </w:p>
    <w:p w14:paraId="78C5C79F" w14:textId="77777777" w:rsidR="00D35B9C" w:rsidRPr="00C36DC8" w:rsidRDefault="00D35B9C" w:rsidP="00D35B9C">
      <w:pPr>
        <w:rPr>
          <w:rFonts w:ascii="Georgia" w:hAnsi="Georgia" w:cs="Arial"/>
          <w:szCs w:val="20"/>
        </w:rPr>
      </w:pPr>
    </w:p>
    <w:p w14:paraId="56880AA8" w14:textId="7F364BB0" w:rsidR="00D35B9C" w:rsidRPr="00C36DC8" w:rsidRDefault="00D35B9C" w:rsidP="00726DB0">
      <w:pPr>
        <w:pageBreakBefore/>
        <w:pBdr>
          <w:top w:val="single" w:sz="4" w:space="4" w:color="auto"/>
          <w:left w:val="single" w:sz="4" w:space="4" w:color="auto"/>
          <w:bottom w:val="single" w:sz="4" w:space="4" w:color="auto"/>
          <w:right w:val="single" w:sz="4" w:space="4" w:color="auto"/>
        </w:pBdr>
        <w:jc w:val="center"/>
        <w:rPr>
          <w:rFonts w:ascii="Georgia" w:hAnsi="Georgia" w:cs="Arial"/>
          <w:b/>
          <w:bCs/>
          <w:caps/>
          <w:szCs w:val="20"/>
        </w:rPr>
      </w:pPr>
      <w:r w:rsidRPr="00C36DC8">
        <w:rPr>
          <w:rFonts w:ascii="Georgia" w:hAnsi="Georgia" w:cs="Arial"/>
          <w:b/>
          <w:bCs/>
          <w:caps/>
          <w:szCs w:val="20"/>
        </w:rPr>
        <w:lastRenderedPageBreak/>
        <w:t>A</w:t>
      </w:r>
      <w:r w:rsidR="00E963DF">
        <w:rPr>
          <w:rFonts w:ascii="Georgia" w:hAnsi="Georgia" w:cs="Arial"/>
          <w:b/>
          <w:bCs/>
          <w:caps/>
          <w:szCs w:val="20"/>
        </w:rPr>
        <w:t>NNEX</w:t>
      </w:r>
      <w:r w:rsidRPr="00C36DC8">
        <w:rPr>
          <w:rFonts w:ascii="Georgia" w:hAnsi="Georgia" w:cs="Arial"/>
          <w:b/>
          <w:bCs/>
          <w:caps/>
          <w:szCs w:val="20"/>
        </w:rPr>
        <w:t xml:space="preserve"> IA </w:t>
      </w:r>
      <w:r w:rsidR="00E963DF">
        <w:rPr>
          <w:rFonts w:ascii="Georgia" w:hAnsi="Georgia" w:cs="Arial"/>
          <w:b/>
          <w:bCs/>
          <w:caps/>
          <w:szCs w:val="20"/>
        </w:rPr>
        <w:t>–</w:t>
      </w:r>
      <w:r w:rsidRPr="00C36DC8">
        <w:rPr>
          <w:rFonts w:ascii="Georgia" w:hAnsi="Georgia" w:cs="Arial"/>
          <w:b/>
          <w:bCs/>
          <w:caps/>
          <w:szCs w:val="20"/>
        </w:rPr>
        <w:t xml:space="preserve"> Action</w:t>
      </w:r>
      <w:r w:rsidR="00E963DF">
        <w:rPr>
          <w:rFonts w:ascii="Georgia" w:hAnsi="Georgia" w:cs="Arial"/>
          <w:b/>
          <w:bCs/>
          <w:caps/>
          <w:szCs w:val="20"/>
        </w:rPr>
        <w:t xml:space="preserve"> PROPOSAL</w:t>
      </w:r>
    </w:p>
    <w:p w14:paraId="3C0DBE73" w14:textId="77777777" w:rsidR="00D35B9C" w:rsidRPr="00C36DC8" w:rsidRDefault="00D35B9C" w:rsidP="00D35B9C">
      <w:pPr>
        <w:ind w:left="6480" w:firstLine="720"/>
        <w:jc w:val="right"/>
        <w:rPr>
          <w:rFonts w:ascii="Georgia" w:hAnsi="Georgia" w:cs="Arial"/>
          <w:b/>
          <w:szCs w:val="20"/>
        </w:rPr>
      </w:pPr>
    </w:p>
    <w:p w14:paraId="76501F6F" w14:textId="77777777" w:rsidR="00D35B9C" w:rsidRPr="00C36DC8" w:rsidRDefault="00D35B9C" w:rsidP="00D35B9C">
      <w:pPr>
        <w:rPr>
          <w:rFonts w:ascii="Georgia" w:hAnsi="Georgia" w:cs="Arial"/>
          <w:szCs w:val="20"/>
        </w:rPr>
      </w:pPr>
    </w:p>
    <w:p w14:paraId="7AD2E779" w14:textId="77777777" w:rsidR="00D35B9C" w:rsidRPr="00C36DC8" w:rsidRDefault="00D35B9C" w:rsidP="00D35B9C">
      <w:pPr>
        <w:rPr>
          <w:rFonts w:ascii="Georgia" w:hAnsi="Georgia" w:cs="Arial"/>
          <w:szCs w:val="20"/>
        </w:rPr>
      </w:pPr>
    </w:p>
    <w:p w14:paraId="0806FA6E" w14:textId="48A22B14" w:rsidR="00D35B9C" w:rsidRPr="00C36DC8" w:rsidRDefault="00562EC7" w:rsidP="00D35B9C">
      <w:pPr>
        <w:rPr>
          <w:rFonts w:ascii="Georgia" w:hAnsi="Georgia" w:cs="Arial"/>
          <w:szCs w:val="20"/>
        </w:rPr>
      </w:pPr>
      <w:r w:rsidRPr="0098228C">
        <w:rPr>
          <w:rFonts w:ascii="Georgia" w:hAnsi="Georgia" w:cs="Arial"/>
          <w:i/>
          <w:szCs w:val="20"/>
          <w:highlight w:val="yellow"/>
        </w:rPr>
        <w:t>I</w:t>
      </w:r>
      <w:r w:rsidR="00D35B9C" w:rsidRPr="0098228C">
        <w:rPr>
          <w:rFonts w:ascii="Georgia" w:hAnsi="Georgia" w:cs="Arial"/>
          <w:i/>
          <w:szCs w:val="20"/>
          <w:highlight w:val="yellow"/>
        </w:rPr>
        <w:t xml:space="preserve">nsert </w:t>
      </w:r>
      <w:r w:rsidR="00E963DF" w:rsidRPr="0098228C">
        <w:rPr>
          <w:rFonts w:ascii="Georgia" w:hAnsi="Georgia" w:cs="Arial"/>
          <w:i/>
          <w:szCs w:val="20"/>
          <w:highlight w:val="yellow"/>
        </w:rPr>
        <w:t>sections 2.1 to 2.3.1</w:t>
      </w:r>
      <w:r w:rsidR="0098747A">
        <w:rPr>
          <w:rFonts w:ascii="Georgia" w:hAnsi="Georgia" w:cs="Arial"/>
          <w:i/>
          <w:szCs w:val="20"/>
          <w:highlight w:val="yellow"/>
        </w:rPr>
        <w:t>5</w:t>
      </w:r>
      <w:r w:rsidR="00E963DF" w:rsidRPr="0098228C">
        <w:rPr>
          <w:rFonts w:ascii="Georgia" w:hAnsi="Georgia" w:cs="Arial"/>
          <w:i/>
          <w:szCs w:val="20"/>
          <w:highlight w:val="yellow"/>
        </w:rPr>
        <w:t xml:space="preserve"> </w:t>
      </w:r>
      <w:r w:rsidR="0098228C" w:rsidRPr="0098228C">
        <w:rPr>
          <w:rFonts w:ascii="Georgia" w:hAnsi="Georgia" w:cs="Arial"/>
          <w:i/>
          <w:szCs w:val="20"/>
          <w:highlight w:val="yellow"/>
        </w:rPr>
        <w:t>of the Grant Application File</w:t>
      </w:r>
    </w:p>
    <w:p w14:paraId="0EC20FFA" w14:textId="77777777" w:rsidR="00D35B9C" w:rsidRPr="00C36DC8" w:rsidRDefault="00D35B9C" w:rsidP="00D35B9C">
      <w:pPr>
        <w:rPr>
          <w:rFonts w:ascii="Georgia" w:hAnsi="Georgia" w:cs="Arial"/>
          <w:szCs w:val="20"/>
        </w:rPr>
      </w:pPr>
    </w:p>
    <w:p w14:paraId="203B8A20" w14:textId="77777777" w:rsidR="00D35B9C" w:rsidRPr="00C36DC8" w:rsidRDefault="00D35B9C" w:rsidP="00D35B9C">
      <w:pPr>
        <w:rPr>
          <w:rFonts w:ascii="Georgia" w:hAnsi="Georgia" w:cs="Arial"/>
          <w:szCs w:val="20"/>
        </w:rPr>
      </w:pPr>
    </w:p>
    <w:p w14:paraId="47A9FD48" w14:textId="7F834FA5" w:rsidR="00D35B9C" w:rsidRPr="00C36DC8" w:rsidRDefault="00D35B9C" w:rsidP="002E25C0">
      <w:pPr>
        <w:spacing w:after="120"/>
        <w:rPr>
          <w:rFonts w:ascii="Georgia" w:hAnsi="Georgia" w:cs="Arial"/>
          <w:szCs w:val="20"/>
        </w:rPr>
      </w:pPr>
      <w:r w:rsidRPr="00C36DC8">
        <w:rPr>
          <w:rFonts w:ascii="Georgia" w:hAnsi="Georgia" w:cs="Arial"/>
          <w:szCs w:val="20"/>
        </w:rPr>
        <w:t>In all cases, must always be included in Annex 1 :</w:t>
      </w:r>
    </w:p>
    <w:p w14:paraId="5F669DED" w14:textId="1BA7EE1C" w:rsidR="00D35B9C" w:rsidRPr="00C36DC8" w:rsidRDefault="0098747A">
      <w:pPr>
        <w:numPr>
          <w:ilvl w:val="0"/>
          <w:numId w:val="13"/>
        </w:numPr>
        <w:rPr>
          <w:rFonts w:ascii="Georgia" w:hAnsi="Georgia" w:cs="Arial"/>
          <w:szCs w:val="20"/>
        </w:rPr>
      </w:pPr>
      <w:r>
        <w:rPr>
          <w:rFonts w:ascii="Georgia" w:hAnsi="Georgia" w:cs="Arial"/>
          <w:szCs w:val="20"/>
        </w:rPr>
        <w:t>a</w:t>
      </w:r>
      <w:r w:rsidR="00D35B9C" w:rsidRPr="00C36DC8">
        <w:rPr>
          <w:rFonts w:ascii="Georgia" w:hAnsi="Georgia" w:cs="Arial"/>
          <w:szCs w:val="20"/>
        </w:rPr>
        <w:t xml:space="preserve"> </w:t>
      </w:r>
      <w:r>
        <w:rPr>
          <w:rFonts w:ascii="Georgia" w:hAnsi="Georgia" w:cs="Arial"/>
          <w:szCs w:val="20"/>
        </w:rPr>
        <w:t>l</w:t>
      </w:r>
      <w:r w:rsidR="00D35B9C" w:rsidRPr="00C36DC8">
        <w:rPr>
          <w:rFonts w:ascii="Georgia" w:hAnsi="Georgia" w:cs="Arial"/>
          <w:szCs w:val="20"/>
        </w:rPr>
        <w:t xml:space="preserve">ogical </w:t>
      </w:r>
      <w:r>
        <w:rPr>
          <w:rFonts w:ascii="Georgia" w:hAnsi="Georgia" w:cs="Arial"/>
          <w:szCs w:val="20"/>
        </w:rPr>
        <w:t>f</w:t>
      </w:r>
      <w:r w:rsidR="00D35B9C" w:rsidRPr="00C36DC8">
        <w:rPr>
          <w:rFonts w:ascii="Georgia" w:hAnsi="Georgia" w:cs="Arial"/>
          <w:szCs w:val="20"/>
        </w:rPr>
        <w:t>ramework</w:t>
      </w:r>
    </w:p>
    <w:p w14:paraId="7EC58714" w14:textId="330C0770" w:rsidR="00D35B9C" w:rsidRPr="00C36DC8" w:rsidRDefault="00D35B9C">
      <w:pPr>
        <w:numPr>
          <w:ilvl w:val="0"/>
          <w:numId w:val="13"/>
        </w:numPr>
        <w:rPr>
          <w:rFonts w:ascii="Georgia" w:hAnsi="Georgia" w:cs="Arial"/>
        </w:rPr>
      </w:pPr>
      <w:r w:rsidRPr="00C36DC8">
        <w:rPr>
          <w:rFonts w:ascii="Georgia" w:hAnsi="Georgia" w:cs="Arial"/>
        </w:rPr>
        <w:t>an operational planning</w:t>
      </w:r>
    </w:p>
    <w:p w14:paraId="7ADBFF60" w14:textId="7DDAA483" w:rsidR="00D35B9C" w:rsidRPr="00C36DC8" w:rsidRDefault="0098747A">
      <w:pPr>
        <w:numPr>
          <w:ilvl w:val="0"/>
          <w:numId w:val="13"/>
        </w:numPr>
        <w:rPr>
          <w:rFonts w:ascii="Georgia" w:hAnsi="Georgia" w:cs="Arial"/>
          <w:szCs w:val="20"/>
        </w:rPr>
      </w:pPr>
      <w:r>
        <w:rPr>
          <w:rFonts w:ascii="Georgia" w:hAnsi="Georgia" w:cs="Arial"/>
          <w:szCs w:val="20"/>
        </w:rPr>
        <w:t>a</w:t>
      </w:r>
      <w:r w:rsidR="00D35B9C" w:rsidRPr="00C36DC8">
        <w:rPr>
          <w:rFonts w:ascii="Georgia" w:hAnsi="Georgia" w:cs="Arial"/>
          <w:szCs w:val="20"/>
        </w:rPr>
        <w:t xml:space="preserve"> </w:t>
      </w:r>
      <w:r>
        <w:rPr>
          <w:rFonts w:ascii="Georgia" w:hAnsi="Georgia" w:cs="Arial"/>
          <w:szCs w:val="20"/>
        </w:rPr>
        <w:t>d</w:t>
      </w:r>
      <w:r w:rsidR="00D35B9C" w:rsidRPr="00C36DC8">
        <w:rPr>
          <w:rFonts w:ascii="Georgia" w:hAnsi="Georgia" w:cs="Arial"/>
          <w:szCs w:val="20"/>
        </w:rPr>
        <w:t xml:space="preserve">etailed </w:t>
      </w:r>
      <w:r>
        <w:rPr>
          <w:rFonts w:ascii="Georgia" w:hAnsi="Georgia" w:cs="Arial"/>
          <w:szCs w:val="20"/>
        </w:rPr>
        <w:t>b</w:t>
      </w:r>
      <w:r w:rsidR="00D35B9C" w:rsidRPr="00C36DC8">
        <w:rPr>
          <w:rFonts w:ascii="Georgia" w:hAnsi="Georgia" w:cs="Arial"/>
          <w:szCs w:val="20"/>
        </w:rPr>
        <w:t>udget</w:t>
      </w:r>
    </w:p>
    <w:p w14:paraId="64E1027B" w14:textId="77777777" w:rsidR="00D35B9C" w:rsidRPr="00C36DC8" w:rsidRDefault="00D35B9C">
      <w:pPr>
        <w:numPr>
          <w:ilvl w:val="0"/>
          <w:numId w:val="13"/>
        </w:numPr>
        <w:rPr>
          <w:rFonts w:ascii="Georgia" w:hAnsi="Georgia" w:cs="Arial"/>
          <w:szCs w:val="20"/>
        </w:rPr>
      </w:pPr>
      <w:r w:rsidRPr="00C36DC8">
        <w:rPr>
          <w:rFonts w:ascii="Georgia" w:hAnsi="Georgia" w:cs="Arial"/>
          <w:szCs w:val="20"/>
        </w:rPr>
        <w:t>financial planning</w:t>
      </w:r>
    </w:p>
    <w:p w14:paraId="2EE6AB93" w14:textId="77777777" w:rsidR="00D35B9C" w:rsidRPr="00C36DC8" w:rsidRDefault="00D35B9C" w:rsidP="00D35B9C">
      <w:pPr>
        <w:rPr>
          <w:rFonts w:ascii="Georgia" w:hAnsi="Georgia" w:cs="Arial"/>
          <w:i/>
          <w:szCs w:val="20"/>
        </w:rPr>
      </w:pPr>
    </w:p>
    <w:p w14:paraId="2C625B6E" w14:textId="77777777" w:rsidR="00726DB0" w:rsidRPr="00C36DC8" w:rsidRDefault="00726DB0" w:rsidP="00D35B9C">
      <w:pPr>
        <w:rPr>
          <w:rFonts w:ascii="Georgia" w:hAnsi="Georgia" w:cs="Arial"/>
          <w:szCs w:val="20"/>
        </w:rPr>
        <w:sectPr w:rsidR="00726DB0" w:rsidRPr="00C36DC8" w:rsidSect="000A55F4">
          <w:headerReference w:type="default" r:id="rId13"/>
          <w:footerReference w:type="even" r:id="rId14"/>
          <w:footerReference w:type="default" r:id="rId15"/>
          <w:type w:val="nextColumn"/>
          <w:pgSz w:w="11906" w:h="16838" w:code="9"/>
          <w:pgMar w:top="1418" w:right="1133" w:bottom="1418" w:left="1418" w:header="709" w:footer="709" w:gutter="0"/>
          <w:cols w:space="708"/>
          <w:rtlGutter/>
          <w:docGrid w:linePitch="360"/>
        </w:sectPr>
      </w:pPr>
    </w:p>
    <w:p w14:paraId="1CE22203" w14:textId="792DEAE0" w:rsidR="00726DB0" w:rsidRPr="00C36DC8" w:rsidRDefault="00726DB0" w:rsidP="00726DB0">
      <w:pPr>
        <w:pageBreakBefore/>
        <w:pBdr>
          <w:top w:val="single" w:sz="4" w:space="4" w:color="auto"/>
          <w:left w:val="single" w:sz="4" w:space="4" w:color="auto"/>
          <w:bottom w:val="single" w:sz="4" w:space="4" w:color="auto"/>
          <w:right w:val="single" w:sz="4" w:space="4" w:color="auto"/>
        </w:pBdr>
        <w:jc w:val="center"/>
        <w:rPr>
          <w:rFonts w:ascii="Georgia" w:hAnsi="Georgia" w:cs="Arial"/>
          <w:b/>
          <w:bCs/>
          <w:caps/>
          <w:szCs w:val="20"/>
        </w:rPr>
      </w:pPr>
      <w:r w:rsidRPr="00C36DC8">
        <w:rPr>
          <w:rFonts w:ascii="Georgia" w:hAnsi="Georgia" w:cs="Arial"/>
          <w:b/>
          <w:bCs/>
          <w:caps/>
          <w:szCs w:val="20"/>
        </w:rPr>
        <w:lastRenderedPageBreak/>
        <w:t>A</w:t>
      </w:r>
      <w:r w:rsidR="00E963DF">
        <w:rPr>
          <w:rFonts w:ascii="Georgia" w:hAnsi="Georgia" w:cs="Arial"/>
          <w:b/>
          <w:bCs/>
          <w:caps/>
          <w:szCs w:val="20"/>
        </w:rPr>
        <w:t>NNEX</w:t>
      </w:r>
      <w:r w:rsidRPr="00C36DC8">
        <w:rPr>
          <w:rFonts w:ascii="Georgia" w:hAnsi="Georgia" w:cs="Arial"/>
          <w:b/>
          <w:bCs/>
          <w:caps/>
          <w:szCs w:val="20"/>
        </w:rPr>
        <w:t xml:space="preserve"> I B </w:t>
      </w:r>
      <w:r w:rsidR="000A44B8">
        <w:rPr>
          <w:rFonts w:ascii="Georgia" w:hAnsi="Georgia" w:cs="Arial"/>
          <w:b/>
          <w:bCs/>
          <w:caps/>
          <w:szCs w:val="20"/>
        </w:rPr>
        <w:t>–</w:t>
      </w:r>
      <w:r w:rsidRPr="00C36DC8">
        <w:rPr>
          <w:rFonts w:ascii="Georgia" w:hAnsi="Georgia" w:cs="Arial"/>
          <w:b/>
          <w:bCs/>
          <w:caps/>
          <w:szCs w:val="20"/>
        </w:rPr>
        <w:t xml:space="preserve"> BUDGET</w:t>
      </w:r>
      <w:r w:rsidR="000A44B8">
        <w:rPr>
          <w:rFonts w:ascii="Georgia" w:hAnsi="Georgia" w:cs="Arial"/>
          <w:b/>
          <w:bCs/>
          <w:caps/>
          <w:szCs w:val="20"/>
        </w:rPr>
        <w:t xml:space="preserve">, </w:t>
      </w:r>
      <w:r w:rsidR="000A44B8" w:rsidRPr="000A44B8">
        <w:rPr>
          <w:rFonts w:ascii="Georgia" w:hAnsi="Georgia" w:cs="Arial"/>
          <w:b/>
          <w:bCs/>
          <w:caps/>
          <w:szCs w:val="20"/>
        </w:rPr>
        <w:t>Financial Planning and Reporting</w:t>
      </w:r>
    </w:p>
    <w:p w14:paraId="27BAC219" w14:textId="77777777" w:rsidR="00726DB0" w:rsidRPr="00C36DC8" w:rsidRDefault="00726DB0" w:rsidP="00D35B9C">
      <w:pPr>
        <w:rPr>
          <w:rFonts w:ascii="Georgia" w:hAnsi="Georgia" w:cs="Arial"/>
          <w:szCs w:val="20"/>
        </w:rPr>
      </w:pPr>
    </w:p>
    <w:p w14:paraId="36C9433C" w14:textId="77777777" w:rsidR="00726DB0" w:rsidRPr="00C36DC8" w:rsidRDefault="00726DB0" w:rsidP="00D35B9C">
      <w:pPr>
        <w:rPr>
          <w:rFonts w:ascii="Georgia" w:hAnsi="Georgia" w:cs="Arial"/>
          <w:szCs w:val="20"/>
        </w:rPr>
      </w:pPr>
    </w:p>
    <w:p w14:paraId="485B2ACD" w14:textId="77777777" w:rsidR="00726DB0" w:rsidRPr="00C36DC8" w:rsidRDefault="00726DB0" w:rsidP="00D35B9C">
      <w:pPr>
        <w:rPr>
          <w:rFonts w:ascii="Georgia" w:hAnsi="Georgia" w:cs="Arial"/>
          <w:szCs w:val="20"/>
        </w:rPr>
      </w:pPr>
    </w:p>
    <w:p w14:paraId="62EFEC99" w14:textId="77777777" w:rsidR="00726DB0" w:rsidRPr="00C36DC8" w:rsidRDefault="00726DB0" w:rsidP="00D35B9C">
      <w:pPr>
        <w:rPr>
          <w:rFonts w:ascii="Georgia" w:hAnsi="Georgia" w:cs="Arial"/>
          <w:szCs w:val="20"/>
        </w:rPr>
      </w:pPr>
    </w:p>
    <w:p w14:paraId="54728B03" w14:textId="77777777" w:rsidR="00D35B9C" w:rsidRPr="00C36DC8" w:rsidRDefault="00D35B9C" w:rsidP="00D35B9C">
      <w:pPr>
        <w:rPr>
          <w:rFonts w:ascii="Georgia" w:hAnsi="Georgia" w:cs="Arial"/>
          <w:szCs w:val="20"/>
        </w:rPr>
      </w:pPr>
    </w:p>
    <w:p w14:paraId="494BC722" w14:textId="77777777" w:rsidR="00D35B9C" w:rsidRPr="00C36DC8" w:rsidRDefault="00D35B9C" w:rsidP="00D35B9C">
      <w:pPr>
        <w:pageBreakBefore/>
        <w:pBdr>
          <w:top w:val="single" w:sz="4" w:space="1" w:color="auto"/>
          <w:left w:val="single" w:sz="4" w:space="4" w:color="auto"/>
          <w:bottom w:val="single" w:sz="4" w:space="1" w:color="auto"/>
          <w:right w:val="single" w:sz="4" w:space="4" w:color="auto"/>
        </w:pBdr>
        <w:rPr>
          <w:rFonts w:ascii="Georgia" w:hAnsi="Georgia" w:cs="Arial"/>
          <w:szCs w:val="20"/>
        </w:rPr>
        <w:sectPr w:rsidR="00D35B9C" w:rsidRPr="00C36DC8" w:rsidSect="00726DB0">
          <w:pgSz w:w="11906" w:h="16838" w:code="9"/>
          <w:pgMar w:top="1418" w:right="1133" w:bottom="1418" w:left="1418" w:header="709" w:footer="709" w:gutter="0"/>
          <w:cols w:space="708"/>
          <w:rtlGutter/>
          <w:docGrid w:linePitch="360"/>
        </w:sectPr>
      </w:pPr>
    </w:p>
    <w:p w14:paraId="7B234368" w14:textId="14651C17" w:rsidR="00D35B9C" w:rsidRPr="00C36DC8" w:rsidRDefault="00D35B9C" w:rsidP="00016E35">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lastRenderedPageBreak/>
        <w:t>ANNEX II</w:t>
      </w:r>
      <w:r w:rsidR="000715AA">
        <w:rPr>
          <w:rFonts w:ascii="Georgia" w:hAnsi="Georgia" w:cs="Arial"/>
          <w:b/>
          <w:bCs/>
          <w:caps/>
          <w:szCs w:val="20"/>
        </w:rPr>
        <w:t xml:space="preserve"> </w:t>
      </w:r>
      <w:r w:rsidR="000A44B8">
        <w:rPr>
          <w:rFonts w:ascii="Georgia" w:hAnsi="Georgia" w:cs="Arial"/>
          <w:b/>
          <w:bCs/>
          <w:caps/>
          <w:szCs w:val="20"/>
        </w:rPr>
        <w:t>–</w:t>
      </w:r>
      <w:r w:rsidR="00F92AB0">
        <w:rPr>
          <w:rFonts w:ascii="Georgia" w:hAnsi="Georgia" w:cs="Arial"/>
          <w:b/>
          <w:bCs/>
          <w:caps/>
          <w:szCs w:val="20"/>
        </w:rPr>
        <w:t xml:space="preserve"> </w:t>
      </w:r>
      <w:r w:rsidRPr="00C36DC8">
        <w:rPr>
          <w:rFonts w:ascii="Georgia" w:hAnsi="Georgia" w:cs="Arial"/>
          <w:b/>
          <w:bCs/>
          <w:caps/>
          <w:szCs w:val="20"/>
        </w:rPr>
        <w:t>REPORTING FORMATS &lt;</w:t>
      </w:r>
      <w:r w:rsidRPr="00C36DC8">
        <w:rPr>
          <w:rFonts w:ascii="Georgia" w:hAnsi="Georgia" w:cs="Arial"/>
          <w:i/>
          <w:caps/>
          <w:szCs w:val="20"/>
          <w:highlight w:val="yellow"/>
        </w:rPr>
        <w:t>INDICATE the IDENTIFICATION NUMBER OF the Grant Agreement</w:t>
      </w:r>
      <w:r w:rsidRPr="00C36DC8">
        <w:rPr>
          <w:rFonts w:ascii="Georgia" w:hAnsi="Georgia" w:cs="Arial"/>
          <w:b/>
          <w:bCs/>
          <w:caps/>
          <w:szCs w:val="20"/>
        </w:rPr>
        <w:t xml:space="preserve">&gt; </w:t>
      </w:r>
    </w:p>
    <w:p w14:paraId="18CBF639" w14:textId="1100AA2C" w:rsidR="00D35B9C" w:rsidRDefault="0095754A" w:rsidP="00D35B9C">
      <w:pPr>
        <w:rPr>
          <w:rFonts w:ascii="Georgia" w:hAnsi="Georgia" w:cs="Arial"/>
          <w:szCs w:val="20"/>
        </w:rPr>
      </w:pPr>
      <w:r w:rsidRPr="00FC3318">
        <w:rPr>
          <w:rFonts w:ascii="Georgia" w:hAnsi="Georgia" w:cs="Arial"/>
          <w:szCs w:val="20"/>
        </w:rPr>
        <w:t>Reports are submitted in accordance with Article 2 of the General Conditions and Article 6 of these Special Conditions, in the language of the proposal, using the formats set out below.</w:t>
      </w:r>
    </w:p>
    <w:p w14:paraId="64AAF220" w14:textId="77777777" w:rsidR="00F92AB0" w:rsidRDefault="00F92AB0" w:rsidP="00D35B9C">
      <w:pPr>
        <w:rPr>
          <w:rFonts w:ascii="Georgia" w:hAnsi="Georgia" w:cs="Arial"/>
          <w:szCs w:val="20"/>
        </w:rPr>
      </w:pPr>
    </w:p>
    <w:p w14:paraId="12461172" w14:textId="77777777" w:rsidR="00F92AB0" w:rsidRPr="00C36DC8" w:rsidRDefault="00F92AB0" w:rsidP="00F92AB0">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t xml:space="preserve">ANNEX II </w:t>
      </w:r>
      <w:r>
        <w:rPr>
          <w:rFonts w:ascii="Georgia" w:hAnsi="Georgia" w:cs="Arial"/>
          <w:b/>
          <w:bCs/>
          <w:caps/>
          <w:szCs w:val="20"/>
        </w:rPr>
        <w:t>A –</w:t>
      </w:r>
      <w:r w:rsidRPr="00C36DC8">
        <w:rPr>
          <w:rFonts w:ascii="Georgia" w:hAnsi="Georgia" w:cs="Arial"/>
          <w:b/>
          <w:bCs/>
          <w:caps/>
          <w:szCs w:val="20"/>
        </w:rPr>
        <w:t xml:space="preserve"> </w:t>
      </w:r>
      <w:r>
        <w:rPr>
          <w:rFonts w:ascii="Georgia" w:hAnsi="Georgia" w:cs="Arial"/>
          <w:b/>
          <w:bCs/>
          <w:caps/>
          <w:szCs w:val="20"/>
        </w:rPr>
        <w:t xml:space="preserve">Interim </w:t>
      </w:r>
      <w:r w:rsidRPr="00C36DC8">
        <w:rPr>
          <w:rFonts w:ascii="Georgia" w:hAnsi="Georgia" w:cs="Arial"/>
          <w:b/>
          <w:bCs/>
          <w:caps/>
          <w:szCs w:val="20"/>
        </w:rPr>
        <w:t>REPORTING FORMATS &lt;</w:t>
      </w:r>
      <w:r w:rsidRPr="00C36DC8">
        <w:rPr>
          <w:rFonts w:ascii="Georgia" w:hAnsi="Georgia" w:cs="Arial"/>
          <w:i/>
          <w:caps/>
          <w:szCs w:val="20"/>
          <w:highlight w:val="yellow"/>
        </w:rPr>
        <w:t>INDICATE the IDENTIFICATION NUMBER OF the Grant Agreement</w:t>
      </w:r>
      <w:r w:rsidRPr="00C36DC8">
        <w:rPr>
          <w:rFonts w:ascii="Georgia" w:hAnsi="Georgia" w:cs="Arial"/>
          <w:b/>
          <w:bCs/>
          <w:caps/>
          <w:szCs w:val="20"/>
        </w:rPr>
        <w:t xml:space="preserve">&gt; </w:t>
      </w:r>
    </w:p>
    <w:p w14:paraId="392E89A1" w14:textId="77777777" w:rsidR="008479D1" w:rsidRPr="008479D1" w:rsidRDefault="008479D1" w:rsidP="008479D1">
      <w:pPr>
        <w:rPr>
          <w:rFonts w:ascii="Georgia" w:hAnsi="Georgia" w:cs="Arial"/>
          <w:szCs w:val="20"/>
        </w:rPr>
      </w:pPr>
      <w:r w:rsidRPr="008479D1">
        <w:rPr>
          <w:rFonts w:ascii="Georgia" w:hAnsi="Georgia" w:cs="Arial"/>
          <w:szCs w:val="20"/>
        </w:rPr>
        <w:t>An interim report is submitted for each twelve-month period of the period of execution of the</w:t>
      </w:r>
    </w:p>
    <w:p w14:paraId="4962AC12" w14:textId="77777777" w:rsidR="008479D1" w:rsidRPr="008479D1" w:rsidRDefault="008479D1" w:rsidP="008479D1">
      <w:pPr>
        <w:rPr>
          <w:rFonts w:ascii="Georgia" w:hAnsi="Georgia" w:cs="Arial"/>
          <w:szCs w:val="20"/>
        </w:rPr>
      </w:pPr>
      <w:r w:rsidRPr="008479D1">
        <w:rPr>
          <w:rFonts w:ascii="Georgia" w:hAnsi="Georgia" w:cs="Arial"/>
          <w:szCs w:val="20"/>
        </w:rPr>
        <w:t>activities, within 30 days following the end of the period concerned, with the exception of the final</w:t>
      </w:r>
    </w:p>
    <w:p w14:paraId="729343BA" w14:textId="69700C6C" w:rsidR="008C4811" w:rsidRDefault="008479D1" w:rsidP="008479D1">
      <w:pPr>
        <w:rPr>
          <w:rFonts w:ascii="Georgia" w:hAnsi="Georgia" w:cs="Arial"/>
          <w:szCs w:val="20"/>
        </w:rPr>
      </w:pPr>
      <w:r w:rsidRPr="008479D1">
        <w:rPr>
          <w:rFonts w:ascii="Georgia" w:hAnsi="Georgia" w:cs="Arial"/>
          <w:szCs w:val="20"/>
        </w:rPr>
        <w:t>period, which is covered by the final report.</w:t>
      </w:r>
    </w:p>
    <w:p w14:paraId="1B583210" w14:textId="77777777" w:rsidR="008479D1" w:rsidRPr="009D7ED7" w:rsidRDefault="008479D1" w:rsidP="008479D1">
      <w:pPr>
        <w:rPr>
          <w:rFonts w:ascii="Georgia" w:hAnsi="Georgia" w:cs="Arial"/>
          <w:szCs w:val="20"/>
          <w:highlight w:val="yellow"/>
        </w:rPr>
      </w:pPr>
    </w:p>
    <w:p w14:paraId="33BE6C7D" w14:textId="77777777" w:rsidR="008C4811" w:rsidRPr="008D555C" w:rsidRDefault="008C4811" w:rsidP="00D35B9C">
      <w:pPr>
        <w:rPr>
          <w:rFonts w:ascii="Georgia" w:hAnsi="Georgia" w:cs="Arial"/>
          <w:szCs w:val="20"/>
        </w:rPr>
      </w:pPr>
      <w:r w:rsidRPr="008D555C">
        <w:rPr>
          <w:rFonts w:ascii="Georgia" w:hAnsi="Georgia" w:cs="Arial"/>
          <w:szCs w:val="20"/>
        </w:rPr>
        <w:t xml:space="preserve">It comprises: </w:t>
      </w:r>
    </w:p>
    <w:p w14:paraId="080FDD3D" w14:textId="77777777" w:rsidR="00734F8D" w:rsidRPr="008D555C" w:rsidRDefault="008C4811" w:rsidP="008C4811">
      <w:pPr>
        <w:pStyle w:val="ListParagraph"/>
        <w:numPr>
          <w:ilvl w:val="0"/>
          <w:numId w:val="26"/>
        </w:numPr>
        <w:rPr>
          <w:rFonts w:cs="Arial"/>
          <w:color w:val="auto"/>
          <w:sz w:val="20"/>
          <w:szCs w:val="20"/>
        </w:rPr>
      </w:pPr>
      <w:r w:rsidRPr="008D555C">
        <w:rPr>
          <w:rFonts w:cs="Arial"/>
          <w:color w:val="auto"/>
          <w:sz w:val="20"/>
          <w:szCs w:val="20"/>
        </w:rPr>
        <w:t xml:space="preserve">A narrative report, using the format in Annex II A, covering: </w:t>
      </w:r>
    </w:p>
    <w:p w14:paraId="21EFFA5A" w14:textId="77777777" w:rsidR="00734F8D"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a summary of the Action and the extent to which the specific objective has been achieved;</w:t>
      </w:r>
    </w:p>
    <w:p w14:paraId="56C6439C" w14:textId="77777777" w:rsidR="00734F8D"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 xml:space="preserve">progress against each expected output, with the results framework updated against the baseline, and data disaggregated as a minimum by </w:t>
      </w:r>
      <w:r w:rsidR="00734F8D" w:rsidRPr="008D555C">
        <w:rPr>
          <w:rFonts w:cs="Arial"/>
          <w:color w:val="auto"/>
          <w:sz w:val="20"/>
          <w:szCs w:val="20"/>
        </w:rPr>
        <w:t>gender</w:t>
      </w:r>
      <w:r w:rsidRPr="008D555C">
        <w:rPr>
          <w:rFonts w:cs="Arial"/>
          <w:color w:val="auto"/>
          <w:sz w:val="20"/>
          <w:szCs w:val="20"/>
        </w:rPr>
        <w:t>, by country and by category of stakeholder reached, in accordance with Article 7.3;</w:t>
      </w:r>
    </w:p>
    <w:p w14:paraId="64AE4B18" w14:textId="77777777" w:rsidR="00734F8D"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progress against the operational planning in Annex I A, including delays, changes introduced and the measures taken;</w:t>
      </w:r>
    </w:p>
    <w:p w14:paraId="30F0768A" w14:textId="77777777" w:rsidR="00F07987"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 xml:space="preserve">learning generated during the period and how it has informed decisions, in accordance with Article 7.2; </w:t>
      </w:r>
    </w:p>
    <w:p w14:paraId="38DD716E" w14:textId="77777777" w:rsidR="00F07987" w:rsidRPr="008D555C" w:rsidRDefault="00F07987" w:rsidP="00734F8D">
      <w:pPr>
        <w:pStyle w:val="ListParagraph"/>
        <w:numPr>
          <w:ilvl w:val="1"/>
          <w:numId w:val="26"/>
        </w:numPr>
        <w:ind w:left="1134"/>
        <w:rPr>
          <w:rFonts w:cs="Arial"/>
          <w:color w:val="auto"/>
          <w:sz w:val="20"/>
          <w:szCs w:val="20"/>
        </w:rPr>
      </w:pPr>
      <w:r w:rsidRPr="008D555C">
        <w:rPr>
          <w:rFonts w:cs="Arial"/>
          <w:color w:val="auto"/>
          <w:sz w:val="20"/>
          <w:szCs w:val="20"/>
        </w:rPr>
        <w:t>c</w:t>
      </w:r>
      <w:r w:rsidR="008C4811" w:rsidRPr="008D555C">
        <w:rPr>
          <w:rFonts w:cs="Arial"/>
          <w:color w:val="auto"/>
          <w:sz w:val="20"/>
          <w:szCs w:val="20"/>
        </w:rPr>
        <w:t>ommunication and visibility activities carried out, in accordance with Article 7.1;</w:t>
      </w:r>
    </w:p>
    <w:p w14:paraId="17BF76E1" w14:textId="77777777" w:rsidR="00F07987"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 xml:space="preserve">an analysis of relations with co-applicants, associates, contractors, national partners and final beneficiaries; </w:t>
      </w:r>
    </w:p>
    <w:p w14:paraId="36CF3618" w14:textId="77777777" w:rsidR="00F07987" w:rsidRPr="008D555C" w:rsidRDefault="008C4811" w:rsidP="00734F8D">
      <w:pPr>
        <w:pStyle w:val="ListParagraph"/>
        <w:numPr>
          <w:ilvl w:val="1"/>
          <w:numId w:val="26"/>
        </w:numPr>
        <w:ind w:left="1134"/>
        <w:rPr>
          <w:rFonts w:cs="Arial"/>
          <w:color w:val="auto"/>
          <w:sz w:val="20"/>
          <w:szCs w:val="20"/>
        </w:rPr>
      </w:pPr>
      <w:r w:rsidRPr="008D555C">
        <w:rPr>
          <w:rFonts w:cs="Arial"/>
          <w:color w:val="auto"/>
          <w:sz w:val="20"/>
          <w:szCs w:val="20"/>
        </w:rPr>
        <w:t xml:space="preserve">a list of all contracts for works, supplies or services of more than EUR 30,000 awarded during the period, indicating for each the amount, the award procedure followed and the name of the contractor. </w:t>
      </w:r>
    </w:p>
    <w:p w14:paraId="478AE49F" w14:textId="77777777" w:rsidR="00DB0E9F" w:rsidRPr="008D555C" w:rsidRDefault="008C4811" w:rsidP="00F07987">
      <w:pPr>
        <w:pStyle w:val="ListParagraph"/>
        <w:numPr>
          <w:ilvl w:val="0"/>
          <w:numId w:val="26"/>
        </w:numPr>
        <w:rPr>
          <w:rFonts w:cs="Arial"/>
          <w:color w:val="auto"/>
          <w:sz w:val="20"/>
          <w:szCs w:val="20"/>
        </w:rPr>
      </w:pPr>
      <w:r w:rsidRPr="008D555C">
        <w:rPr>
          <w:rFonts w:cs="Arial"/>
          <w:color w:val="auto"/>
          <w:sz w:val="20"/>
          <w:szCs w:val="20"/>
        </w:rPr>
        <w:t xml:space="preserve">A financial report, presenting budget implementation for the period against Annex I B, including any bank interest earned, which constitutes revenue under Article 2.6 of the General Conditions, and a summary of the controls carried out and of any available audit reports. </w:t>
      </w:r>
    </w:p>
    <w:p w14:paraId="2FB675A2" w14:textId="77777777" w:rsidR="00DB0E9F" w:rsidRPr="008D555C" w:rsidRDefault="008C4811" w:rsidP="00F07987">
      <w:pPr>
        <w:pStyle w:val="ListParagraph"/>
        <w:numPr>
          <w:ilvl w:val="0"/>
          <w:numId w:val="26"/>
        </w:numPr>
        <w:rPr>
          <w:rFonts w:cs="Arial"/>
          <w:color w:val="auto"/>
          <w:sz w:val="20"/>
          <w:szCs w:val="20"/>
        </w:rPr>
      </w:pPr>
      <w:r w:rsidRPr="008D555C">
        <w:rPr>
          <w:rFonts w:cs="Arial"/>
          <w:color w:val="auto"/>
          <w:sz w:val="20"/>
          <w:szCs w:val="20"/>
        </w:rPr>
        <w:t xml:space="preserve">Operational and financial planning for the following reporting period. </w:t>
      </w:r>
    </w:p>
    <w:p w14:paraId="6B526B28" w14:textId="77777777" w:rsidR="00DB0E9F" w:rsidRPr="008D555C" w:rsidRDefault="008C4811" w:rsidP="00F07987">
      <w:pPr>
        <w:pStyle w:val="ListParagraph"/>
        <w:numPr>
          <w:ilvl w:val="0"/>
          <w:numId w:val="26"/>
        </w:numPr>
        <w:rPr>
          <w:rFonts w:cs="Arial"/>
          <w:color w:val="auto"/>
          <w:sz w:val="20"/>
          <w:szCs w:val="20"/>
        </w:rPr>
      </w:pPr>
      <w:r w:rsidRPr="008D555C">
        <w:rPr>
          <w:rFonts w:cs="Arial"/>
          <w:color w:val="auto"/>
          <w:sz w:val="20"/>
          <w:szCs w:val="20"/>
        </w:rPr>
        <w:t xml:space="preserve">Where a payment is requested, a request for funds using the format in Annex III. </w:t>
      </w:r>
    </w:p>
    <w:p w14:paraId="00746AFD" w14:textId="77777777" w:rsidR="00071837" w:rsidRPr="008D555C" w:rsidRDefault="008C4811" w:rsidP="00DB0E9F">
      <w:pPr>
        <w:rPr>
          <w:rFonts w:ascii="Georgia" w:hAnsi="Georgia" w:cs="Arial"/>
          <w:szCs w:val="20"/>
        </w:rPr>
      </w:pPr>
      <w:r w:rsidRPr="008D555C">
        <w:rPr>
          <w:rFonts w:ascii="Georgia" w:hAnsi="Georgia" w:cs="Arial"/>
          <w:szCs w:val="20"/>
        </w:rPr>
        <w:t xml:space="preserve">Documents to be attached: </w:t>
      </w:r>
    </w:p>
    <w:p w14:paraId="4FAA73D0" w14:textId="77777777" w:rsidR="00071837" w:rsidRPr="008D555C" w:rsidRDefault="008C4811" w:rsidP="00071837">
      <w:pPr>
        <w:pStyle w:val="ListParagraph"/>
        <w:numPr>
          <w:ilvl w:val="0"/>
          <w:numId w:val="27"/>
        </w:numPr>
        <w:rPr>
          <w:rFonts w:cs="Arial"/>
          <w:color w:val="auto"/>
          <w:sz w:val="20"/>
          <w:szCs w:val="20"/>
        </w:rPr>
      </w:pPr>
      <w:r w:rsidRPr="008D555C">
        <w:rPr>
          <w:rFonts w:cs="Arial"/>
          <w:color w:val="auto"/>
          <w:sz w:val="20"/>
          <w:szCs w:val="20"/>
        </w:rPr>
        <w:t xml:space="preserve">the supporting documents listed in Article 6.3; </w:t>
      </w:r>
    </w:p>
    <w:p w14:paraId="50408FC2" w14:textId="2CCA5855" w:rsidR="0095754A" w:rsidRPr="008D555C" w:rsidRDefault="008C4811" w:rsidP="00D35B9C">
      <w:pPr>
        <w:pStyle w:val="ListParagraph"/>
        <w:numPr>
          <w:ilvl w:val="0"/>
          <w:numId w:val="27"/>
        </w:numPr>
        <w:rPr>
          <w:rFonts w:cs="Arial"/>
          <w:color w:val="auto"/>
          <w:sz w:val="20"/>
          <w:szCs w:val="20"/>
        </w:rPr>
      </w:pPr>
      <w:r w:rsidRPr="008D555C">
        <w:rPr>
          <w:rFonts w:cs="Arial"/>
          <w:color w:val="auto"/>
          <w:sz w:val="20"/>
          <w:szCs w:val="20"/>
        </w:rPr>
        <w:t xml:space="preserve">a revised logical framework where changes have been made; </w:t>
      </w:r>
    </w:p>
    <w:p w14:paraId="63B1A4F3" w14:textId="2B3127C9" w:rsidR="00D35B9C" w:rsidRPr="00C36DC8" w:rsidRDefault="00D35B9C" w:rsidP="00D35B9C">
      <w:pPr>
        <w:rPr>
          <w:rFonts w:ascii="Georgia" w:hAnsi="Georgia" w:cs="Arial"/>
        </w:rPr>
      </w:pPr>
      <w:r w:rsidRPr="00C36DC8">
        <w:rPr>
          <w:rFonts w:ascii="Georgia" w:hAnsi="Georgia" w:cs="Arial"/>
        </w:rPr>
        <w:t>If an audit has taken place, the report of that audit will be attached to the relevant financial report, specifying, where appropriate, also the measures taken or the ‘action plan’ developed to address the problems identified by the audit.</w:t>
      </w:r>
    </w:p>
    <w:p w14:paraId="3111D99E" w14:textId="77777777" w:rsidR="00D35B9C" w:rsidRDefault="00D35B9C" w:rsidP="00D35B9C">
      <w:pPr>
        <w:rPr>
          <w:rFonts w:ascii="Georgia" w:hAnsi="Georgia" w:cs="Arial"/>
          <w:szCs w:val="20"/>
        </w:rPr>
      </w:pPr>
    </w:p>
    <w:p w14:paraId="65EFEAB2" w14:textId="77777777" w:rsidR="000A44B8" w:rsidRDefault="000A44B8" w:rsidP="00D35B9C">
      <w:pPr>
        <w:rPr>
          <w:rFonts w:ascii="Georgia" w:hAnsi="Georgia" w:cs="Arial"/>
          <w:szCs w:val="20"/>
        </w:rPr>
      </w:pPr>
    </w:p>
    <w:p w14:paraId="7FAABCF1" w14:textId="5FDE4DA9" w:rsidR="000A44B8" w:rsidRPr="00C36DC8" w:rsidRDefault="000A44B8" w:rsidP="000A44B8">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t xml:space="preserve">ANNEX II </w:t>
      </w:r>
      <w:r>
        <w:rPr>
          <w:rFonts w:ascii="Georgia" w:hAnsi="Georgia" w:cs="Arial"/>
          <w:b/>
          <w:bCs/>
          <w:caps/>
          <w:szCs w:val="20"/>
        </w:rPr>
        <w:t>B –</w:t>
      </w:r>
      <w:r w:rsidRPr="00C36DC8">
        <w:rPr>
          <w:rFonts w:ascii="Georgia" w:hAnsi="Georgia" w:cs="Arial"/>
          <w:b/>
          <w:bCs/>
          <w:caps/>
          <w:szCs w:val="20"/>
        </w:rPr>
        <w:t xml:space="preserve"> </w:t>
      </w:r>
      <w:r>
        <w:rPr>
          <w:rFonts w:ascii="Georgia" w:hAnsi="Georgia" w:cs="Arial"/>
          <w:b/>
          <w:bCs/>
          <w:caps/>
          <w:szCs w:val="20"/>
        </w:rPr>
        <w:t xml:space="preserve">Final </w:t>
      </w:r>
      <w:r w:rsidRPr="00C36DC8">
        <w:rPr>
          <w:rFonts w:ascii="Georgia" w:hAnsi="Georgia" w:cs="Arial"/>
          <w:b/>
          <w:bCs/>
          <w:caps/>
          <w:szCs w:val="20"/>
        </w:rPr>
        <w:t>REPORTING FORMATS &lt;</w:t>
      </w:r>
      <w:r w:rsidRPr="00C36DC8">
        <w:rPr>
          <w:rFonts w:ascii="Georgia" w:hAnsi="Georgia" w:cs="Arial"/>
          <w:i/>
          <w:caps/>
          <w:szCs w:val="20"/>
          <w:highlight w:val="yellow"/>
        </w:rPr>
        <w:t>INDICATE the IDENTIFICATION NUMBER OF the Grant Agreement</w:t>
      </w:r>
      <w:r w:rsidRPr="00C36DC8">
        <w:rPr>
          <w:rFonts w:ascii="Georgia" w:hAnsi="Georgia" w:cs="Arial"/>
          <w:b/>
          <w:bCs/>
          <w:caps/>
          <w:szCs w:val="20"/>
        </w:rPr>
        <w:t xml:space="preserve">&gt; </w:t>
      </w:r>
    </w:p>
    <w:p w14:paraId="7CFA2F65" w14:textId="77777777" w:rsidR="001F592A" w:rsidRPr="008D555C" w:rsidRDefault="004C0167" w:rsidP="000A44B8">
      <w:pPr>
        <w:rPr>
          <w:rFonts w:ascii="Georgia" w:hAnsi="Georgia" w:cs="Arial"/>
        </w:rPr>
      </w:pPr>
      <w:r w:rsidRPr="008D555C">
        <w:rPr>
          <w:rFonts w:ascii="Georgia" w:hAnsi="Georgia" w:cs="Arial"/>
        </w:rPr>
        <w:t xml:space="preserve">The final report covers the entire period of execution of the activities and is submitted no later than 30 days before the end of the closing period. It comprises all the information required for an interim report, except the planning for the following period, together with: </w:t>
      </w:r>
    </w:p>
    <w:p w14:paraId="7670309D"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 xml:space="preserve">an analysis of how cross-cutting themes have been addressed; </w:t>
      </w:r>
    </w:p>
    <w:p w14:paraId="26B454C7"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a summary of the monitoring and evaluation activities carried out in connection with the Action;</w:t>
      </w:r>
    </w:p>
    <w:p w14:paraId="5A515526"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 xml:space="preserve">the lessons learned from the Action and how they have been consolidated and disseminated, including the scaling case study required under Article 7.2; </w:t>
      </w:r>
    </w:p>
    <w:p w14:paraId="43D55A16"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lastRenderedPageBreak/>
        <w:t xml:space="preserve">a description of the mechanisms for sustaining or replicating the Action's results beyond Enabel's financial support; </w:t>
      </w:r>
    </w:p>
    <w:p w14:paraId="18D2E2D6"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 xml:space="preserve">a summary of the payments received, the eligible costs incurred and, where applicable, the revenue of the Action; </w:t>
      </w:r>
    </w:p>
    <w:p w14:paraId="7353E806"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 xml:space="preserve">where applicable, a breakdown of funds unduly paid or not recovered; </w:t>
      </w:r>
    </w:p>
    <w:p w14:paraId="5791FA08" w14:textId="77777777" w:rsidR="001F592A"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 xml:space="preserve">where applicable, detailed information on transfers of equipment, together with a copy of the transfer certificates for any item with a unit purchase value exceeding EUR 5,000, using the format in Annex IV; </w:t>
      </w:r>
    </w:p>
    <w:p w14:paraId="70C2B5E0" w14:textId="45729384" w:rsidR="000A44B8" w:rsidRPr="008D555C" w:rsidRDefault="004C0167" w:rsidP="001F592A">
      <w:pPr>
        <w:pStyle w:val="ListParagraph"/>
        <w:numPr>
          <w:ilvl w:val="1"/>
          <w:numId w:val="26"/>
        </w:numPr>
        <w:rPr>
          <w:rFonts w:cs="Arial"/>
          <w:color w:val="auto"/>
          <w:sz w:val="20"/>
          <w:szCs w:val="20"/>
        </w:rPr>
      </w:pPr>
      <w:r w:rsidRPr="008D555C">
        <w:rPr>
          <w:rFonts w:cs="Arial"/>
          <w:color w:val="auto"/>
          <w:sz w:val="20"/>
          <w:szCs w:val="20"/>
        </w:rPr>
        <w:t>a table indicating the archiving location of the files, accounting documents and supporting documents, for the Contracting Beneficiary and each co-beneficiary authorised to incur costs.</w:t>
      </w:r>
    </w:p>
    <w:p w14:paraId="78C8592B" w14:textId="77777777" w:rsidR="000A44B8" w:rsidRPr="00C36DC8" w:rsidRDefault="000A44B8" w:rsidP="000A44B8">
      <w:pPr>
        <w:rPr>
          <w:rFonts w:ascii="Georgia" w:hAnsi="Georgia" w:cs="Arial"/>
        </w:rPr>
      </w:pPr>
      <w:r w:rsidRPr="00C36DC8">
        <w:rPr>
          <w:rFonts w:ascii="Georgia" w:hAnsi="Georgia" w:cs="Arial"/>
        </w:rPr>
        <w:t>If an audit has taken place, the report of that audit will be attached to the relevant financial report, specifying, where appropriate, also the measures taken or the ‘action plan’ developed to address the problems identified by the audit.</w:t>
      </w:r>
    </w:p>
    <w:p w14:paraId="3911BE22" w14:textId="77777777" w:rsidR="000A44B8" w:rsidRPr="00C36DC8" w:rsidRDefault="000A44B8" w:rsidP="000A44B8">
      <w:pPr>
        <w:rPr>
          <w:rFonts w:ascii="Georgia" w:hAnsi="Georgia" w:cs="Arial"/>
          <w:szCs w:val="20"/>
        </w:rPr>
      </w:pPr>
    </w:p>
    <w:p w14:paraId="16F63DBA" w14:textId="77777777" w:rsidR="000A44B8" w:rsidRPr="00C36DC8" w:rsidRDefault="000A44B8" w:rsidP="00D35B9C">
      <w:pPr>
        <w:rPr>
          <w:rFonts w:ascii="Georgia" w:hAnsi="Georgia" w:cs="Arial"/>
          <w:szCs w:val="20"/>
        </w:rPr>
      </w:pPr>
    </w:p>
    <w:p w14:paraId="14D645FD" w14:textId="627EED8C" w:rsidR="00D35B9C" w:rsidRPr="00C36DC8" w:rsidRDefault="0E72C133" w:rsidP="0E72C133">
      <w:pPr>
        <w:pageBreakBefore/>
        <w:pBdr>
          <w:top w:val="single" w:sz="4" w:space="4" w:color="000000"/>
          <w:left w:val="single" w:sz="4" w:space="4" w:color="000000"/>
          <w:bottom w:val="single" w:sz="4" w:space="4" w:color="000000"/>
          <w:right w:val="single" w:sz="4" w:space="4" w:color="000000"/>
        </w:pBdr>
        <w:jc w:val="both"/>
        <w:rPr>
          <w:rFonts w:ascii="Georgia" w:hAnsi="Georgia" w:cs="Arial"/>
          <w:caps/>
        </w:rPr>
      </w:pPr>
      <w:r w:rsidRPr="0E72C133">
        <w:rPr>
          <w:rFonts w:ascii="Georgia" w:hAnsi="Georgia" w:cs="Arial"/>
          <w:b/>
          <w:bCs/>
          <w:caps/>
        </w:rPr>
        <w:lastRenderedPageBreak/>
        <w:t>APPENDIX III- Request for funds Model</w:t>
      </w:r>
      <w:r w:rsidRPr="0E72C133">
        <w:rPr>
          <w:rFonts w:ascii="Georgia" w:hAnsi="Georgia" w:cs="Arial"/>
          <w:caps/>
        </w:rPr>
        <w:t>&lt;</w:t>
      </w:r>
      <w:r w:rsidRPr="0E72C133">
        <w:rPr>
          <w:rFonts w:ascii="Georgia" w:hAnsi="Georgia" w:cs="Arial"/>
          <w:b/>
          <w:bCs/>
          <w:i/>
          <w:iCs/>
          <w:caps/>
          <w:highlight w:val="yellow"/>
        </w:rPr>
        <w:t>INDICATE the IDENTIFICATION NumBER OF the Grant Agreement</w:t>
      </w:r>
      <w:r w:rsidRPr="0E72C133">
        <w:rPr>
          <w:rFonts w:ascii="Georgia" w:hAnsi="Georgia" w:cs="Arial"/>
          <w:caps/>
        </w:rPr>
        <w:t xml:space="preserve"> &gt; </w:t>
      </w:r>
    </w:p>
    <w:p w14:paraId="7B47A83D" w14:textId="77777777" w:rsidR="00D35B9C" w:rsidRPr="00C36DC8" w:rsidRDefault="00D35B9C" w:rsidP="00D35B9C">
      <w:pPr>
        <w:jc w:val="center"/>
        <w:rPr>
          <w:rFonts w:ascii="Georgia" w:hAnsi="Georgia" w:cs="Arial"/>
          <w:b/>
          <w:szCs w:val="20"/>
        </w:rPr>
      </w:pPr>
    </w:p>
    <w:p w14:paraId="070E283F" w14:textId="48CB4A7A" w:rsidR="00D35B9C" w:rsidRPr="00C36DC8" w:rsidRDefault="00C36DC8" w:rsidP="00D35B9C">
      <w:pPr>
        <w:jc w:val="center"/>
        <w:rPr>
          <w:rFonts w:ascii="Georgia" w:hAnsi="Georgia" w:cs="Arial"/>
          <w:b/>
          <w:szCs w:val="20"/>
        </w:rPr>
      </w:pPr>
      <w:r>
        <w:rPr>
          <w:rFonts w:ascii="Georgia" w:hAnsi="Georgia" w:cs="Arial"/>
          <w:b/>
          <w:szCs w:val="20"/>
        </w:rPr>
        <w:t>Request</w:t>
      </w:r>
      <w:r w:rsidR="00D35B9C" w:rsidRPr="00C36DC8">
        <w:rPr>
          <w:rFonts w:ascii="Georgia" w:hAnsi="Georgia" w:cs="Arial"/>
          <w:b/>
          <w:szCs w:val="20"/>
        </w:rPr>
        <w:t xml:space="preserve"> for funds &lt;</w:t>
      </w:r>
      <w:r w:rsidR="00D35B9C" w:rsidRPr="00C36DC8">
        <w:rPr>
          <w:rFonts w:ascii="Georgia" w:hAnsi="Georgia" w:cs="Arial"/>
          <w:b/>
          <w:szCs w:val="20"/>
          <w:highlight w:val="yellow"/>
        </w:rPr>
        <w:t>...</w:t>
      </w:r>
      <w:r w:rsidR="00D35B9C" w:rsidRPr="00C36DC8">
        <w:rPr>
          <w:rFonts w:ascii="Georgia" w:hAnsi="Georgia" w:cs="Arial"/>
          <w:b/>
          <w:szCs w:val="20"/>
        </w:rPr>
        <w:t>&gt;</w:t>
      </w:r>
    </w:p>
    <w:p w14:paraId="452AA492" w14:textId="77777777" w:rsidR="00D35B9C" w:rsidRPr="00C36DC8" w:rsidRDefault="00D35B9C" w:rsidP="00D35B9C">
      <w:pPr>
        <w:jc w:val="center"/>
        <w:rPr>
          <w:rFonts w:ascii="Georgia" w:hAnsi="Georgia" w:cs="Arial"/>
          <w:szCs w:val="20"/>
        </w:rPr>
      </w:pPr>
    </w:p>
    <w:p w14:paraId="0FF84AE9" w14:textId="6292BD82" w:rsidR="00D35B9C" w:rsidRPr="00C36DC8" w:rsidRDefault="0E72C133" w:rsidP="0E72C133">
      <w:pPr>
        <w:ind w:left="3828"/>
        <w:jc w:val="both"/>
        <w:rPr>
          <w:rFonts w:ascii="Georgia" w:hAnsi="Georgia" w:cs="Arial"/>
        </w:rPr>
      </w:pPr>
      <w:r w:rsidRPr="0E72C133">
        <w:rPr>
          <w:rFonts w:ascii="Georgia" w:hAnsi="Georgia" w:cs="Arial"/>
        </w:rPr>
        <w:t>Date of request for funds &lt;</w:t>
      </w:r>
      <w:r w:rsidRPr="0E72C133">
        <w:rPr>
          <w:rFonts w:ascii="Georgia" w:hAnsi="Georgia" w:cs="Arial"/>
          <w:highlight w:val="yellow"/>
        </w:rPr>
        <w:t>...</w:t>
      </w:r>
      <w:r w:rsidRPr="0E72C133">
        <w:rPr>
          <w:rFonts w:ascii="Georgia" w:hAnsi="Georgia" w:cs="Arial"/>
        </w:rPr>
        <w:t>&gt;</w:t>
      </w:r>
    </w:p>
    <w:p w14:paraId="435E8644" w14:textId="77777777" w:rsidR="00D35B9C" w:rsidRPr="00C36DC8" w:rsidRDefault="00D35B9C" w:rsidP="00D35B9C">
      <w:pPr>
        <w:ind w:left="3828"/>
        <w:jc w:val="both"/>
        <w:rPr>
          <w:rFonts w:ascii="Georgia" w:hAnsi="Georgia" w:cs="Arial"/>
          <w:szCs w:val="20"/>
        </w:rPr>
      </w:pPr>
    </w:p>
    <w:p w14:paraId="1C51AC55" w14:textId="77777777" w:rsidR="00D35B9C" w:rsidRPr="00C36DC8" w:rsidRDefault="00D35B9C" w:rsidP="00D35B9C">
      <w:pPr>
        <w:ind w:left="3828"/>
        <w:jc w:val="both"/>
        <w:rPr>
          <w:rFonts w:ascii="Georgia" w:hAnsi="Georgia" w:cs="Arial"/>
          <w:szCs w:val="20"/>
        </w:rPr>
      </w:pPr>
      <w:r w:rsidRPr="00C36DC8">
        <w:rPr>
          <w:rFonts w:ascii="Georgia" w:hAnsi="Georgia" w:cs="Arial"/>
          <w:szCs w:val="20"/>
        </w:rPr>
        <w:t>to the attention of</w:t>
      </w:r>
    </w:p>
    <w:p w14:paraId="044CF341" w14:textId="77777777" w:rsidR="00D35B9C" w:rsidRPr="00C36DC8" w:rsidRDefault="00D35B9C" w:rsidP="00D35B9C">
      <w:pPr>
        <w:ind w:left="3828"/>
        <w:jc w:val="both"/>
        <w:rPr>
          <w:rFonts w:ascii="Georgia" w:hAnsi="Georgia" w:cs="Arial"/>
          <w:szCs w:val="20"/>
        </w:rPr>
      </w:pPr>
      <w:r w:rsidRPr="00C36DC8">
        <w:rPr>
          <w:rFonts w:ascii="Georgia" w:hAnsi="Georgia" w:cs="Arial"/>
          <w:szCs w:val="20"/>
        </w:rPr>
        <w:t>&lt;</w:t>
      </w:r>
      <w:r w:rsidRPr="00C36DC8">
        <w:rPr>
          <w:rFonts w:ascii="Georgia" w:hAnsi="Georgia" w:cs="Arial"/>
          <w:i/>
          <w:szCs w:val="20"/>
          <w:highlight w:val="yellow"/>
        </w:rPr>
        <w:t>Project Management Unit, address</w:t>
      </w:r>
      <w:r w:rsidRPr="00C36DC8">
        <w:rPr>
          <w:rFonts w:ascii="Georgia" w:hAnsi="Georgia" w:cs="Arial"/>
          <w:szCs w:val="20"/>
        </w:rPr>
        <w:t>&gt;</w:t>
      </w:r>
    </w:p>
    <w:p w14:paraId="171CA4D6" w14:textId="77777777" w:rsidR="00D35B9C" w:rsidRPr="00C36DC8" w:rsidRDefault="00D35B9C" w:rsidP="00D35B9C">
      <w:pPr>
        <w:ind w:left="3828"/>
        <w:jc w:val="both"/>
        <w:rPr>
          <w:rFonts w:ascii="Georgia" w:hAnsi="Georgia" w:cs="Arial"/>
          <w:szCs w:val="20"/>
        </w:rPr>
      </w:pPr>
    </w:p>
    <w:p w14:paraId="40EC5D44" w14:textId="220463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 xml:space="preserve">Name and address of </w:t>
      </w:r>
      <w:r w:rsidR="00A440F9" w:rsidRPr="00C36DC8">
        <w:rPr>
          <w:rFonts w:ascii="Georgia" w:hAnsi="Georgia" w:cs="Arial"/>
          <w:szCs w:val="20"/>
        </w:rPr>
        <w:t>contracting beneficiary</w:t>
      </w:r>
      <w:r w:rsidRPr="00C36DC8">
        <w:rPr>
          <w:rFonts w:ascii="Georgia" w:hAnsi="Georgia" w:cs="Arial"/>
          <w:szCs w:val="20"/>
        </w:rPr>
        <w:t xml:space="preserve"> : &lt;</w:t>
      </w:r>
      <w:r w:rsidR="00F55584" w:rsidRPr="00C36DC8">
        <w:rPr>
          <w:rFonts w:ascii="Georgia" w:hAnsi="Georgia" w:cs="Arial"/>
          <w:szCs w:val="20"/>
          <w:highlight w:val="yellow"/>
        </w:rPr>
        <w:t>complete</w:t>
      </w:r>
      <w:r w:rsidRPr="00C36DC8">
        <w:rPr>
          <w:rFonts w:ascii="Georgia" w:hAnsi="Georgia" w:cs="Arial"/>
          <w:szCs w:val="20"/>
        </w:rPr>
        <w:tab/>
        <w:t>&gt;</w:t>
      </w:r>
    </w:p>
    <w:p w14:paraId="46C2C408" w14:textId="20DC1F61" w:rsidR="00D35B9C" w:rsidRPr="00C36DC8" w:rsidRDefault="4C6C9804" w:rsidP="4C6C9804">
      <w:pPr>
        <w:spacing w:before="120" w:after="120"/>
        <w:jc w:val="both"/>
        <w:rPr>
          <w:rFonts w:ascii="Georgia" w:hAnsi="Georgia" w:cs="Arial"/>
        </w:rPr>
      </w:pPr>
      <w:r w:rsidRPr="4C6C9804">
        <w:rPr>
          <w:rFonts w:ascii="Georgia" w:hAnsi="Georgia" w:cs="Arial"/>
        </w:rPr>
        <w:t>Period covered by this request for funds : &lt;</w:t>
      </w:r>
      <w:r w:rsidRPr="4C6C9804">
        <w:rPr>
          <w:rFonts w:ascii="Georgia" w:hAnsi="Georgia" w:cs="Arial"/>
          <w:highlight w:val="yellow"/>
        </w:rPr>
        <w:t xml:space="preserve">complete </w:t>
      </w:r>
      <w:r w:rsidRPr="4C6C9804">
        <w:rPr>
          <w:rFonts w:ascii="Georgia" w:hAnsi="Georgia" w:cs="Arial"/>
        </w:rPr>
        <w:t>&gt;</w:t>
      </w:r>
    </w:p>
    <w:p w14:paraId="38E747F0" w14:textId="77777777" w:rsidR="00D35B9C" w:rsidRPr="00C36DC8" w:rsidRDefault="00D35B9C" w:rsidP="00D35B9C">
      <w:pPr>
        <w:spacing w:before="120" w:after="120"/>
        <w:jc w:val="both"/>
        <w:rPr>
          <w:rFonts w:ascii="Georgia" w:hAnsi="Georgia" w:cs="Arial"/>
          <w:szCs w:val="20"/>
        </w:rPr>
      </w:pPr>
    </w:p>
    <w:p w14:paraId="1BBFA4A5"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Madame/Sir,</w:t>
      </w:r>
    </w:p>
    <w:p w14:paraId="221C1B58" w14:textId="03D74A71"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I hereby request payment of instalment [No &lt;number&gt;] or [the balance] under the above-mentioned Grant Agreement.</w:t>
      </w:r>
    </w:p>
    <w:p w14:paraId="2B51CACC"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 xml:space="preserve">The amount requested is: &lt;insert amount&gt; euros. </w:t>
      </w:r>
    </w:p>
    <w:p w14:paraId="7BDDC70D" w14:textId="77777777" w:rsidR="00D35B9C" w:rsidRPr="00C36DC8" w:rsidRDefault="00D35B9C" w:rsidP="00D35B9C">
      <w:pPr>
        <w:spacing w:before="120" w:after="120"/>
        <w:jc w:val="both"/>
        <w:rPr>
          <w:rFonts w:ascii="Georgia" w:hAnsi="Georgia" w:cs="Arial"/>
          <w:szCs w:val="20"/>
        </w:rPr>
      </w:pPr>
    </w:p>
    <w:p w14:paraId="062A40DA" w14:textId="77777777" w:rsidR="00D35B9C" w:rsidRPr="00434D8D" w:rsidRDefault="00D35B9C" w:rsidP="00D35B9C">
      <w:pPr>
        <w:spacing w:after="80"/>
        <w:jc w:val="both"/>
        <w:rPr>
          <w:rFonts w:ascii="Georgia" w:hAnsi="Georgia" w:cs="Arial"/>
          <w:szCs w:val="20"/>
        </w:rPr>
      </w:pPr>
      <w:r w:rsidRPr="00C36DC8">
        <w:rPr>
          <w:rFonts w:ascii="Georgia" w:hAnsi="Georgia" w:cs="Arial"/>
          <w:szCs w:val="20"/>
        </w:rPr>
        <w:t xml:space="preserve">Please find </w:t>
      </w:r>
      <w:r w:rsidRPr="00434D8D">
        <w:rPr>
          <w:rFonts w:ascii="Georgia" w:hAnsi="Georgia" w:cs="Arial"/>
          <w:szCs w:val="20"/>
        </w:rPr>
        <w:t>the following supporting documents in the Annex:</w:t>
      </w:r>
    </w:p>
    <w:p w14:paraId="1E0699E1" w14:textId="77777777" w:rsidR="00D35B9C" w:rsidRPr="00434D8D" w:rsidRDefault="00D35B9C" w:rsidP="00D35B9C">
      <w:pPr>
        <w:numPr>
          <w:ilvl w:val="0"/>
          <w:numId w:val="7"/>
        </w:numPr>
        <w:spacing w:after="80"/>
        <w:jc w:val="both"/>
        <w:rPr>
          <w:rFonts w:ascii="Georgia" w:hAnsi="Georgia" w:cs="Arial"/>
          <w:i/>
          <w:szCs w:val="20"/>
        </w:rPr>
      </w:pPr>
      <w:r w:rsidRPr="00434D8D">
        <w:rPr>
          <w:rFonts w:ascii="Georgia" w:hAnsi="Georgia" w:cs="Arial"/>
          <w:i/>
          <w:szCs w:val="20"/>
        </w:rPr>
        <w:t>Execution report (narrative and financial reports)</w:t>
      </w:r>
    </w:p>
    <w:p w14:paraId="7E4A066E" w14:textId="77777777" w:rsidR="00D35B9C" w:rsidRPr="00434D8D" w:rsidRDefault="00D35B9C" w:rsidP="00D35B9C">
      <w:pPr>
        <w:numPr>
          <w:ilvl w:val="0"/>
          <w:numId w:val="7"/>
        </w:numPr>
        <w:spacing w:after="80"/>
        <w:jc w:val="both"/>
        <w:rPr>
          <w:rFonts w:ascii="Georgia" w:hAnsi="Georgia" w:cs="Arial"/>
          <w:i/>
          <w:szCs w:val="20"/>
        </w:rPr>
      </w:pPr>
      <w:r w:rsidRPr="00434D8D">
        <w:rPr>
          <w:rFonts w:ascii="Georgia" w:hAnsi="Georgia" w:cs="Arial"/>
          <w:i/>
          <w:szCs w:val="20"/>
        </w:rPr>
        <w:t>Audit Reports</w:t>
      </w:r>
    </w:p>
    <w:p w14:paraId="78E5A4EA" w14:textId="28E88A3F" w:rsidR="00D35B9C" w:rsidRPr="00434D8D" w:rsidRDefault="00D35B9C" w:rsidP="00C36DC8">
      <w:pPr>
        <w:numPr>
          <w:ilvl w:val="0"/>
          <w:numId w:val="7"/>
        </w:numPr>
        <w:spacing w:after="80"/>
        <w:jc w:val="both"/>
        <w:rPr>
          <w:rFonts w:ascii="Georgia" w:hAnsi="Georgia" w:cs="Arial"/>
          <w:i/>
          <w:szCs w:val="20"/>
          <w:lang w:val="en-BE"/>
        </w:rPr>
      </w:pPr>
      <w:r w:rsidRPr="00434D8D">
        <w:rPr>
          <w:rFonts w:ascii="Georgia" w:hAnsi="Georgia" w:cs="Arial"/>
          <w:i/>
          <w:szCs w:val="20"/>
        </w:rPr>
        <w:t xml:space="preserve">Other supporting documents </w:t>
      </w:r>
      <w:r w:rsidR="00C36DC8" w:rsidRPr="00434D8D">
        <w:rPr>
          <w:rFonts w:ascii="Georgia" w:hAnsi="Georgia" w:cs="Arial"/>
          <w:i/>
          <w:szCs w:val="20"/>
          <w:lang w:val="en-BE"/>
        </w:rPr>
        <w:t>Please specify here, in an exhaustive manner, all other supporting documents that must accompany each request for payment</w:t>
      </w:r>
      <w:r w:rsidRPr="00434D8D">
        <w:rPr>
          <w:rFonts w:ascii="Georgia" w:hAnsi="Georgia" w:cs="Arial"/>
          <w:i/>
          <w:szCs w:val="20"/>
        </w:rPr>
        <w:t>)</w:t>
      </w:r>
    </w:p>
    <w:p w14:paraId="1CF4A80F" w14:textId="070062D3" w:rsidR="00D35B9C" w:rsidRPr="00C36DC8" w:rsidRDefault="00D35B9C" w:rsidP="00D35B9C">
      <w:pPr>
        <w:spacing w:before="120" w:after="120"/>
        <w:jc w:val="both"/>
        <w:rPr>
          <w:rFonts w:ascii="Georgia" w:hAnsi="Georgia" w:cs="Arial"/>
          <w:szCs w:val="20"/>
        </w:rPr>
      </w:pPr>
      <w:r w:rsidRPr="00C36DC8">
        <w:rPr>
          <w:rFonts w:ascii="Georgia" w:hAnsi="Georgia" w:cs="Arial"/>
          <w:b/>
          <w:bCs/>
          <w:szCs w:val="20"/>
        </w:rPr>
        <w:t>In order for the request for funds to be acceptable, all requested documents will have to be appended.</w:t>
      </w:r>
      <w:r w:rsidR="00C36DC8">
        <w:rPr>
          <w:rFonts w:ascii="Georgia" w:hAnsi="Georgia" w:cs="Arial"/>
          <w:szCs w:val="20"/>
        </w:rPr>
        <w:t xml:space="preserve"> The</w:t>
      </w:r>
      <w:r w:rsidRPr="00C36DC8">
        <w:rPr>
          <w:rFonts w:ascii="Georgia" w:hAnsi="Georgia" w:cs="Arial"/>
          <w:szCs w:val="20"/>
        </w:rPr>
        <w:t xml:space="preserve"> payment must be made to the bank account stipulated in the Grant Agreement . </w:t>
      </w:r>
    </w:p>
    <w:p w14:paraId="70E01572" w14:textId="77777777" w:rsidR="00D35B9C" w:rsidRPr="00C36DC8" w:rsidRDefault="00D35B9C" w:rsidP="00D35B9C">
      <w:pPr>
        <w:spacing w:before="120" w:after="120"/>
        <w:jc w:val="both"/>
        <w:rPr>
          <w:rFonts w:ascii="Georgia" w:hAnsi="Georgia" w:cs="Arial"/>
          <w:szCs w:val="20"/>
        </w:rPr>
      </w:pPr>
    </w:p>
    <w:p w14:paraId="5FA3B9FD" w14:textId="03EE9FCC"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 xml:space="preserve">I certify on the honour that the information contained in this </w:t>
      </w:r>
      <w:r w:rsidR="00C36DC8">
        <w:rPr>
          <w:rFonts w:ascii="Georgia" w:hAnsi="Georgia" w:cs="Arial"/>
          <w:szCs w:val="20"/>
        </w:rPr>
        <w:t>request</w:t>
      </w:r>
      <w:r w:rsidRPr="00C36DC8">
        <w:rPr>
          <w:rFonts w:ascii="Georgia" w:hAnsi="Georgia" w:cs="Arial"/>
          <w:szCs w:val="20"/>
        </w:rPr>
        <w:t xml:space="preserve"> for funds is complete, sincere and accurate, that the costs incurred can be considered eligible in accordance with the provisions of the Grant Agreement and that this request for funds is supported by supporting documents that may be subject to control.</w:t>
      </w:r>
    </w:p>
    <w:p w14:paraId="2722F741" w14:textId="77777777" w:rsidR="00D35B9C" w:rsidRPr="00C36DC8" w:rsidRDefault="00D35B9C" w:rsidP="00D35B9C">
      <w:pPr>
        <w:spacing w:before="120" w:after="120"/>
        <w:jc w:val="both"/>
        <w:rPr>
          <w:rFonts w:ascii="Georgia" w:hAnsi="Georgia" w:cs="Arial"/>
          <w:szCs w:val="20"/>
        </w:rPr>
      </w:pPr>
    </w:p>
    <w:p w14:paraId="03743203"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Yours faithfully,</w:t>
      </w:r>
    </w:p>
    <w:p w14:paraId="1BAF55D0" w14:textId="77777777" w:rsidR="00D35B9C" w:rsidRPr="00C36DC8" w:rsidRDefault="00D35B9C" w:rsidP="00D35B9C">
      <w:pPr>
        <w:spacing w:before="240" w:after="120"/>
        <w:ind w:left="7428"/>
        <w:jc w:val="both"/>
        <w:rPr>
          <w:rFonts w:ascii="Georgia" w:hAnsi="Georgia" w:cs="Arial"/>
          <w:szCs w:val="20"/>
        </w:rPr>
      </w:pPr>
      <w:r w:rsidRPr="00C36DC8">
        <w:rPr>
          <w:rFonts w:ascii="Georgia" w:hAnsi="Georgia" w:cs="Arial"/>
          <w:szCs w:val="20"/>
        </w:rPr>
        <w:t>&lt;</w:t>
      </w:r>
      <w:r w:rsidRPr="00C36DC8">
        <w:rPr>
          <w:rFonts w:ascii="Georgia" w:hAnsi="Georgia" w:cs="Arial"/>
          <w:szCs w:val="20"/>
          <w:highlight w:val="yellow"/>
        </w:rPr>
        <w:t>Signature</w:t>
      </w:r>
      <w:r w:rsidRPr="00C36DC8">
        <w:rPr>
          <w:rFonts w:ascii="Georgia" w:hAnsi="Georgia" w:cs="Arial"/>
          <w:szCs w:val="20"/>
        </w:rPr>
        <w:t>&gt;</w:t>
      </w:r>
    </w:p>
    <w:p w14:paraId="307BD34C" w14:textId="77777777" w:rsidR="00D35B9C" w:rsidRPr="00C36DC8" w:rsidRDefault="00D35B9C" w:rsidP="00D35B9C">
      <w:pPr>
        <w:jc w:val="both"/>
        <w:rPr>
          <w:rFonts w:ascii="Georgia" w:hAnsi="Georgia"/>
          <w:szCs w:val="20"/>
        </w:rPr>
      </w:pPr>
      <w:r w:rsidRPr="00C36DC8">
        <w:rPr>
          <w:rFonts w:ascii="Georgia" w:hAnsi="Georgia"/>
          <w:szCs w:val="20"/>
        </w:rPr>
        <w:tab/>
      </w:r>
      <w:r w:rsidRPr="00C36DC8">
        <w:rPr>
          <w:rFonts w:ascii="Georgia" w:hAnsi="Georgia"/>
          <w:szCs w:val="20"/>
        </w:rPr>
        <w:tab/>
      </w:r>
    </w:p>
    <w:p w14:paraId="1965D012" w14:textId="78DA103A" w:rsidR="00D35B9C" w:rsidRPr="00C36DC8" w:rsidRDefault="00D35B9C" w:rsidP="00307114">
      <w:pPr>
        <w:pageBreakBefore/>
        <w:pBdr>
          <w:top w:val="single" w:sz="4" w:space="4" w:color="auto"/>
          <w:left w:val="single" w:sz="4" w:space="4" w:color="auto"/>
          <w:bottom w:val="single" w:sz="4" w:space="4" w:color="auto"/>
          <w:right w:val="single" w:sz="4" w:space="4" w:color="auto"/>
        </w:pBdr>
        <w:spacing w:before="240"/>
        <w:rPr>
          <w:rFonts w:ascii="Georgia" w:hAnsi="Georgia" w:cs="Arial"/>
          <w:b/>
          <w:bCs/>
          <w:caps/>
        </w:rPr>
      </w:pPr>
      <w:r w:rsidRPr="00C36DC8">
        <w:rPr>
          <w:rFonts w:ascii="Georgia" w:hAnsi="Georgia"/>
          <w:b/>
          <w:bCs/>
        </w:rPr>
        <w:lastRenderedPageBreak/>
        <w:t>A</w:t>
      </w:r>
      <w:r w:rsidRPr="00C36DC8">
        <w:rPr>
          <w:rFonts w:ascii="Georgia" w:hAnsi="Georgia" w:cs="Arial"/>
          <w:b/>
          <w:bCs/>
          <w:caps/>
        </w:rPr>
        <w:t>n</w:t>
      </w:r>
      <w:r w:rsidR="003A53ED">
        <w:rPr>
          <w:rFonts w:ascii="Georgia" w:hAnsi="Georgia" w:cs="Arial"/>
          <w:b/>
          <w:bCs/>
          <w:caps/>
        </w:rPr>
        <w:t>N</w:t>
      </w:r>
      <w:r w:rsidRPr="00C36DC8">
        <w:rPr>
          <w:rFonts w:ascii="Georgia" w:hAnsi="Georgia" w:cs="Arial"/>
          <w:b/>
          <w:bCs/>
          <w:caps/>
        </w:rPr>
        <w:t>ex IVa : asset property transfer model</w:t>
      </w:r>
    </w:p>
    <w:p w14:paraId="71EC04A0" w14:textId="6BE95CBB" w:rsidR="00D35B9C" w:rsidRPr="00C36DC8" w:rsidRDefault="00D35B9C" w:rsidP="00307114">
      <w:pPr>
        <w:spacing w:before="360"/>
        <w:jc w:val="center"/>
        <w:rPr>
          <w:rFonts w:ascii="Georgia" w:hAnsi="Georgia" w:cs="Arial"/>
          <w:b/>
          <w:szCs w:val="20"/>
        </w:rPr>
      </w:pPr>
      <w:r w:rsidRPr="00C36DC8">
        <w:rPr>
          <w:rFonts w:ascii="Georgia" w:hAnsi="Georgia" w:cs="Arial"/>
          <w:b/>
          <w:szCs w:val="20"/>
        </w:rPr>
        <w:t>transfer ownership of assets</w:t>
      </w:r>
    </w:p>
    <w:p w14:paraId="067A4FE9" w14:textId="77777777" w:rsidR="00D35B9C" w:rsidRPr="00C36DC8" w:rsidRDefault="00D35B9C" w:rsidP="00D35B9C">
      <w:pPr>
        <w:spacing w:before="120"/>
        <w:jc w:val="center"/>
        <w:outlineLvl w:val="0"/>
        <w:rPr>
          <w:rFonts w:ascii="Georgia" w:hAnsi="Georgia"/>
          <w:szCs w:val="20"/>
        </w:rPr>
      </w:pPr>
    </w:p>
    <w:tbl>
      <w:tblPr>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2"/>
      </w:tblGrid>
      <w:tr w:rsidR="00D35B9C" w:rsidRPr="00C36DC8" w14:paraId="606C2116" w14:textId="77777777" w:rsidTr="000A0ABC">
        <w:trPr>
          <w:trHeight w:val="288"/>
        </w:trPr>
        <w:tc>
          <w:tcPr>
            <w:tcW w:w="9222" w:type="dxa"/>
          </w:tcPr>
          <w:p w14:paraId="1D5852C5" w14:textId="77777777" w:rsidR="00D35B9C" w:rsidRPr="00C36DC8" w:rsidRDefault="00D35B9C" w:rsidP="00AF63CA">
            <w:pPr>
              <w:spacing w:before="60" w:after="60"/>
              <w:jc w:val="both"/>
              <w:rPr>
                <w:rFonts w:ascii="Georgia" w:hAnsi="Georgia"/>
                <w:szCs w:val="20"/>
              </w:rPr>
            </w:pPr>
            <w:r w:rsidRPr="00C36DC8">
              <w:rPr>
                <w:rFonts w:ascii="Georgia" w:hAnsi="Georgia"/>
                <w:szCs w:val="20"/>
              </w:rPr>
              <w:t>Entitle of intervention</w:t>
            </w:r>
          </w:p>
        </w:tc>
      </w:tr>
      <w:tr w:rsidR="00D35B9C" w:rsidRPr="00C36DC8" w14:paraId="0162EDAC" w14:textId="77777777" w:rsidTr="000A0ABC">
        <w:trPr>
          <w:trHeight w:val="288"/>
        </w:trPr>
        <w:tc>
          <w:tcPr>
            <w:tcW w:w="9222" w:type="dxa"/>
          </w:tcPr>
          <w:p w14:paraId="2F3E3ACF" w14:textId="7F814F12" w:rsidR="00D35B9C" w:rsidRPr="00C36DC8" w:rsidRDefault="00E4142B" w:rsidP="00AF63CA">
            <w:pPr>
              <w:spacing w:before="60" w:after="60"/>
              <w:jc w:val="both"/>
              <w:rPr>
                <w:rFonts w:ascii="Georgia" w:hAnsi="Georgia"/>
                <w:szCs w:val="20"/>
              </w:rPr>
            </w:pPr>
            <w:r w:rsidRPr="00C36DC8">
              <w:rPr>
                <w:rFonts w:ascii="Georgia" w:hAnsi="Georgia"/>
                <w:szCs w:val="20"/>
              </w:rPr>
              <w:t>External reference of the Agreement</w:t>
            </w:r>
          </w:p>
        </w:tc>
      </w:tr>
      <w:tr w:rsidR="00D35B9C" w:rsidRPr="00C36DC8" w14:paraId="1E8D92A6" w14:textId="77777777" w:rsidTr="000A0ABC">
        <w:trPr>
          <w:trHeight w:val="288"/>
        </w:trPr>
        <w:tc>
          <w:tcPr>
            <w:tcW w:w="9222" w:type="dxa"/>
          </w:tcPr>
          <w:p w14:paraId="4B448420" w14:textId="77777777" w:rsidR="00D35B9C" w:rsidRPr="00C36DC8" w:rsidRDefault="00D35B9C" w:rsidP="00AF63CA">
            <w:pPr>
              <w:spacing w:before="60" w:after="60"/>
              <w:jc w:val="both"/>
              <w:rPr>
                <w:rFonts w:ascii="Georgia" w:hAnsi="Georgia"/>
                <w:szCs w:val="20"/>
              </w:rPr>
            </w:pPr>
            <w:r w:rsidRPr="00C36DC8">
              <w:rPr>
                <w:rFonts w:ascii="Georgia" w:hAnsi="Georgia"/>
                <w:szCs w:val="20"/>
              </w:rPr>
              <w:t>Entitled Call for proposals :</w:t>
            </w:r>
          </w:p>
        </w:tc>
      </w:tr>
      <w:tr w:rsidR="00D35B9C" w:rsidRPr="00C36DC8" w14:paraId="7EC80E77" w14:textId="77777777" w:rsidTr="000A0ABC">
        <w:trPr>
          <w:trHeight w:val="288"/>
        </w:trPr>
        <w:tc>
          <w:tcPr>
            <w:tcW w:w="9222" w:type="dxa"/>
          </w:tcPr>
          <w:p w14:paraId="383FB323" w14:textId="740FC19F" w:rsidR="00D35B9C" w:rsidRPr="00C36DC8" w:rsidRDefault="00D35B9C" w:rsidP="00AF63CA">
            <w:pPr>
              <w:spacing w:before="60" w:after="60"/>
              <w:jc w:val="both"/>
              <w:rPr>
                <w:rFonts w:ascii="Georgia" w:hAnsi="Georgia"/>
                <w:szCs w:val="20"/>
              </w:rPr>
            </w:pPr>
          </w:p>
        </w:tc>
      </w:tr>
      <w:tr w:rsidR="00D35B9C" w:rsidRPr="00C36DC8" w14:paraId="3A7CDA72" w14:textId="77777777" w:rsidTr="000A0ABC">
        <w:trPr>
          <w:trHeight w:val="301"/>
        </w:trPr>
        <w:tc>
          <w:tcPr>
            <w:tcW w:w="9222" w:type="dxa"/>
          </w:tcPr>
          <w:p w14:paraId="5BDFF9BE" w14:textId="4EE95E0D" w:rsidR="00D35B9C" w:rsidRPr="00C36DC8" w:rsidRDefault="00D35B9C" w:rsidP="00AF63CA">
            <w:pPr>
              <w:spacing w:before="60" w:after="60"/>
              <w:jc w:val="both"/>
              <w:rPr>
                <w:rFonts w:ascii="Georgia" w:hAnsi="Georgia"/>
                <w:szCs w:val="20"/>
              </w:rPr>
            </w:pPr>
            <w:r w:rsidRPr="00C36DC8">
              <w:rPr>
                <w:rFonts w:ascii="Georgia" w:hAnsi="Georgia"/>
                <w:szCs w:val="20"/>
              </w:rPr>
              <w:t xml:space="preserve">Name of the </w:t>
            </w:r>
            <w:r w:rsidR="00A440F9" w:rsidRPr="00C36DC8">
              <w:rPr>
                <w:rFonts w:ascii="Georgia" w:hAnsi="Georgia"/>
                <w:szCs w:val="20"/>
              </w:rPr>
              <w:t>contracting beneficiary</w:t>
            </w:r>
            <w:r w:rsidRPr="00C36DC8">
              <w:rPr>
                <w:rFonts w:ascii="Georgia" w:hAnsi="Georgia"/>
                <w:szCs w:val="20"/>
              </w:rPr>
              <w:t xml:space="preserve"> of the Grant Agreements :</w:t>
            </w:r>
          </w:p>
        </w:tc>
      </w:tr>
      <w:tr w:rsidR="00D35B9C" w:rsidRPr="00C36DC8" w14:paraId="24753748" w14:textId="77777777" w:rsidTr="000A0ABC">
        <w:trPr>
          <w:trHeight w:val="301"/>
        </w:trPr>
        <w:tc>
          <w:tcPr>
            <w:tcW w:w="9222" w:type="dxa"/>
          </w:tcPr>
          <w:p w14:paraId="62D51AE2" w14:textId="77777777" w:rsidR="00D35B9C" w:rsidRPr="00C36DC8" w:rsidRDefault="00D35B9C" w:rsidP="00D35B9C">
            <w:pPr>
              <w:jc w:val="both"/>
              <w:rPr>
                <w:rFonts w:ascii="Georgia" w:hAnsi="Georgia"/>
                <w:szCs w:val="20"/>
              </w:rPr>
            </w:pPr>
            <w:r w:rsidRPr="00C36DC8">
              <w:rPr>
                <w:rFonts w:ascii="Georgia" w:hAnsi="Georgia"/>
                <w:szCs w:val="20"/>
              </w:rPr>
              <w:t>Name of the final beneficiary of the action:</w:t>
            </w:r>
          </w:p>
        </w:tc>
      </w:tr>
    </w:tbl>
    <w:p w14:paraId="3FD67D34" w14:textId="77777777" w:rsidR="00D35B9C" w:rsidRPr="00C36DC8" w:rsidRDefault="00D35B9C" w:rsidP="00D35B9C">
      <w:pPr>
        <w:jc w:val="both"/>
        <w:rPr>
          <w:rFonts w:ascii="Georgia" w:hAnsi="Georgia"/>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2014"/>
        <w:gridCol w:w="1983"/>
        <w:gridCol w:w="2002"/>
        <w:gridCol w:w="1974"/>
      </w:tblGrid>
      <w:tr w:rsidR="00D35B9C" w:rsidRPr="00C36DC8" w14:paraId="41E4397D" w14:textId="77777777" w:rsidTr="000A0ABC">
        <w:tc>
          <w:tcPr>
            <w:tcW w:w="2957" w:type="dxa"/>
          </w:tcPr>
          <w:p w14:paraId="228E08A3"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Actives</w:t>
            </w:r>
          </w:p>
        </w:tc>
        <w:tc>
          <w:tcPr>
            <w:tcW w:w="2957" w:type="dxa"/>
          </w:tcPr>
          <w:p w14:paraId="3DEE1966"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Description of article (&gt; EUR 5,000)</w:t>
            </w:r>
            <w:r w:rsidRPr="00C36DC8">
              <w:rPr>
                <w:rFonts w:ascii="Georgia" w:hAnsi="Georgia"/>
                <w:szCs w:val="20"/>
              </w:rPr>
              <w:br/>
            </w:r>
          </w:p>
        </w:tc>
        <w:tc>
          <w:tcPr>
            <w:tcW w:w="2958" w:type="dxa"/>
          </w:tcPr>
          <w:p w14:paraId="72514321"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Date of acquisition</w:t>
            </w:r>
          </w:p>
        </w:tc>
        <w:tc>
          <w:tcPr>
            <w:tcW w:w="2958" w:type="dxa"/>
          </w:tcPr>
          <w:p w14:paraId="32894A77"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Acquisition cost in EUR</w:t>
            </w:r>
          </w:p>
        </w:tc>
        <w:tc>
          <w:tcPr>
            <w:tcW w:w="2958" w:type="dxa"/>
          </w:tcPr>
          <w:p w14:paraId="57FA8C46"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Transfer Date / Comments</w:t>
            </w:r>
          </w:p>
        </w:tc>
      </w:tr>
      <w:tr w:rsidR="00D35B9C" w:rsidRPr="00C36DC8" w14:paraId="0B5D268C" w14:textId="77777777" w:rsidTr="000A0ABC">
        <w:tc>
          <w:tcPr>
            <w:tcW w:w="2957" w:type="dxa"/>
          </w:tcPr>
          <w:p w14:paraId="6B7E4500"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1.</w:t>
            </w:r>
          </w:p>
        </w:tc>
        <w:tc>
          <w:tcPr>
            <w:tcW w:w="2957" w:type="dxa"/>
          </w:tcPr>
          <w:p w14:paraId="662A13F9" w14:textId="77777777" w:rsidR="00D35B9C" w:rsidRPr="00C36DC8" w:rsidRDefault="00D35B9C" w:rsidP="00D35B9C">
            <w:pPr>
              <w:spacing w:before="120" w:after="120"/>
              <w:jc w:val="center"/>
              <w:rPr>
                <w:rFonts w:ascii="Georgia" w:hAnsi="Georgia"/>
                <w:szCs w:val="20"/>
              </w:rPr>
            </w:pPr>
          </w:p>
        </w:tc>
        <w:tc>
          <w:tcPr>
            <w:tcW w:w="2958" w:type="dxa"/>
          </w:tcPr>
          <w:p w14:paraId="774D24C6" w14:textId="77777777" w:rsidR="00D35B9C" w:rsidRPr="00C36DC8" w:rsidRDefault="00D35B9C" w:rsidP="00D35B9C">
            <w:pPr>
              <w:spacing w:before="120" w:after="120"/>
              <w:jc w:val="center"/>
              <w:rPr>
                <w:rFonts w:ascii="Georgia" w:hAnsi="Georgia"/>
                <w:szCs w:val="20"/>
              </w:rPr>
            </w:pPr>
          </w:p>
        </w:tc>
        <w:tc>
          <w:tcPr>
            <w:tcW w:w="2958" w:type="dxa"/>
          </w:tcPr>
          <w:p w14:paraId="6588C0A8" w14:textId="77777777" w:rsidR="00D35B9C" w:rsidRPr="00C36DC8" w:rsidRDefault="00D35B9C" w:rsidP="00D35B9C">
            <w:pPr>
              <w:spacing w:before="120" w:after="120"/>
              <w:jc w:val="center"/>
              <w:rPr>
                <w:rFonts w:ascii="Georgia" w:hAnsi="Georgia"/>
                <w:szCs w:val="20"/>
              </w:rPr>
            </w:pPr>
          </w:p>
        </w:tc>
        <w:tc>
          <w:tcPr>
            <w:tcW w:w="2958" w:type="dxa"/>
          </w:tcPr>
          <w:p w14:paraId="4A53C945" w14:textId="77777777" w:rsidR="00D35B9C" w:rsidRPr="00C36DC8" w:rsidRDefault="00D35B9C" w:rsidP="00D35B9C">
            <w:pPr>
              <w:spacing w:before="120" w:after="120"/>
              <w:jc w:val="center"/>
              <w:rPr>
                <w:rFonts w:ascii="Georgia" w:hAnsi="Georgia"/>
                <w:szCs w:val="20"/>
              </w:rPr>
            </w:pPr>
          </w:p>
        </w:tc>
      </w:tr>
      <w:tr w:rsidR="00D35B9C" w:rsidRPr="00C36DC8" w14:paraId="55A3EC3D" w14:textId="77777777" w:rsidTr="000A0ABC">
        <w:tc>
          <w:tcPr>
            <w:tcW w:w="2957" w:type="dxa"/>
          </w:tcPr>
          <w:p w14:paraId="0F9C9178"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2.</w:t>
            </w:r>
          </w:p>
        </w:tc>
        <w:tc>
          <w:tcPr>
            <w:tcW w:w="2957" w:type="dxa"/>
          </w:tcPr>
          <w:p w14:paraId="04855C73" w14:textId="77777777" w:rsidR="00D35B9C" w:rsidRPr="00C36DC8" w:rsidRDefault="00D35B9C" w:rsidP="00D35B9C">
            <w:pPr>
              <w:spacing w:before="120" w:after="120"/>
              <w:jc w:val="center"/>
              <w:rPr>
                <w:rFonts w:ascii="Georgia" w:hAnsi="Georgia"/>
                <w:szCs w:val="20"/>
              </w:rPr>
            </w:pPr>
          </w:p>
        </w:tc>
        <w:tc>
          <w:tcPr>
            <w:tcW w:w="2958" w:type="dxa"/>
          </w:tcPr>
          <w:p w14:paraId="0B384F91" w14:textId="77777777" w:rsidR="00D35B9C" w:rsidRPr="00C36DC8" w:rsidRDefault="00D35B9C" w:rsidP="00D35B9C">
            <w:pPr>
              <w:spacing w:before="120" w:after="120"/>
              <w:jc w:val="center"/>
              <w:rPr>
                <w:rFonts w:ascii="Georgia" w:hAnsi="Georgia"/>
                <w:szCs w:val="20"/>
              </w:rPr>
            </w:pPr>
          </w:p>
        </w:tc>
        <w:tc>
          <w:tcPr>
            <w:tcW w:w="2958" w:type="dxa"/>
          </w:tcPr>
          <w:p w14:paraId="0A513277" w14:textId="77777777" w:rsidR="00D35B9C" w:rsidRPr="00C36DC8" w:rsidRDefault="00D35B9C" w:rsidP="00D35B9C">
            <w:pPr>
              <w:spacing w:before="120" w:after="120"/>
              <w:jc w:val="center"/>
              <w:rPr>
                <w:rFonts w:ascii="Georgia" w:hAnsi="Georgia"/>
                <w:szCs w:val="20"/>
              </w:rPr>
            </w:pPr>
          </w:p>
        </w:tc>
        <w:tc>
          <w:tcPr>
            <w:tcW w:w="2958" w:type="dxa"/>
          </w:tcPr>
          <w:p w14:paraId="6809A8F7" w14:textId="77777777" w:rsidR="00D35B9C" w:rsidRPr="00C36DC8" w:rsidRDefault="00D35B9C" w:rsidP="00D35B9C">
            <w:pPr>
              <w:spacing w:before="120" w:after="120"/>
              <w:jc w:val="center"/>
              <w:rPr>
                <w:rFonts w:ascii="Georgia" w:hAnsi="Georgia"/>
                <w:szCs w:val="20"/>
              </w:rPr>
            </w:pPr>
          </w:p>
        </w:tc>
      </w:tr>
      <w:tr w:rsidR="00D35B9C" w:rsidRPr="00C36DC8" w14:paraId="1A6BE154" w14:textId="77777777" w:rsidTr="000A0ABC">
        <w:tc>
          <w:tcPr>
            <w:tcW w:w="2957" w:type="dxa"/>
          </w:tcPr>
          <w:p w14:paraId="0CAAB834"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3.</w:t>
            </w:r>
          </w:p>
        </w:tc>
        <w:tc>
          <w:tcPr>
            <w:tcW w:w="2957" w:type="dxa"/>
          </w:tcPr>
          <w:p w14:paraId="0C6966C7" w14:textId="77777777" w:rsidR="00D35B9C" w:rsidRPr="00C36DC8" w:rsidRDefault="00D35B9C" w:rsidP="00D35B9C">
            <w:pPr>
              <w:spacing w:before="120" w:after="120"/>
              <w:jc w:val="center"/>
              <w:rPr>
                <w:rFonts w:ascii="Georgia" w:hAnsi="Georgia"/>
                <w:szCs w:val="20"/>
              </w:rPr>
            </w:pPr>
          </w:p>
        </w:tc>
        <w:tc>
          <w:tcPr>
            <w:tcW w:w="2958" w:type="dxa"/>
          </w:tcPr>
          <w:p w14:paraId="4298A980" w14:textId="77777777" w:rsidR="00D35B9C" w:rsidRPr="00C36DC8" w:rsidRDefault="00D35B9C" w:rsidP="00D35B9C">
            <w:pPr>
              <w:spacing w:before="120" w:after="120"/>
              <w:jc w:val="center"/>
              <w:rPr>
                <w:rFonts w:ascii="Georgia" w:hAnsi="Georgia"/>
                <w:szCs w:val="20"/>
              </w:rPr>
            </w:pPr>
          </w:p>
        </w:tc>
        <w:tc>
          <w:tcPr>
            <w:tcW w:w="2958" w:type="dxa"/>
          </w:tcPr>
          <w:p w14:paraId="75AB58BB" w14:textId="77777777" w:rsidR="00D35B9C" w:rsidRPr="00C36DC8" w:rsidRDefault="00D35B9C" w:rsidP="00D35B9C">
            <w:pPr>
              <w:spacing w:before="120" w:after="120"/>
              <w:jc w:val="center"/>
              <w:rPr>
                <w:rFonts w:ascii="Georgia" w:hAnsi="Georgia"/>
                <w:szCs w:val="20"/>
              </w:rPr>
            </w:pPr>
          </w:p>
        </w:tc>
        <w:tc>
          <w:tcPr>
            <w:tcW w:w="2958" w:type="dxa"/>
          </w:tcPr>
          <w:p w14:paraId="4977F7D7" w14:textId="77777777" w:rsidR="00D35B9C" w:rsidRPr="00C36DC8" w:rsidRDefault="00D35B9C" w:rsidP="00D35B9C">
            <w:pPr>
              <w:spacing w:before="120" w:after="120"/>
              <w:jc w:val="center"/>
              <w:rPr>
                <w:rFonts w:ascii="Georgia" w:hAnsi="Georgia"/>
                <w:szCs w:val="20"/>
              </w:rPr>
            </w:pPr>
          </w:p>
        </w:tc>
      </w:tr>
      <w:tr w:rsidR="00D35B9C" w:rsidRPr="00C36DC8" w14:paraId="6EA4D5E3" w14:textId="77777777" w:rsidTr="000A0ABC">
        <w:tc>
          <w:tcPr>
            <w:tcW w:w="2957" w:type="dxa"/>
          </w:tcPr>
          <w:p w14:paraId="37B00E69"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4.</w:t>
            </w:r>
          </w:p>
        </w:tc>
        <w:tc>
          <w:tcPr>
            <w:tcW w:w="2957" w:type="dxa"/>
          </w:tcPr>
          <w:p w14:paraId="7825A324" w14:textId="77777777" w:rsidR="00D35B9C" w:rsidRPr="00C36DC8" w:rsidRDefault="00D35B9C" w:rsidP="00D35B9C">
            <w:pPr>
              <w:spacing w:before="120" w:after="120"/>
              <w:jc w:val="center"/>
              <w:rPr>
                <w:rFonts w:ascii="Georgia" w:hAnsi="Georgia"/>
                <w:szCs w:val="20"/>
              </w:rPr>
            </w:pPr>
          </w:p>
        </w:tc>
        <w:tc>
          <w:tcPr>
            <w:tcW w:w="2958" w:type="dxa"/>
          </w:tcPr>
          <w:p w14:paraId="56F0837A" w14:textId="77777777" w:rsidR="00D35B9C" w:rsidRPr="00C36DC8" w:rsidRDefault="00D35B9C" w:rsidP="00D35B9C">
            <w:pPr>
              <w:spacing w:before="120" w:after="120"/>
              <w:jc w:val="center"/>
              <w:rPr>
                <w:rFonts w:ascii="Georgia" w:hAnsi="Georgia"/>
                <w:szCs w:val="20"/>
              </w:rPr>
            </w:pPr>
          </w:p>
        </w:tc>
        <w:tc>
          <w:tcPr>
            <w:tcW w:w="2958" w:type="dxa"/>
          </w:tcPr>
          <w:p w14:paraId="63F0D2A2" w14:textId="77777777" w:rsidR="00D35B9C" w:rsidRPr="00C36DC8" w:rsidRDefault="00D35B9C" w:rsidP="00D35B9C">
            <w:pPr>
              <w:spacing w:before="120" w:after="120"/>
              <w:jc w:val="center"/>
              <w:rPr>
                <w:rFonts w:ascii="Georgia" w:hAnsi="Georgia"/>
                <w:szCs w:val="20"/>
              </w:rPr>
            </w:pPr>
          </w:p>
        </w:tc>
        <w:tc>
          <w:tcPr>
            <w:tcW w:w="2958" w:type="dxa"/>
          </w:tcPr>
          <w:p w14:paraId="28CD7F99" w14:textId="77777777" w:rsidR="00D35B9C" w:rsidRPr="00C36DC8" w:rsidRDefault="00D35B9C" w:rsidP="00D35B9C">
            <w:pPr>
              <w:spacing w:before="120" w:after="120"/>
              <w:jc w:val="center"/>
              <w:rPr>
                <w:rFonts w:ascii="Georgia" w:hAnsi="Georgia"/>
                <w:szCs w:val="20"/>
              </w:rPr>
            </w:pPr>
          </w:p>
        </w:tc>
      </w:tr>
      <w:tr w:rsidR="00D35B9C" w:rsidRPr="00C36DC8" w14:paraId="72D8D640" w14:textId="77777777" w:rsidTr="000A0ABC">
        <w:tc>
          <w:tcPr>
            <w:tcW w:w="2957" w:type="dxa"/>
          </w:tcPr>
          <w:p w14:paraId="44AE6657"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Etc.</w:t>
            </w:r>
          </w:p>
        </w:tc>
        <w:tc>
          <w:tcPr>
            <w:tcW w:w="2957" w:type="dxa"/>
          </w:tcPr>
          <w:p w14:paraId="719901A0" w14:textId="77777777" w:rsidR="00D35B9C" w:rsidRPr="00C36DC8" w:rsidRDefault="00D35B9C" w:rsidP="00D35B9C">
            <w:pPr>
              <w:spacing w:before="120" w:after="120"/>
              <w:jc w:val="center"/>
              <w:rPr>
                <w:rFonts w:ascii="Georgia" w:hAnsi="Georgia"/>
                <w:szCs w:val="20"/>
              </w:rPr>
            </w:pPr>
          </w:p>
        </w:tc>
        <w:tc>
          <w:tcPr>
            <w:tcW w:w="2958" w:type="dxa"/>
          </w:tcPr>
          <w:p w14:paraId="15E05828" w14:textId="77777777" w:rsidR="00D35B9C" w:rsidRPr="00C36DC8" w:rsidRDefault="00D35B9C" w:rsidP="00D35B9C">
            <w:pPr>
              <w:spacing w:before="120" w:after="120"/>
              <w:jc w:val="center"/>
              <w:rPr>
                <w:rFonts w:ascii="Georgia" w:hAnsi="Georgia"/>
                <w:szCs w:val="20"/>
              </w:rPr>
            </w:pPr>
          </w:p>
        </w:tc>
        <w:tc>
          <w:tcPr>
            <w:tcW w:w="2958" w:type="dxa"/>
          </w:tcPr>
          <w:p w14:paraId="5AA2A1EA" w14:textId="77777777" w:rsidR="00D35B9C" w:rsidRPr="00C36DC8" w:rsidRDefault="00D35B9C" w:rsidP="00D35B9C">
            <w:pPr>
              <w:spacing w:before="120" w:after="120"/>
              <w:jc w:val="center"/>
              <w:rPr>
                <w:rFonts w:ascii="Georgia" w:hAnsi="Georgia"/>
                <w:szCs w:val="20"/>
              </w:rPr>
            </w:pPr>
          </w:p>
        </w:tc>
        <w:tc>
          <w:tcPr>
            <w:tcW w:w="2958" w:type="dxa"/>
          </w:tcPr>
          <w:p w14:paraId="2C2A6E5E" w14:textId="77777777" w:rsidR="00D35B9C" w:rsidRPr="00C36DC8" w:rsidRDefault="00D35B9C" w:rsidP="00D35B9C">
            <w:pPr>
              <w:spacing w:before="120" w:after="120"/>
              <w:jc w:val="center"/>
              <w:rPr>
                <w:rFonts w:ascii="Georgia" w:hAnsi="Georgia"/>
                <w:szCs w:val="20"/>
              </w:rPr>
            </w:pPr>
          </w:p>
        </w:tc>
      </w:tr>
    </w:tbl>
    <w:p w14:paraId="03A047BF" w14:textId="77777777" w:rsidR="00D35B9C" w:rsidRPr="00C36DC8" w:rsidRDefault="00D35B9C" w:rsidP="00D35B9C">
      <w:pPr>
        <w:jc w:val="both"/>
        <w:rPr>
          <w:rFonts w:ascii="Georgia" w:hAnsi="Georgia"/>
          <w:szCs w:val="20"/>
        </w:rPr>
      </w:pPr>
    </w:p>
    <w:p w14:paraId="36ED0C7B" w14:textId="77777777" w:rsidR="00D35B9C" w:rsidRPr="00C36DC8" w:rsidRDefault="00D35B9C" w:rsidP="00D35B9C">
      <w:pPr>
        <w:jc w:val="both"/>
        <w:rPr>
          <w:rFonts w:ascii="Georgia" w:hAnsi="Georgia"/>
          <w:szCs w:val="20"/>
        </w:rPr>
      </w:pPr>
    </w:p>
    <w:p w14:paraId="3F0496F6" w14:textId="5FBC7AE4" w:rsidR="00D35B9C" w:rsidRPr="00C36DC8" w:rsidRDefault="00D35B9C" w:rsidP="00D35B9C">
      <w:pPr>
        <w:jc w:val="both"/>
        <w:rPr>
          <w:rFonts w:ascii="Georgia" w:hAnsi="Georgia"/>
        </w:rPr>
      </w:pPr>
      <w:r w:rsidRPr="00C36DC8">
        <w:rPr>
          <w:rFonts w:ascii="Georgia" w:hAnsi="Georgia"/>
        </w:rPr>
        <w:t>This list has been established in order to comply with Article 11 of the Grant Agreements. The ownership of each described asset has been transferred. Both the local partner and the final beneficiary agree on the content of this list</w:t>
      </w:r>
      <w:r w:rsidRPr="00C36DC8">
        <w:rPr>
          <w:rFonts w:ascii="Georgia" w:hAnsi="Georgia"/>
          <w:vertAlign w:val="superscript"/>
        </w:rPr>
        <w:footnoteReference w:id="1"/>
      </w:r>
    </w:p>
    <w:p w14:paraId="2E2031C3" w14:textId="77777777" w:rsidR="00D35B9C" w:rsidRPr="00C36DC8" w:rsidRDefault="00D35B9C" w:rsidP="00D35B9C">
      <w:pPr>
        <w:jc w:val="both"/>
        <w:rPr>
          <w:rFonts w:ascii="Georgia" w:hAnsi="Georgia"/>
          <w:szCs w:val="20"/>
        </w:rPr>
      </w:pPr>
    </w:p>
    <w:p w14:paraId="2421C9E0" w14:textId="77777777" w:rsidR="00D35B9C" w:rsidRPr="00C36DC8" w:rsidRDefault="00D35B9C" w:rsidP="00D35B9C">
      <w:pPr>
        <w:jc w:val="both"/>
        <w:rPr>
          <w:rFonts w:ascii="Georgia" w:hAnsi="Georgia"/>
          <w:szCs w:val="20"/>
        </w:rPr>
      </w:pPr>
      <w:r w:rsidRPr="00C36DC8">
        <w:rPr>
          <w:rFonts w:ascii="Georgia" w:hAnsi="Georgia"/>
          <w:szCs w:val="20"/>
        </w:rPr>
        <w:t>Done at</w:t>
      </w:r>
      <w:r w:rsidRPr="00C36DC8">
        <w:rPr>
          <w:rFonts w:ascii="Georgia" w:hAnsi="Georgia"/>
          <w:szCs w:val="20"/>
          <w:u w:val="single"/>
        </w:rPr>
        <w:t>__________</w:t>
      </w:r>
      <w:r w:rsidRPr="00C36DC8">
        <w:rPr>
          <w:rFonts w:ascii="Georgia" w:hAnsi="Georgia"/>
          <w:szCs w:val="20"/>
        </w:rPr>
        <w:t>the __________.</w:t>
      </w:r>
    </w:p>
    <w:p w14:paraId="3F4A6D84" w14:textId="77777777" w:rsidR="00D35B9C" w:rsidRPr="00C36DC8" w:rsidRDefault="00D35B9C" w:rsidP="00D35B9C">
      <w:pPr>
        <w:jc w:val="both"/>
        <w:rPr>
          <w:rFonts w:ascii="Georgia" w:hAnsi="Georgia"/>
          <w:szCs w:val="20"/>
        </w:rPr>
      </w:pPr>
    </w:p>
    <w:p w14:paraId="2558444F" w14:textId="77777777" w:rsidR="00D35B9C" w:rsidRPr="00C36DC8" w:rsidRDefault="00D35B9C" w:rsidP="00D35B9C">
      <w:pPr>
        <w:jc w:val="both"/>
        <w:rPr>
          <w:rFonts w:ascii="Georgia" w:hAnsi="Georgia"/>
          <w:szCs w:val="20"/>
        </w:rPr>
      </w:pPr>
    </w:p>
    <w:p w14:paraId="46415EFE" w14:textId="77777777" w:rsidR="00D35B9C" w:rsidRPr="00C36DC8" w:rsidRDefault="00D35B9C" w:rsidP="00D35B9C">
      <w:pPr>
        <w:jc w:val="both"/>
        <w:rPr>
          <w:rFonts w:ascii="Georgia" w:hAnsi="Georgia"/>
          <w:szCs w:val="20"/>
        </w:rPr>
      </w:pPr>
      <w:r w:rsidRPr="00C36DC8">
        <w:rPr>
          <w:rFonts w:ascii="Georgia" w:hAnsi="Georgia"/>
          <w:szCs w:val="20"/>
        </w:rPr>
        <w:t>___________________________________________</w:t>
      </w:r>
      <w:r w:rsidRPr="00C36DC8">
        <w:rPr>
          <w:rFonts w:ascii="Georgia" w:hAnsi="Georgia"/>
          <w:szCs w:val="20"/>
        </w:rPr>
        <w:tab/>
      </w:r>
      <w:r w:rsidRPr="00C36DC8">
        <w:rPr>
          <w:rFonts w:ascii="Georgia" w:hAnsi="Georgia"/>
          <w:szCs w:val="20"/>
        </w:rPr>
        <w:tab/>
      </w:r>
      <w:r w:rsidRPr="00C36DC8">
        <w:rPr>
          <w:rFonts w:ascii="Georgia" w:hAnsi="Georgia"/>
          <w:szCs w:val="20"/>
        </w:rPr>
        <w:tab/>
      </w:r>
      <w:r w:rsidRPr="00C36DC8">
        <w:rPr>
          <w:rFonts w:ascii="Georgia" w:hAnsi="Georgia"/>
          <w:szCs w:val="20"/>
        </w:rPr>
        <w:tab/>
      </w:r>
      <w:r w:rsidRPr="00C36DC8">
        <w:rPr>
          <w:rFonts w:ascii="Georgia" w:hAnsi="Georgia"/>
          <w:szCs w:val="20"/>
        </w:rPr>
        <w:tab/>
      </w:r>
    </w:p>
    <w:p w14:paraId="54E61D60" w14:textId="77777777" w:rsidR="00D35B9C" w:rsidRPr="00C36DC8" w:rsidRDefault="00D35B9C" w:rsidP="00D35B9C">
      <w:pPr>
        <w:jc w:val="both"/>
        <w:rPr>
          <w:rFonts w:ascii="Georgia" w:hAnsi="Georgia"/>
          <w:szCs w:val="20"/>
        </w:rPr>
      </w:pPr>
      <w:r w:rsidRPr="00C36DC8">
        <w:rPr>
          <w:rFonts w:ascii="Georgia" w:hAnsi="Georgia"/>
          <w:szCs w:val="20"/>
        </w:rPr>
        <w:t>Contracting Beneficiary / Final beneficiary of the Action</w:t>
      </w:r>
    </w:p>
    <w:p w14:paraId="1B01C352" w14:textId="77777777" w:rsidR="00D35B9C" w:rsidRPr="00C36DC8" w:rsidRDefault="00D35B9C" w:rsidP="00D35B9C">
      <w:r w:rsidRPr="00C36DC8">
        <w:rPr>
          <w:rFonts w:ascii="Georgia" w:hAnsi="Georgia"/>
        </w:rPr>
        <w:t>Name &amp; FunctionName &amp; Function</w:t>
      </w:r>
      <w:r w:rsidRPr="00C36DC8">
        <w:tab/>
      </w:r>
      <w:r w:rsidRPr="00C36DC8">
        <w:tab/>
      </w:r>
      <w:r w:rsidRPr="00C36DC8">
        <w:tab/>
      </w:r>
      <w:r w:rsidRPr="00C36DC8">
        <w:tab/>
      </w:r>
    </w:p>
    <w:p w14:paraId="78F0A380" w14:textId="77777777" w:rsidR="00DC6287" w:rsidRPr="00C36DC8" w:rsidRDefault="00DC6287" w:rsidP="00D35B9C">
      <w:pPr>
        <w:sectPr w:rsidR="00DC6287" w:rsidRPr="00C36DC8" w:rsidSect="00511FBE">
          <w:headerReference w:type="default" r:id="rId16"/>
          <w:footerReference w:type="even" r:id="rId17"/>
          <w:footerReference w:type="default" r:id="rId18"/>
          <w:type w:val="nextColumn"/>
          <w:pgSz w:w="11906" w:h="16838" w:code="9"/>
          <w:pgMar w:top="1418" w:right="709" w:bottom="1418" w:left="1418" w:header="709" w:footer="437" w:gutter="0"/>
          <w:cols w:space="708"/>
          <w:docGrid w:linePitch="360"/>
        </w:sectPr>
      </w:pPr>
    </w:p>
    <w:p w14:paraId="2DAED34B" w14:textId="77777777" w:rsidR="00D35B9C" w:rsidRPr="00C36DC8" w:rsidRDefault="00D35B9C" w:rsidP="00D35B9C"/>
    <w:p w14:paraId="26ECA80F" w14:textId="60126F8E" w:rsidR="00D35B9C" w:rsidRPr="00C36DC8" w:rsidRDefault="00D35B9C" w:rsidP="00DC6287">
      <w:pPr>
        <w:pBdr>
          <w:top w:val="single" w:sz="4" w:space="4" w:color="auto"/>
          <w:left w:val="single" w:sz="4" w:space="4" w:color="auto"/>
          <w:bottom w:val="single" w:sz="4" w:space="4" w:color="auto"/>
          <w:right w:val="single" w:sz="4" w:space="4" w:color="auto"/>
        </w:pBdr>
        <w:rPr>
          <w:rFonts w:ascii="Georgia" w:hAnsi="Georgia" w:cs="Arial"/>
          <w:caps/>
        </w:rPr>
      </w:pPr>
      <w:commentRangeStart w:id="4"/>
      <w:r w:rsidRPr="00C36DC8">
        <w:rPr>
          <w:rFonts w:ascii="Georgia" w:hAnsi="Georgia"/>
        </w:rPr>
        <w:t xml:space="preserve">Annex IVB: Identification of final beneficiaries receiving assets </w:t>
      </w:r>
    </w:p>
    <w:p w14:paraId="5FF809AF" w14:textId="71052AA2" w:rsidR="00D35B9C" w:rsidRPr="00C36DC8" w:rsidRDefault="00D35B9C" w:rsidP="00DC6287">
      <w:pPr>
        <w:pBdr>
          <w:top w:val="single" w:sz="4" w:space="4" w:color="auto"/>
          <w:left w:val="single" w:sz="4" w:space="4" w:color="auto"/>
          <w:bottom w:val="single" w:sz="4" w:space="4" w:color="auto"/>
          <w:right w:val="single" w:sz="4" w:space="4" w:color="auto"/>
        </w:pBdr>
        <w:rPr>
          <w:rFonts w:ascii="Georgia" w:hAnsi="Georgia" w:cs="Arial"/>
        </w:rPr>
      </w:pPr>
      <w:r w:rsidRPr="00C36DC8">
        <w:rPr>
          <w:rFonts w:ascii="Georgia" w:hAnsi="Georgia" w:cs="Arial"/>
          <w:highlight w:val="yellow"/>
        </w:rPr>
        <w:t>(to be used only where the recipients of these assets have been predefined)</w:t>
      </w:r>
    </w:p>
    <w:p w14:paraId="49986E4B" w14:textId="77777777" w:rsidR="00D35B9C" w:rsidRPr="00C36DC8" w:rsidRDefault="00D35B9C" w:rsidP="00D35B9C">
      <w:pPr>
        <w:rPr>
          <w:rFonts w:ascii="Georgia" w:hAnsi="Georgia"/>
        </w:rPr>
      </w:pPr>
    </w:p>
    <w:p w14:paraId="77CC066A" w14:textId="77777777" w:rsidR="00D35B9C" w:rsidRPr="00C36DC8" w:rsidRDefault="00D35B9C" w:rsidP="00D35B9C">
      <w:pPr>
        <w:rPr>
          <w:rFonts w:ascii="Georgia" w:hAnsi="Georgia"/>
        </w:rPr>
      </w:pPr>
    </w:p>
    <w:tbl>
      <w:tblPr>
        <w:tblW w:w="5610" w:type="dxa"/>
        <w:tblInd w:w="5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0"/>
        <w:gridCol w:w="1950"/>
        <w:gridCol w:w="2010"/>
      </w:tblGrid>
      <w:tr w:rsidR="00D35B9C" w:rsidRPr="00C36DC8" w14:paraId="654A61B5"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691F022C" w14:textId="77777777" w:rsidR="00D35B9C" w:rsidRPr="00C36DC8" w:rsidRDefault="00D35B9C" w:rsidP="00DC6287">
            <w:pPr>
              <w:spacing w:before="60" w:after="60"/>
              <w:jc w:val="center"/>
              <w:textAlignment w:val="baseline"/>
              <w:rPr>
                <w:rFonts w:ascii="Segoe UI" w:hAnsi="Segoe UI" w:cs="Segoe UI"/>
                <w:sz w:val="18"/>
                <w:szCs w:val="18"/>
                <w:lang w:eastAsia="fr-BE"/>
              </w:rPr>
            </w:pPr>
          </w:p>
        </w:tc>
        <w:tc>
          <w:tcPr>
            <w:tcW w:w="1950" w:type="dxa"/>
            <w:tcBorders>
              <w:top w:val="single" w:sz="6" w:space="0" w:color="auto"/>
              <w:left w:val="single" w:sz="6" w:space="0" w:color="auto"/>
              <w:bottom w:val="single" w:sz="6" w:space="0" w:color="auto"/>
              <w:right w:val="single" w:sz="6" w:space="0" w:color="auto"/>
            </w:tcBorders>
            <w:hideMark/>
          </w:tcPr>
          <w:p w14:paraId="65A340F4" w14:textId="57846E1A"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Description of the Article  </w:t>
            </w:r>
          </w:p>
        </w:tc>
        <w:tc>
          <w:tcPr>
            <w:tcW w:w="2010" w:type="dxa"/>
            <w:tcBorders>
              <w:top w:val="single" w:sz="6" w:space="0" w:color="auto"/>
              <w:left w:val="single" w:sz="6" w:space="0" w:color="auto"/>
              <w:bottom w:val="single" w:sz="6" w:space="0" w:color="auto"/>
              <w:right w:val="single" w:sz="6" w:space="0" w:color="auto"/>
            </w:tcBorders>
            <w:hideMark/>
          </w:tcPr>
          <w:p w14:paraId="42FFAADB"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Recipient beneficiary </w:t>
            </w:r>
          </w:p>
        </w:tc>
      </w:tr>
      <w:tr w:rsidR="00D35B9C" w:rsidRPr="00C36DC8" w14:paraId="29DB4B48"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719347E6"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1. </w:t>
            </w:r>
          </w:p>
        </w:tc>
        <w:tc>
          <w:tcPr>
            <w:tcW w:w="1950" w:type="dxa"/>
            <w:tcBorders>
              <w:top w:val="single" w:sz="6" w:space="0" w:color="auto"/>
              <w:left w:val="single" w:sz="6" w:space="0" w:color="auto"/>
              <w:bottom w:val="single" w:sz="6" w:space="0" w:color="auto"/>
              <w:right w:val="single" w:sz="6" w:space="0" w:color="auto"/>
            </w:tcBorders>
            <w:hideMark/>
          </w:tcPr>
          <w:p w14:paraId="3A3A3904"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66AA2F09"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4067DC05"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5CE3C8EB"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2. </w:t>
            </w:r>
          </w:p>
        </w:tc>
        <w:tc>
          <w:tcPr>
            <w:tcW w:w="1950" w:type="dxa"/>
            <w:tcBorders>
              <w:top w:val="single" w:sz="6" w:space="0" w:color="auto"/>
              <w:left w:val="single" w:sz="6" w:space="0" w:color="auto"/>
              <w:bottom w:val="single" w:sz="6" w:space="0" w:color="auto"/>
              <w:right w:val="single" w:sz="6" w:space="0" w:color="auto"/>
            </w:tcBorders>
            <w:hideMark/>
          </w:tcPr>
          <w:p w14:paraId="299FCF51"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72E1182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18E52BD4"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6B707578"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3. </w:t>
            </w:r>
          </w:p>
        </w:tc>
        <w:tc>
          <w:tcPr>
            <w:tcW w:w="1950" w:type="dxa"/>
            <w:tcBorders>
              <w:top w:val="single" w:sz="6" w:space="0" w:color="auto"/>
              <w:left w:val="single" w:sz="6" w:space="0" w:color="auto"/>
              <w:bottom w:val="single" w:sz="6" w:space="0" w:color="auto"/>
              <w:right w:val="single" w:sz="6" w:space="0" w:color="auto"/>
            </w:tcBorders>
            <w:hideMark/>
          </w:tcPr>
          <w:p w14:paraId="54576BA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38C92D8C"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5AFC9A9C"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2ACF20EF"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4. </w:t>
            </w:r>
          </w:p>
        </w:tc>
        <w:tc>
          <w:tcPr>
            <w:tcW w:w="1950" w:type="dxa"/>
            <w:tcBorders>
              <w:top w:val="single" w:sz="6" w:space="0" w:color="auto"/>
              <w:left w:val="single" w:sz="6" w:space="0" w:color="auto"/>
              <w:bottom w:val="single" w:sz="6" w:space="0" w:color="auto"/>
              <w:right w:val="single" w:sz="6" w:space="0" w:color="auto"/>
            </w:tcBorders>
            <w:hideMark/>
          </w:tcPr>
          <w:p w14:paraId="672F3E26"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1A702308"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23E4190E"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27C42F0F"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Etc. </w:t>
            </w:r>
          </w:p>
        </w:tc>
        <w:tc>
          <w:tcPr>
            <w:tcW w:w="1950" w:type="dxa"/>
            <w:tcBorders>
              <w:top w:val="single" w:sz="6" w:space="0" w:color="auto"/>
              <w:left w:val="single" w:sz="6" w:space="0" w:color="auto"/>
              <w:bottom w:val="single" w:sz="6" w:space="0" w:color="auto"/>
              <w:right w:val="single" w:sz="6" w:space="0" w:color="auto"/>
            </w:tcBorders>
            <w:hideMark/>
          </w:tcPr>
          <w:p w14:paraId="2C4E2ADE"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4DCF470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bl>
    <w:commentRangeEnd w:id="4"/>
    <w:p w14:paraId="00A1F532" w14:textId="77777777" w:rsidR="00D35B9C" w:rsidRPr="00C36DC8" w:rsidRDefault="00463A6B" w:rsidP="00D35B9C">
      <w:pPr>
        <w:rPr>
          <w:rFonts w:ascii="Georgia" w:hAnsi="Georgia"/>
        </w:rPr>
      </w:pPr>
      <w:r w:rsidRPr="00C36DC8">
        <w:rPr>
          <w:rStyle w:val="CommentReference"/>
          <w:rFonts w:ascii="Georgia" w:hAnsi="Georgia"/>
          <w:sz w:val="20"/>
          <w:szCs w:val="24"/>
        </w:rPr>
        <w:commentReference w:id="4"/>
      </w:r>
    </w:p>
    <w:p w14:paraId="5E0FDFE9" w14:textId="55F5E062" w:rsidR="00887F9D" w:rsidRPr="00C36DC8" w:rsidRDefault="00887F9D">
      <w:pPr>
        <w:rPr>
          <w:rFonts w:ascii="Georgia" w:hAnsi="Georgia"/>
        </w:rPr>
      </w:pPr>
      <w:r w:rsidRPr="00C36DC8">
        <w:rPr>
          <w:rFonts w:ascii="Georgia" w:hAnsi="Georgia"/>
        </w:rPr>
        <w:br w:type="page"/>
      </w:r>
    </w:p>
    <w:p w14:paraId="4DE1686B" w14:textId="7CEE9E77" w:rsidR="19AC4E01" w:rsidRPr="00C36DC8" w:rsidRDefault="19AC4E01" w:rsidP="560AF149">
      <w:pPr>
        <w:pBdr>
          <w:top w:val="single" w:sz="4" w:space="4" w:color="auto"/>
          <w:left w:val="single" w:sz="4" w:space="4" w:color="auto"/>
          <w:bottom w:val="single" w:sz="4" w:space="4" w:color="auto"/>
          <w:right w:val="single" w:sz="4" w:space="4" w:color="auto"/>
        </w:pBdr>
        <w:rPr>
          <w:rFonts w:ascii="Georgia" w:hAnsi="Georgia" w:cs="Arial"/>
          <w:caps/>
        </w:rPr>
      </w:pPr>
      <w:commentRangeStart w:id="5"/>
      <w:r w:rsidRPr="00C36DC8">
        <w:rPr>
          <w:rFonts w:ascii="Georgia" w:hAnsi="Georgia"/>
        </w:rPr>
        <w:lastRenderedPageBreak/>
        <w:t xml:space="preserve">Annex IVC: Identification of assets RETAINED by the Contracting Beneficiary </w:t>
      </w:r>
    </w:p>
    <w:p w14:paraId="4EAECD01" w14:textId="1C3EDAA9" w:rsidR="3C18DA69" w:rsidRPr="00C36DC8" w:rsidRDefault="3C18DA69" w:rsidP="009703A9">
      <w:pPr>
        <w:pBdr>
          <w:top w:val="single" w:sz="4" w:space="4" w:color="auto"/>
          <w:left w:val="single" w:sz="4" w:space="4" w:color="auto"/>
          <w:bottom w:val="single" w:sz="4" w:space="4" w:color="auto"/>
          <w:right w:val="single" w:sz="4" w:space="4" w:color="auto"/>
        </w:pBdr>
        <w:spacing w:line="259" w:lineRule="auto"/>
        <w:rPr>
          <w:rFonts w:ascii="Georgia" w:hAnsi="Georgia" w:cs="Arial"/>
        </w:rPr>
      </w:pPr>
      <w:r w:rsidRPr="00C36DC8">
        <w:rPr>
          <w:rFonts w:ascii="Georgia" w:hAnsi="Georgia" w:cs="Arial"/>
        </w:rPr>
        <w:t xml:space="preserve">By way of derogation Article 7.2 of the General Conditions) </w:t>
      </w:r>
    </w:p>
    <w:p w14:paraId="17CF0CD1" w14:textId="061F9B67" w:rsidR="00887F9D" w:rsidRPr="00C36DC8" w:rsidRDefault="00887F9D" w:rsidP="00887F9D">
      <w:pPr>
        <w:pBdr>
          <w:top w:val="single" w:sz="4" w:space="4" w:color="auto"/>
          <w:left w:val="single" w:sz="4" w:space="4" w:color="auto"/>
          <w:bottom w:val="single" w:sz="4" w:space="4" w:color="auto"/>
          <w:right w:val="single" w:sz="4" w:space="4" w:color="auto"/>
        </w:pBdr>
        <w:rPr>
          <w:rFonts w:ascii="Georgia" w:hAnsi="Georgia" w:cs="Arial"/>
        </w:rPr>
      </w:pPr>
      <w:r w:rsidRPr="00C36DC8">
        <w:rPr>
          <w:rFonts w:ascii="Georgia" w:hAnsi="Georgia" w:cs="Arial"/>
          <w:highlight w:val="yellow"/>
        </w:rPr>
        <w:t>(to be used only where the Contracting Beneficiary may retain certain assets for the purposes of the Action)</w:t>
      </w:r>
    </w:p>
    <w:p w14:paraId="6278F7B3" w14:textId="6E44A046" w:rsidR="19AC4E01" w:rsidRPr="00C36DC8" w:rsidRDefault="19AC4E01" w:rsidP="449FA3E7">
      <w:pPr>
        <w:pBdr>
          <w:top w:val="single" w:sz="4" w:space="4" w:color="auto"/>
          <w:left w:val="single" w:sz="4" w:space="4" w:color="auto"/>
          <w:bottom w:val="single" w:sz="4" w:space="4" w:color="auto"/>
          <w:right w:val="single" w:sz="4" w:space="4" w:color="auto"/>
        </w:pBdr>
        <w:spacing w:line="259" w:lineRule="auto"/>
        <w:rPr>
          <w:rFonts w:ascii="Georgia" w:hAnsi="Georgia" w:cs="Arial"/>
        </w:rPr>
      </w:pPr>
    </w:p>
    <w:p w14:paraId="19A666E0" w14:textId="74B9F54B" w:rsidR="560AF149" w:rsidRPr="00C36DC8" w:rsidRDefault="560AF149" w:rsidP="560AF149">
      <w:pPr>
        <w:rPr>
          <w:rFonts w:ascii="Georgia" w:hAnsi="Georgia"/>
        </w:rPr>
      </w:pPr>
    </w:p>
    <w:p w14:paraId="514D6933" w14:textId="32B52218" w:rsidR="067246EA" w:rsidRPr="00C36DC8" w:rsidRDefault="067246EA" w:rsidP="067246EA">
      <w:pPr>
        <w:rPr>
          <w:rFonts w:ascii="Georgia" w:hAnsi="Georgia"/>
        </w:rPr>
      </w:pPr>
    </w:p>
    <w:tbl>
      <w:tblPr>
        <w:tblW w:w="0" w:type="auto"/>
        <w:tblInd w:w="56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28"/>
        <w:gridCol w:w="5812"/>
      </w:tblGrid>
      <w:tr w:rsidR="51550B40" w:rsidRPr="00C36DC8" w14:paraId="10C12A9B"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76D77E4E" w14:textId="77777777" w:rsidR="51550B40" w:rsidRPr="00C36DC8" w:rsidRDefault="51550B40" w:rsidP="51550B40">
            <w:pPr>
              <w:spacing w:before="60" w:after="60"/>
              <w:jc w:val="center"/>
              <w:rPr>
                <w:rFonts w:ascii="Segoe UI" w:hAnsi="Segoe UI" w:cs="Segoe UI"/>
                <w:sz w:val="18"/>
                <w:szCs w:val="18"/>
                <w:lang w:eastAsia="fr-BE"/>
              </w:rPr>
            </w:pPr>
          </w:p>
        </w:tc>
        <w:tc>
          <w:tcPr>
            <w:tcW w:w="5812" w:type="dxa"/>
            <w:tcBorders>
              <w:top w:val="single" w:sz="6" w:space="0" w:color="auto"/>
              <w:left w:val="single" w:sz="6" w:space="0" w:color="auto"/>
              <w:bottom w:val="single" w:sz="6" w:space="0" w:color="auto"/>
              <w:right w:val="single" w:sz="6" w:space="0" w:color="auto"/>
            </w:tcBorders>
          </w:tcPr>
          <w:p w14:paraId="5DF330DC" w14:textId="57846E1A"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Description of the Article  </w:t>
            </w:r>
          </w:p>
        </w:tc>
      </w:tr>
      <w:tr w:rsidR="51550B40" w:rsidRPr="00C36DC8" w14:paraId="6EE9BCA8"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7C6C50A4"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1. </w:t>
            </w:r>
          </w:p>
        </w:tc>
        <w:tc>
          <w:tcPr>
            <w:tcW w:w="5812" w:type="dxa"/>
            <w:tcBorders>
              <w:top w:val="single" w:sz="6" w:space="0" w:color="auto"/>
              <w:left w:val="single" w:sz="6" w:space="0" w:color="auto"/>
              <w:bottom w:val="single" w:sz="6" w:space="0" w:color="auto"/>
              <w:right w:val="single" w:sz="6" w:space="0" w:color="auto"/>
            </w:tcBorders>
          </w:tcPr>
          <w:p w14:paraId="47FFD684"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00900DE7"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65259AAE"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2. </w:t>
            </w:r>
          </w:p>
        </w:tc>
        <w:tc>
          <w:tcPr>
            <w:tcW w:w="5812" w:type="dxa"/>
            <w:tcBorders>
              <w:top w:val="single" w:sz="6" w:space="0" w:color="auto"/>
              <w:left w:val="single" w:sz="6" w:space="0" w:color="auto"/>
              <w:bottom w:val="single" w:sz="6" w:space="0" w:color="auto"/>
              <w:right w:val="single" w:sz="6" w:space="0" w:color="auto"/>
            </w:tcBorders>
          </w:tcPr>
          <w:p w14:paraId="79AD23F3"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2D878D56"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293674B2"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3. </w:t>
            </w:r>
          </w:p>
        </w:tc>
        <w:tc>
          <w:tcPr>
            <w:tcW w:w="5812" w:type="dxa"/>
            <w:tcBorders>
              <w:top w:val="single" w:sz="6" w:space="0" w:color="auto"/>
              <w:left w:val="single" w:sz="6" w:space="0" w:color="auto"/>
              <w:bottom w:val="single" w:sz="6" w:space="0" w:color="auto"/>
              <w:right w:val="single" w:sz="6" w:space="0" w:color="auto"/>
            </w:tcBorders>
          </w:tcPr>
          <w:p w14:paraId="64265090"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5504E37F"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1B1F8278"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4. </w:t>
            </w:r>
          </w:p>
        </w:tc>
        <w:tc>
          <w:tcPr>
            <w:tcW w:w="5812" w:type="dxa"/>
            <w:tcBorders>
              <w:top w:val="single" w:sz="6" w:space="0" w:color="auto"/>
              <w:left w:val="single" w:sz="6" w:space="0" w:color="auto"/>
              <w:bottom w:val="single" w:sz="6" w:space="0" w:color="auto"/>
              <w:right w:val="single" w:sz="6" w:space="0" w:color="auto"/>
            </w:tcBorders>
          </w:tcPr>
          <w:p w14:paraId="1F055C11"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45B35369"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623CA0DA"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Etc. </w:t>
            </w:r>
          </w:p>
        </w:tc>
        <w:tc>
          <w:tcPr>
            <w:tcW w:w="5812" w:type="dxa"/>
            <w:tcBorders>
              <w:top w:val="single" w:sz="6" w:space="0" w:color="auto"/>
              <w:left w:val="single" w:sz="6" w:space="0" w:color="auto"/>
              <w:bottom w:val="single" w:sz="6" w:space="0" w:color="auto"/>
              <w:right w:val="single" w:sz="6" w:space="0" w:color="auto"/>
            </w:tcBorders>
          </w:tcPr>
          <w:p w14:paraId="099E834A"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bl>
    <w:commentRangeEnd w:id="5"/>
    <w:p w14:paraId="70242278" w14:textId="1022C7CA" w:rsidR="51550B40" w:rsidRPr="00C36DC8" w:rsidRDefault="00463A6B" w:rsidP="51550B40">
      <w:pPr>
        <w:rPr>
          <w:rFonts w:ascii="Georgia" w:hAnsi="Georgia"/>
        </w:rPr>
      </w:pPr>
      <w:r w:rsidRPr="00C36DC8">
        <w:rPr>
          <w:rStyle w:val="CommentReference"/>
          <w:rFonts w:ascii="Georgia" w:hAnsi="Georgia"/>
          <w:sz w:val="20"/>
          <w:szCs w:val="24"/>
        </w:rPr>
        <w:commentReference w:id="5"/>
      </w:r>
    </w:p>
    <w:p w14:paraId="15BFA1D3" w14:textId="77777777" w:rsidR="00BB4E07" w:rsidRPr="00C36DC8" w:rsidRDefault="00BB4E07" w:rsidP="00BB4E07">
      <w:pPr>
        <w:pStyle w:val="Heading2"/>
        <w:numPr>
          <w:ilvl w:val="1"/>
          <w:numId w:val="0"/>
        </w:numPr>
        <w:ind w:left="709"/>
        <w:rPr>
          <w:rFonts w:ascii="Georgia" w:hAnsi="Georgia"/>
        </w:rPr>
      </w:pPr>
      <w:r w:rsidRPr="00C36DC8">
        <w:rPr>
          <w:rFonts w:ascii="Georgia" w:hAnsi="Georgia"/>
        </w:rPr>
        <w:br w:type="page"/>
      </w:r>
    </w:p>
    <w:p w14:paraId="62AB067D" w14:textId="355F89EB" w:rsidR="00792A27" w:rsidRPr="00463A6B" w:rsidRDefault="00792A27" w:rsidP="00792A27">
      <w:pPr>
        <w:pBdr>
          <w:top w:val="single" w:sz="4" w:space="1" w:color="000000"/>
          <w:left w:val="single" w:sz="4" w:space="4" w:color="000000"/>
          <w:bottom w:val="single" w:sz="4" w:space="1" w:color="000000"/>
          <w:right w:val="single" w:sz="4" w:space="4" w:color="000000"/>
        </w:pBdr>
        <w:textAlignment w:val="baseline"/>
        <w:rPr>
          <w:rFonts w:ascii="Segoe UI" w:hAnsi="Segoe UI" w:cs="Segoe UI"/>
          <w:sz w:val="18"/>
          <w:szCs w:val="18"/>
          <w:lang w:val="en-BE" w:eastAsia="en-BE"/>
        </w:rPr>
      </w:pPr>
      <w:r w:rsidRPr="00463A6B">
        <w:rPr>
          <w:rFonts w:ascii="Georgia" w:hAnsi="Georgia" w:cs="Segoe UI"/>
          <w:szCs w:val="20"/>
          <w:lang w:eastAsia="en-BE"/>
        </w:rPr>
        <w:lastRenderedPageBreak/>
        <w:t>Annex V: Legal (private or public) entity form</w:t>
      </w:r>
    </w:p>
    <w:p w14:paraId="22AC4817" w14:textId="77777777" w:rsidR="00463A6B" w:rsidRDefault="00463A6B" w:rsidP="00792A27">
      <w:pPr>
        <w:textAlignment w:val="baseline"/>
        <w:rPr>
          <w:rFonts w:ascii="Segoe UI" w:hAnsi="Segoe UI" w:cs="Segoe UI"/>
          <w:sz w:val="18"/>
          <w:szCs w:val="18"/>
          <w:lang w:val="en-BE" w:eastAsia="en-BE"/>
        </w:rPr>
      </w:pPr>
    </w:p>
    <w:p w14:paraId="56AA01B5" w14:textId="77777777" w:rsidR="00463A6B" w:rsidRPr="00463A6B" w:rsidRDefault="00463A6B" w:rsidP="00792A27">
      <w:pPr>
        <w:textAlignment w:val="baseline"/>
        <w:rPr>
          <w:rFonts w:ascii="Segoe UI" w:hAnsi="Segoe UI" w:cs="Segoe UI"/>
          <w:sz w:val="18"/>
          <w:szCs w:val="18"/>
          <w:lang w:val="en-BE" w:eastAsia="en-BE"/>
        </w:rPr>
      </w:pPr>
    </w:p>
    <w:p w14:paraId="67ECB4DC" w14:textId="6FDCECAB" w:rsidR="00792A27" w:rsidRPr="00792A27" w:rsidRDefault="00792A27" w:rsidP="00792A27">
      <w:pPr>
        <w:jc w:val="center"/>
        <w:textAlignment w:val="baseline"/>
        <w:rPr>
          <w:rFonts w:ascii="Segoe UI" w:hAnsi="Segoe UI" w:cs="Segoe UI"/>
          <w:sz w:val="18"/>
          <w:szCs w:val="18"/>
          <w:lang w:val="en-BE" w:eastAsia="en-BE"/>
        </w:rPr>
      </w:pPr>
      <w:r w:rsidRPr="00463A6B">
        <w:rPr>
          <w:rFonts w:ascii="Georgia" w:hAnsi="Georgia" w:cs="Segoe UI"/>
          <w:b/>
          <w:bCs/>
          <w:szCs w:val="20"/>
          <w:lang w:eastAsia="en-BE"/>
        </w:rPr>
        <w:t>PRIVATE COMPANY LEGAL ENTITY FORM</w:t>
      </w:r>
    </w:p>
    <w:p w14:paraId="7EE350BB" w14:textId="53105398" w:rsidR="00792A27" w:rsidRPr="00792A27" w:rsidRDefault="00792A27" w:rsidP="00792A27">
      <w:pPr>
        <w:jc w:val="center"/>
        <w:textAlignment w:val="baseline"/>
        <w:rPr>
          <w:rFonts w:ascii="Segoe UI" w:hAnsi="Segoe UI" w:cs="Segoe UI"/>
          <w:sz w:val="18"/>
          <w:szCs w:val="18"/>
          <w:lang w:val="en-BE" w:eastAsia="en-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792A27" w:rsidRPr="00792A27" w14:paraId="336CA2C5"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19D1CF4"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LEGAL FORM:</w:t>
            </w:r>
            <w:r w:rsidRPr="00792A27">
              <w:rPr>
                <w:rFonts w:ascii="Georgia" w:hAnsi="Georgia"/>
                <w:szCs w:val="20"/>
                <w:lang w:val="en-BE" w:eastAsia="en-BE"/>
              </w:rPr>
              <w:t> </w:t>
            </w:r>
          </w:p>
        </w:tc>
      </w:tr>
      <w:tr w:rsidR="00792A27" w:rsidRPr="00792A27" w14:paraId="3313386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9AD2938"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NAME:</w:t>
            </w:r>
            <w:r w:rsidRPr="00792A27">
              <w:rPr>
                <w:rFonts w:ascii="Georgia" w:hAnsi="Georgia"/>
                <w:szCs w:val="20"/>
                <w:lang w:val="en-BE" w:eastAsia="en-BE"/>
              </w:rPr>
              <w:t> </w:t>
            </w:r>
          </w:p>
        </w:tc>
      </w:tr>
      <w:tr w:rsidR="00792A27" w:rsidRPr="00792A27" w14:paraId="23BCEED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03670F2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ACRONYM: </w:t>
            </w:r>
            <w:r w:rsidRPr="00792A27">
              <w:rPr>
                <w:rFonts w:ascii="Georgia" w:hAnsi="Georgia"/>
                <w:szCs w:val="20"/>
                <w:lang w:val="en-BE" w:eastAsia="en-BE"/>
              </w:rPr>
              <w:t> </w:t>
            </w:r>
          </w:p>
        </w:tc>
      </w:tr>
      <w:tr w:rsidR="00792A27" w:rsidRPr="00792A27" w14:paraId="3F4A067F"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2234CE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ADDRESS:</w:t>
            </w:r>
            <w:r w:rsidRPr="00792A27">
              <w:rPr>
                <w:rFonts w:ascii="Georgia" w:hAnsi="Georgia"/>
                <w:szCs w:val="20"/>
                <w:lang w:val="en-BE" w:eastAsia="en-BE"/>
              </w:rPr>
              <w:t> </w:t>
            </w:r>
          </w:p>
        </w:tc>
      </w:tr>
      <w:tr w:rsidR="00792A27" w:rsidRPr="00792A27" w14:paraId="00A3138D"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5E8020B"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POSTAL CODE:</w:t>
            </w:r>
            <w:r w:rsidRPr="00792A27">
              <w:rPr>
                <w:rFonts w:ascii="Georgia" w:hAnsi="Georgia"/>
                <w:szCs w:val="20"/>
                <w:lang w:val="en-BE" w:eastAsia="en-BE"/>
              </w:rPr>
              <w:t> </w:t>
            </w:r>
          </w:p>
        </w:tc>
      </w:tr>
      <w:tr w:rsidR="00792A27" w:rsidRPr="00792A27" w14:paraId="0DCC95C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0B31BA81"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POST BOX:</w:t>
            </w:r>
            <w:r w:rsidRPr="00792A27">
              <w:rPr>
                <w:rFonts w:ascii="Georgia" w:hAnsi="Georgia"/>
                <w:szCs w:val="20"/>
                <w:lang w:val="en-BE" w:eastAsia="en-BE"/>
              </w:rPr>
              <w:t> </w:t>
            </w:r>
          </w:p>
        </w:tc>
      </w:tr>
      <w:tr w:rsidR="00792A27" w:rsidRPr="00792A27" w14:paraId="4E46F700"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C9A80AA"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CITY:</w:t>
            </w:r>
            <w:r w:rsidRPr="00792A27">
              <w:rPr>
                <w:rFonts w:ascii="Georgia" w:hAnsi="Georgia"/>
                <w:szCs w:val="20"/>
                <w:lang w:val="en-BE" w:eastAsia="en-BE"/>
              </w:rPr>
              <w:t> </w:t>
            </w:r>
          </w:p>
        </w:tc>
      </w:tr>
      <w:tr w:rsidR="00792A27" w:rsidRPr="00792A27" w14:paraId="7AC7864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37E9930"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COUNTRY:</w:t>
            </w:r>
            <w:r w:rsidRPr="00792A27">
              <w:rPr>
                <w:rFonts w:ascii="Georgia" w:hAnsi="Georgia"/>
                <w:szCs w:val="20"/>
                <w:lang w:val="en-BE" w:eastAsia="en-BE"/>
              </w:rPr>
              <w:t> </w:t>
            </w:r>
          </w:p>
        </w:tc>
      </w:tr>
      <w:tr w:rsidR="00792A27" w:rsidRPr="00792A27" w14:paraId="1C6D47A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377225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TELEPHONE: </w:t>
            </w:r>
            <w:r w:rsidRPr="00792A27">
              <w:rPr>
                <w:rFonts w:ascii="Georgia" w:hAnsi="Georgia"/>
                <w:szCs w:val="20"/>
                <w:lang w:val="en-BE" w:eastAsia="en-BE"/>
              </w:rPr>
              <w:t> </w:t>
            </w:r>
          </w:p>
        </w:tc>
      </w:tr>
      <w:tr w:rsidR="00792A27" w:rsidRPr="00792A27" w14:paraId="756D368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761FE80"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FAX:</w:t>
            </w:r>
            <w:r w:rsidRPr="00792A27">
              <w:rPr>
                <w:rFonts w:ascii="Georgia" w:hAnsi="Georgia"/>
                <w:szCs w:val="20"/>
                <w:lang w:val="en-BE" w:eastAsia="en-BE"/>
              </w:rPr>
              <w:t> </w:t>
            </w:r>
          </w:p>
        </w:tc>
      </w:tr>
      <w:tr w:rsidR="00792A27" w:rsidRPr="00792A27" w14:paraId="65EEC0F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9D11A66"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E-MAIL</w:t>
            </w:r>
            <w:r w:rsidRPr="00792A27">
              <w:rPr>
                <w:rFonts w:ascii="Georgia" w:hAnsi="Georgia"/>
                <w:szCs w:val="20"/>
                <w:lang w:val="en-BE" w:eastAsia="en-BE"/>
              </w:rPr>
              <w:t> </w:t>
            </w:r>
          </w:p>
        </w:tc>
      </w:tr>
      <w:tr w:rsidR="00792A27" w:rsidRPr="00792A27" w14:paraId="5BAD9D4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36D1AE6"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VAT no. (1):</w:t>
            </w:r>
            <w:r w:rsidRPr="00792A27">
              <w:rPr>
                <w:rFonts w:ascii="Georgia" w:hAnsi="Georgia"/>
                <w:szCs w:val="20"/>
                <w:lang w:val="en-BE" w:eastAsia="en-BE"/>
              </w:rPr>
              <w:t> </w:t>
            </w:r>
          </w:p>
        </w:tc>
      </w:tr>
      <w:tr w:rsidR="00792A27" w:rsidRPr="00792A27" w14:paraId="19DEFDD4"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E76AD31"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PLACE OF REGISTRATION:</w:t>
            </w:r>
            <w:r w:rsidRPr="00792A27">
              <w:rPr>
                <w:rFonts w:ascii="Georgia" w:hAnsi="Georgia"/>
                <w:szCs w:val="20"/>
                <w:lang w:val="en-BE" w:eastAsia="en-BE"/>
              </w:rPr>
              <w:t> </w:t>
            </w:r>
          </w:p>
        </w:tc>
      </w:tr>
      <w:tr w:rsidR="00792A27" w:rsidRPr="00792A27" w14:paraId="4C22405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ABC7D5E"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DATE OF REGISTRATION:</w:t>
            </w:r>
            <w:r w:rsidRPr="00792A27">
              <w:rPr>
                <w:rFonts w:ascii="Georgia" w:hAnsi="Georgia"/>
                <w:szCs w:val="20"/>
                <w:lang w:val="en-BE" w:eastAsia="en-BE"/>
              </w:rPr>
              <w:t> </w:t>
            </w:r>
          </w:p>
        </w:tc>
      </w:tr>
      <w:tr w:rsidR="00792A27" w:rsidRPr="00792A27" w14:paraId="15C41E7E"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90AFE21"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REGISTER no. (2):</w:t>
            </w:r>
            <w:r w:rsidRPr="00792A27">
              <w:rPr>
                <w:rFonts w:ascii="Georgia" w:hAnsi="Georgia"/>
                <w:szCs w:val="20"/>
                <w:lang w:val="en-BE" w:eastAsia="en-BE"/>
              </w:rPr>
              <w:t> </w:t>
            </w:r>
          </w:p>
        </w:tc>
      </w:tr>
      <w:tr w:rsidR="00792A27" w:rsidRPr="00792A27" w14:paraId="400C270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FD28DD5"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color w:val="404040"/>
                <w:szCs w:val="20"/>
                <w:lang w:eastAsia="en-BE"/>
              </w:rPr>
              <w:t>Names and positions of the persons authorized to engage the responsibility of the organisation:</w:t>
            </w:r>
            <w:r w:rsidRPr="00792A27">
              <w:rPr>
                <w:rFonts w:ascii="Georgia" w:hAnsi="Georgia"/>
                <w:color w:val="404040"/>
                <w:szCs w:val="20"/>
                <w:lang w:val="en-BE" w:eastAsia="en-BE"/>
              </w:rPr>
              <w:t> </w:t>
            </w:r>
          </w:p>
          <w:p w14:paraId="6B97F7D9"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val="en-BE" w:eastAsia="en-BE"/>
              </w:rPr>
              <w:t> </w:t>
            </w:r>
          </w:p>
        </w:tc>
      </w:tr>
    </w:tbl>
    <w:p w14:paraId="2D415636" w14:textId="09705FA0" w:rsidR="00792A27" w:rsidRPr="00792A27" w:rsidRDefault="00792A27" w:rsidP="00792A27">
      <w:pPr>
        <w:spacing w:after="240"/>
        <w:textAlignment w:val="baseline"/>
        <w:rPr>
          <w:rFonts w:ascii="Segoe UI" w:hAnsi="Segoe UI" w:cs="Segoe UI"/>
          <w:sz w:val="18"/>
          <w:szCs w:val="18"/>
          <w:lang w:val="en-BE" w:eastAsia="en-BE"/>
        </w:rPr>
      </w:pPr>
      <w:r w:rsidRPr="00792A27">
        <w:rPr>
          <w:rFonts w:ascii="Georgia" w:hAnsi="Georgia" w:cs="Segoe UI"/>
          <w:szCs w:val="20"/>
          <w:lang w:eastAsia="en-BE"/>
        </w:rPr>
        <w:t>DATE AND SIGNATURE OF THE AUTHORISED REPRESENTATIVE</w:t>
      </w:r>
    </w:p>
    <w:p w14:paraId="3E953154" w14:textId="37112836" w:rsidR="00792A27" w:rsidRPr="00792A27" w:rsidRDefault="00792A27" w:rsidP="00792A27">
      <w:pPr>
        <w:spacing w:after="240"/>
        <w:textAlignment w:val="baseline"/>
        <w:rPr>
          <w:rFonts w:ascii="Segoe UI" w:hAnsi="Segoe UI" w:cs="Segoe UI"/>
          <w:sz w:val="18"/>
          <w:szCs w:val="18"/>
          <w:lang w:val="en-BE" w:eastAsia="en-BE"/>
        </w:rPr>
      </w:pPr>
      <w:r w:rsidRPr="00792A27">
        <w:rPr>
          <w:rFonts w:ascii="Georgia" w:hAnsi="Georgia" w:cs="Segoe UI"/>
          <w:szCs w:val="20"/>
          <w:lang w:eastAsia="en-BE"/>
        </w:rPr>
        <w:t>THIS ‘LEGAL ENTITY’ FORM MUST BE COMPLETED, SIGNED AND ACCOMPANIED BY:</w:t>
      </w:r>
    </w:p>
    <w:p w14:paraId="7C9249F0" w14:textId="2840641A" w:rsidR="00792A27" w:rsidRPr="00792A27" w:rsidRDefault="00792A27" w:rsidP="00792A27">
      <w:pPr>
        <w:spacing w:after="240"/>
        <w:textAlignment w:val="baseline"/>
        <w:rPr>
          <w:rFonts w:ascii="Segoe UI" w:hAnsi="Segoe UI" w:cs="Segoe UI"/>
          <w:sz w:val="18"/>
          <w:szCs w:val="18"/>
          <w:lang w:val="en-BE" w:eastAsia="en-BE"/>
        </w:rPr>
      </w:pPr>
      <w:r w:rsidRPr="00792A27">
        <w:rPr>
          <w:rFonts w:ascii="Georgia" w:hAnsi="Georgia" w:cs="Segoe UI"/>
          <w:szCs w:val="20"/>
          <w:lang w:eastAsia="en-BE"/>
        </w:rPr>
        <w:t>(1) A COPY OF THE VAT LIABILITY DOCUMENT IF THIS IS APPLICABLE AND IF THE VAT No. DOES NOT APPEAR ON THE OFFICIAL DOCUMENT MENTIONED IN POINT 2.</w:t>
      </w:r>
    </w:p>
    <w:p w14:paraId="132B8802" w14:textId="494D1409" w:rsidR="00792A27" w:rsidRPr="00792A27" w:rsidRDefault="00792A27" w:rsidP="00792A27">
      <w:pPr>
        <w:spacing w:after="240"/>
        <w:textAlignment w:val="baseline"/>
        <w:rPr>
          <w:rFonts w:ascii="Segoe UI" w:hAnsi="Segoe UI" w:cs="Segoe UI"/>
          <w:sz w:val="18"/>
          <w:szCs w:val="18"/>
          <w:lang w:val="en-BE" w:eastAsia="en-BE"/>
        </w:rPr>
      </w:pPr>
      <w:r w:rsidRPr="00792A27">
        <w:rPr>
          <w:rFonts w:ascii="Georgia" w:hAnsi="Georgia" w:cs="Segoe UI"/>
          <w:szCs w:val="20"/>
          <w:lang w:eastAsia="en-BE"/>
        </w:rPr>
        <w:t>A COPY OF ANY OFFICIAL DOCUMENT (E.G. ‘BELGIAN OFFICIAL GAZETTE/MONITEUR BELGE’, COUNTRY’S OFFICIAL JOURNAL, THE TRADE REGISTER....) ENABLING IDENTIFICATION OF THE NAME OF THE LEGAL ENTITY, THE ADDRESS OF ITS REGISTERED OFFICE AND ITS REGISTRATION NUMBER WITH THE NATIONAL AUTHORITIES.</w:t>
      </w:r>
    </w:p>
    <w:p w14:paraId="0512E830" w14:textId="4C7D08BA" w:rsidR="00792A27" w:rsidRPr="00792A27" w:rsidRDefault="00792A27" w:rsidP="00463A6B">
      <w:pPr>
        <w:spacing w:after="240"/>
        <w:textAlignment w:val="baseline"/>
        <w:rPr>
          <w:rFonts w:ascii="Segoe UI" w:hAnsi="Segoe UI" w:cs="Segoe UI"/>
          <w:sz w:val="18"/>
          <w:szCs w:val="18"/>
          <w:lang w:val="en-BE" w:eastAsia="en-BE"/>
        </w:rPr>
      </w:pPr>
      <w:r w:rsidRPr="00792A27">
        <w:rPr>
          <w:rFonts w:ascii="Georgia" w:hAnsi="Georgia" w:cs="Segoe UI"/>
          <w:b/>
          <w:bCs/>
          <w:i/>
          <w:iCs/>
          <w:szCs w:val="20"/>
          <w:lang w:eastAsia="en-BE"/>
        </w:rPr>
        <w:t>DATE AND SIGNATURE OF THE AUTHORISED REPRESENTATIVE</w:t>
      </w:r>
    </w:p>
    <w:p w14:paraId="6C4AE4B0" w14:textId="77777777" w:rsidR="00792A27" w:rsidRDefault="00792A27">
      <w:pPr>
        <w:rPr>
          <w:rFonts w:ascii="Georgia" w:hAnsi="Georgia" w:cs="Segoe UI"/>
          <w:b/>
          <w:bCs/>
          <w:szCs w:val="20"/>
          <w:lang w:eastAsia="en-BE"/>
        </w:rPr>
      </w:pPr>
      <w:r>
        <w:rPr>
          <w:rFonts w:ascii="Georgia" w:hAnsi="Georgia" w:cs="Segoe UI"/>
          <w:b/>
          <w:bCs/>
          <w:szCs w:val="20"/>
          <w:lang w:eastAsia="en-BE"/>
        </w:rPr>
        <w:br w:type="page"/>
      </w:r>
    </w:p>
    <w:p w14:paraId="76F10CEE" w14:textId="77777777" w:rsidR="00792A27" w:rsidRDefault="00792A27" w:rsidP="00792A27">
      <w:pPr>
        <w:jc w:val="center"/>
        <w:textAlignment w:val="baseline"/>
        <w:rPr>
          <w:rFonts w:ascii="Georgia" w:hAnsi="Georgia" w:cs="Segoe UI"/>
          <w:b/>
          <w:bCs/>
          <w:szCs w:val="20"/>
          <w:lang w:eastAsia="en-BE"/>
        </w:rPr>
      </w:pPr>
      <w:r w:rsidRPr="00792A27">
        <w:rPr>
          <w:rFonts w:ascii="Georgia" w:hAnsi="Georgia" w:cs="Segoe UI"/>
          <w:b/>
          <w:bCs/>
          <w:szCs w:val="20"/>
          <w:lang w:eastAsia="en-BE"/>
        </w:rPr>
        <w:lastRenderedPageBreak/>
        <w:t>PUBLIC-LAW LEGAL ENTITY FORM</w:t>
      </w:r>
    </w:p>
    <w:p w14:paraId="41622CC3" w14:textId="73C49BC9" w:rsidR="00792A27" w:rsidRPr="00792A27" w:rsidRDefault="00792A27" w:rsidP="00792A27">
      <w:pPr>
        <w:jc w:val="center"/>
        <w:textAlignment w:val="baseline"/>
        <w:rPr>
          <w:rFonts w:ascii="Segoe UI" w:hAnsi="Segoe UI" w:cs="Segoe UI"/>
          <w:sz w:val="18"/>
          <w:szCs w:val="18"/>
          <w:lang w:val="en-BE" w:eastAsia="en-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792A27" w:rsidRPr="00792A27" w14:paraId="5F1BBED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E5C1EF0"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LEGAL FORM:</w:t>
            </w:r>
            <w:r w:rsidRPr="00792A27">
              <w:rPr>
                <w:rFonts w:ascii="Georgia" w:hAnsi="Georgia"/>
                <w:szCs w:val="20"/>
                <w:lang w:val="en-BE" w:eastAsia="en-BE"/>
              </w:rPr>
              <w:t> </w:t>
            </w:r>
          </w:p>
        </w:tc>
      </w:tr>
      <w:tr w:rsidR="00792A27" w:rsidRPr="00792A27" w14:paraId="768E50DE"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6744BD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NAME:</w:t>
            </w:r>
            <w:r w:rsidRPr="00792A27">
              <w:rPr>
                <w:rFonts w:ascii="Georgia" w:hAnsi="Georgia"/>
                <w:szCs w:val="20"/>
                <w:lang w:val="en-BE" w:eastAsia="en-BE"/>
              </w:rPr>
              <w:t> </w:t>
            </w:r>
          </w:p>
        </w:tc>
      </w:tr>
      <w:tr w:rsidR="00792A27" w:rsidRPr="00792A27" w14:paraId="2D9C5B1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CC145B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ACRONYM: </w:t>
            </w:r>
            <w:r w:rsidRPr="00792A27">
              <w:rPr>
                <w:rFonts w:ascii="Georgia" w:hAnsi="Georgia"/>
                <w:szCs w:val="20"/>
                <w:lang w:val="en-BE" w:eastAsia="en-BE"/>
              </w:rPr>
              <w:t> </w:t>
            </w:r>
          </w:p>
        </w:tc>
      </w:tr>
      <w:tr w:rsidR="00792A27" w:rsidRPr="00792A27" w14:paraId="5BFB54CA"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25E6FFE"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ADDRESS:</w:t>
            </w:r>
            <w:r w:rsidRPr="00792A27">
              <w:rPr>
                <w:rFonts w:ascii="Georgia" w:hAnsi="Georgia"/>
                <w:szCs w:val="20"/>
                <w:lang w:val="en-BE" w:eastAsia="en-BE"/>
              </w:rPr>
              <w:t> </w:t>
            </w:r>
          </w:p>
        </w:tc>
      </w:tr>
      <w:tr w:rsidR="00792A27" w:rsidRPr="00792A27" w14:paraId="52C3A718"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3F0AA57"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POSTAL CODE:</w:t>
            </w:r>
            <w:r w:rsidRPr="00792A27">
              <w:rPr>
                <w:rFonts w:ascii="Georgia" w:hAnsi="Georgia"/>
                <w:szCs w:val="20"/>
                <w:lang w:val="en-BE" w:eastAsia="en-BE"/>
              </w:rPr>
              <w:t> </w:t>
            </w:r>
          </w:p>
        </w:tc>
      </w:tr>
      <w:tr w:rsidR="00792A27" w:rsidRPr="00792A27" w14:paraId="66B1B6F9"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36EE153E"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POST BOX:</w:t>
            </w:r>
            <w:r w:rsidRPr="00792A27">
              <w:rPr>
                <w:rFonts w:ascii="Georgia" w:hAnsi="Georgia"/>
                <w:szCs w:val="20"/>
                <w:lang w:val="en-BE" w:eastAsia="en-BE"/>
              </w:rPr>
              <w:t> </w:t>
            </w:r>
          </w:p>
        </w:tc>
      </w:tr>
      <w:tr w:rsidR="00792A27" w:rsidRPr="00792A27" w14:paraId="12B1C0E4"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AC56B4A"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CITY:</w:t>
            </w:r>
            <w:r w:rsidRPr="00792A27">
              <w:rPr>
                <w:rFonts w:ascii="Georgia" w:hAnsi="Georgia"/>
                <w:szCs w:val="20"/>
                <w:lang w:val="en-BE" w:eastAsia="en-BE"/>
              </w:rPr>
              <w:t> </w:t>
            </w:r>
          </w:p>
        </w:tc>
      </w:tr>
      <w:tr w:rsidR="00792A27" w:rsidRPr="00792A27" w14:paraId="175D53C7"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841977C"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COUNTRY:</w:t>
            </w:r>
            <w:r w:rsidRPr="00792A27">
              <w:rPr>
                <w:rFonts w:ascii="Georgia" w:hAnsi="Georgia"/>
                <w:szCs w:val="20"/>
                <w:lang w:val="en-BE" w:eastAsia="en-BE"/>
              </w:rPr>
              <w:t> </w:t>
            </w:r>
          </w:p>
        </w:tc>
      </w:tr>
      <w:tr w:rsidR="00792A27" w:rsidRPr="00792A27" w14:paraId="794BC0AB"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263CA10"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TELEPHONE: </w:t>
            </w:r>
            <w:r w:rsidRPr="00792A27">
              <w:rPr>
                <w:rFonts w:ascii="Georgia" w:hAnsi="Georgia"/>
                <w:szCs w:val="20"/>
                <w:lang w:val="en-BE" w:eastAsia="en-BE"/>
              </w:rPr>
              <w:t> </w:t>
            </w:r>
          </w:p>
        </w:tc>
      </w:tr>
      <w:tr w:rsidR="00792A27" w:rsidRPr="00792A27" w14:paraId="1D09E2AD"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A2B5FDF"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FAX:</w:t>
            </w:r>
            <w:r w:rsidRPr="00792A27">
              <w:rPr>
                <w:rFonts w:ascii="Georgia" w:hAnsi="Georgia"/>
                <w:szCs w:val="20"/>
                <w:lang w:val="en-BE" w:eastAsia="en-BE"/>
              </w:rPr>
              <w:t> </w:t>
            </w:r>
          </w:p>
        </w:tc>
      </w:tr>
      <w:tr w:rsidR="00792A27" w:rsidRPr="00792A27" w14:paraId="6F2C7DE5"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F49D992"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E-MAIL</w:t>
            </w:r>
            <w:r w:rsidRPr="00792A27">
              <w:rPr>
                <w:rFonts w:ascii="Georgia" w:hAnsi="Georgia"/>
                <w:szCs w:val="20"/>
                <w:lang w:val="en-BE" w:eastAsia="en-BE"/>
              </w:rPr>
              <w:t> </w:t>
            </w:r>
          </w:p>
        </w:tc>
      </w:tr>
      <w:tr w:rsidR="00792A27" w:rsidRPr="00792A27" w14:paraId="61E65BEC"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8E69B73"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VAT no. (1):</w:t>
            </w:r>
            <w:r w:rsidRPr="00792A27">
              <w:rPr>
                <w:rFonts w:ascii="Georgia" w:hAnsi="Georgia"/>
                <w:szCs w:val="20"/>
                <w:lang w:val="en-BE" w:eastAsia="en-BE"/>
              </w:rPr>
              <w:t> </w:t>
            </w:r>
          </w:p>
        </w:tc>
      </w:tr>
      <w:tr w:rsidR="00792A27" w:rsidRPr="00792A27" w14:paraId="7BFC379C"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D616212"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PLACE OF REGISTRATION:</w:t>
            </w:r>
            <w:r w:rsidRPr="00792A27">
              <w:rPr>
                <w:rFonts w:ascii="Georgia" w:hAnsi="Georgia"/>
                <w:szCs w:val="20"/>
                <w:lang w:val="en-BE" w:eastAsia="en-BE"/>
              </w:rPr>
              <w:t> </w:t>
            </w:r>
          </w:p>
        </w:tc>
      </w:tr>
      <w:tr w:rsidR="00792A27" w:rsidRPr="00792A27" w14:paraId="71C66EE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5EE4B2B"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DATE OF REGISTRATION:</w:t>
            </w:r>
            <w:r w:rsidRPr="00792A27">
              <w:rPr>
                <w:rFonts w:ascii="Georgia" w:hAnsi="Georgia"/>
                <w:szCs w:val="20"/>
                <w:lang w:val="en-BE" w:eastAsia="en-BE"/>
              </w:rPr>
              <w:t> </w:t>
            </w:r>
          </w:p>
        </w:tc>
      </w:tr>
      <w:tr w:rsidR="00792A27" w:rsidRPr="00792A27" w14:paraId="55C229E8"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498D221"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eastAsia="en-BE"/>
              </w:rPr>
              <w:t>REGISTER no. (2):</w:t>
            </w:r>
            <w:r w:rsidRPr="00792A27">
              <w:rPr>
                <w:rFonts w:ascii="Georgia" w:hAnsi="Georgia"/>
                <w:szCs w:val="20"/>
                <w:lang w:val="en-BE" w:eastAsia="en-BE"/>
              </w:rPr>
              <w:t> </w:t>
            </w:r>
          </w:p>
        </w:tc>
      </w:tr>
      <w:tr w:rsidR="00792A27" w:rsidRPr="00792A27" w14:paraId="05A53F1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4CE9508"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color w:val="404040"/>
                <w:szCs w:val="20"/>
                <w:lang w:eastAsia="en-BE"/>
              </w:rPr>
              <w:t>Names and positions of the persons authorized to engage the responsibility of the organisation:</w:t>
            </w:r>
            <w:r w:rsidRPr="00792A27">
              <w:rPr>
                <w:rFonts w:ascii="Georgia" w:hAnsi="Georgia"/>
                <w:color w:val="404040"/>
                <w:szCs w:val="20"/>
                <w:lang w:val="en-BE" w:eastAsia="en-BE"/>
              </w:rPr>
              <w:t> </w:t>
            </w:r>
          </w:p>
          <w:p w14:paraId="54380F06" w14:textId="77777777" w:rsidR="00792A27" w:rsidRPr="00792A27" w:rsidRDefault="00792A27" w:rsidP="00792A27">
            <w:pPr>
              <w:spacing w:before="120" w:after="120"/>
              <w:textAlignment w:val="baseline"/>
              <w:rPr>
                <w:rFonts w:ascii="Times New Roman" w:hAnsi="Times New Roman"/>
                <w:sz w:val="24"/>
                <w:lang w:val="en-BE" w:eastAsia="en-BE"/>
              </w:rPr>
            </w:pPr>
            <w:r w:rsidRPr="00792A27">
              <w:rPr>
                <w:rFonts w:ascii="Georgia" w:hAnsi="Georgia"/>
                <w:szCs w:val="20"/>
                <w:lang w:val="en-BE" w:eastAsia="en-BE"/>
              </w:rPr>
              <w:t> </w:t>
            </w:r>
          </w:p>
        </w:tc>
      </w:tr>
    </w:tbl>
    <w:p w14:paraId="2F71E3AB" w14:textId="58997484" w:rsidR="00792A27" w:rsidRPr="00792A27" w:rsidRDefault="00792A27" w:rsidP="00792A27">
      <w:pPr>
        <w:textAlignment w:val="baseline"/>
        <w:rPr>
          <w:rFonts w:ascii="Segoe UI" w:hAnsi="Segoe UI" w:cs="Segoe UI"/>
          <w:sz w:val="18"/>
          <w:szCs w:val="18"/>
          <w:lang w:val="en-BE" w:eastAsia="en-BE"/>
        </w:rPr>
      </w:pPr>
    </w:p>
    <w:p w14:paraId="3F37E532" w14:textId="77777777" w:rsidR="00792A27" w:rsidRPr="00792A27" w:rsidRDefault="00792A27" w:rsidP="00792A27">
      <w:pPr>
        <w:spacing w:after="120"/>
        <w:textAlignment w:val="baseline"/>
        <w:rPr>
          <w:rFonts w:ascii="Segoe UI" w:hAnsi="Segoe UI" w:cs="Segoe UI"/>
          <w:sz w:val="18"/>
          <w:szCs w:val="18"/>
          <w:lang w:val="en-BE" w:eastAsia="en-BE"/>
        </w:rPr>
      </w:pPr>
      <w:r w:rsidRPr="00792A27">
        <w:rPr>
          <w:rFonts w:ascii="Georgia" w:hAnsi="Georgia" w:cs="Segoe UI"/>
          <w:szCs w:val="20"/>
          <w:lang w:eastAsia="en-BE"/>
        </w:rPr>
        <w:t>THIS ‘LEGAL ENTITY’ FORM MUST BE COMPLETED, SIGNED, STAMPED AND ACCOMPANIED BY</w:t>
      </w:r>
      <w:r w:rsidRPr="00792A27">
        <w:rPr>
          <w:rFonts w:ascii="Georgia" w:hAnsi="Georgia" w:cs="Segoe UI"/>
          <w:szCs w:val="20"/>
          <w:bdr w:val="none" w:sz="0" w:space="0" w:color="auto" w:frame="1"/>
          <w:shd w:val="clear" w:color="auto" w:fill="C6C6C6"/>
          <w:lang w:val="en-BE" w:eastAsia="en-BE"/>
        </w:rPr>
        <w:t> </w:t>
      </w:r>
    </w:p>
    <w:p w14:paraId="5E609357" w14:textId="77777777" w:rsidR="00792A27" w:rsidRPr="00792A27" w:rsidRDefault="00792A27">
      <w:pPr>
        <w:numPr>
          <w:ilvl w:val="0"/>
          <w:numId w:val="15"/>
        </w:numPr>
        <w:spacing w:after="120"/>
        <w:ind w:left="1080" w:firstLine="0"/>
        <w:textAlignment w:val="baseline"/>
        <w:rPr>
          <w:rFonts w:ascii="Georgia" w:hAnsi="Georgia" w:cs="Segoe UI"/>
          <w:sz w:val="22"/>
          <w:szCs w:val="22"/>
          <w:lang w:val="en-BE" w:eastAsia="en-BE"/>
        </w:rPr>
      </w:pPr>
      <w:r w:rsidRPr="00792A27">
        <w:rPr>
          <w:rFonts w:ascii="Georgia" w:hAnsi="Georgia" w:cs="Segoe UI"/>
          <w:szCs w:val="20"/>
          <w:lang w:eastAsia="en-BE"/>
        </w:rPr>
        <w:t>A COPY OF THE RESOLUTION, LAW, ORDER OR DECISION ESTABLISHING THE ENTITY CONCERNED</w:t>
      </w:r>
      <w:r w:rsidRPr="00792A27">
        <w:rPr>
          <w:rFonts w:ascii="Georgia" w:hAnsi="Georgia" w:cs="Segoe UI"/>
          <w:szCs w:val="20"/>
          <w:bdr w:val="none" w:sz="0" w:space="0" w:color="auto" w:frame="1"/>
          <w:shd w:val="clear" w:color="auto" w:fill="C6C6C6"/>
          <w:lang w:val="en-BE" w:eastAsia="en-BE"/>
        </w:rPr>
        <w:t> </w:t>
      </w:r>
    </w:p>
    <w:p w14:paraId="3A016B30" w14:textId="77777777" w:rsidR="00792A27" w:rsidRPr="00792A27" w:rsidRDefault="00792A27">
      <w:pPr>
        <w:numPr>
          <w:ilvl w:val="0"/>
          <w:numId w:val="16"/>
        </w:numPr>
        <w:spacing w:after="120"/>
        <w:ind w:left="1080" w:firstLine="0"/>
        <w:textAlignment w:val="baseline"/>
        <w:rPr>
          <w:rFonts w:ascii="Georgia" w:hAnsi="Georgia" w:cs="Segoe UI"/>
          <w:sz w:val="22"/>
          <w:szCs w:val="22"/>
          <w:lang w:val="en-BE" w:eastAsia="en-BE"/>
        </w:rPr>
      </w:pPr>
      <w:r w:rsidRPr="00792A27">
        <w:rPr>
          <w:rFonts w:ascii="Georgia" w:hAnsi="Georgia" w:cs="Segoe UI"/>
          <w:szCs w:val="20"/>
          <w:lang w:eastAsia="en-BE"/>
        </w:rPr>
        <w:t>IN THE ABSENCE THEREOF, ANY OTHER OFFICIAL DOCUMENT WHICH PROVES THE ESTABLISHMENT OF THE ENTITY CONCERNED BY THE NATIONAL AUTHORITIES</w:t>
      </w:r>
      <w:r w:rsidRPr="00792A27">
        <w:rPr>
          <w:rFonts w:ascii="Georgia" w:hAnsi="Georgia" w:cs="Segoe UI"/>
          <w:szCs w:val="20"/>
          <w:bdr w:val="none" w:sz="0" w:space="0" w:color="auto" w:frame="1"/>
          <w:shd w:val="clear" w:color="auto" w:fill="C6C6C6"/>
          <w:lang w:val="en-BE" w:eastAsia="en-BE"/>
        </w:rPr>
        <w:t> </w:t>
      </w:r>
    </w:p>
    <w:p w14:paraId="6379F092" w14:textId="1217C798" w:rsidR="00792A27" w:rsidRPr="00792A27" w:rsidRDefault="00792A27" w:rsidP="00792A27">
      <w:pPr>
        <w:spacing w:after="120"/>
        <w:textAlignment w:val="baseline"/>
        <w:rPr>
          <w:rFonts w:ascii="Segoe UI" w:hAnsi="Segoe UI" w:cs="Segoe UI"/>
          <w:sz w:val="18"/>
          <w:szCs w:val="18"/>
          <w:lang w:val="en-BE" w:eastAsia="en-BE"/>
        </w:rPr>
      </w:pPr>
    </w:p>
    <w:p w14:paraId="580EEC9A" w14:textId="0D766937" w:rsidR="00792A27" w:rsidRPr="00792A27" w:rsidRDefault="00792A27" w:rsidP="00792A27">
      <w:pPr>
        <w:spacing w:after="120"/>
        <w:textAlignment w:val="baseline"/>
        <w:rPr>
          <w:rFonts w:ascii="Segoe UI" w:hAnsi="Segoe UI" w:cs="Segoe UI"/>
          <w:sz w:val="18"/>
          <w:szCs w:val="18"/>
          <w:lang w:val="en-BE" w:eastAsia="en-BE"/>
        </w:rPr>
      </w:pPr>
      <w:r w:rsidRPr="00792A27">
        <w:rPr>
          <w:rFonts w:ascii="Georgia" w:hAnsi="Georgia" w:cs="Segoe UI"/>
          <w:b/>
          <w:bCs/>
          <w:i/>
          <w:iCs/>
          <w:szCs w:val="20"/>
          <w:lang w:eastAsia="en-BE"/>
        </w:rPr>
        <w:t>STAMP</w:t>
      </w:r>
    </w:p>
    <w:p w14:paraId="4F97A86F" w14:textId="12AF2273" w:rsidR="00792A27" w:rsidRPr="00792A27" w:rsidRDefault="00792A27" w:rsidP="00792A27">
      <w:pPr>
        <w:spacing w:after="120"/>
        <w:textAlignment w:val="baseline"/>
        <w:rPr>
          <w:rFonts w:ascii="Segoe UI" w:hAnsi="Segoe UI" w:cs="Segoe UI"/>
          <w:sz w:val="18"/>
          <w:szCs w:val="18"/>
          <w:lang w:val="en-BE" w:eastAsia="en-BE"/>
        </w:rPr>
      </w:pPr>
    </w:p>
    <w:p w14:paraId="08259806" w14:textId="77777777" w:rsidR="00792A27" w:rsidRPr="00792A27" w:rsidRDefault="00792A27" w:rsidP="00792A27">
      <w:pPr>
        <w:textAlignment w:val="baseline"/>
        <w:rPr>
          <w:rFonts w:ascii="Segoe UI" w:hAnsi="Segoe UI" w:cs="Segoe UI"/>
          <w:sz w:val="18"/>
          <w:szCs w:val="18"/>
          <w:lang w:val="en-BE" w:eastAsia="en-BE"/>
        </w:rPr>
      </w:pPr>
      <w:r w:rsidRPr="00792A27">
        <w:rPr>
          <w:rFonts w:ascii="Georgia" w:hAnsi="Georgia" w:cs="Segoe UI"/>
          <w:b/>
          <w:bCs/>
          <w:i/>
          <w:iCs/>
          <w:szCs w:val="20"/>
          <w:lang w:eastAsia="en-BE"/>
        </w:rPr>
        <w:t>DATE, NAME, FUNCTION AND SIGNATURE OF THE AUTHORISED REPRESENTATIVE</w:t>
      </w:r>
      <w:r w:rsidRPr="00792A27">
        <w:rPr>
          <w:rFonts w:ascii="Georgia" w:hAnsi="Georgia" w:cs="Segoe UI"/>
          <w:szCs w:val="20"/>
          <w:bdr w:val="none" w:sz="0" w:space="0" w:color="auto" w:frame="1"/>
          <w:shd w:val="clear" w:color="auto" w:fill="C6C6C6"/>
          <w:lang w:val="en-BE" w:eastAsia="en-BE"/>
        </w:rPr>
        <w:t> </w:t>
      </w:r>
    </w:p>
    <w:p w14:paraId="24DBBA67" w14:textId="77777777" w:rsidR="00BB4E07" w:rsidRPr="00792A27" w:rsidRDefault="00BB4E07" w:rsidP="00BB4E07">
      <w:pPr>
        <w:rPr>
          <w:lang w:val="en-BE"/>
        </w:rPr>
      </w:pPr>
    </w:p>
    <w:p w14:paraId="1C8AC575" w14:textId="77777777" w:rsidR="00BB4E07" w:rsidRPr="00C36DC8" w:rsidRDefault="00BB4E07" w:rsidP="00BB4E07"/>
    <w:p w14:paraId="4EF6564A" w14:textId="34DBBA13" w:rsidR="003A1AF2" w:rsidRPr="00C36DC8" w:rsidRDefault="003A1AF2">
      <w:pPr>
        <w:rPr>
          <w:rFonts w:ascii="Georgia" w:hAnsi="Georgia"/>
          <w:szCs w:val="20"/>
        </w:rPr>
      </w:pPr>
      <w:r w:rsidRPr="00C36DC8">
        <w:rPr>
          <w:rFonts w:ascii="Georgia" w:hAnsi="Georgia"/>
          <w:szCs w:val="20"/>
        </w:rPr>
        <w:br w:type="page"/>
      </w:r>
    </w:p>
    <w:p w14:paraId="7B295C7C" w14:textId="77777777" w:rsidR="00D35B9C" w:rsidRPr="00C36DC8" w:rsidRDefault="00D35B9C" w:rsidP="00D35B9C">
      <w:pPr>
        <w:rPr>
          <w:rFonts w:ascii="Georgia" w:hAnsi="Georgia"/>
          <w:szCs w:val="20"/>
        </w:rPr>
      </w:pPr>
    </w:p>
    <w:p w14:paraId="5B594400" w14:textId="77777777" w:rsidR="00D35B9C" w:rsidRPr="00C36DC8" w:rsidRDefault="00D35B9C" w:rsidP="00D35B9C">
      <w:pPr>
        <w:rPr>
          <w:rFonts w:ascii="Georgia" w:hAnsi="Georgia"/>
          <w:szCs w:val="20"/>
        </w:rPr>
      </w:pPr>
    </w:p>
    <w:p w14:paraId="03DB4470" w14:textId="109F1FEF" w:rsidR="00D35B9C" w:rsidRPr="00C36DC8" w:rsidRDefault="00D35B9C" w:rsidP="00582883">
      <w:pPr>
        <w:pBdr>
          <w:top w:val="single" w:sz="4" w:space="4" w:color="auto"/>
          <w:left w:val="single" w:sz="4" w:space="4" w:color="auto"/>
          <w:bottom w:val="single" w:sz="4" w:space="4" w:color="auto"/>
          <w:right w:val="single" w:sz="4" w:space="4" w:color="auto"/>
        </w:pBdr>
        <w:rPr>
          <w:rFonts w:ascii="Georgia" w:hAnsi="Georgia"/>
          <w:b/>
          <w:bCs/>
          <w:szCs w:val="20"/>
        </w:rPr>
      </w:pPr>
      <w:r w:rsidRPr="00C36DC8">
        <w:rPr>
          <w:rFonts w:ascii="Georgia" w:hAnsi="Georgia" w:cs="Arial"/>
          <w:b/>
          <w:bCs/>
          <w:caps/>
          <w:szCs w:val="20"/>
        </w:rPr>
        <w:t>Annex VII :</w:t>
      </w:r>
      <w:r w:rsidRPr="00C36DC8">
        <w:rPr>
          <w:rFonts w:ascii="Georgia" w:hAnsi="Georgia"/>
          <w:b/>
          <w:bCs/>
          <w:szCs w:val="20"/>
        </w:rPr>
        <w:t>Exclusive grounds</w:t>
      </w:r>
    </w:p>
    <w:p w14:paraId="0DDD382F" w14:textId="77777777" w:rsidR="00D35B9C" w:rsidRPr="00C36DC8" w:rsidRDefault="00D35B9C" w:rsidP="00D35B9C">
      <w:pPr>
        <w:rPr>
          <w:rFonts w:eastAsia="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
        <w:gridCol w:w="2370"/>
        <w:gridCol w:w="6315"/>
      </w:tblGrid>
      <w:tr w:rsidR="009A346C" w:rsidRPr="009A346C" w14:paraId="429589F0" w14:textId="77777777" w:rsidTr="0084590D">
        <w:trPr>
          <w:trHeight w:val="285"/>
        </w:trPr>
        <w:tc>
          <w:tcPr>
            <w:tcW w:w="300" w:type="dxa"/>
            <w:tcBorders>
              <w:top w:val="single" w:sz="4" w:space="0" w:color="auto"/>
              <w:left w:val="single" w:sz="4" w:space="0" w:color="auto"/>
              <w:bottom w:val="single" w:sz="4" w:space="0" w:color="auto"/>
              <w:right w:val="single" w:sz="4" w:space="0" w:color="auto"/>
            </w:tcBorders>
            <w:shd w:val="clear" w:color="auto" w:fill="D1D1D1"/>
            <w:hideMark/>
          </w:tcPr>
          <w:p w14:paraId="4ACED0B4"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shd w:val="clear" w:color="auto" w:fill="D1D1D1"/>
            <w:hideMark/>
          </w:tcPr>
          <w:p w14:paraId="7B296001"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7D5505AA"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Exclusion grounds</w:t>
            </w:r>
          </w:p>
          <w:p w14:paraId="41C73BFA"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c>
          <w:tcPr>
            <w:tcW w:w="6315" w:type="dxa"/>
            <w:tcBorders>
              <w:top w:val="single" w:sz="4" w:space="0" w:color="auto"/>
              <w:left w:val="single" w:sz="4" w:space="0" w:color="auto"/>
              <w:bottom w:val="single" w:sz="4" w:space="0" w:color="auto"/>
              <w:right w:val="single" w:sz="4" w:space="0" w:color="auto"/>
            </w:tcBorders>
            <w:shd w:val="clear" w:color="auto" w:fill="D1D1D1"/>
            <w:hideMark/>
          </w:tcPr>
          <w:p w14:paraId="1354AAFB"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32302BC3"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Explanation</w:t>
            </w:r>
          </w:p>
          <w:p w14:paraId="7D0BA3BD" w14:textId="77777777" w:rsidR="009A346C" w:rsidRPr="009A346C" w:rsidRDefault="009A346C" w:rsidP="009A346C">
            <w:pPr>
              <w:jc w:val="cente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r>
      <w:tr w:rsidR="009A346C" w:rsidRPr="009A346C" w14:paraId="6C178B41" w14:textId="77777777" w:rsidTr="0084590D">
        <w:trPr>
          <w:trHeight w:val="2640"/>
        </w:trPr>
        <w:tc>
          <w:tcPr>
            <w:tcW w:w="300" w:type="dxa"/>
            <w:tcBorders>
              <w:top w:val="single" w:sz="4" w:space="0" w:color="auto"/>
              <w:left w:val="single" w:sz="4" w:space="0" w:color="auto"/>
              <w:bottom w:val="single" w:sz="4" w:space="0" w:color="auto"/>
              <w:right w:val="single" w:sz="4" w:space="0" w:color="auto"/>
            </w:tcBorders>
            <w:hideMark/>
          </w:tcPr>
          <w:p w14:paraId="7DD994D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1</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1F2F5E4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Conviction or final judicial decision</w:t>
            </w:r>
          </w:p>
        </w:tc>
        <w:tc>
          <w:tcPr>
            <w:tcW w:w="6315" w:type="dxa"/>
            <w:tcBorders>
              <w:top w:val="single" w:sz="4" w:space="0" w:color="auto"/>
              <w:left w:val="single" w:sz="4" w:space="0" w:color="auto"/>
              <w:bottom w:val="single" w:sz="4" w:space="0" w:color="auto"/>
              <w:right w:val="single" w:sz="4" w:space="0" w:color="auto"/>
            </w:tcBorders>
            <w:hideMark/>
          </w:tcPr>
          <w:p w14:paraId="7740E544"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vertAlign w:val="superscript"/>
                <w:lang w:eastAsia="en-BE"/>
              </w:rPr>
              <w:t>2</w:t>
            </w:r>
            <w:r w:rsidRPr="009A346C">
              <w:rPr>
                <w:rFonts w:ascii="Georgia" w:hAnsi="Georgia" w:cs="Segoe UI"/>
                <w:b/>
                <w:sz w:val="18"/>
                <w:szCs w:val="18"/>
                <w:lang w:eastAsia="en-BE"/>
              </w:rPr>
              <w:t>The counterparty</w:t>
            </w:r>
            <w:r w:rsidRPr="009A346C">
              <w:rPr>
                <w:rFonts w:ascii="Georgia" w:hAnsi="Georgia" w:cs="Segoe UI"/>
                <w:sz w:val="18"/>
                <w:szCs w:val="18"/>
                <w:lang w:eastAsia="en-BE"/>
              </w:rPr>
              <w:t xml:space="preserve"> or </w:t>
            </w:r>
            <w:r w:rsidRPr="009A346C">
              <w:rPr>
                <w:rFonts w:ascii="Georgia" w:hAnsi="Georgia" w:cs="Segoe UI"/>
                <w:b/>
                <w:sz w:val="18"/>
                <w:szCs w:val="18"/>
                <w:lang w:eastAsia="en-BE"/>
              </w:rPr>
              <w:t>one of its directors</w:t>
            </w:r>
            <w:r w:rsidRPr="009A346C">
              <w:rPr>
                <w:rFonts w:ascii="Georgia" w:hAnsi="Georgia" w:cs="Segoe UI"/>
                <w:sz w:val="18"/>
                <w:szCs w:val="18"/>
                <w:vertAlign w:val="superscript"/>
                <w:lang w:eastAsia="en-BE"/>
              </w:rPr>
              <w:t>3</w:t>
            </w:r>
            <w:r w:rsidRPr="009A346C">
              <w:rPr>
                <w:rFonts w:ascii="Georgia" w:hAnsi="Georgia" w:cs="Segoe UI"/>
                <w:sz w:val="18"/>
                <w:szCs w:val="18"/>
                <w:lang w:eastAsia="en-BE"/>
              </w:rPr>
              <w:t xml:space="preserve"> has, within the past five years, been </w:t>
            </w:r>
            <w:r w:rsidRPr="009A346C">
              <w:rPr>
                <w:rFonts w:ascii="Georgia" w:hAnsi="Georgia" w:cs="Segoe UI"/>
                <w:b/>
                <w:sz w:val="18"/>
                <w:szCs w:val="18"/>
                <w:lang w:eastAsia="en-BE"/>
              </w:rPr>
              <w:t>convicted by a final judicial decision</w:t>
            </w:r>
            <w:r w:rsidRPr="009A346C">
              <w:rPr>
                <w:rFonts w:ascii="Georgia" w:hAnsi="Georgia" w:cs="Segoe UI"/>
                <w:sz w:val="18"/>
                <w:szCs w:val="18"/>
                <w:lang w:eastAsia="en-BE"/>
              </w:rPr>
              <w:t xml:space="preserve"> of any of the following offences: </w:t>
            </w:r>
          </w:p>
          <w:p w14:paraId="0FA85E3D"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4933F97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val="fr-BE" w:eastAsia="en-BE"/>
              </w:rPr>
              <w:t>1° participation in a criminal organisation; </w:t>
            </w:r>
          </w:p>
          <w:p w14:paraId="69F52F20"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val="fr-BE" w:eastAsia="en-BE"/>
              </w:rPr>
              <w:t>2° corruption; </w:t>
            </w:r>
          </w:p>
          <w:p w14:paraId="7E1DDEF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val="fr-BE" w:eastAsia="en-BE"/>
              </w:rPr>
              <w:t>3° fraud; </w:t>
            </w:r>
          </w:p>
          <w:p w14:paraId="5AFFFC6D"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4° terrorist offences, offences linked to terrorist activities, or inciting, aiding, abetting or attempting to commit such an offence; </w:t>
            </w:r>
          </w:p>
          <w:p w14:paraId="2983D91C"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5° money laundering or terrorist financing; </w:t>
            </w:r>
          </w:p>
          <w:p w14:paraId="422CD626"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6° child labour and other forms of trafficking in human beings; </w:t>
            </w:r>
          </w:p>
          <w:p w14:paraId="4D20348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7° employment of illegally staying third-country nationals; </w:t>
            </w:r>
          </w:p>
          <w:p w14:paraId="678B7515"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8° incorporation or establishment of an offshore company. </w:t>
            </w:r>
          </w:p>
        </w:tc>
      </w:tr>
      <w:tr w:rsidR="009A346C" w:rsidRPr="009A346C" w14:paraId="763A7195" w14:textId="77777777" w:rsidTr="0084590D">
        <w:trPr>
          <w:trHeight w:val="1350"/>
        </w:trPr>
        <w:tc>
          <w:tcPr>
            <w:tcW w:w="300" w:type="dxa"/>
            <w:tcBorders>
              <w:top w:val="single" w:sz="4" w:space="0" w:color="auto"/>
              <w:left w:val="single" w:sz="4" w:space="0" w:color="auto"/>
              <w:bottom w:val="single" w:sz="4" w:space="0" w:color="auto"/>
              <w:right w:val="single" w:sz="4" w:space="0" w:color="auto"/>
            </w:tcBorders>
            <w:hideMark/>
          </w:tcPr>
          <w:p w14:paraId="5E463AA4"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2</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4744937F"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Failure to pay taxes and social security contributions</w:t>
            </w:r>
          </w:p>
        </w:tc>
        <w:tc>
          <w:tcPr>
            <w:tcW w:w="6315" w:type="dxa"/>
            <w:tcBorders>
              <w:top w:val="single" w:sz="4" w:space="0" w:color="auto"/>
              <w:left w:val="single" w:sz="4" w:space="0" w:color="auto"/>
              <w:bottom w:val="single" w:sz="4" w:space="0" w:color="auto"/>
              <w:right w:val="single" w:sz="4" w:space="0" w:color="auto"/>
            </w:tcBorders>
            <w:hideMark/>
          </w:tcPr>
          <w:p w14:paraId="2CDB5AE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xml:space="preserve">The counterparty has failed to fulfil its obligations relating to the payment of taxes or social security contributions </w:t>
            </w:r>
            <w:r w:rsidRPr="009A346C">
              <w:rPr>
                <w:rFonts w:ascii="Georgia" w:hAnsi="Georgia" w:cs="Segoe UI"/>
                <w:b/>
                <w:sz w:val="18"/>
                <w:szCs w:val="18"/>
                <w:lang w:eastAsia="en-BE"/>
              </w:rPr>
              <w:t>for an amount exceeding EUR 3,000</w:t>
            </w:r>
            <w:r w:rsidRPr="009A346C">
              <w:rPr>
                <w:rFonts w:ascii="Georgia" w:hAnsi="Georgia" w:cs="Segoe UI"/>
                <w:sz w:val="18"/>
                <w:szCs w:val="18"/>
                <w:lang w:eastAsia="en-BE"/>
              </w:rPr>
              <w:t xml:space="preserve">, </w:t>
            </w:r>
            <w:r w:rsidRPr="009A346C">
              <w:rPr>
                <w:rFonts w:ascii="Georgia" w:hAnsi="Georgia" w:cs="Segoe UI"/>
                <w:b/>
                <w:sz w:val="18"/>
                <w:szCs w:val="18"/>
                <w:lang w:eastAsia="en-BE"/>
              </w:rPr>
              <w:t xml:space="preserve">unless </w:t>
            </w:r>
            <w:r w:rsidRPr="009A346C">
              <w:rPr>
                <w:rFonts w:ascii="Georgia" w:hAnsi="Georgia" w:cs="Segoe UI"/>
                <w:sz w:val="18"/>
                <w:szCs w:val="18"/>
                <w:lang w:eastAsia="en-BE"/>
              </w:rPr>
              <w:t>the counterparty can demonstrate that it holds one or more claims against a contracting authority that are certain, due and free of any commitment to third parties. The value of those claims must be at least equal to the amount of its outstanding tax or social security debts. </w:t>
            </w:r>
          </w:p>
        </w:tc>
      </w:tr>
      <w:tr w:rsidR="009A346C" w:rsidRPr="009A346C" w14:paraId="195A933E" w14:textId="77777777" w:rsidTr="0084590D">
        <w:trPr>
          <w:trHeight w:val="960"/>
        </w:trPr>
        <w:tc>
          <w:tcPr>
            <w:tcW w:w="300" w:type="dxa"/>
            <w:tcBorders>
              <w:top w:val="single" w:sz="4" w:space="0" w:color="auto"/>
              <w:left w:val="single" w:sz="4" w:space="0" w:color="auto"/>
              <w:bottom w:val="single" w:sz="4" w:space="0" w:color="auto"/>
              <w:right w:val="single" w:sz="4" w:space="0" w:color="auto"/>
            </w:tcBorders>
            <w:hideMark/>
          </w:tcPr>
          <w:p w14:paraId="3B244708"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3</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79C5D8F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Bankruptcy, liquidation or cessation of activities</w:t>
            </w:r>
          </w:p>
        </w:tc>
        <w:tc>
          <w:tcPr>
            <w:tcW w:w="6315" w:type="dxa"/>
            <w:tcBorders>
              <w:top w:val="single" w:sz="4" w:space="0" w:color="auto"/>
              <w:left w:val="single" w:sz="4" w:space="0" w:color="auto"/>
              <w:bottom w:val="single" w:sz="4" w:space="0" w:color="auto"/>
              <w:right w:val="single" w:sz="4" w:space="0" w:color="auto"/>
            </w:tcBorders>
            <w:hideMark/>
          </w:tcPr>
          <w:p w14:paraId="362089FE"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The counterparty is bankrupt, in liquidation, has ceased its activities, is undergoing judicial reorganisation, has filed for bankruptcy, is the subject of liquidation or judicial reorganisation proceedings, or is in any analogous situation arising from a similar procedure provided for under other national laws. </w:t>
            </w:r>
          </w:p>
        </w:tc>
      </w:tr>
      <w:tr w:rsidR="009A346C" w:rsidRPr="009A346C" w14:paraId="1F082A8C" w14:textId="77777777" w:rsidTr="0084590D">
        <w:trPr>
          <w:trHeight w:val="540"/>
        </w:trPr>
        <w:tc>
          <w:tcPr>
            <w:tcW w:w="300" w:type="dxa"/>
            <w:tcBorders>
              <w:top w:val="single" w:sz="4" w:space="0" w:color="auto"/>
              <w:left w:val="single" w:sz="4" w:space="0" w:color="auto"/>
              <w:bottom w:val="single" w:sz="4" w:space="0" w:color="auto"/>
              <w:right w:val="single" w:sz="4" w:space="0" w:color="auto"/>
            </w:tcBorders>
            <w:hideMark/>
          </w:tcPr>
          <w:p w14:paraId="42CF6D5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4</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2AA1945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Professional misconduct affecting integrity, including: </w:t>
            </w:r>
          </w:p>
          <w:p w14:paraId="13C3C3BE"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5838FB1B"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Sexual exploitation and/or abuse </w:t>
            </w:r>
          </w:p>
          <w:p w14:paraId="1D0625A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Fraud </w:t>
            </w:r>
          </w:p>
          <w:p w14:paraId="0FDF789F"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Sexual harassment </w:t>
            </w:r>
          </w:p>
          <w:p w14:paraId="0B233665"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Misrepresentation </w:t>
            </w:r>
          </w:p>
          <w:p w14:paraId="60EA70DE"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Distortion of competition </w:t>
            </w:r>
          </w:p>
        </w:tc>
        <w:tc>
          <w:tcPr>
            <w:tcW w:w="6315" w:type="dxa"/>
            <w:tcBorders>
              <w:top w:val="single" w:sz="4" w:space="0" w:color="auto"/>
              <w:left w:val="single" w:sz="4" w:space="0" w:color="auto"/>
              <w:bottom w:val="single" w:sz="4" w:space="0" w:color="auto"/>
              <w:right w:val="single" w:sz="4" w:space="0" w:color="auto"/>
            </w:tcBorders>
            <w:hideMark/>
          </w:tcPr>
          <w:p w14:paraId="1CF8ECFC"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xml:space="preserve">Where </w:t>
            </w:r>
            <w:r w:rsidRPr="009A346C">
              <w:rPr>
                <w:rFonts w:ascii="Georgia" w:hAnsi="Georgia" w:cs="Segoe UI"/>
                <w:b/>
                <w:sz w:val="18"/>
                <w:szCs w:val="18"/>
                <w:lang w:eastAsia="en-BE"/>
              </w:rPr>
              <w:t>Enabel can demonstrate</w:t>
            </w:r>
            <w:r w:rsidRPr="009A346C">
              <w:rPr>
                <w:rFonts w:ascii="Georgia" w:hAnsi="Georgia" w:cs="Segoe UI"/>
                <w:sz w:val="18"/>
                <w:szCs w:val="18"/>
                <w:lang w:eastAsia="en-BE"/>
              </w:rPr>
              <w:t xml:space="preserve"> by any appropriate means that the counterparty </w:t>
            </w:r>
            <w:r w:rsidRPr="009A346C">
              <w:rPr>
                <w:rFonts w:ascii="Georgia" w:hAnsi="Georgia" w:cs="Segoe UI"/>
                <w:b/>
                <w:sz w:val="18"/>
                <w:szCs w:val="18"/>
                <w:lang w:eastAsia="en-BE"/>
              </w:rPr>
              <w:t>or one of its directors</w:t>
            </w:r>
            <w:r w:rsidRPr="009A346C">
              <w:rPr>
                <w:rFonts w:ascii="Georgia" w:hAnsi="Georgia" w:cs="Segoe UI"/>
                <w:sz w:val="18"/>
                <w:szCs w:val="18"/>
                <w:lang w:eastAsia="en-BE"/>
              </w:rPr>
              <w:t xml:space="preserve"> has committed grave professional misconduct that calls its integrity into question. </w:t>
            </w:r>
          </w:p>
          <w:p w14:paraId="14A84E7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17D64F85"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The following, among others, are considered grave professional misconduct: </w:t>
            </w:r>
          </w:p>
          <w:p w14:paraId="13B56E92" w14:textId="77777777" w:rsidR="009A346C" w:rsidRPr="009A346C" w:rsidRDefault="009A346C">
            <w:pPr>
              <w:numPr>
                <w:ilvl w:val="0"/>
                <w:numId w:val="17"/>
              </w:numPr>
              <w:spacing w:after="160" w:line="278" w:lineRule="auto"/>
              <w:ind w:left="1080" w:firstLine="0"/>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a breach of Enabel’s Policy on Sexual Exploitation and Abuse – June 2019; </w:t>
            </w:r>
          </w:p>
          <w:p w14:paraId="325F94EE" w14:textId="77777777" w:rsidR="009A346C" w:rsidRPr="009A346C" w:rsidRDefault="009A346C">
            <w:pPr>
              <w:numPr>
                <w:ilvl w:val="0"/>
                <w:numId w:val="18"/>
              </w:numPr>
              <w:spacing w:after="160" w:line="278" w:lineRule="auto"/>
              <w:ind w:left="1080" w:firstLine="0"/>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a breach of Enabel’s Policy on Fraud and Corruption Risk Management – June 2019; </w:t>
            </w:r>
          </w:p>
          <w:p w14:paraId="17E149A7" w14:textId="77777777" w:rsidR="009A346C" w:rsidRPr="009A346C" w:rsidRDefault="009A346C">
            <w:pPr>
              <w:numPr>
                <w:ilvl w:val="0"/>
                <w:numId w:val="19"/>
              </w:numPr>
              <w:spacing w:after="160" w:line="278" w:lineRule="auto"/>
              <w:ind w:left="1080" w:firstLine="0"/>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a breach of a regulatory provision of the applicable local legislation on sexual harassment at work; </w:t>
            </w:r>
          </w:p>
          <w:p w14:paraId="38D34151" w14:textId="77777777" w:rsidR="009A346C" w:rsidRPr="009A346C" w:rsidRDefault="009A346C">
            <w:pPr>
              <w:numPr>
                <w:ilvl w:val="0"/>
                <w:numId w:val="20"/>
              </w:numPr>
              <w:spacing w:after="160" w:line="278" w:lineRule="auto"/>
              <w:ind w:left="1080" w:firstLine="0"/>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the counterparty has been guilty of serious misrepresentation or has submitted false documents when providing the information required to verify the absence of exclusion grounds or compliance with the selection criteria, or has concealed such information; </w:t>
            </w:r>
          </w:p>
          <w:p w14:paraId="1B7D9C5E" w14:textId="77777777" w:rsidR="009A346C" w:rsidRPr="009A346C" w:rsidRDefault="009A346C">
            <w:pPr>
              <w:numPr>
                <w:ilvl w:val="0"/>
                <w:numId w:val="21"/>
              </w:numPr>
              <w:spacing w:after="160" w:line="278" w:lineRule="auto"/>
              <w:ind w:left="1080" w:firstLine="0"/>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Enabel has sufficiently plausible evidence to conclude that the counterparty has entered into acts, agreements or arrangements intended to distort competition. </w:t>
            </w:r>
          </w:p>
          <w:p w14:paraId="3CE470C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22C67535"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The counterparty’s inclusion on Enabel’s exclusion list on the basis of such an act, agreement or arrangement is considered sufficiently plausible evidence. </w:t>
            </w:r>
          </w:p>
          <w:p w14:paraId="328B249B" w14:textId="77777777" w:rsidR="009A346C" w:rsidRPr="009A346C" w:rsidRDefault="009A346C" w:rsidP="009A346C">
            <w:pPr>
              <w:textAlignment w:val="baseline"/>
              <w:rPr>
                <w:rFonts w:ascii="Segoe UI" w:hAnsi="Segoe UI" w:cs="Segoe UI"/>
                <w:sz w:val="18"/>
                <w:szCs w:val="18"/>
                <w:lang w:val="en-BE" w:eastAsia="en-BE"/>
              </w:rPr>
            </w:pPr>
            <w:r w:rsidRPr="009A346C">
              <w:rPr>
                <w:rFonts w:ascii="Times New Roman" w:hAnsi="Times New Roman"/>
                <w:sz w:val="18"/>
                <w:szCs w:val="18"/>
                <w:lang w:eastAsia="en-BE"/>
              </w:rPr>
              <w:t> </w:t>
            </w:r>
            <w:r w:rsidRPr="009A346C">
              <w:rPr>
                <w:rFonts w:ascii="Georgia" w:hAnsi="Georgia" w:cs="Segoe UI"/>
                <w:sz w:val="18"/>
                <w:szCs w:val="18"/>
                <w:lang w:eastAsia="en-BE"/>
              </w:rPr>
              <w:t> </w:t>
            </w:r>
          </w:p>
        </w:tc>
      </w:tr>
      <w:tr w:rsidR="009A346C" w:rsidRPr="009A346C" w14:paraId="1088738F" w14:textId="77777777" w:rsidTr="0084590D">
        <w:trPr>
          <w:trHeight w:val="900"/>
        </w:trPr>
        <w:tc>
          <w:tcPr>
            <w:tcW w:w="300" w:type="dxa"/>
            <w:tcBorders>
              <w:top w:val="single" w:sz="4" w:space="0" w:color="auto"/>
              <w:left w:val="single" w:sz="4" w:space="0" w:color="auto"/>
              <w:bottom w:val="single" w:sz="4" w:space="0" w:color="auto"/>
              <w:right w:val="single" w:sz="4" w:space="0" w:color="auto"/>
            </w:tcBorders>
            <w:hideMark/>
          </w:tcPr>
          <w:p w14:paraId="17550757"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b/>
                <w:bCs/>
                <w:sz w:val="18"/>
                <w:szCs w:val="18"/>
                <w:lang w:eastAsia="en-BE"/>
              </w:rPr>
              <w:t>5</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34075D36"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b/>
                <w:bCs/>
                <w:sz w:val="18"/>
                <w:szCs w:val="18"/>
                <w:lang w:eastAsia="en-BE"/>
              </w:rPr>
              <w:t>Conflict of interest </w:t>
            </w:r>
          </w:p>
          <w:p w14:paraId="198FBAD5"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c>
          <w:tcPr>
            <w:tcW w:w="6315" w:type="dxa"/>
            <w:tcBorders>
              <w:top w:val="single" w:sz="4" w:space="0" w:color="auto"/>
              <w:left w:val="single" w:sz="4" w:space="0" w:color="auto"/>
              <w:bottom w:val="single" w:sz="4" w:space="0" w:color="auto"/>
              <w:right w:val="single" w:sz="4" w:space="0" w:color="auto"/>
            </w:tcBorders>
            <w:hideMark/>
          </w:tcPr>
          <w:p w14:paraId="39FF4B88"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A conflict of interest is traditionally understood as a situation in which a person engaged in a professional activity finds themselves, or places themselves, in circumstances that may cast doubt on the motives underlying their decisions, their impartiality, their objectivity or their independence. </w:t>
            </w:r>
          </w:p>
          <w:p w14:paraId="12016532"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5A93D8E6"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lastRenderedPageBreak/>
              <w:t>A personal conflict of interest arises where a staff member has personal interests that could influence, or appear to influence, the manner in which they perform their duties and responsibilities. The concept of personal interests must be interpreted broadly. Such interests may be direct or indirect, financial or non-financial, and may concern the staff member themselves, their relatives, or persons or organisations with which the staff member has, has had or intends to establish business or professional relations. </w:t>
            </w:r>
          </w:p>
          <w:p w14:paraId="74F4D00F"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6EDECDDA"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The following are some examples of situations that may give rise to a risk of conflict of interest: </w:t>
            </w:r>
          </w:p>
          <w:p w14:paraId="748C0E84"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3C15D491"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a staff member of the counterparty has personal or family ties with an Enabel staff member involved in the award procedure; </w:t>
            </w:r>
          </w:p>
          <w:p w14:paraId="2C8886D5"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an Enabel staff member privately holds a position on the counterparty’s administrative, executive or management bodies and is responsible for evaluating the tenders; </w:t>
            </w:r>
          </w:p>
          <w:p w14:paraId="0CA97026"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a former Enabel staff member has been employed by the counterparty for less than two years; </w:t>
            </w:r>
          </w:p>
          <w:p w14:paraId="5B402251"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the entity, or one of its employees or directors, has itself drawn up or has been involved in any way in preparing the specifications, terms of reference or other documents used in the procedure for awarding a grant or public contract; </w:t>
            </w:r>
          </w:p>
          <w:p w14:paraId="46716653" w14:textId="77777777" w:rsidR="009A346C" w:rsidRPr="009A346C" w:rsidRDefault="009A346C" w:rsidP="009A346C">
            <w:pPr>
              <w:ind w:left="720"/>
              <w:jc w:val="both"/>
              <w:textAlignment w:val="baseline"/>
              <w:rPr>
                <w:rFonts w:ascii="Segoe UI" w:hAnsi="Segoe UI" w:cs="Segoe UI"/>
                <w:color w:val="585756"/>
                <w:sz w:val="18"/>
                <w:szCs w:val="18"/>
                <w:lang w:val="en-BE" w:eastAsia="en-BE"/>
              </w:rPr>
            </w:pPr>
            <w:r w:rsidRPr="009A346C">
              <w:rPr>
                <w:rFonts w:ascii="Georgia" w:hAnsi="Georgia" w:cs="Segoe UI"/>
                <w:color w:val="585756"/>
                <w:sz w:val="18"/>
                <w:szCs w:val="18"/>
                <w:lang w:eastAsia="en-BE"/>
              </w:rPr>
              <w:t> </w:t>
            </w:r>
          </w:p>
          <w:p w14:paraId="076F6362"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57446949"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xml:space="preserve">This conflict-of-interest situation may constitute grounds for exclusion where </w:t>
            </w:r>
            <w:r w:rsidRPr="009A346C">
              <w:rPr>
                <w:rFonts w:ascii="Georgia" w:hAnsi="Georgia" w:cs="Segoe UI"/>
                <w:b/>
                <w:sz w:val="18"/>
                <w:szCs w:val="18"/>
                <w:lang w:eastAsia="en-BE"/>
              </w:rPr>
              <w:t>the conflict of interest cannot be effectively remedied by other, less intrusive measures</w:t>
            </w:r>
            <w:r w:rsidRPr="009A346C">
              <w:rPr>
                <w:rFonts w:ascii="Georgia" w:hAnsi="Georgia" w:cs="Segoe UI"/>
                <w:sz w:val="18"/>
                <w:szCs w:val="18"/>
                <w:lang w:eastAsia="en-BE"/>
              </w:rPr>
              <w:t>. </w:t>
            </w:r>
          </w:p>
          <w:p w14:paraId="768808AE"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4D6AACEE" w14:textId="53AE59C5" w:rsidR="009A346C" w:rsidRPr="009A346C" w:rsidRDefault="009A346C">
            <w:pPr>
              <w:numPr>
                <w:ilvl w:val="0"/>
                <w:numId w:val="23"/>
              </w:numPr>
              <w:tabs>
                <w:tab w:val="left" w:pos="1016"/>
              </w:tabs>
              <w:spacing w:after="160" w:line="278" w:lineRule="auto"/>
              <w:ind w:firstLine="0"/>
              <w:jc w:val="both"/>
              <w:textAlignment w:val="baseline"/>
              <w:rPr>
                <w:rFonts w:ascii="Georgia" w:hAnsi="Georgia" w:cs="Segoe UI"/>
                <w:color w:val="585756"/>
                <w:sz w:val="18"/>
                <w:szCs w:val="18"/>
                <w:lang w:val="en-BE" w:eastAsia="en-BE"/>
              </w:rPr>
            </w:pPr>
            <w:r w:rsidRPr="009A346C">
              <w:rPr>
                <w:rFonts w:ascii="Georgia" w:hAnsi="Georgia" w:cs="Segoe UI"/>
                <w:color w:val="585756"/>
                <w:sz w:val="18"/>
                <w:szCs w:val="18"/>
                <w:lang w:eastAsia="en-BE"/>
              </w:rPr>
              <w:t xml:space="preserve">Further information and examples are available on the Integrity Office intranet page: </w:t>
            </w:r>
            <w:hyperlink r:id="rId23" w:history="1">
              <w:r w:rsidRPr="009A346C">
                <w:rPr>
                  <w:rFonts w:ascii="Georgia" w:hAnsi="Georgia"/>
                  <w:color w:val="0563C1"/>
                  <w:kern w:val="2"/>
                  <w:sz w:val="18"/>
                  <w:u w:val="single"/>
                  <w:lang w:eastAsia="en-US"/>
                  <w14:ligatures w14:val="standardContextual"/>
                </w:rPr>
                <w:t>Conflict of interest</w:t>
              </w:r>
            </w:hyperlink>
            <w:r w:rsidRPr="009A346C">
              <w:rPr>
                <w:rFonts w:ascii="Georgia" w:hAnsi="Georgia" w:cs="Segoe UI"/>
                <w:color w:val="585756"/>
                <w:sz w:val="18"/>
                <w:szCs w:val="18"/>
                <w:lang w:eastAsia="en-BE"/>
              </w:rPr>
              <w:t> </w:t>
            </w:r>
          </w:p>
          <w:p w14:paraId="10791788" w14:textId="77777777" w:rsidR="009A346C" w:rsidRPr="009A346C" w:rsidRDefault="009A346C" w:rsidP="009A346C">
            <w:pPr>
              <w:jc w:val="both"/>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r>
      <w:tr w:rsidR="009A346C" w:rsidRPr="009A346C" w14:paraId="2A762932" w14:textId="77777777" w:rsidTr="0084590D">
        <w:trPr>
          <w:trHeight w:val="2715"/>
        </w:trPr>
        <w:tc>
          <w:tcPr>
            <w:tcW w:w="300" w:type="dxa"/>
            <w:tcBorders>
              <w:top w:val="single" w:sz="4" w:space="0" w:color="auto"/>
              <w:left w:val="single" w:sz="4" w:space="0" w:color="auto"/>
              <w:bottom w:val="single" w:sz="4" w:space="0" w:color="auto"/>
              <w:right w:val="single" w:sz="4" w:space="0" w:color="auto"/>
            </w:tcBorders>
            <w:hideMark/>
          </w:tcPr>
          <w:p w14:paraId="5DC5DC6F"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lastRenderedPageBreak/>
              <w:t>6</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0AA683F7"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Significant or persistent deficiencies in contract performance</w:t>
            </w:r>
          </w:p>
        </w:tc>
        <w:tc>
          <w:tcPr>
            <w:tcW w:w="6315" w:type="dxa"/>
            <w:tcBorders>
              <w:top w:val="single" w:sz="4" w:space="0" w:color="auto"/>
              <w:left w:val="single" w:sz="4" w:space="0" w:color="auto"/>
              <w:bottom w:val="single" w:sz="4" w:space="0" w:color="auto"/>
              <w:right w:val="single" w:sz="4" w:space="0" w:color="auto"/>
            </w:tcBorders>
            <w:hideMark/>
          </w:tcPr>
          <w:p w14:paraId="312154F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sz w:val="18"/>
                <w:szCs w:val="18"/>
                <w:lang w:eastAsia="en-BE"/>
              </w:rPr>
              <w:t>Significant or persistent deficiencies on the part of the counterparty</w:t>
            </w:r>
            <w:r w:rsidRPr="009A346C">
              <w:rPr>
                <w:rFonts w:ascii="Georgia" w:hAnsi="Georgia" w:cs="Segoe UI"/>
                <w:sz w:val="18"/>
                <w:szCs w:val="18"/>
                <w:lang w:eastAsia="en-BE"/>
              </w:rPr>
              <w:t xml:space="preserve"> have been identified in the </w:t>
            </w:r>
            <w:r w:rsidRPr="009A346C">
              <w:rPr>
                <w:rFonts w:ascii="Georgia" w:hAnsi="Georgia" w:cs="Segoe UI"/>
                <w:b/>
                <w:sz w:val="18"/>
                <w:szCs w:val="18"/>
                <w:lang w:eastAsia="en-BE"/>
              </w:rPr>
              <w:t>performance of an essential obligation</w:t>
            </w:r>
            <w:r w:rsidRPr="009A346C">
              <w:rPr>
                <w:rFonts w:ascii="Georgia" w:hAnsi="Georgia" w:cs="Segoe UI"/>
                <w:sz w:val="18"/>
                <w:szCs w:val="18"/>
                <w:lang w:eastAsia="en-BE"/>
              </w:rPr>
              <w:t xml:space="preserve"> under </w:t>
            </w:r>
            <w:r w:rsidRPr="009A346C">
              <w:rPr>
                <w:rFonts w:ascii="Georgia" w:hAnsi="Georgia" w:cs="Segoe UI"/>
                <w:b/>
                <w:sz w:val="18"/>
                <w:szCs w:val="18"/>
                <w:lang w:eastAsia="en-BE"/>
              </w:rPr>
              <w:t>a previous contract</w:t>
            </w:r>
            <w:r w:rsidRPr="009A346C">
              <w:rPr>
                <w:rFonts w:ascii="Georgia" w:hAnsi="Georgia" w:cs="Segoe UI"/>
                <w:sz w:val="18"/>
                <w:szCs w:val="18"/>
                <w:lang w:eastAsia="en-BE"/>
              </w:rPr>
              <w:t xml:space="preserve"> or a previous contract concluded with another public authority, and those deficiencies have led to ex officio measures, damages or another comparable sanction. </w:t>
            </w:r>
          </w:p>
          <w:p w14:paraId="66C4CD4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27044FA6"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‘Significant deficiencies’ include failure to comply with applicable obligations under environmental, social and labour law established by national law, collective agreements or international provisions on environmental, social and labour law. </w:t>
            </w:r>
          </w:p>
          <w:p w14:paraId="6B705CE2"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50A8322D"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The counterparty’s inclusion on Enabel’s exclusion list on the basis of such a deficiency is considered evidence of that finding. </w:t>
            </w:r>
          </w:p>
          <w:p w14:paraId="5F99CDB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tc>
      </w:tr>
      <w:tr w:rsidR="009A346C" w:rsidRPr="009A346C" w14:paraId="376B0B78" w14:textId="77777777" w:rsidTr="0084590D">
        <w:trPr>
          <w:trHeight w:val="1080"/>
        </w:trPr>
        <w:tc>
          <w:tcPr>
            <w:tcW w:w="300" w:type="dxa"/>
            <w:tcBorders>
              <w:top w:val="single" w:sz="4" w:space="0" w:color="auto"/>
              <w:left w:val="single" w:sz="4" w:space="0" w:color="auto"/>
              <w:bottom w:val="single" w:sz="4" w:space="0" w:color="auto"/>
              <w:right w:val="single" w:sz="4" w:space="0" w:color="auto"/>
            </w:tcBorders>
            <w:hideMark/>
          </w:tcPr>
          <w:p w14:paraId="121727BA"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7</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1D5BC5C4"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Financial sanctions</w:t>
            </w:r>
          </w:p>
        </w:tc>
        <w:tc>
          <w:tcPr>
            <w:tcW w:w="6315" w:type="dxa"/>
            <w:tcBorders>
              <w:top w:val="single" w:sz="4" w:space="0" w:color="auto"/>
              <w:left w:val="single" w:sz="4" w:space="0" w:color="auto"/>
              <w:bottom w:val="single" w:sz="4" w:space="0" w:color="auto"/>
              <w:right w:val="single" w:sz="4" w:space="0" w:color="auto"/>
            </w:tcBorders>
            <w:hideMark/>
          </w:tcPr>
          <w:p w14:paraId="64BEB6B5"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Restrictive measures have been imposed on the counterparty with the aim of bringing an end to violations of international peace and security, such as terrorism, human rights violations, destabilisation of sovereign States and the proliferation of weapons of mass destruction. </w:t>
            </w:r>
          </w:p>
          <w:p w14:paraId="03743B0A"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 </w:t>
            </w:r>
          </w:p>
          <w:p w14:paraId="1D0996B9"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The counterparty or one of its directors appears on a list of persons, groups or entities subject to financial sanctions imposed by the United Nations, the European Union or Belgium. </w:t>
            </w:r>
          </w:p>
          <w:p w14:paraId="13E7F18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color w:val="0563C1"/>
                <w:sz w:val="18"/>
                <w:szCs w:val="18"/>
                <w:lang w:eastAsia="en-BE"/>
              </w:rPr>
              <w:t>  </w:t>
            </w:r>
          </w:p>
          <w:p w14:paraId="4428A17A" w14:textId="77777777" w:rsidR="009A346C" w:rsidRPr="009A346C" w:rsidRDefault="009A346C" w:rsidP="009A346C">
            <w:pPr>
              <w:ind w:left="705"/>
              <w:textAlignment w:val="baseline"/>
              <w:rPr>
                <w:rFonts w:ascii="Segoe UI" w:hAnsi="Segoe UI" w:cs="Segoe UI"/>
                <w:sz w:val="18"/>
                <w:szCs w:val="18"/>
                <w:lang w:val="en-BE" w:eastAsia="en-BE"/>
              </w:rPr>
            </w:pPr>
            <w:r w:rsidRPr="009A346C">
              <w:rPr>
                <w:rFonts w:ascii="Georgia" w:hAnsi="Georgia" w:cs="Segoe UI"/>
                <w:color w:val="0563C1"/>
                <w:sz w:val="18"/>
                <w:szCs w:val="18"/>
                <w:lang w:eastAsia="en-BE"/>
              </w:rPr>
              <w:t> </w:t>
            </w:r>
          </w:p>
          <w:p w14:paraId="65C7A753"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color w:val="467886"/>
                <w:sz w:val="18"/>
                <w:szCs w:val="18"/>
                <w:lang w:eastAsia="en-BE"/>
              </w:rPr>
              <w:t> </w:t>
            </w:r>
          </w:p>
        </w:tc>
      </w:tr>
      <w:tr w:rsidR="009A346C" w:rsidRPr="009A346C" w14:paraId="11C5B417" w14:textId="77777777" w:rsidTr="009A346C">
        <w:trPr>
          <w:trHeight w:val="791"/>
        </w:trPr>
        <w:tc>
          <w:tcPr>
            <w:tcW w:w="300" w:type="dxa"/>
            <w:tcBorders>
              <w:top w:val="single" w:sz="4" w:space="0" w:color="auto"/>
              <w:left w:val="single" w:sz="4" w:space="0" w:color="auto"/>
              <w:bottom w:val="single" w:sz="4" w:space="0" w:color="auto"/>
              <w:right w:val="single" w:sz="4" w:space="0" w:color="auto"/>
            </w:tcBorders>
            <w:hideMark/>
          </w:tcPr>
          <w:p w14:paraId="20A3DF26"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8</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49B48581" w14:textId="77777777"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b/>
                <w:bCs/>
                <w:sz w:val="18"/>
                <w:szCs w:val="18"/>
                <w:lang w:eastAsia="en-BE"/>
              </w:rPr>
              <w:t>Other grounds for exclusion</w:t>
            </w:r>
          </w:p>
        </w:tc>
        <w:tc>
          <w:tcPr>
            <w:tcW w:w="6315" w:type="dxa"/>
            <w:tcBorders>
              <w:top w:val="single" w:sz="4" w:space="0" w:color="auto"/>
              <w:left w:val="single" w:sz="4" w:space="0" w:color="auto"/>
              <w:bottom w:val="single" w:sz="4" w:space="0" w:color="auto"/>
              <w:right w:val="single" w:sz="4" w:space="0" w:color="auto"/>
            </w:tcBorders>
            <w:hideMark/>
          </w:tcPr>
          <w:p w14:paraId="1A74E6C4" w14:textId="22145D13" w:rsidR="009A346C" w:rsidRPr="009A346C" w:rsidRDefault="009A346C" w:rsidP="009A346C">
            <w:pPr>
              <w:textAlignment w:val="baseline"/>
              <w:rPr>
                <w:rFonts w:ascii="Segoe UI" w:hAnsi="Segoe UI" w:cs="Segoe UI"/>
                <w:sz w:val="18"/>
                <w:szCs w:val="18"/>
                <w:lang w:val="en-BE" w:eastAsia="en-BE"/>
              </w:rPr>
            </w:pPr>
            <w:r w:rsidRPr="009A346C">
              <w:rPr>
                <w:rFonts w:ascii="Georgia" w:hAnsi="Georgia" w:cs="Segoe UI"/>
                <w:sz w:val="18"/>
                <w:szCs w:val="18"/>
                <w:lang w:eastAsia="en-BE"/>
              </w:rPr>
              <w:t>Where Enabel implements a project on behalf of another funder or donor, additional grounds for exclusion may apply. </w:t>
            </w:r>
          </w:p>
        </w:tc>
      </w:tr>
    </w:tbl>
    <w:p w14:paraId="55CC0EA4" w14:textId="63C9437B" w:rsidR="00D35B9C" w:rsidRPr="00C36DC8" w:rsidRDefault="00D35B9C" w:rsidP="009A346C">
      <w:pPr>
        <w:rPr>
          <w:rFonts w:ascii="Georgia" w:hAnsi="Georgia"/>
          <w:b/>
          <w:bCs/>
        </w:rPr>
      </w:pPr>
      <w:r w:rsidRPr="00C36DC8">
        <w:rPr>
          <w:rFonts w:eastAsia="Calibri"/>
        </w:rPr>
        <w:br w:type="page"/>
      </w:r>
      <w:r w:rsidRPr="00C36DC8">
        <w:rPr>
          <w:rFonts w:ascii="Georgia" w:hAnsi="Georgia" w:cs="Arial"/>
          <w:b/>
          <w:bCs/>
          <w:caps/>
        </w:rPr>
        <w:lastRenderedPageBreak/>
        <w:t>Annex VIII :</w:t>
      </w:r>
      <w:r w:rsidR="00463A6B">
        <w:rPr>
          <w:rFonts w:ascii="Georgia" w:hAnsi="Georgia" w:cs="Arial"/>
          <w:b/>
          <w:bCs/>
          <w:caps/>
        </w:rPr>
        <w:t xml:space="preserve"> </w:t>
      </w:r>
      <w:r w:rsidRPr="00C36DC8">
        <w:rPr>
          <w:rFonts w:ascii="Georgia" w:hAnsi="Georgia"/>
          <w:b/>
          <w:bCs/>
        </w:rPr>
        <w:t xml:space="preserve">Public procurement principles (in the case of a </w:t>
      </w:r>
      <w:r w:rsidR="009A346C">
        <w:rPr>
          <w:rFonts w:ascii="Georgia" w:hAnsi="Georgia"/>
          <w:b/>
          <w:bCs/>
        </w:rPr>
        <w:t>private contracting-</w:t>
      </w:r>
      <w:r w:rsidRPr="00C36DC8">
        <w:rPr>
          <w:rFonts w:ascii="Georgia" w:hAnsi="Georgia"/>
          <w:b/>
          <w:bCs/>
        </w:rPr>
        <w:t>beneficiary)</w:t>
      </w:r>
    </w:p>
    <w:p w14:paraId="105A9F98" w14:textId="77777777" w:rsidR="00D35B9C" w:rsidRPr="00C36DC8" w:rsidRDefault="00D35B9C" w:rsidP="00D35B9C">
      <w:pPr>
        <w:rPr>
          <w:rFonts w:ascii="Georgia" w:hAnsi="Georgia"/>
          <w:szCs w:val="20"/>
        </w:rPr>
      </w:pPr>
    </w:p>
    <w:p w14:paraId="56461EC7" w14:textId="4857C705" w:rsidR="009B78A7" w:rsidRPr="009A346C" w:rsidRDefault="009B78A7">
      <w:pPr>
        <w:pStyle w:val="ListParagraph"/>
        <w:numPr>
          <w:ilvl w:val="0"/>
          <w:numId w:val="24"/>
        </w:numPr>
        <w:tabs>
          <w:tab w:val="clear" w:pos="1440"/>
        </w:tabs>
        <w:spacing w:after="240"/>
        <w:ind w:left="426" w:hanging="426"/>
        <w:jc w:val="both"/>
        <w:rPr>
          <w:b/>
          <w:bCs/>
          <w:snapToGrid w:val="0"/>
          <w:szCs w:val="20"/>
        </w:rPr>
      </w:pPr>
      <w:r w:rsidRPr="009A346C">
        <w:rPr>
          <w:b/>
          <w:bCs/>
          <w:snapToGrid w:val="0"/>
          <w:szCs w:val="20"/>
        </w:rPr>
        <w:t>Scope</w:t>
      </w:r>
      <w:r w:rsidRPr="009A346C">
        <w:rPr>
          <w:b/>
          <w:bCs/>
          <w:snapToGrid w:val="0"/>
          <w:szCs w:val="20"/>
        </w:rPr>
        <w:tab/>
      </w:r>
    </w:p>
    <w:p w14:paraId="5B17A457"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This Annex applies to any supply, works, service or consultancy contract concluded by the Contracting Beneficiary or, where applicable, a Co-beneficiary in connection with implementation of the financed Action, where the cost of the contract is charged in whole or in part to the grant awarded. It also applies, mutatis mutandis, to contracts concluded by partners, subcontractors, co-applicants or other entities involved in implementation of the Action where they incur expenditure eligible for financing.</w:t>
      </w:r>
    </w:p>
    <w:p w14:paraId="35087499" w14:textId="3B13A471"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This Annex shall apply without prejudice to the stricter rules provided for in the financing agreement, the Special Conditions, the program documents or any mandatory provision of the applicable law. Where the </w:t>
      </w:r>
      <w:r w:rsidR="00150F2B" w:rsidRPr="00C36DC8">
        <w:rPr>
          <w:rFonts w:ascii="Georgia" w:hAnsi="Georgia"/>
          <w:snapToGrid w:val="0"/>
          <w:szCs w:val="20"/>
          <w:lang w:eastAsia="en-US"/>
        </w:rPr>
        <w:t xml:space="preserve">contracting </w:t>
      </w:r>
      <w:r w:rsidRPr="00C36DC8">
        <w:rPr>
          <w:rFonts w:ascii="Georgia" w:hAnsi="Georgia"/>
          <w:snapToGrid w:val="0"/>
          <w:szCs w:val="20"/>
          <w:lang w:eastAsia="en-US"/>
        </w:rPr>
        <w:t xml:space="preserve">beneficiary voluntarily applies the procedures laid down by Belgian legislation on public </w:t>
      </w:r>
      <w:r w:rsidR="00150F2B" w:rsidRPr="00C36DC8">
        <w:rPr>
          <w:rFonts w:ascii="Georgia" w:hAnsi="Georgia"/>
          <w:snapToGrid w:val="0"/>
          <w:szCs w:val="20"/>
          <w:lang w:eastAsia="en-US"/>
        </w:rPr>
        <w:t xml:space="preserve">procurement </w:t>
      </w:r>
      <w:r w:rsidRPr="00C36DC8">
        <w:rPr>
          <w:rFonts w:ascii="Georgia" w:hAnsi="Georgia"/>
          <w:snapToGrid w:val="0"/>
          <w:szCs w:val="20"/>
          <w:lang w:eastAsia="en-US"/>
        </w:rPr>
        <w:t>contracts, those procedures shall be deemed to meet the requirements of this Annex provided that they are properly followed.</w:t>
      </w:r>
    </w:p>
    <w:p w14:paraId="3343C78A" w14:textId="571C05E2" w:rsidR="009B78A7" w:rsidRPr="009A346C" w:rsidRDefault="009B78A7">
      <w:pPr>
        <w:pStyle w:val="ListParagraph"/>
        <w:numPr>
          <w:ilvl w:val="0"/>
          <w:numId w:val="24"/>
        </w:numPr>
        <w:tabs>
          <w:tab w:val="clear" w:pos="1440"/>
        </w:tabs>
        <w:spacing w:after="240"/>
        <w:ind w:left="426" w:hanging="426"/>
        <w:jc w:val="both"/>
        <w:rPr>
          <w:b/>
          <w:bCs/>
          <w:snapToGrid w:val="0"/>
          <w:szCs w:val="20"/>
        </w:rPr>
      </w:pPr>
      <w:r w:rsidRPr="009A346C">
        <w:rPr>
          <w:b/>
          <w:bCs/>
          <w:snapToGrid w:val="0"/>
          <w:szCs w:val="20"/>
        </w:rPr>
        <w:t>General principles</w:t>
      </w:r>
      <w:r w:rsidRPr="009A346C">
        <w:rPr>
          <w:b/>
          <w:bCs/>
          <w:snapToGrid w:val="0"/>
          <w:szCs w:val="20"/>
        </w:rPr>
        <w:tab/>
      </w:r>
      <w:r w:rsidRPr="009A346C">
        <w:rPr>
          <w:b/>
          <w:bCs/>
          <w:snapToGrid w:val="0"/>
          <w:szCs w:val="20"/>
        </w:rPr>
        <w:tab/>
      </w:r>
    </w:p>
    <w:p w14:paraId="4A4AB91F" w14:textId="4183DF6B"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When the implementation of an action requires the award of contracts by the </w:t>
      </w:r>
      <w:r w:rsidR="00150F2B" w:rsidRPr="00C36DC8">
        <w:rPr>
          <w:rFonts w:ascii="Georgia" w:hAnsi="Georgia"/>
          <w:snapToGrid w:val="0"/>
          <w:szCs w:val="20"/>
          <w:lang w:eastAsia="en-US"/>
        </w:rPr>
        <w:t xml:space="preserve">Contracting </w:t>
      </w:r>
      <w:r w:rsidRPr="00C36DC8">
        <w:rPr>
          <w:rFonts w:ascii="Georgia" w:hAnsi="Georgia"/>
          <w:snapToGrid w:val="0"/>
          <w:szCs w:val="20"/>
          <w:lang w:eastAsia="en-US"/>
        </w:rPr>
        <w:t>Beneficiar</w:t>
      </w:r>
      <w:r w:rsidR="00150F2B" w:rsidRPr="00C36DC8">
        <w:rPr>
          <w:rFonts w:ascii="Georgia" w:hAnsi="Georgia"/>
          <w:snapToGrid w:val="0"/>
          <w:szCs w:val="20"/>
          <w:lang w:eastAsia="en-US"/>
        </w:rPr>
        <w:t>y</w:t>
      </w:r>
      <w:r w:rsidRPr="00C36DC8">
        <w:rPr>
          <w:rFonts w:ascii="Georgia" w:hAnsi="Georgia"/>
          <w:snapToGrid w:val="0"/>
          <w:szCs w:val="20"/>
          <w:lang w:eastAsia="en-US"/>
        </w:rPr>
        <w:t>(</w:t>
      </w:r>
      <w:r w:rsidR="00150F2B" w:rsidRPr="00C36DC8">
        <w:rPr>
          <w:rFonts w:ascii="Georgia" w:hAnsi="Georgia"/>
          <w:snapToGrid w:val="0"/>
          <w:szCs w:val="20"/>
          <w:lang w:eastAsia="en-US"/>
        </w:rPr>
        <w:t>ie</w:t>
      </w:r>
      <w:r w:rsidRPr="00C36DC8">
        <w:rPr>
          <w:rFonts w:ascii="Georgia" w:hAnsi="Georgia"/>
          <w:snapToGrid w:val="0"/>
          <w:szCs w:val="20"/>
          <w:lang w:eastAsia="en-US"/>
        </w:rPr>
        <w:t xml:space="preserve">s), the latter (these) shall allocate the contract to the most economically advantageous tender, understood as the offer having the best quality/price ratio, or, where the consultation documents so provide, to the offer at the lowest price. </w:t>
      </w:r>
    </w:p>
    <w:p w14:paraId="2FACB8BF" w14:textId="7D648A13"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Contracts must be prepared, launched, analysed and awarded in accordance with the principles of transparency, equal treatment, non-discrimination, proportionality and no conflict of interest.</w:t>
      </w:r>
    </w:p>
    <w:p w14:paraId="1038531A" w14:textId="0D26F145"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Where the </w:t>
      </w:r>
      <w:r w:rsidR="00A440F9" w:rsidRPr="00C36DC8">
        <w:rPr>
          <w:rFonts w:ascii="Georgia" w:hAnsi="Georgia"/>
          <w:snapToGrid w:val="0"/>
          <w:szCs w:val="20"/>
          <w:lang w:eastAsia="en-US"/>
        </w:rPr>
        <w:t>contracting beneficiary</w:t>
      </w:r>
      <w:r w:rsidRPr="00C36DC8">
        <w:rPr>
          <w:rFonts w:ascii="Georgia" w:hAnsi="Georgia"/>
          <w:snapToGrid w:val="0"/>
          <w:szCs w:val="20"/>
          <w:lang w:eastAsia="en-US"/>
        </w:rPr>
        <w:t xml:space="preserve"> does not resort to an open procedure, it justifies the choice of economic operators invited to tender and shall ensure a sufficient level of competition.</w:t>
      </w:r>
    </w:p>
    <w:p w14:paraId="5BD8CC82" w14:textId="3267D3CA"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The contracting beneficiary evaluates the offers received according to objective criteria, which make it possible to measure the quality of offers and which take into account the price (the highest score is awarded to the cheapest offer for the price criterion). </w:t>
      </w:r>
    </w:p>
    <w:p w14:paraId="23FDF6CE" w14:textId="62419210" w:rsidR="009B78A7" w:rsidRPr="00C36DC8" w:rsidRDefault="009B78A7">
      <w:pPr>
        <w:pStyle w:val="ListParagraph"/>
        <w:numPr>
          <w:ilvl w:val="0"/>
          <w:numId w:val="24"/>
        </w:numPr>
        <w:tabs>
          <w:tab w:val="clear" w:pos="1440"/>
        </w:tabs>
        <w:spacing w:after="240"/>
        <w:ind w:left="426" w:hanging="426"/>
        <w:jc w:val="both"/>
        <w:rPr>
          <w:b/>
          <w:bCs/>
          <w:snapToGrid w:val="0"/>
          <w:szCs w:val="20"/>
        </w:rPr>
      </w:pPr>
      <w:r w:rsidRPr="00C36DC8">
        <w:rPr>
          <w:b/>
          <w:bCs/>
          <w:snapToGrid w:val="0"/>
          <w:szCs w:val="20"/>
        </w:rPr>
        <w:t>Thresholds and competitive procedures</w:t>
      </w:r>
      <w:r w:rsidRPr="00C36DC8">
        <w:rPr>
          <w:b/>
          <w:bCs/>
          <w:snapToGrid w:val="0"/>
          <w:szCs w:val="20"/>
        </w:rPr>
        <w:tab/>
      </w:r>
      <w:r w:rsidRPr="00C36DC8">
        <w:rPr>
          <w:b/>
          <w:bCs/>
          <w:snapToGrid w:val="0"/>
          <w:szCs w:val="20"/>
        </w:rPr>
        <w:tab/>
      </w:r>
    </w:p>
    <w:p w14:paraId="61E9CFF5" w14:textId="61698785" w:rsidR="00B209CB" w:rsidRPr="00C36DC8" w:rsidRDefault="40F32717" w:rsidP="166396E1">
      <w:pPr>
        <w:spacing w:after="240"/>
        <w:jc w:val="both"/>
        <w:rPr>
          <w:rFonts w:ascii="Georgia" w:hAnsi="Georgia"/>
          <w:b/>
          <w:bCs/>
          <w:snapToGrid w:val="0"/>
          <w:lang w:eastAsia="en-US"/>
        </w:rPr>
      </w:pPr>
      <w:r w:rsidRPr="00C36DC8">
        <w:rPr>
          <w:rFonts w:ascii="Georgia" w:hAnsi="Georgia"/>
          <w:b/>
          <w:bCs/>
          <w:snapToGrid w:val="0"/>
          <w:lang w:eastAsia="en-US"/>
        </w:rPr>
        <w:t>3.1 Contracts of more than EUR 500 and less than or equal to EUR 30,000</w:t>
      </w:r>
    </w:p>
    <w:p w14:paraId="61DBDE11" w14:textId="6237112A" w:rsidR="00B209CB" w:rsidRPr="00C36DC8" w:rsidRDefault="40F32717" w:rsidP="166396E1">
      <w:pPr>
        <w:spacing w:after="240"/>
        <w:jc w:val="both"/>
        <w:rPr>
          <w:rFonts w:ascii="Georgia" w:hAnsi="Georgia"/>
          <w:snapToGrid w:val="0"/>
          <w:lang w:eastAsia="en-US"/>
        </w:rPr>
      </w:pPr>
      <w:r w:rsidRPr="00C36DC8">
        <w:rPr>
          <w:rFonts w:ascii="Georgia" w:hAnsi="Georgia"/>
          <w:snapToGrid w:val="0"/>
          <w:lang w:eastAsia="en-US"/>
        </w:rPr>
        <w:t xml:space="preserve">For </w:t>
      </w:r>
      <w:r w:rsidR="00150F2B" w:rsidRPr="00C36DC8">
        <w:rPr>
          <w:rFonts w:ascii="Georgia" w:hAnsi="Georgia"/>
          <w:snapToGrid w:val="0"/>
          <w:lang w:eastAsia="en-US"/>
        </w:rPr>
        <w:t>procurement contracts</w:t>
      </w:r>
      <w:r w:rsidRPr="00C36DC8">
        <w:rPr>
          <w:rFonts w:ascii="Georgia" w:hAnsi="Georgia"/>
          <w:snapToGrid w:val="0"/>
          <w:lang w:eastAsia="en-US"/>
        </w:rPr>
        <w:t xml:space="preserve"> with an estimated value of more than EUR 500 and less than or equal to EUR 30,000 (excluding VAT), Contracting Beneficiary shall ensure an appropriate level of competition proportionate to the subject matter of the contract.</w:t>
      </w:r>
    </w:p>
    <w:p w14:paraId="4AE319E0" w14:textId="1F228997" w:rsidR="00B209CB" w:rsidRPr="00C36DC8" w:rsidRDefault="40F32717" w:rsidP="166396E1">
      <w:pPr>
        <w:spacing w:after="240"/>
        <w:jc w:val="both"/>
        <w:rPr>
          <w:rFonts w:ascii="Georgia" w:hAnsi="Georgia"/>
          <w:snapToGrid w:val="0"/>
          <w:lang w:eastAsia="en-US"/>
        </w:rPr>
      </w:pPr>
      <w:r w:rsidRPr="00C36DC8">
        <w:rPr>
          <w:rFonts w:ascii="Georgia" w:hAnsi="Georgia"/>
          <w:snapToGrid w:val="0"/>
          <w:lang w:eastAsia="en-US"/>
        </w:rPr>
        <w:t xml:space="preserve">It must consult several economic operators, request offers or carry out a market analysis on the basis of publicly available information, including by electronic means. A minimum of three price requests will have to be requested. </w:t>
      </w:r>
    </w:p>
    <w:p w14:paraId="7DD675C9"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The purchase decision shall be documented in a report or a justification note containing at least the elements giving rise to the choice of the supplier, the justification of the competition implemented or, where appropriate, the reasons for the lack of competition.</w:t>
      </w:r>
    </w:p>
    <w:p w14:paraId="27718D31" w14:textId="77777777" w:rsidR="00B209CB" w:rsidRPr="00C36DC8" w:rsidRDefault="00B209CB" w:rsidP="00B209CB">
      <w:pPr>
        <w:spacing w:after="240"/>
        <w:jc w:val="both"/>
        <w:rPr>
          <w:rFonts w:ascii="Georgia" w:hAnsi="Georgia"/>
          <w:b/>
          <w:bCs/>
          <w:snapToGrid w:val="0"/>
          <w:szCs w:val="20"/>
          <w:lang w:eastAsia="en-US"/>
        </w:rPr>
      </w:pPr>
      <w:r w:rsidRPr="00C36DC8">
        <w:rPr>
          <w:rFonts w:ascii="Georgia" w:hAnsi="Georgia"/>
          <w:b/>
          <w:bCs/>
          <w:snapToGrid w:val="0"/>
          <w:szCs w:val="20"/>
          <w:lang w:eastAsia="en-US"/>
        </w:rPr>
        <w:t>3.2 Contracts of more than EUR 30,000</w:t>
      </w:r>
    </w:p>
    <w:p w14:paraId="4A425D4D" w14:textId="35CE3A71"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 xml:space="preserve">For </w:t>
      </w:r>
      <w:r w:rsidR="00150F2B" w:rsidRPr="00C36DC8">
        <w:rPr>
          <w:rFonts w:ascii="Georgia" w:hAnsi="Georgia"/>
          <w:snapToGrid w:val="0"/>
          <w:szCs w:val="20"/>
          <w:lang w:eastAsia="en-US"/>
        </w:rPr>
        <w:t xml:space="preserve">procurement </w:t>
      </w:r>
      <w:r w:rsidRPr="00C36DC8">
        <w:rPr>
          <w:rFonts w:ascii="Georgia" w:hAnsi="Georgia"/>
          <w:snapToGrid w:val="0"/>
          <w:szCs w:val="20"/>
          <w:lang w:eastAsia="en-US"/>
        </w:rPr>
        <w:t>contracts with an estimated value exceeding EUR 30,000 excluding VAT, the Contracting Beneficiary shall conduct a competitive procedure suited to the nature, complexity and value of the contract.</w:t>
      </w:r>
    </w:p>
    <w:p w14:paraId="6F023E44"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Depending on the circumstances, this competition may take the form:</w:t>
      </w:r>
    </w:p>
    <w:p w14:paraId="441BBB1A" w14:textId="77777777"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t>(a) an  open procedure , allowing any interested economic operator to submit a tender;</w:t>
      </w:r>
    </w:p>
    <w:p w14:paraId="76E5ACC8" w14:textId="43A4D38C"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t>(b) a</w:t>
      </w:r>
      <w:r w:rsidR="00150F2B" w:rsidRPr="00C36DC8">
        <w:rPr>
          <w:rFonts w:ascii="Georgia" w:hAnsi="Georgia"/>
          <w:snapToGrid w:val="0"/>
          <w:szCs w:val="20"/>
          <w:lang w:eastAsia="en-US"/>
        </w:rPr>
        <w:t xml:space="preserve"> </w:t>
      </w:r>
      <w:r w:rsidRPr="00C36DC8">
        <w:rPr>
          <w:rFonts w:ascii="Georgia" w:hAnsi="Georgia"/>
          <w:b/>
          <w:bCs/>
          <w:snapToGrid w:val="0"/>
          <w:szCs w:val="20"/>
          <w:lang w:eastAsia="en-US"/>
        </w:rPr>
        <w:t>restricted procedure</w:t>
      </w:r>
      <w:r w:rsidRPr="00C36DC8">
        <w:rPr>
          <w:rFonts w:ascii="Georgia" w:hAnsi="Georgia"/>
          <w:snapToGrid w:val="0"/>
          <w:szCs w:val="20"/>
          <w:lang w:eastAsia="en-US"/>
        </w:rPr>
        <w:t>, in which only previously selected candidates are invited to submit an offer;</w:t>
      </w:r>
    </w:p>
    <w:p w14:paraId="64227AC7" w14:textId="25547B2D"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lastRenderedPageBreak/>
        <w:t>(c) a</w:t>
      </w:r>
      <w:r w:rsidR="00150F2B" w:rsidRPr="00C36DC8">
        <w:rPr>
          <w:rFonts w:ascii="Georgia" w:hAnsi="Georgia"/>
          <w:snapToGrid w:val="0"/>
          <w:szCs w:val="20"/>
          <w:lang w:eastAsia="en-US"/>
        </w:rPr>
        <w:t xml:space="preserve"> </w:t>
      </w:r>
      <w:r w:rsidRPr="00C36DC8">
        <w:rPr>
          <w:rFonts w:ascii="Georgia" w:hAnsi="Georgia"/>
          <w:b/>
          <w:bCs/>
          <w:snapToGrid w:val="0"/>
          <w:szCs w:val="20"/>
          <w:lang w:eastAsia="en-US"/>
        </w:rPr>
        <w:t>negotiated procedure</w:t>
      </w:r>
      <w:r w:rsidRPr="00C36DC8">
        <w:rPr>
          <w:rFonts w:ascii="Georgia" w:hAnsi="Georgia"/>
          <w:snapToGrid w:val="0"/>
          <w:szCs w:val="20"/>
          <w:lang w:eastAsia="en-US"/>
        </w:rPr>
        <w:t>, in which Contracting Beneficiary may negotiate with one or more bidders, provided that the basic conditions of the consultation are not modified during the process.</w:t>
      </w:r>
    </w:p>
    <w:p w14:paraId="19CD0388"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The procedure shall include, as appropriate, the publication or dissemination of a competitive tender, the receipt of tenders, their evaluation on the basis of previously defined criteria and the award of the contract to the most economically advantageous tender.</w:t>
      </w:r>
    </w:p>
    <w:p w14:paraId="690D26B6"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Contracting Beneficiary shall ensure that economic operators are given sufficient time to prepare and submit their offer and retains all the documents to demonstrate the regularity and traceability of the procedure.</w:t>
      </w:r>
    </w:p>
    <w:p w14:paraId="737ADAC5" w14:textId="260FFD89" w:rsidR="009B78A7" w:rsidRPr="00C36DC8" w:rsidRDefault="009B78A7">
      <w:pPr>
        <w:pStyle w:val="ListParagraph"/>
        <w:numPr>
          <w:ilvl w:val="0"/>
          <w:numId w:val="24"/>
        </w:numPr>
        <w:tabs>
          <w:tab w:val="clear" w:pos="1440"/>
        </w:tabs>
        <w:spacing w:after="240"/>
        <w:ind w:left="426" w:hanging="426"/>
        <w:jc w:val="both"/>
        <w:rPr>
          <w:b/>
          <w:bCs/>
          <w:snapToGrid w:val="0"/>
          <w:szCs w:val="20"/>
        </w:rPr>
      </w:pPr>
      <w:r w:rsidRPr="00C36DC8">
        <w:rPr>
          <w:b/>
          <w:bCs/>
          <w:snapToGrid w:val="0"/>
          <w:szCs w:val="20"/>
        </w:rPr>
        <w:t>Documentation and transparency</w:t>
      </w:r>
      <w:r w:rsidRPr="00C36DC8">
        <w:rPr>
          <w:b/>
          <w:bCs/>
          <w:snapToGrid w:val="0"/>
          <w:szCs w:val="20"/>
        </w:rPr>
        <w:tab/>
      </w:r>
      <w:r w:rsidRPr="00C36DC8">
        <w:rPr>
          <w:b/>
          <w:bCs/>
          <w:snapToGrid w:val="0"/>
          <w:szCs w:val="20"/>
        </w:rPr>
        <w:tab/>
      </w:r>
    </w:p>
    <w:p w14:paraId="4B27A03E"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Contracting Beneficiary maintains a complete and appropriate record for each contract. This dossier shall include at least the justification of the need, the justification for the choice of the procedure, the list of operators consulted, the evidence of publicity where applicable, the tenders received, the analysis report, the award decision, the notification to the holder and, where appropriate, the elements relating to the management of conflicts of interest.</w:t>
      </w:r>
    </w:p>
    <w:p w14:paraId="4A3B3AEC"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Where the procedure is not open, the file must also contain documents justifying the choice of tenderers invited to submit a tender. All documents must be retained in a manner that permits ex ante or ex post verification by the donor or any mandated auditor.</w:t>
      </w:r>
    </w:p>
    <w:p w14:paraId="5D5045C0" w14:textId="77777777" w:rsidR="009B78A7" w:rsidRPr="00C36DC8" w:rsidRDefault="009B78A7" w:rsidP="009B78A7">
      <w:pPr>
        <w:spacing w:after="240"/>
        <w:jc w:val="both"/>
        <w:rPr>
          <w:rFonts w:ascii="Georgia" w:hAnsi="Georgia"/>
          <w:snapToGrid w:val="0"/>
          <w:szCs w:val="20"/>
          <w:lang w:eastAsia="en-US"/>
        </w:rPr>
      </w:pPr>
    </w:p>
    <w:p w14:paraId="0C74CA53" w14:textId="77777777" w:rsidR="004B74D7" w:rsidRPr="00C36DC8" w:rsidRDefault="004B74D7" w:rsidP="004B74D7">
      <w:pPr>
        <w:spacing w:after="120"/>
        <w:jc w:val="both"/>
        <w:rPr>
          <w:rFonts w:ascii="Georgia" w:hAnsi="Georgia"/>
        </w:rPr>
      </w:pPr>
    </w:p>
    <w:p w14:paraId="65786138" w14:textId="77777777" w:rsidR="004B74D7" w:rsidRPr="00C36DC8" w:rsidRDefault="004B74D7" w:rsidP="004B74D7">
      <w:pPr>
        <w:spacing w:after="120"/>
        <w:jc w:val="both"/>
        <w:rPr>
          <w:rFonts w:ascii="Georgia" w:hAnsi="Georgia"/>
        </w:rPr>
      </w:pPr>
    </w:p>
    <w:p w14:paraId="054E32A9" w14:textId="77777777" w:rsidR="004B74D7" w:rsidRPr="00C36DC8" w:rsidRDefault="004B74D7" w:rsidP="004B74D7">
      <w:pPr>
        <w:spacing w:after="120"/>
        <w:jc w:val="both"/>
        <w:rPr>
          <w:rFonts w:ascii="Georgia" w:hAnsi="Georgia"/>
        </w:rPr>
      </w:pPr>
    </w:p>
    <w:p w14:paraId="510C22DB" w14:textId="77777777" w:rsidR="004B74D7" w:rsidRPr="00C36DC8" w:rsidRDefault="004B74D7" w:rsidP="004B74D7">
      <w:pPr>
        <w:spacing w:after="120"/>
        <w:jc w:val="both"/>
        <w:rPr>
          <w:rFonts w:ascii="Georgia" w:hAnsi="Georgia"/>
        </w:rPr>
      </w:pPr>
    </w:p>
    <w:sectPr w:rsidR="004B74D7" w:rsidRPr="00C36DC8" w:rsidSect="00DC6287">
      <w:pgSz w:w="11906" w:h="16838" w:code="9"/>
      <w:pgMar w:top="1418" w:right="709" w:bottom="1418" w:left="1418" w:header="709" w:footer="43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VERRECHT, Koen" w:date="2026-09-02T10:10:00Z" w:initials="KV">
    <w:p w14:paraId="592A1049" w14:textId="77777777" w:rsidR="00463A6B" w:rsidRDefault="00463A6B" w:rsidP="00463A6B">
      <w:pPr>
        <w:pStyle w:val="CommentText"/>
      </w:pPr>
      <w:r>
        <w:rPr>
          <w:rStyle w:val="CommentReference"/>
        </w:rPr>
        <w:annotationRef/>
      </w:r>
      <w:r>
        <w:rPr>
          <w:lang w:val="nl-BE"/>
        </w:rPr>
        <w:t>Can be removed?</w:t>
      </w:r>
    </w:p>
  </w:comment>
  <w:comment w:id="5" w:author="VERRECHT, Koen" w:date="2026-09-02T10:10:00Z" w:initials="KV">
    <w:p w14:paraId="2408A543" w14:textId="77777777" w:rsidR="00463A6B" w:rsidRDefault="00463A6B" w:rsidP="00463A6B">
      <w:pPr>
        <w:pStyle w:val="CommentText"/>
      </w:pPr>
      <w:r>
        <w:rPr>
          <w:rStyle w:val="CommentReference"/>
        </w:rPr>
        <w:annotationRef/>
      </w:r>
      <w:r>
        <w:rPr>
          <w:lang w:val="nl-BE"/>
        </w:rPr>
        <w:t>Can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2A1049" w15:done="0"/>
  <w15:commentEx w15:paraId="2408A5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7F2E91" w16cex:dateUtc="2026-09-02T08:10:00Z"/>
  <w16cex:commentExtensible w16cex:durableId="021015C8" w16cex:dateUtc="2026-09-02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2A1049" w16cid:durableId="6E7F2E91"/>
  <w16cid:commentId w16cid:paraId="2408A543" w16cid:durableId="021015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2A98" w14:textId="77777777" w:rsidR="004F445A" w:rsidRDefault="004F445A">
      <w:r>
        <w:separator/>
      </w:r>
    </w:p>
  </w:endnote>
  <w:endnote w:type="continuationSeparator" w:id="0">
    <w:p w14:paraId="7035E01E" w14:textId="77777777" w:rsidR="004F445A" w:rsidRDefault="004F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1AE8" w14:textId="77777777" w:rsidR="00D35B9C" w:rsidRDefault="00D35B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C5246C" w14:textId="77777777" w:rsidR="00D35B9C" w:rsidRDefault="00D35B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30A9" w14:textId="77777777" w:rsidR="00D35B9C" w:rsidRPr="00A440F9" w:rsidRDefault="00D35B9C" w:rsidP="007416B6">
    <w:pPr>
      <w:pStyle w:val="Footer"/>
      <w:rPr>
        <w:sz w:val="16"/>
        <w:szCs w:val="16"/>
      </w:rPr>
    </w:pPr>
    <w:r w:rsidRPr="00A440F9">
      <w:rPr>
        <w:rFonts w:ascii="Georgia" w:hAnsi="Georgia"/>
        <w:color w:val="404040"/>
        <w:sz w:val="16"/>
        <w:szCs w:val="16"/>
      </w:rPr>
      <w:t>Enabel - Grant Agreements 10-2023 – Annex 5 Grant Agreements Model</w:t>
    </w:r>
    <w:r w:rsidRPr="00A440F9">
      <w:rPr>
        <w:sz w:val="16"/>
        <w:szCs w:val="16"/>
      </w:rPr>
      <w:tab/>
      <w:t>Page</w:t>
    </w:r>
    <w:r w:rsidRPr="00E27805">
      <w:rPr>
        <w:b/>
        <w:bCs/>
        <w:sz w:val="16"/>
        <w:szCs w:val="16"/>
      </w:rPr>
      <w:fldChar w:fldCharType="begin"/>
    </w:r>
    <w:r w:rsidRPr="00A440F9">
      <w:rPr>
        <w:b/>
        <w:bCs/>
        <w:sz w:val="16"/>
        <w:szCs w:val="16"/>
      </w:rPr>
      <w:instrText xml:space="preserve"> PAGE </w:instrText>
    </w:r>
    <w:r w:rsidRPr="00E27805">
      <w:rPr>
        <w:b/>
        <w:bCs/>
        <w:sz w:val="16"/>
        <w:szCs w:val="16"/>
      </w:rPr>
      <w:fldChar w:fldCharType="separate"/>
    </w:r>
    <w:r w:rsidRPr="00A440F9">
      <w:rPr>
        <w:b/>
        <w:bCs/>
        <w:noProof/>
        <w:sz w:val="16"/>
        <w:szCs w:val="16"/>
      </w:rPr>
      <w:t>6</w:t>
    </w:r>
    <w:r w:rsidRPr="00E27805">
      <w:rPr>
        <w:b/>
        <w:bCs/>
        <w:sz w:val="16"/>
        <w:szCs w:val="16"/>
      </w:rPr>
      <w:fldChar w:fldCharType="end"/>
    </w:r>
    <w:r w:rsidRPr="00A440F9">
      <w:rPr>
        <w:sz w:val="16"/>
        <w:szCs w:val="16"/>
      </w:rPr>
      <w:t>of</w:t>
    </w:r>
    <w:r w:rsidRPr="00E27805">
      <w:rPr>
        <w:b/>
        <w:bCs/>
        <w:sz w:val="16"/>
        <w:szCs w:val="16"/>
      </w:rPr>
      <w:fldChar w:fldCharType="begin"/>
    </w:r>
    <w:r w:rsidRPr="00A440F9">
      <w:rPr>
        <w:b/>
        <w:bCs/>
        <w:sz w:val="16"/>
        <w:szCs w:val="16"/>
      </w:rPr>
      <w:instrText xml:space="preserve"> NUMPAGES  </w:instrText>
    </w:r>
    <w:r w:rsidRPr="00E27805">
      <w:rPr>
        <w:b/>
        <w:bCs/>
        <w:sz w:val="16"/>
        <w:szCs w:val="16"/>
      </w:rPr>
      <w:fldChar w:fldCharType="separate"/>
    </w:r>
    <w:r w:rsidRPr="00A440F9">
      <w:rPr>
        <w:b/>
        <w:bCs/>
        <w:noProof/>
        <w:sz w:val="16"/>
        <w:szCs w:val="16"/>
      </w:rPr>
      <w:t>23</w:t>
    </w:r>
    <w:r w:rsidRPr="00E27805">
      <w:rPr>
        <w:b/>
        <w:bCs/>
        <w:sz w:val="16"/>
        <w:szCs w:val="16"/>
      </w:rPr>
      <w:fldChar w:fldCharType="end"/>
    </w:r>
  </w:p>
  <w:p w14:paraId="52F78B06" w14:textId="77777777" w:rsidR="00D35B9C" w:rsidRPr="00A440F9" w:rsidRDefault="00D35B9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23C2" w14:textId="77777777" w:rsidR="00A80AF5" w:rsidRDefault="00A80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7499CE" w14:textId="77777777" w:rsidR="00A80AF5" w:rsidRDefault="00A80AF5">
    <w:pPr>
      <w:pStyle w:val="Footer"/>
      <w:ind w:right="360"/>
    </w:pPr>
  </w:p>
  <w:p w14:paraId="2A3D1C86" w14:textId="77777777" w:rsidR="00A80AF5" w:rsidRDefault="00A80AF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EA6F" w14:textId="575CEAF1" w:rsidR="00A80AF5" w:rsidRPr="00A440F9" w:rsidRDefault="00321DBA" w:rsidP="007416B6">
    <w:pPr>
      <w:pStyle w:val="Footer"/>
      <w:rPr>
        <w:sz w:val="16"/>
        <w:szCs w:val="16"/>
      </w:rPr>
    </w:pPr>
    <w:r w:rsidRPr="00A440F9">
      <w:rPr>
        <w:rFonts w:ascii="Georgia" w:hAnsi="Georgia"/>
        <w:color w:val="404040"/>
        <w:sz w:val="16"/>
        <w:szCs w:val="16"/>
      </w:rPr>
      <w:t xml:space="preserve">Enabel </w:t>
    </w:r>
    <w:r w:rsidR="009A346C">
      <w:rPr>
        <w:rFonts w:ascii="Georgia" w:hAnsi="Georgia"/>
        <w:color w:val="404040"/>
        <w:sz w:val="16"/>
        <w:szCs w:val="16"/>
      </w:rPr>
      <w:t>–</w:t>
    </w:r>
    <w:r w:rsidRPr="00A440F9">
      <w:rPr>
        <w:rFonts w:ascii="Georgia" w:hAnsi="Georgia"/>
        <w:color w:val="404040"/>
        <w:sz w:val="16"/>
        <w:szCs w:val="16"/>
      </w:rPr>
      <w:t xml:space="preserve"> Grant</w:t>
    </w:r>
    <w:r w:rsidR="009A346C">
      <w:rPr>
        <w:rFonts w:ascii="Georgia" w:hAnsi="Georgia"/>
        <w:color w:val="404040"/>
        <w:sz w:val="16"/>
        <w:szCs w:val="16"/>
      </w:rPr>
      <w:t>S 2026 An</w:t>
    </w:r>
    <w:r w:rsidRPr="00A440F9">
      <w:rPr>
        <w:rFonts w:ascii="Georgia" w:hAnsi="Georgia"/>
        <w:color w:val="404040"/>
        <w:sz w:val="16"/>
        <w:szCs w:val="16"/>
      </w:rPr>
      <w:t>nex 5 Grant Agreements Model</w:t>
    </w:r>
    <w:r w:rsidR="007416B6" w:rsidRPr="00A440F9">
      <w:rPr>
        <w:sz w:val="16"/>
        <w:szCs w:val="16"/>
      </w:rPr>
      <w:tab/>
    </w:r>
    <w:r w:rsidR="009A346C">
      <w:rPr>
        <w:sz w:val="16"/>
        <w:szCs w:val="16"/>
      </w:rPr>
      <w:tab/>
    </w:r>
    <w:r w:rsidR="00A80AF5" w:rsidRPr="00A440F9">
      <w:rPr>
        <w:sz w:val="16"/>
        <w:szCs w:val="16"/>
      </w:rPr>
      <w:t>Page</w:t>
    </w:r>
    <w:r w:rsidR="00A80AF5" w:rsidRPr="00E27805">
      <w:rPr>
        <w:b/>
        <w:bCs/>
        <w:sz w:val="16"/>
        <w:szCs w:val="16"/>
      </w:rPr>
      <w:fldChar w:fldCharType="begin"/>
    </w:r>
    <w:r w:rsidR="00A80AF5" w:rsidRPr="00A440F9">
      <w:rPr>
        <w:b/>
        <w:bCs/>
        <w:sz w:val="16"/>
        <w:szCs w:val="16"/>
      </w:rPr>
      <w:instrText xml:space="preserve"> PAGE </w:instrText>
    </w:r>
    <w:r w:rsidR="00A80AF5" w:rsidRPr="00E27805">
      <w:rPr>
        <w:b/>
        <w:bCs/>
        <w:sz w:val="16"/>
        <w:szCs w:val="16"/>
      </w:rPr>
      <w:fldChar w:fldCharType="separate"/>
    </w:r>
    <w:r w:rsidR="006A51DF" w:rsidRPr="00A440F9">
      <w:rPr>
        <w:b/>
        <w:bCs/>
        <w:noProof/>
        <w:sz w:val="16"/>
        <w:szCs w:val="16"/>
      </w:rPr>
      <w:t>6</w:t>
    </w:r>
    <w:r w:rsidR="00A80AF5" w:rsidRPr="00E27805">
      <w:rPr>
        <w:b/>
        <w:bCs/>
        <w:sz w:val="16"/>
        <w:szCs w:val="16"/>
      </w:rPr>
      <w:fldChar w:fldCharType="end"/>
    </w:r>
    <w:r w:rsidR="00A80AF5" w:rsidRPr="00A440F9">
      <w:rPr>
        <w:sz w:val="16"/>
        <w:szCs w:val="16"/>
      </w:rPr>
      <w:t>of</w:t>
    </w:r>
    <w:r w:rsidR="00A80AF5" w:rsidRPr="00E27805">
      <w:rPr>
        <w:b/>
        <w:bCs/>
        <w:sz w:val="16"/>
        <w:szCs w:val="16"/>
      </w:rPr>
      <w:fldChar w:fldCharType="begin"/>
    </w:r>
    <w:r w:rsidR="00A80AF5" w:rsidRPr="00A440F9">
      <w:rPr>
        <w:b/>
        <w:bCs/>
        <w:sz w:val="16"/>
        <w:szCs w:val="16"/>
      </w:rPr>
      <w:instrText xml:space="preserve"> NUMPAGES  </w:instrText>
    </w:r>
    <w:r w:rsidR="00A80AF5" w:rsidRPr="00E27805">
      <w:rPr>
        <w:b/>
        <w:bCs/>
        <w:sz w:val="16"/>
        <w:szCs w:val="16"/>
      </w:rPr>
      <w:fldChar w:fldCharType="separate"/>
    </w:r>
    <w:r w:rsidR="006A51DF" w:rsidRPr="00A440F9">
      <w:rPr>
        <w:b/>
        <w:bCs/>
        <w:noProof/>
        <w:sz w:val="16"/>
        <w:szCs w:val="16"/>
      </w:rPr>
      <w:t>23</w:t>
    </w:r>
    <w:r w:rsidR="00A80AF5" w:rsidRPr="00E27805">
      <w:rPr>
        <w:b/>
        <w:bCs/>
        <w:sz w:val="16"/>
        <w:szCs w:val="16"/>
      </w:rPr>
      <w:fldChar w:fldCharType="end"/>
    </w:r>
  </w:p>
  <w:p w14:paraId="3C1862F7" w14:textId="77777777" w:rsidR="00A80AF5" w:rsidRPr="00A440F9" w:rsidRDefault="00A80AF5">
    <w:pPr>
      <w:pStyle w:val="Footer"/>
      <w:ind w:right="360"/>
    </w:pPr>
  </w:p>
  <w:p w14:paraId="0E9971E1" w14:textId="77777777" w:rsidR="00A80AF5" w:rsidRPr="00A440F9" w:rsidRDefault="00A80A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0FF91" w14:textId="77777777" w:rsidR="004F445A" w:rsidRDefault="004F445A">
      <w:r>
        <w:separator/>
      </w:r>
    </w:p>
  </w:footnote>
  <w:footnote w:type="continuationSeparator" w:id="0">
    <w:p w14:paraId="1E508D93" w14:textId="77777777" w:rsidR="004F445A" w:rsidRDefault="004F445A">
      <w:r>
        <w:continuationSeparator/>
      </w:r>
    </w:p>
  </w:footnote>
  <w:footnote w:id="1">
    <w:p w14:paraId="67F473D8" w14:textId="77777777" w:rsidR="00D35B9C" w:rsidRPr="00A440F9" w:rsidRDefault="00D35B9C" w:rsidP="00D35B9C">
      <w:pPr>
        <w:pStyle w:val="FootnoteText"/>
        <w:rPr>
          <w:rFonts w:ascii="Calibri" w:hAnsi="Calibri"/>
        </w:rPr>
      </w:pPr>
      <w:r w:rsidRPr="00825CBD">
        <w:rPr>
          <w:rStyle w:val="FootnoteReference"/>
          <w:rFonts w:ascii="Calibri" w:hAnsi="Calibri"/>
        </w:rPr>
        <w:footnoteRef/>
      </w:r>
      <w:r w:rsidRPr="00A440F9">
        <w:rPr>
          <w:rFonts w:ascii="Calibri" w:hAnsi="Calibri"/>
        </w:rPr>
        <w:t xml:space="preserve"> A list shall be completed for each final beneficiary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E888" w14:textId="75199DEB" w:rsidR="00D35B9C" w:rsidRPr="00740AF0" w:rsidRDefault="000A22B6" w:rsidP="00740AF0">
    <w:pPr>
      <w:pStyle w:val="Header"/>
    </w:pPr>
    <w:r w:rsidRPr="00D41B8D">
      <w:rPr>
        <w:noProof/>
      </w:rPr>
      <w:drawing>
        <wp:inline distT="0" distB="0" distL="0" distR="0" wp14:anchorId="2DB5CE7A" wp14:editId="6F8C5158">
          <wp:extent cx="1495425" cy="752475"/>
          <wp:effectExtent l="0" t="0" r="0" b="0"/>
          <wp:docPr id="126299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752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5DFB" w14:textId="730A2344" w:rsidR="00A80AF5" w:rsidRPr="00740AF0" w:rsidRDefault="00740AF0" w:rsidP="00740AF0">
    <w:pPr>
      <w:pStyle w:val="Header"/>
    </w:pPr>
    <w:r>
      <w:fldChar w:fldCharType="begin"/>
    </w:r>
    <w:r>
      <w:instrText xml:space="preserve"> INCLUDEPICTURE "https://intranet.enabel.be/files/intranet/Communication/Enabel_visual_identity/Enabel_Logo_Color_RGB.png" \* MERGEFORMATINET </w:instrText>
    </w:r>
    <w:r>
      <w:fldChar w:fldCharType="separate"/>
    </w:r>
    <w:r>
      <w:fldChar w:fldCharType="begin"/>
    </w:r>
    <w:r>
      <w:instrText xml:space="preserve"> INCLUDEPICTURE  "https://intranet.enabel.be/files/intranet/Communication/Enabel_visual_identity/Enabel_Logo_Color_RGB.png" \* MERGEFORMATINET </w:instrText>
    </w:r>
    <w:r>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A1479B">
      <w:fldChar w:fldCharType="begin"/>
    </w:r>
    <w:r w:rsidR="00A1479B">
      <w:instrText xml:space="preserve"> INCLUDEPICTURE  "https://intranet.enabel.be/files/intranet/Communication/Enabel_visual_identity/Enabel_Logo_Color_RGB.png" \* MERGEFORMATINET </w:instrText>
    </w:r>
    <w:r w:rsidR="00A1479B">
      <w:fldChar w:fldCharType="separate"/>
    </w:r>
    <w:r w:rsidR="0002381A">
      <w:fldChar w:fldCharType="begin"/>
    </w:r>
    <w:r w:rsidR="0002381A">
      <w:instrText xml:space="preserve"> INCLUDEPICTURE  "https://intranet.enabel.be/files/intranet/Communication/Enabel_visual_identity/Enabel_Logo_Color_RGB.png" \* MERGEFORMATINET </w:instrText>
    </w:r>
    <w:r w:rsidR="0002381A">
      <w:fldChar w:fldCharType="separate"/>
    </w:r>
    <w:r w:rsidR="0002381A">
      <w:fldChar w:fldCharType="end"/>
    </w:r>
    <w:r w:rsidR="00A1479B">
      <w:fldChar w:fldCharType="end"/>
    </w:r>
    <w:r w:rsidR="00D463F3">
      <w:fldChar w:fldCharType="end"/>
    </w:r>
    <w:r w:rsidR="00D463F3">
      <w:fldChar w:fldCharType="end"/>
    </w:r>
    <w:r>
      <w:fldChar w:fldCharType="end"/>
    </w:r>
    <w:r>
      <w:fldChar w:fldCharType="end"/>
    </w:r>
  </w:p>
  <w:p w14:paraId="192621C1" w14:textId="77777777" w:rsidR="00A80AF5" w:rsidRDefault="00A80A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C"/>
    <w:multiLevelType w:val="hybridMultilevel"/>
    <w:tmpl w:val="44CA5AA0"/>
    <w:lvl w:ilvl="0" w:tplc="2000000F">
      <w:start w:val="1"/>
      <w:numFmt w:val="decimal"/>
      <w:lvlText w:val="%1."/>
      <w:lvlJc w:val="left"/>
      <w:pPr>
        <w:ind w:left="720" w:hanging="360"/>
      </w:pPr>
      <w:rPr>
        <w:rFonts w:hint="default"/>
      </w:rPr>
    </w:lvl>
    <w:lvl w:ilvl="1" w:tplc="804A3EFA">
      <w:start w:val="2"/>
      <w:numFmt w:val="bullet"/>
      <w:lvlText w:val="-"/>
      <w:lvlJc w:val="left"/>
      <w:pPr>
        <w:ind w:left="720" w:hanging="360"/>
      </w:pPr>
      <w:rPr>
        <w:rFonts w:ascii="Times New Roman" w:eastAsia="Times New Roman" w:hAnsi="Times New Roman" w:cs="Times New Roman" w:hint="default"/>
      </w:r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0E7BFC"/>
    <w:multiLevelType w:val="hybridMultilevel"/>
    <w:tmpl w:val="AEC67196"/>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A074D8"/>
    <w:multiLevelType w:val="hybridMultilevel"/>
    <w:tmpl w:val="71761522"/>
    <w:lvl w:ilvl="0" w:tplc="804A3EFA">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5C42B2C"/>
    <w:multiLevelType w:val="multilevel"/>
    <w:tmpl w:val="248C50B4"/>
    <w:lvl w:ilvl="0">
      <w:start w:val="1"/>
      <w:numFmt w:val="upperRoman"/>
      <w:lvlText w:val="%1."/>
      <w:lvlJc w:val="left"/>
      <w:pPr>
        <w:tabs>
          <w:tab w:val="num" w:pos="1440"/>
        </w:tabs>
        <w:ind w:left="1440" w:hanging="1440"/>
      </w:pPr>
      <w:rPr>
        <w:rFonts w:cs="Times New Roman" w:hint="default"/>
      </w:rPr>
    </w:lvl>
    <w:lvl w:ilvl="1">
      <w:start w:val="1"/>
      <w:numFmt w:val="none"/>
      <w:lvlText w:val=""/>
      <w:lvlJc w:val="left"/>
      <w:pPr>
        <w:tabs>
          <w:tab w:val="num" w:pos="0"/>
        </w:tabs>
      </w:pPr>
      <w:rPr>
        <w:rFonts w:cs="Times New Roman" w:hint="default"/>
      </w:rPr>
    </w:lvl>
    <w:lvl w:ilvl="2">
      <w:start w:val="1"/>
      <w:numFmt w:val="none"/>
      <w:lvlText w:val=""/>
      <w:lvlJc w:val="left"/>
      <w:pPr>
        <w:tabs>
          <w:tab w:val="num" w:pos="0"/>
        </w:tabs>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96602E7"/>
    <w:multiLevelType w:val="multilevel"/>
    <w:tmpl w:val="1AEE8C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E32D54"/>
    <w:multiLevelType w:val="multilevel"/>
    <w:tmpl w:val="3ABA48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4C2CEC"/>
    <w:multiLevelType w:val="multilevel"/>
    <w:tmpl w:val="2A7C4504"/>
    <w:lvl w:ilvl="0">
      <w:start w:val="1"/>
      <w:numFmt w:val="decimal"/>
      <w:pStyle w:val="ListNumber"/>
      <w:lvlText w:val="%1)"/>
      <w:lvlJc w:val="left"/>
      <w:pPr>
        <w:tabs>
          <w:tab w:val="num" w:pos="1069"/>
        </w:tabs>
        <w:ind w:left="1069" w:hanging="709"/>
      </w:pPr>
      <w:rPr>
        <w:rFonts w:hint="default"/>
        <w:b w:val="0"/>
        <w:color w:val="auto"/>
      </w:rPr>
    </w:lvl>
    <w:lvl w:ilvl="1">
      <w:start w:val="1"/>
      <w:numFmt w:val="lowerLetter"/>
      <w:pStyle w:val="ListNumberLevel2"/>
      <w:lvlText w:val="%2)"/>
      <w:lvlJc w:val="left"/>
      <w:pPr>
        <w:tabs>
          <w:tab w:val="num" w:pos="1777"/>
        </w:tabs>
        <w:ind w:left="1777" w:hanging="708"/>
      </w:pPr>
      <w:rPr>
        <w:rFonts w:hint="default"/>
      </w:rPr>
    </w:lvl>
    <w:lvl w:ilvl="2">
      <w:start w:val="1"/>
      <w:numFmt w:val="bullet"/>
      <w:pStyle w:val="ListNumberLevel3"/>
      <w:lvlText w:val="–"/>
      <w:lvlJc w:val="left"/>
      <w:pPr>
        <w:tabs>
          <w:tab w:val="num" w:pos="2486"/>
        </w:tabs>
        <w:ind w:left="2486" w:hanging="709"/>
      </w:pPr>
      <w:rPr>
        <w:rFonts w:ascii="Times New Roman" w:hAnsi="Times New Roman" w:hint="default"/>
      </w:rPr>
    </w:lvl>
    <w:lvl w:ilvl="3">
      <w:start w:val="1"/>
      <w:numFmt w:val="lowerRoman"/>
      <w:pStyle w:val="ListNumberLevel4"/>
      <w:lvlText w:val="%4)"/>
      <w:lvlJc w:val="left"/>
      <w:pPr>
        <w:tabs>
          <w:tab w:val="num" w:pos="3195"/>
        </w:tabs>
        <w:ind w:left="3195" w:hanging="709"/>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224611F9"/>
    <w:multiLevelType w:val="hybridMultilevel"/>
    <w:tmpl w:val="519086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8810850"/>
    <w:multiLevelType w:val="multilevel"/>
    <w:tmpl w:val="4C84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316646"/>
    <w:multiLevelType w:val="multilevel"/>
    <w:tmpl w:val="E7D2FDB4"/>
    <w:lvl w:ilvl="0">
      <w:start w:val="1"/>
      <w:numFmt w:val="decimal"/>
      <w:pStyle w:val="ListNumber1"/>
      <w:lvlText w:val="(%1)"/>
      <w:lvlJc w:val="left"/>
      <w:pPr>
        <w:tabs>
          <w:tab w:val="num" w:pos="2149"/>
        </w:tabs>
        <w:ind w:left="2149" w:hanging="709"/>
      </w:pPr>
      <w:rPr>
        <w:rFonts w:cs="Times New Roman"/>
      </w:rPr>
    </w:lvl>
    <w:lvl w:ilvl="1">
      <w:start w:val="1"/>
      <w:numFmt w:val="lowerLetter"/>
      <w:pStyle w:val="ListNumber1Level2"/>
      <w:lvlText w:val="(%2)"/>
      <w:lvlJc w:val="left"/>
      <w:pPr>
        <w:tabs>
          <w:tab w:val="num" w:pos="2857"/>
        </w:tabs>
        <w:ind w:left="2857" w:hanging="708"/>
      </w:pPr>
      <w:rPr>
        <w:rFonts w:cs="Times New Roman"/>
      </w:r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7A03F90"/>
    <w:multiLevelType w:val="multilevel"/>
    <w:tmpl w:val="7C7ADE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F3052AB"/>
    <w:multiLevelType w:val="multilevel"/>
    <w:tmpl w:val="439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5004FF"/>
    <w:multiLevelType w:val="hybridMultilevel"/>
    <w:tmpl w:val="C5A82FAA"/>
    <w:lvl w:ilvl="0" w:tplc="804A3EF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7FB3543"/>
    <w:multiLevelType w:val="multilevel"/>
    <w:tmpl w:val="0FFED85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D852EFC"/>
    <w:multiLevelType w:val="multilevel"/>
    <w:tmpl w:val="88E4FA24"/>
    <w:lvl w:ilvl="0">
      <w:start w:val="6"/>
      <w:numFmt w:val="decimal"/>
      <w:pStyle w:val="ListBullet2"/>
      <w:lvlText w:val="%1"/>
      <w:lvlJc w:val="left"/>
      <w:pPr>
        <w:tabs>
          <w:tab w:val="num" w:pos="720"/>
        </w:tabs>
        <w:ind w:left="720" w:hanging="720"/>
      </w:pPr>
      <w:rPr>
        <w:rFonts w:cs="Times New Roman" w:hint="default"/>
        <w:i w:val="0"/>
      </w:rPr>
    </w:lvl>
    <w:lvl w:ilvl="1">
      <w:start w:val="1"/>
      <w:numFmt w:val="decimal"/>
      <w:lvlText w:val="%1.%2"/>
      <w:lvlJc w:val="left"/>
      <w:pPr>
        <w:tabs>
          <w:tab w:val="num" w:pos="900"/>
        </w:tabs>
        <w:ind w:left="900" w:hanging="720"/>
      </w:pPr>
      <w:rPr>
        <w:rFonts w:cs="Times New Roman" w:hint="default"/>
        <w:i w:val="0"/>
      </w:rPr>
    </w:lvl>
    <w:lvl w:ilvl="2">
      <w:start w:val="1"/>
      <w:numFmt w:val="decimal"/>
      <w:lvlText w:val="%1.%2.%3"/>
      <w:lvlJc w:val="left"/>
      <w:pPr>
        <w:tabs>
          <w:tab w:val="num" w:pos="720"/>
        </w:tabs>
        <w:ind w:left="720" w:hanging="720"/>
      </w:pPr>
      <w:rPr>
        <w:rFonts w:cs="Times New Roman" w:hint="default"/>
        <w:i w:val="0"/>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i w:val="0"/>
      </w:rPr>
    </w:lvl>
    <w:lvl w:ilvl="5">
      <w:start w:val="1"/>
      <w:numFmt w:val="decimal"/>
      <w:lvlText w:val="%1.%2.%3.%4.%5.%6"/>
      <w:lvlJc w:val="left"/>
      <w:pPr>
        <w:tabs>
          <w:tab w:val="num" w:pos="1080"/>
        </w:tabs>
        <w:ind w:left="1080" w:hanging="1080"/>
      </w:pPr>
      <w:rPr>
        <w:rFonts w:cs="Times New Roman" w:hint="default"/>
        <w:i w:val="0"/>
      </w:rPr>
    </w:lvl>
    <w:lvl w:ilvl="6">
      <w:start w:val="1"/>
      <w:numFmt w:val="decimal"/>
      <w:lvlText w:val="%1.%2.%3.%4.%5.%6.%7"/>
      <w:lvlJc w:val="left"/>
      <w:pPr>
        <w:tabs>
          <w:tab w:val="num" w:pos="1440"/>
        </w:tabs>
        <w:ind w:left="1440" w:hanging="1440"/>
      </w:pPr>
      <w:rPr>
        <w:rFonts w:cs="Times New Roman" w:hint="default"/>
        <w:i w:val="0"/>
      </w:rPr>
    </w:lvl>
    <w:lvl w:ilvl="7">
      <w:start w:val="1"/>
      <w:numFmt w:val="decimal"/>
      <w:lvlText w:val="%1.%2.%3.%4.%5.%6.%7.%8"/>
      <w:lvlJc w:val="left"/>
      <w:pPr>
        <w:tabs>
          <w:tab w:val="num" w:pos="1440"/>
        </w:tabs>
        <w:ind w:left="1440" w:hanging="1440"/>
      </w:pPr>
      <w:rPr>
        <w:rFonts w:cs="Times New Roman" w:hint="default"/>
        <w:i w:val="0"/>
      </w:rPr>
    </w:lvl>
    <w:lvl w:ilvl="8">
      <w:start w:val="1"/>
      <w:numFmt w:val="decimal"/>
      <w:lvlText w:val="%1.%2.%3.%4.%5.%6.%7.%8.%9"/>
      <w:lvlJc w:val="left"/>
      <w:pPr>
        <w:tabs>
          <w:tab w:val="num" w:pos="1800"/>
        </w:tabs>
        <w:ind w:left="1800" w:hanging="1800"/>
      </w:pPr>
      <w:rPr>
        <w:rFonts w:cs="Times New Roman" w:hint="default"/>
        <w:i w:val="0"/>
      </w:rPr>
    </w:lvl>
  </w:abstractNum>
  <w:abstractNum w:abstractNumId="18" w15:restartNumberingAfterBreak="0">
    <w:nsid w:val="4F066DC7"/>
    <w:multiLevelType w:val="hybridMultilevel"/>
    <w:tmpl w:val="6C02239C"/>
    <w:lvl w:ilvl="0" w:tplc="765AD538">
      <w:start w:val="2"/>
      <w:numFmt w:val="bullet"/>
      <w:lvlText w:val="-"/>
      <w:lvlJc w:val="left"/>
      <w:pPr>
        <w:ind w:left="720" w:hanging="360"/>
      </w:pPr>
      <w:rPr>
        <w:rFonts w:ascii="Georgia" w:eastAsia="Times New Roman" w:hAnsi="Georg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3966F17"/>
    <w:multiLevelType w:val="hybridMultilevel"/>
    <w:tmpl w:val="37A88FD4"/>
    <w:lvl w:ilvl="0" w:tplc="FAD698EC">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1" w15:restartNumberingAfterBreak="0">
    <w:nsid w:val="5ECC72FB"/>
    <w:multiLevelType w:val="hybridMultilevel"/>
    <w:tmpl w:val="C7AE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F264D"/>
    <w:multiLevelType w:val="hybridMultilevel"/>
    <w:tmpl w:val="47F62166"/>
    <w:lvl w:ilvl="0" w:tplc="804A3EF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8AE332D"/>
    <w:multiLevelType w:val="hybridMultilevel"/>
    <w:tmpl w:val="8AE642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2E4B1E"/>
    <w:multiLevelType w:val="multilevel"/>
    <w:tmpl w:val="E9D8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361A08"/>
    <w:multiLevelType w:val="multilevel"/>
    <w:tmpl w:val="D4E02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65145E"/>
    <w:multiLevelType w:val="multilevel"/>
    <w:tmpl w:val="248C50B4"/>
    <w:lvl w:ilvl="0">
      <w:start w:val="1"/>
      <w:numFmt w:val="upperRoman"/>
      <w:lvlText w:val="%1."/>
      <w:lvlJc w:val="left"/>
      <w:pPr>
        <w:tabs>
          <w:tab w:val="num" w:pos="1440"/>
        </w:tabs>
        <w:ind w:left="1440" w:hanging="1440"/>
      </w:pPr>
      <w:rPr>
        <w:rFonts w:cs="Times New Roman" w:hint="default"/>
      </w:rPr>
    </w:lvl>
    <w:lvl w:ilvl="1">
      <w:start w:val="1"/>
      <w:numFmt w:val="none"/>
      <w:lvlText w:val=""/>
      <w:lvlJc w:val="left"/>
      <w:pPr>
        <w:tabs>
          <w:tab w:val="num" w:pos="0"/>
        </w:tabs>
      </w:pPr>
      <w:rPr>
        <w:rFonts w:cs="Times New Roman" w:hint="default"/>
      </w:rPr>
    </w:lvl>
    <w:lvl w:ilvl="2">
      <w:start w:val="1"/>
      <w:numFmt w:val="none"/>
      <w:lvlText w:val=""/>
      <w:lvlJc w:val="left"/>
      <w:pPr>
        <w:tabs>
          <w:tab w:val="num" w:pos="0"/>
        </w:tabs>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7EC173CE"/>
    <w:multiLevelType w:val="multilevel"/>
    <w:tmpl w:val="CC52069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14875630">
    <w:abstractNumId w:val="26"/>
  </w:num>
  <w:num w:numId="2" w16cid:durableId="1078407123">
    <w:abstractNumId w:val="8"/>
  </w:num>
  <w:num w:numId="3" w16cid:durableId="2010138211">
    <w:abstractNumId w:val="20"/>
  </w:num>
  <w:num w:numId="4" w16cid:durableId="47919178">
    <w:abstractNumId w:val="17"/>
  </w:num>
  <w:num w:numId="5" w16cid:durableId="1322391409">
    <w:abstractNumId w:val="11"/>
  </w:num>
  <w:num w:numId="6" w16cid:durableId="170609505">
    <w:abstractNumId w:val="15"/>
    <w:lvlOverride w:ilvl="0">
      <w:startOverride w:val="1"/>
    </w:lvlOverride>
  </w:num>
  <w:num w:numId="7" w16cid:durableId="146897949">
    <w:abstractNumId w:val="1"/>
  </w:num>
  <w:num w:numId="8" w16cid:durableId="883758122">
    <w:abstractNumId w:val="7"/>
  </w:num>
  <w:num w:numId="9" w16cid:durableId="1304701740">
    <w:abstractNumId w:val="2"/>
  </w:num>
  <w:num w:numId="10" w16cid:durableId="1931350260">
    <w:abstractNumId w:val="19"/>
  </w:num>
  <w:num w:numId="11" w16cid:durableId="1137147288">
    <w:abstractNumId w:val="3"/>
  </w:num>
  <w:num w:numId="12" w16cid:durableId="1925721876">
    <w:abstractNumId w:val="23"/>
  </w:num>
  <w:num w:numId="13" w16cid:durableId="945769416">
    <w:abstractNumId w:val="21"/>
  </w:num>
  <w:num w:numId="14" w16cid:durableId="1072001396">
    <w:abstractNumId w:val="18"/>
  </w:num>
  <w:num w:numId="15" w16cid:durableId="1910529221">
    <w:abstractNumId w:val="24"/>
  </w:num>
  <w:num w:numId="16" w16cid:durableId="460878741">
    <w:abstractNumId w:val="10"/>
  </w:num>
  <w:num w:numId="17" w16cid:durableId="1098019845">
    <w:abstractNumId w:val="5"/>
  </w:num>
  <w:num w:numId="18" w16cid:durableId="1293707338">
    <w:abstractNumId w:val="12"/>
  </w:num>
  <w:num w:numId="19" w16cid:durableId="576480732">
    <w:abstractNumId w:val="6"/>
  </w:num>
  <w:num w:numId="20" w16cid:durableId="107700679">
    <w:abstractNumId w:val="27"/>
  </w:num>
  <w:num w:numId="21" w16cid:durableId="1278104434">
    <w:abstractNumId w:val="16"/>
  </w:num>
  <w:num w:numId="22" w16cid:durableId="240339105">
    <w:abstractNumId w:val="25"/>
  </w:num>
  <w:num w:numId="23" w16cid:durableId="397019690">
    <w:abstractNumId w:val="13"/>
  </w:num>
  <w:num w:numId="24" w16cid:durableId="1890603871">
    <w:abstractNumId w:val="4"/>
  </w:num>
  <w:num w:numId="25" w16cid:durableId="1934388756">
    <w:abstractNumId w:val="14"/>
  </w:num>
  <w:num w:numId="26" w16cid:durableId="754323119">
    <w:abstractNumId w:val="0"/>
  </w:num>
  <w:num w:numId="27" w16cid:durableId="685248576">
    <w:abstractNumId w:val="9"/>
  </w:num>
  <w:num w:numId="28" w16cid:durableId="203568430">
    <w:abstractNumId w:val="22"/>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RECHT, Koen">
    <w15:presenceInfo w15:providerId="AD" w15:userId="S::koen.verrecht@enabel.be::9c1ed21a-4137-4ba1-85bc-9b46a7cee8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CE4E02"/>
    <w:rsid w:val="00000367"/>
    <w:rsid w:val="00000613"/>
    <w:rsid w:val="00004001"/>
    <w:rsid w:val="00004642"/>
    <w:rsid w:val="00007610"/>
    <w:rsid w:val="000077C5"/>
    <w:rsid w:val="000078E2"/>
    <w:rsid w:val="00010696"/>
    <w:rsid w:val="00011F60"/>
    <w:rsid w:val="0001375B"/>
    <w:rsid w:val="00013BEE"/>
    <w:rsid w:val="0001492E"/>
    <w:rsid w:val="000149A8"/>
    <w:rsid w:val="0001669E"/>
    <w:rsid w:val="000166D1"/>
    <w:rsid w:val="00016E35"/>
    <w:rsid w:val="000171AB"/>
    <w:rsid w:val="000176AD"/>
    <w:rsid w:val="0001784E"/>
    <w:rsid w:val="0002155A"/>
    <w:rsid w:val="00021AE4"/>
    <w:rsid w:val="00022EF4"/>
    <w:rsid w:val="0002381A"/>
    <w:rsid w:val="00023E85"/>
    <w:rsid w:val="00026098"/>
    <w:rsid w:val="00027729"/>
    <w:rsid w:val="00027AF6"/>
    <w:rsid w:val="00027F5E"/>
    <w:rsid w:val="0003062E"/>
    <w:rsid w:val="0003135B"/>
    <w:rsid w:val="00031990"/>
    <w:rsid w:val="000355D6"/>
    <w:rsid w:val="000367D5"/>
    <w:rsid w:val="00036E44"/>
    <w:rsid w:val="00040067"/>
    <w:rsid w:val="00040546"/>
    <w:rsid w:val="00041825"/>
    <w:rsid w:val="000427D4"/>
    <w:rsid w:val="0004505F"/>
    <w:rsid w:val="0004531B"/>
    <w:rsid w:val="0005150F"/>
    <w:rsid w:val="000519E8"/>
    <w:rsid w:val="00052E26"/>
    <w:rsid w:val="000532D1"/>
    <w:rsid w:val="00053A4D"/>
    <w:rsid w:val="00053C89"/>
    <w:rsid w:val="000541D3"/>
    <w:rsid w:val="00054201"/>
    <w:rsid w:val="00054346"/>
    <w:rsid w:val="00054702"/>
    <w:rsid w:val="00055419"/>
    <w:rsid w:val="00055B59"/>
    <w:rsid w:val="0005737F"/>
    <w:rsid w:val="0006018D"/>
    <w:rsid w:val="000625C9"/>
    <w:rsid w:val="000631CE"/>
    <w:rsid w:val="00063247"/>
    <w:rsid w:val="000644BF"/>
    <w:rsid w:val="000653E2"/>
    <w:rsid w:val="0006594E"/>
    <w:rsid w:val="00066872"/>
    <w:rsid w:val="00067003"/>
    <w:rsid w:val="000673D0"/>
    <w:rsid w:val="00070B55"/>
    <w:rsid w:val="000715AA"/>
    <w:rsid w:val="00071837"/>
    <w:rsid w:val="0007690F"/>
    <w:rsid w:val="00080819"/>
    <w:rsid w:val="0008200C"/>
    <w:rsid w:val="00083E30"/>
    <w:rsid w:val="00085F51"/>
    <w:rsid w:val="0008652E"/>
    <w:rsid w:val="00091143"/>
    <w:rsid w:val="000917B5"/>
    <w:rsid w:val="00093B76"/>
    <w:rsid w:val="00093BC1"/>
    <w:rsid w:val="00093E68"/>
    <w:rsid w:val="00094D24"/>
    <w:rsid w:val="00095B69"/>
    <w:rsid w:val="000968FB"/>
    <w:rsid w:val="000A070E"/>
    <w:rsid w:val="000A0ABC"/>
    <w:rsid w:val="000A185F"/>
    <w:rsid w:val="000A22B6"/>
    <w:rsid w:val="000A2CA3"/>
    <w:rsid w:val="000A3A2A"/>
    <w:rsid w:val="000A41C7"/>
    <w:rsid w:val="000A44B8"/>
    <w:rsid w:val="000A5027"/>
    <w:rsid w:val="000A5362"/>
    <w:rsid w:val="000A55F4"/>
    <w:rsid w:val="000A5BED"/>
    <w:rsid w:val="000A5EDC"/>
    <w:rsid w:val="000A617A"/>
    <w:rsid w:val="000B1762"/>
    <w:rsid w:val="000B229C"/>
    <w:rsid w:val="000B5A07"/>
    <w:rsid w:val="000B5D53"/>
    <w:rsid w:val="000B6192"/>
    <w:rsid w:val="000C0292"/>
    <w:rsid w:val="000C0D8C"/>
    <w:rsid w:val="000C1638"/>
    <w:rsid w:val="000C1688"/>
    <w:rsid w:val="000C4FD0"/>
    <w:rsid w:val="000C5C27"/>
    <w:rsid w:val="000C662E"/>
    <w:rsid w:val="000C728E"/>
    <w:rsid w:val="000C7B25"/>
    <w:rsid w:val="000D0E96"/>
    <w:rsid w:val="000D1312"/>
    <w:rsid w:val="000D1E7F"/>
    <w:rsid w:val="000D4712"/>
    <w:rsid w:val="000D6CAA"/>
    <w:rsid w:val="000D74EA"/>
    <w:rsid w:val="000E0444"/>
    <w:rsid w:val="000E109C"/>
    <w:rsid w:val="000E1BD3"/>
    <w:rsid w:val="000E1DD6"/>
    <w:rsid w:val="000E21D6"/>
    <w:rsid w:val="000E2A65"/>
    <w:rsid w:val="000E3956"/>
    <w:rsid w:val="000E3E54"/>
    <w:rsid w:val="000E42E3"/>
    <w:rsid w:val="000E4A27"/>
    <w:rsid w:val="000E647E"/>
    <w:rsid w:val="000F0E01"/>
    <w:rsid w:val="000F1DD7"/>
    <w:rsid w:val="000F207F"/>
    <w:rsid w:val="000F299B"/>
    <w:rsid w:val="000F2AEC"/>
    <w:rsid w:val="000F668F"/>
    <w:rsid w:val="000F6B4D"/>
    <w:rsid w:val="000F78CF"/>
    <w:rsid w:val="0010045F"/>
    <w:rsid w:val="0010083E"/>
    <w:rsid w:val="00101074"/>
    <w:rsid w:val="001010D4"/>
    <w:rsid w:val="001015C0"/>
    <w:rsid w:val="00101C4A"/>
    <w:rsid w:val="00103258"/>
    <w:rsid w:val="00103833"/>
    <w:rsid w:val="00103CC2"/>
    <w:rsid w:val="00104C12"/>
    <w:rsid w:val="0010579A"/>
    <w:rsid w:val="0010670B"/>
    <w:rsid w:val="00107251"/>
    <w:rsid w:val="00112EB1"/>
    <w:rsid w:val="001134EA"/>
    <w:rsid w:val="00114BFF"/>
    <w:rsid w:val="00115ACA"/>
    <w:rsid w:val="00116278"/>
    <w:rsid w:val="00116550"/>
    <w:rsid w:val="00117F95"/>
    <w:rsid w:val="0012464C"/>
    <w:rsid w:val="001316E0"/>
    <w:rsid w:val="00132F1B"/>
    <w:rsid w:val="00134F67"/>
    <w:rsid w:val="00134FE9"/>
    <w:rsid w:val="00135525"/>
    <w:rsid w:val="001364EE"/>
    <w:rsid w:val="00136537"/>
    <w:rsid w:val="00136C7C"/>
    <w:rsid w:val="00137D76"/>
    <w:rsid w:val="001400D2"/>
    <w:rsid w:val="00140E0D"/>
    <w:rsid w:val="00142554"/>
    <w:rsid w:val="001426BD"/>
    <w:rsid w:val="0014488C"/>
    <w:rsid w:val="0014525E"/>
    <w:rsid w:val="00145684"/>
    <w:rsid w:val="001468D0"/>
    <w:rsid w:val="00146EDF"/>
    <w:rsid w:val="00150635"/>
    <w:rsid w:val="00150F2B"/>
    <w:rsid w:val="0015292A"/>
    <w:rsid w:val="00153083"/>
    <w:rsid w:val="00153098"/>
    <w:rsid w:val="00153BBA"/>
    <w:rsid w:val="00155267"/>
    <w:rsid w:val="00156EFF"/>
    <w:rsid w:val="001576D2"/>
    <w:rsid w:val="001634C1"/>
    <w:rsid w:val="001636BC"/>
    <w:rsid w:val="001650A3"/>
    <w:rsid w:val="001658B5"/>
    <w:rsid w:val="00165E0D"/>
    <w:rsid w:val="001661DF"/>
    <w:rsid w:val="001676B5"/>
    <w:rsid w:val="001677BE"/>
    <w:rsid w:val="00170482"/>
    <w:rsid w:val="00170A1A"/>
    <w:rsid w:val="00171546"/>
    <w:rsid w:val="0017168C"/>
    <w:rsid w:val="00174EEB"/>
    <w:rsid w:val="00175335"/>
    <w:rsid w:val="00176A50"/>
    <w:rsid w:val="00177654"/>
    <w:rsid w:val="0018135A"/>
    <w:rsid w:val="00181668"/>
    <w:rsid w:val="00183946"/>
    <w:rsid w:val="001843FF"/>
    <w:rsid w:val="0018451C"/>
    <w:rsid w:val="0018528A"/>
    <w:rsid w:val="0018539A"/>
    <w:rsid w:val="00187A4F"/>
    <w:rsid w:val="00187F66"/>
    <w:rsid w:val="00191DD2"/>
    <w:rsid w:val="001972D8"/>
    <w:rsid w:val="0019766A"/>
    <w:rsid w:val="00197F52"/>
    <w:rsid w:val="001A099F"/>
    <w:rsid w:val="001A1306"/>
    <w:rsid w:val="001A2EE1"/>
    <w:rsid w:val="001A3691"/>
    <w:rsid w:val="001A3AA2"/>
    <w:rsid w:val="001A4393"/>
    <w:rsid w:val="001A439C"/>
    <w:rsid w:val="001A5A15"/>
    <w:rsid w:val="001A6D75"/>
    <w:rsid w:val="001B0642"/>
    <w:rsid w:val="001B0EA4"/>
    <w:rsid w:val="001B2185"/>
    <w:rsid w:val="001B223E"/>
    <w:rsid w:val="001B3A3E"/>
    <w:rsid w:val="001B4544"/>
    <w:rsid w:val="001B4E31"/>
    <w:rsid w:val="001B504A"/>
    <w:rsid w:val="001B5ADB"/>
    <w:rsid w:val="001B793C"/>
    <w:rsid w:val="001C05AC"/>
    <w:rsid w:val="001C12EC"/>
    <w:rsid w:val="001C22C7"/>
    <w:rsid w:val="001C2540"/>
    <w:rsid w:val="001C2A2D"/>
    <w:rsid w:val="001C3006"/>
    <w:rsid w:val="001C3687"/>
    <w:rsid w:val="001C3B7C"/>
    <w:rsid w:val="001C4FF2"/>
    <w:rsid w:val="001C57DC"/>
    <w:rsid w:val="001C66D7"/>
    <w:rsid w:val="001C6703"/>
    <w:rsid w:val="001C6831"/>
    <w:rsid w:val="001D01B1"/>
    <w:rsid w:val="001D0EE3"/>
    <w:rsid w:val="001D0FB6"/>
    <w:rsid w:val="001D1453"/>
    <w:rsid w:val="001D2561"/>
    <w:rsid w:val="001D2D22"/>
    <w:rsid w:val="001D30DA"/>
    <w:rsid w:val="001D72F2"/>
    <w:rsid w:val="001E2AC1"/>
    <w:rsid w:val="001E57B9"/>
    <w:rsid w:val="001E69CD"/>
    <w:rsid w:val="001E7021"/>
    <w:rsid w:val="001E7E96"/>
    <w:rsid w:val="001F0A2B"/>
    <w:rsid w:val="001F47F8"/>
    <w:rsid w:val="001F54B3"/>
    <w:rsid w:val="001F55EF"/>
    <w:rsid w:val="001F592A"/>
    <w:rsid w:val="001F70A6"/>
    <w:rsid w:val="001F71C1"/>
    <w:rsid w:val="001F7FD5"/>
    <w:rsid w:val="00200377"/>
    <w:rsid w:val="002020C0"/>
    <w:rsid w:val="00202668"/>
    <w:rsid w:val="00205FE0"/>
    <w:rsid w:val="0021133E"/>
    <w:rsid w:val="00211387"/>
    <w:rsid w:val="00213267"/>
    <w:rsid w:val="002145D7"/>
    <w:rsid w:val="0021461D"/>
    <w:rsid w:val="002156AB"/>
    <w:rsid w:val="00215A4F"/>
    <w:rsid w:val="00215E8A"/>
    <w:rsid w:val="00215F7D"/>
    <w:rsid w:val="00216214"/>
    <w:rsid w:val="00216BC3"/>
    <w:rsid w:val="002205CB"/>
    <w:rsid w:val="00220D86"/>
    <w:rsid w:val="00222DAA"/>
    <w:rsid w:val="00223C62"/>
    <w:rsid w:val="002247C9"/>
    <w:rsid w:val="0022531B"/>
    <w:rsid w:val="00225615"/>
    <w:rsid w:val="002257D6"/>
    <w:rsid w:val="00225FE4"/>
    <w:rsid w:val="002318BB"/>
    <w:rsid w:val="002332E9"/>
    <w:rsid w:val="0023343D"/>
    <w:rsid w:val="00233984"/>
    <w:rsid w:val="00233C5A"/>
    <w:rsid w:val="00234967"/>
    <w:rsid w:val="00234CE2"/>
    <w:rsid w:val="0023747E"/>
    <w:rsid w:val="0024054C"/>
    <w:rsid w:val="002415B9"/>
    <w:rsid w:val="0024228D"/>
    <w:rsid w:val="00242A15"/>
    <w:rsid w:val="00243AAF"/>
    <w:rsid w:val="0024413D"/>
    <w:rsid w:val="00244E0A"/>
    <w:rsid w:val="00245D0B"/>
    <w:rsid w:val="002465B4"/>
    <w:rsid w:val="00250F26"/>
    <w:rsid w:val="002548A8"/>
    <w:rsid w:val="002550E9"/>
    <w:rsid w:val="002611C0"/>
    <w:rsid w:val="002613AD"/>
    <w:rsid w:val="002638E5"/>
    <w:rsid w:val="00266359"/>
    <w:rsid w:val="002667E9"/>
    <w:rsid w:val="00266DBE"/>
    <w:rsid w:val="002678DF"/>
    <w:rsid w:val="002704DB"/>
    <w:rsid w:val="00270FE5"/>
    <w:rsid w:val="00271045"/>
    <w:rsid w:val="002720AA"/>
    <w:rsid w:val="00272BCA"/>
    <w:rsid w:val="00273911"/>
    <w:rsid w:val="00274EBB"/>
    <w:rsid w:val="00276142"/>
    <w:rsid w:val="002824E9"/>
    <w:rsid w:val="00283125"/>
    <w:rsid w:val="0028467F"/>
    <w:rsid w:val="00286B37"/>
    <w:rsid w:val="00286F29"/>
    <w:rsid w:val="00286FC6"/>
    <w:rsid w:val="00287017"/>
    <w:rsid w:val="002901FF"/>
    <w:rsid w:val="00290D45"/>
    <w:rsid w:val="00290E4C"/>
    <w:rsid w:val="00292660"/>
    <w:rsid w:val="00292BD7"/>
    <w:rsid w:val="002A0E65"/>
    <w:rsid w:val="002A288D"/>
    <w:rsid w:val="002A28B1"/>
    <w:rsid w:val="002A2A96"/>
    <w:rsid w:val="002A4F3D"/>
    <w:rsid w:val="002A7FC0"/>
    <w:rsid w:val="002B1318"/>
    <w:rsid w:val="002B1427"/>
    <w:rsid w:val="002B238D"/>
    <w:rsid w:val="002B3821"/>
    <w:rsid w:val="002B4B40"/>
    <w:rsid w:val="002B767F"/>
    <w:rsid w:val="002C2CCD"/>
    <w:rsid w:val="002C4402"/>
    <w:rsid w:val="002C5CC0"/>
    <w:rsid w:val="002D1947"/>
    <w:rsid w:val="002D1A65"/>
    <w:rsid w:val="002D22C4"/>
    <w:rsid w:val="002D4C9D"/>
    <w:rsid w:val="002D6AA5"/>
    <w:rsid w:val="002D73C3"/>
    <w:rsid w:val="002D7DF7"/>
    <w:rsid w:val="002E00C5"/>
    <w:rsid w:val="002E0E87"/>
    <w:rsid w:val="002E134B"/>
    <w:rsid w:val="002E2464"/>
    <w:rsid w:val="002E25C0"/>
    <w:rsid w:val="002E2883"/>
    <w:rsid w:val="002E405D"/>
    <w:rsid w:val="002E6180"/>
    <w:rsid w:val="002E6A91"/>
    <w:rsid w:val="002E7030"/>
    <w:rsid w:val="002E730A"/>
    <w:rsid w:val="002E7551"/>
    <w:rsid w:val="002F0033"/>
    <w:rsid w:val="002F0FC7"/>
    <w:rsid w:val="002F145C"/>
    <w:rsid w:val="002F19C3"/>
    <w:rsid w:val="002F22B3"/>
    <w:rsid w:val="002F34ED"/>
    <w:rsid w:val="002F36B9"/>
    <w:rsid w:val="002F5DD1"/>
    <w:rsid w:val="002F67EA"/>
    <w:rsid w:val="002F78B4"/>
    <w:rsid w:val="00301A68"/>
    <w:rsid w:val="0030275B"/>
    <w:rsid w:val="00302CF6"/>
    <w:rsid w:val="003039E3"/>
    <w:rsid w:val="00304E71"/>
    <w:rsid w:val="00305A35"/>
    <w:rsid w:val="00305C35"/>
    <w:rsid w:val="00307114"/>
    <w:rsid w:val="0031003A"/>
    <w:rsid w:val="00313C5C"/>
    <w:rsid w:val="003144F5"/>
    <w:rsid w:val="00320B34"/>
    <w:rsid w:val="00321B24"/>
    <w:rsid w:val="00321DBA"/>
    <w:rsid w:val="003237B8"/>
    <w:rsid w:val="00323B99"/>
    <w:rsid w:val="003244C7"/>
    <w:rsid w:val="00324880"/>
    <w:rsid w:val="00325740"/>
    <w:rsid w:val="003269E0"/>
    <w:rsid w:val="00327C5D"/>
    <w:rsid w:val="00327F7A"/>
    <w:rsid w:val="0033265E"/>
    <w:rsid w:val="00332DF8"/>
    <w:rsid w:val="003338AF"/>
    <w:rsid w:val="00334B25"/>
    <w:rsid w:val="00334C3E"/>
    <w:rsid w:val="00334F96"/>
    <w:rsid w:val="003358AD"/>
    <w:rsid w:val="0033663D"/>
    <w:rsid w:val="003371B9"/>
    <w:rsid w:val="00337423"/>
    <w:rsid w:val="003416FC"/>
    <w:rsid w:val="00341C10"/>
    <w:rsid w:val="003429B0"/>
    <w:rsid w:val="00343857"/>
    <w:rsid w:val="00343B42"/>
    <w:rsid w:val="003443E4"/>
    <w:rsid w:val="00344DCF"/>
    <w:rsid w:val="00346262"/>
    <w:rsid w:val="00350C94"/>
    <w:rsid w:val="003518F2"/>
    <w:rsid w:val="00351FD7"/>
    <w:rsid w:val="00353A9B"/>
    <w:rsid w:val="00355DD3"/>
    <w:rsid w:val="003577CD"/>
    <w:rsid w:val="00363196"/>
    <w:rsid w:val="0036561E"/>
    <w:rsid w:val="00366424"/>
    <w:rsid w:val="00366EF5"/>
    <w:rsid w:val="0036707D"/>
    <w:rsid w:val="00367F07"/>
    <w:rsid w:val="00370341"/>
    <w:rsid w:val="00370B37"/>
    <w:rsid w:val="0037353C"/>
    <w:rsid w:val="00373679"/>
    <w:rsid w:val="00374146"/>
    <w:rsid w:val="00374BC6"/>
    <w:rsid w:val="0037516F"/>
    <w:rsid w:val="0037713B"/>
    <w:rsid w:val="00377C3A"/>
    <w:rsid w:val="00377E5F"/>
    <w:rsid w:val="003815F8"/>
    <w:rsid w:val="00381DB3"/>
    <w:rsid w:val="003829A8"/>
    <w:rsid w:val="00385699"/>
    <w:rsid w:val="00386218"/>
    <w:rsid w:val="00386AA2"/>
    <w:rsid w:val="00392726"/>
    <w:rsid w:val="00394D3B"/>
    <w:rsid w:val="00396AAE"/>
    <w:rsid w:val="003974E8"/>
    <w:rsid w:val="003A1AF2"/>
    <w:rsid w:val="003A1F63"/>
    <w:rsid w:val="003A26C9"/>
    <w:rsid w:val="003A3DEB"/>
    <w:rsid w:val="003A4A10"/>
    <w:rsid w:val="003A5097"/>
    <w:rsid w:val="003A53ED"/>
    <w:rsid w:val="003A7B3B"/>
    <w:rsid w:val="003B0BE9"/>
    <w:rsid w:val="003B1485"/>
    <w:rsid w:val="003B1487"/>
    <w:rsid w:val="003B1798"/>
    <w:rsid w:val="003B2543"/>
    <w:rsid w:val="003B2679"/>
    <w:rsid w:val="003B3C80"/>
    <w:rsid w:val="003B4147"/>
    <w:rsid w:val="003B7FE7"/>
    <w:rsid w:val="003C0CDB"/>
    <w:rsid w:val="003C164C"/>
    <w:rsid w:val="003C216C"/>
    <w:rsid w:val="003C3214"/>
    <w:rsid w:val="003C3506"/>
    <w:rsid w:val="003C3BE9"/>
    <w:rsid w:val="003C4544"/>
    <w:rsid w:val="003C686E"/>
    <w:rsid w:val="003D0385"/>
    <w:rsid w:val="003D066B"/>
    <w:rsid w:val="003D0C57"/>
    <w:rsid w:val="003D1DC2"/>
    <w:rsid w:val="003D1FEC"/>
    <w:rsid w:val="003D2CC4"/>
    <w:rsid w:val="003D3073"/>
    <w:rsid w:val="003D3F5D"/>
    <w:rsid w:val="003D5355"/>
    <w:rsid w:val="003D5630"/>
    <w:rsid w:val="003D7289"/>
    <w:rsid w:val="003D7E67"/>
    <w:rsid w:val="003E0656"/>
    <w:rsid w:val="003E4E2E"/>
    <w:rsid w:val="003E4E84"/>
    <w:rsid w:val="003E506D"/>
    <w:rsid w:val="003E657A"/>
    <w:rsid w:val="003E65D6"/>
    <w:rsid w:val="003E75AD"/>
    <w:rsid w:val="003E7B6F"/>
    <w:rsid w:val="003E7CCA"/>
    <w:rsid w:val="003F355B"/>
    <w:rsid w:val="003F3804"/>
    <w:rsid w:val="003F45B3"/>
    <w:rsid w:val="003F4D67"/>
    <w:rsid w:val="003F5EFA"/>
    <w:rsid w:val="003F6B2C"/>
    <w:rsid w:val="003F6D1A"/>
    <w:rsid w:val="003F6FE4"/>
    <w:rsid w:val="003F768E"/>
    <w:rsid w:val="00400085"/>
    <w:rsid w:val="0040047E"/>
    <w:rsid w:val="00401E7D"/>
    <w:rsid w:val="0040215C"/>
    <w:rsid w:val="00402970"/>
    <w:rsid w:val="004036D5"/>
    <w:rsid w:val="00404396"/>
    <w:rsid w:val="004108C4"/>
    <w:rsid w:val="00410ABB"/>
    <w:rsid w:val="0041122A"/>
    <w:rsid w:val="00412874"/>
    <w:rsid w:val="00413801"/>
    <w:rsid w:val="00414834"/>
    <w:rsid w:val="00414856"/>
    <w:rsid w:val="0041709E"/>
    <w:rsid w:val="00417590"/>
    <w:rsid w:val="004176BA"/>
    <w:rsid w:val="004178E5"/>
    <w:rsid w:val="004205C7"/>
    <w:rsid w:val="00421C33"/>
    <w:rsid w:val="004233DB"/>
    <w:rsid w:val="0042413E"/>
    <w:rsid w:val="0042453D"/>
    <w:rsid w:val="004268ED"/>
    <w:rsid w:val="004304CB"/>
    <w:rsid w:val="004315B9"/>
    <w:rsid w:val="00431B31"/>
    <w:rsid w:val="00432259"/>
    <w:rsid w:val="0043414F"/>
    <w:rsid w:val="00434427"/>
    <w:rsid w:val="004347C4"/>
    <w:rsid w:val="00434D8D"/>
    <w:rsid w:val="004358FE"/>
    <w:rsid w:val="004359E4"/>
    <w:rsid w:val="00437E64"/>
    <w:rsid w:val="00440206"/>
    <w:rsid w:val="00441EDC"/>
    <w:rsid w:val="0044348C"/>
    <w:rsid w:val="0044380B"/>
    <w:rsid w:val="00445D15"/>
    <w:rsid w:val="00447347"/>
    <w:rsid w:val="0045084C"/>
    <w:rsid w:val="00451583"/>
    <w:rsid w:val="00452A21"/>
    <w:rsid w:val="00455404"/>
    <w:rsid w:val="00457006"/>
    <w:rsid w:val="004604A8"/>
    <w:rsid w:val="004606EC"/>
    <w:rsid w:val="00460B21"/>
    <w:rsid w:val="004616BB"/>
    <w:rsid w:val="00461FE1"/>
    <w:rsid w:val="00462684"/>
    <w:rsid w:val="004631D9"/>
    <w:rsid w:val="00463A6B"/>
    <w:rsid w:val="00464553"/>
    <w:rsid w:val="004651F7"/>
    <w:rsid w:val="00465569"/>
    <w:rsid w:val="00465CC4"/>
    <w:rsid w:val="00465F14"/>
    <w:rsid w:val="00467725"/>
    <w:rsid w:val="00473B3E"/>
    <w:rsid w:val="00474999"/>
    <w:rsid w:val="00474BD2"/>
    <w:rsid w:val="00474BE0"/>
    <w:rsid w:val="00475ADA"/>
    <w:rsid w:val="00476470"/>
    <w:rsid w:val="00476549"/>
    <w:rsid w:val="00476E03"/>
    <w:rsid w:val="004806C5"/>
    <w:rsid w:val="0048074C"/>
    <w:rsid w:val="004826EA"/>
    <w:rsid w:val="00483095"/>
    <w:rsid w:val="00483C66"/>
    <w:rsid w:val="0048413F"/>
    <w:rsid w:val="00485627"/>
    <w:rsid w:val="004861DB"/>
    <w:rsid w:val="00486819"/>
    <w:rsid w:val="004868E5"/>
    <w:rsid w:val="004874A3"/>
    <w:rsid w:val="004879B9"/>
    <w:rsid w:val="0049093C"/>
    <w:rsid w:val="00490F5C"/>
    <w:rsid w:val="00491BD6"/>
    <w:rsid w:val="0049328E"/>
    <w:rsid w:val="004938DA"/>
    <w:rsid w:val="004947C6"/>
    <w:rsid w:val="0049490B"/>
    <w:rsid w:val="00497571"/>
    <w:rsid w:val="004A1B10"/>
    <w:rsid w:val="004A2ADA"/>
    <w:rsid w:val="004A3A4A"/>
    <w:rsid w:val="004A4DE9"/>
    <w:rsid w:val="004A4DFB"/>
    <w:rsid w:val="004A542D"/>
    <w:rsid w:val="004A67BC"/>
    <w:rsid w:val="004A7444"/>
    <w:rsid w:val="004B0017"/>
    <w:rsid w:val="004B1F0D"/>
    <w:rsid w:val="004B2B17"/>
    <w:rsid w:val="004B2DA0"/>
    <w:rsid w:val="004B45E1"/>
    <w:rsid w:val="004B47DF"/>
    <w:rsid w:val="004B4FFD"/>
    <w:rsid w:val="004B5898"/>
    <w:rsid w:val="004B5A3E"/>
    <w:rsid w:val="004B7417"/>
    <w:rsid w:val="004B74D7"/>
    <w:rsid w:val="004C0167"/>
    <w:rsid w:val="004C0ED9"/>
    <w:rsid w:val="004C1282"/>
    <w:rsid w:val="004C2CFE"/>
    <w:rsid w:val="004C2D80"/>
    <w:rsid w:val="004C4F98"/>
    <w:rsid w:val="004C5C71"/>
    <w:rsid w:val="004C6139"/>
    <w:rsid w:val="004C6365"/>
    <w:rsid w:val="004D0B35"/>
    <w:rsid w:val="004D0E7F"/>
    <w:rsid w:val="004D3CF3"/>
    <w:rsid w:val="004D42CF"/>
    <w:rsid w:val="004D467A"/>
    <w:rsid w:val="004D6135"/>
    <w:rsid w:val="004D6A39"/>
    <w:rsid w:val="004D6D9F"/>
    <w:rsid w:val="004D72A9"/>
    <w:rsid w:val="004D77A2"/>
    <w:rsid w:val="004D7AD0"/>
    <w:rsid w:val="004E0C20"/>
    <w:rsid w:val="004E174E"/>
    <w:rsid w:val="004E1C14"/>
    <w:rsid w:val="004E47DE"/>
    <w:rsid w:val="004E4ECD"/>
    <w:rsid w:val="004E5B39"/>
    <w:rsid w:val="004E6089"/>
    <w:rsid w:val="004E6ACE"/>
    <w:rsid w:val="004E6CF6"/>
    <w:rsid w:val="004E7383"/>
    <w:rsid w:val="004E7768"/>
    <w:rsid w:val="004F445A"/>
    <w:rsid w:val="004F5AAD"/>
    <w:rsid w:val="004F5C79"/>
    <w:rsid w:val="00500033"/>
    <w:rsid w:val="005009AE"/>
    <w:rsid w:val="00501E23"/>
    <w:rsid w:val="00503B4A"/>
    <w:rsid w:val="00504E2B"/>
    <w:rsid w:val="00506BAD"/>
    <w:rsid w:val="00506E8B"/>
    <w:rsid w:val="0050798B"/>
    <w:rsid w:val="00507E3C"/>
    <w:rsid w:val="00511FBE"/>
    <w:rsid w:val="00511FE6"/>
    <w:rsid w:val="00513305"/>
    <w:rsid w:val="00513DEC"/>
    <w:rsid w:val="00515A48"/>
    <w:rsid w:val="00516CEF"/>
    <w:rsid w:val="00516F3C"/>
    <w:rsid w:val="00520721"/>
    <w:rsid w:val="00520E5A"/>
    <w:rsid w:val="00522B3A"/>
    <w:rsid w:val="00522D6A"/>
    <w:rsid w:val="00522F05"/>
    <w:rsid w:val="00525451"/>
    <w:rsid w:val="00527815"/>
    <w:rsid w:val="0053016F"/>
    <w:rsid w:val="005312BF"/>
    <w:rsid w:val="005313E9"/>
    <w:rsid w:val="00531658"/>
    <w:rsid w:val="00532907"/>
    <w:rsid w:val="00533085"/>
    <w:rsid w:val="0053382F"/>
    <w:rsid w:val="005338D1"/>
    <w:rsid w:val="00533CFC"/>
    <w:rsid w:val="00533EF6"/>
    <w:rsid w:val="00534CC4"/>
    <w:rsid w:val="00535E72"/>
    <w:rsid w:val="00536A9E"/>
    <w:rsid w:val="005378EC"/>
    <w:rsid w:val="00537969"/>
    <w:rsid w:val="0054150C"/>
    <w:rsid w:val="00542C53"/>
    <w:rsid w:val="00543357"/>
    <w:rsid w:val="00544F5E"/>
    <w:rsid w:val="00545766"/>
    <w:rsid w:val="00545965"/>
    <w:rsid w:val="00546D63"/>
    <w:rsid w:val="005522E1"/>
    <w:rsid w:val="00552603"/>
    <w:rsid w:val="005526B8"/>
    <w:rsid w:val="00552DCF"/>
    <w:rsid w:val="0055686B"/>
    <w:rsid w:val="00556F82"/>
    <w:rsid w:val="00557AB7"/>
    <w:rsid w:val="00560DCC"/>
    <w:rsid w:val="00560F10"/>
    <w:rsid w:val="00561328"/>
    <w:rsid w:val="005614E7"/>
    <w:rsid w:val="005615B1"/>
    <w:rsid w:val="00561A02"/>
    <w:rsid w:val="00562EC7"/>
    <w:rsid w:val="00564529"/>
    <w:rsid w:val="00565CB5"/>
    <w:rsid w:val="00565F10"/>
    <w:rsid w:val="0056688E"/>
    <w:rsid w:val="00566EE0"/>
    <w:rsid w:val="005676A9"/>
    <w:rsid w:val="00567920"/>
    <w:rsid w:val="00571CBD"/>
    <w:rsid w:val="0057266B"/>
    <w:rsid w:val="005764F9"/>
    <w:rsid w:val="005775A2"/>
    <w:rsid w:val="00577CAC"/>
    <w:rsid w:val="00582883"/>
    <w:rsid w:val="00583947"/>
    <w:rsid w:val="00587AB3"/>
    <w:rsid w:val="00587BFB"/>
    <w:rsid w:val="00590D9C"/>
    <w:rsid w:val="00591D5A"/>
    <w:rsid w:val="00592690"/>
    <w:rsid w:val="00592EC8"/>
    <w:rsid w:val="00595994"/>
    <w:rsid w:val="005964A3"/>
    <w:rsid w:val="00596856"/>
    <w:rsid w:val="00597780"/>
    <w:rsid w:val="00597DD3"/>
    <w:rsid w:val="005A1036"/>
    <w:rsid w:val="005A1BBD"/>
    <w:rsid w:val="005A1C09"/>
    <w:rsid w:val="005A28AD"/>
    <w:rsid w:val="005A2F53"/>
    <w:rsid w:val="005A3165"/>
    <w:rsid w:val="005A69E4"/>
    <w:rsid w:val="005A6C41"/>
    <w:rsid w:val="005A7500"/>
    <w:rsid w:val="005A7A03"/>
    <w:rsid w:val="005B0752"/>
    <w:rsid w:val="005B08DC"/>
    <w:rsid w:val="005B0E6C"/>
    <w:rsid w:val="005B3EE6"/>
    <w:rsid w:val="005B4183"/>
    <w:rsid w:val="005B4C58"/>
    <w:rsid w:val="005C06A6"/>
    <w:rsid w:val="005C39A4"/>
    <w:rsid w:val="005C40C8"/>
    <w:rsid w:val="005C501D"/>
    <w:rsid w:val="005C78C6"/>
    <w:rsid w:val="005C7B77"/>
    <w:rsid w:val="005D02AE"/>
    <w:rsid w:val="005D0483"/>
    <w:rsid w:val="005D3C05"/>
    <w:rsid w:val="005D5287"/>
    <w:rsid w:val="005D615A"/>
    <w:rsid w:val="005D63FF"/>
    <w:rsid w:val="005D6D99"/>
    <w:rsid w:val="005D7052"/>
    <w:rsid w:val="005D72FE"/>
    <w:rsid w:val="005D7872"/>
    <w:rsid w:val="005D7A4B"/>
    <w:rsid w:val="005D7EC3"/>
    <w:rsid w:val="005E0F9E"/>
    <w:rsid w:val="005E1A6C"/>
    <w:rsid w:val="005E2ABB"/>
    <w:rsid w:val="005E3E25"/>
    <w:rsid w:val="005E4283"/>
    <w:rsid w:val="005E4669"/>
    <w:rsid w:val="005E4A2F"/>
    <w:rsid w:val="005E4FDF"/>
    <w:rsid w:val="005E5605"/>
    <w:rsid w:val="005F14E3"/>
    <w:rsid w:val="005F20F1"/>
    <w:rsid w:val="005F3E28"/>
    <w:rsid w:val="005F48B4"/>
    <w:rsid w:val="005F4CAF"/>
    <w:rsid w:val="005F6FF7"/>
    <w:rsid w:val="005F7695"/>
    <w:rsid w:val="006000E7"/>
    <w:rsid w:val="00601EA4"/>
    <w:rsid w:val="00602366"/>
    <w:rsid w:val="006047F6"/>
    <w:rsid w:val="00605FD7"/>
    <w:rsid w:val="0060661F"/>
    <w:rsid w:val="0060696A"/>
    <w:rsid w:val="00607CD5"/>
    <w:rsid w:val="0061075B"/>
    <w:rsid w:val="00610925"/>
    <w:rsid w:val="00610E22"/>
    <w:rsid w:val="00611A35"/>
    <w:rsid w:val="00612182"/>
    <w:rsid w:val="00612B98"/>
    <w:rsid w:val="00612F50"/>
    <w:rsid w:val="00614C7C"/>
    <w:rsid w:val="00615248"/>
    <w:rsid w:val="006157C1"/>
    <w:rsid w:val="00616835"/>
    <w:rsid w:val="00620991"/>
    <w:rsid w:val="00620A22"/>
    <w:rsid w:val="00621A2E"/>
    <w:rsid w:val="0062216E"/>
    <w:rsid w:val="00622990"/>
    <w:rsid w:val="00623A21"/>
    <w:rsid w:val="006268EE"/>
    <w:rsid w:val="00626D88"/>
    <w:rsid w:val="00627666"/>
    <w:rsid w:val="006279AA"/>
    <w:rsid w:val="00630923"/>
    <w:rsid w:val="006328CE"/>
    <w:rsid w:val="00633341"/>
    <w:rsid w:val="00634E88"/>
    <w:rsid w:val="00635F8B"/>
    <w:rsid w:val="00637BA1"/>
    <w:rsid w:val="00640AA4"/>
    <w:rsid w:val="0064105C"/>
    <w:rsid w:val="00641AB7"/>
    <w:rsid w:val="00643000"/>
    <w:rsid w:val="006454E8"/>
    <w:rsid w:val="00645C3B"/>
    <w:rsid w:val="00647515"/>
    <w:rsid w:val="00650C1F"/>
    <w:rsid w:val="00651209"/>
    <w:rsid w:val="006515DC"/>
    <w:rsid w:val="00651D61"/>
    <w:rsid w:val="00654B0C"/>
    <w:rsid w:val="006558C9"/>
    <w:rsid w:val="006568A9"/>
    <w:rsid w:val="00656AEA"/>
    <w:rsid w:val="00656CED"/>
    <w:rsid w:val="0065707C"/>
    <w:rsid w:val="00660A98"/>
    <w:rsid w:val="00662609"/>
    <w:rsid w:val="006635C8"/>
    <w:rsid w:val="00663D36"/>
    <w:rsid w:val="0066413B"/>
    <w:rsid w:val="00664A76"/>
    <w:rsid w:val="006661E9"/>
    <w:rsid w:val="00667036"/>
    <w:rsid w:val="006715F6"/>
    <w:rsid w:val="00673097"/>
    <w:rsid w:val="00673136"/>
    <w:rsid w:val="0067368B"/>
    <w:rsid w:val="006744F9"/>
    <w:rsid w:val="00674584"/>
    <w:rsid w:val="00674616"/>
    <w:rsid w:val="00674E59"/>
    <w:rsid w:val="006779D3"/>
    <w:rsid w:val="00680B32"/>
    <w:rsid w:val="0068190C"/>
    <w:rsid w:val="00682191"/>
    <w:rsid w:val="006821CE"/>
    <w:rsid w:val="00682379"/>
    <w:rsid w:val="006823BA"/>
    <w:rsid w:val="006829AE"/>
    <w:rsid w:val="00683799"/>
    <w:rsid w:val="00683FAC"/>
    <w:rsid w:val="006853FD"/>
    <w:rsid w:val="0068545D"/>
    <w:rsid w:val="00685EEA"/>
    <w:rsid w:val="006860E6"/>
    <w:rsid w:val="0068759B"/>
    <w:rsid w:val="00687FD1"/>
    <w:rsid w:val="00691381"/>
    <w:rsid w:val="00692507"/>
    <w:rsid w:val="00694F6B"/>
    <w:rsid w:val="006972D9"/>
    <w:rsid w:val="00697D1A"/>
    <w:rsid w:val="00697D3D"/>
    <w:rsid w:val="006A05BA"/>
    <w:rsid w:val="006A0968"/>
    <w:rsid w:val="006A2064"/>
    <w:rsid w:val="006A2944"/>
    <w:rsid w:val="006A38BE"/>
    <w:rsid w:val="006A4EE7"/>
    <w:rsid w:val="006A51DF"/>
    <w:rsid w:val="006A57BD"/>
    <w:rsid w:val="006A5C14"/>
    <w:rsid w:val="006A6550"/>
    <w:rsid w:val="006A75FF"/>
    <w:rsid w:val="006A768A"/>
    <w:rsid w:val="006B0063"/>
    <w:rsid w:val="006B1099"/>
    <w:rsid w:val="006B156C"/>
    <w:rsid w:val="006B3309"/>
    <w:rsid w:val="006C15BB"/>
    <w:rsid w:val="006C1D04"/>
    <w:rsid w:val="006C2100"/>
    <w:rsid w:val="006C4767"/>
    <w:rsid w:val="006C4D5A"/>
    <w:rsid w:val="006D0A4C"/>
    <w:rsid w:val="006D24DF"/>
    <w:rsid w:val="006D25EB"/>
    <w:rsid w:val="006D2B0E"/>
    <w:rsid w:val="006D43ED"/>
    <w:rsid w:val="006D4C33"/>
    <w:rsid w:val="006D5197"/>
    <w:rsid w:val="006D5C0B"/>
    <w:rsid w:val="006E0681"/>
    <w:rsid w:val="006E1060"/>
    <w:rsid w:val="006E12FD"/>
    <w:rsid w:val="006E2E1A"/>
    <w:rsid w:val="006E2EC5"/>
    <w:rsid w:val="006E40D8"/>
    <w:rsid w:val="006E5718"/>
    <w:rsid w:val="006E657F"/>
    <w:rsid w:val="006E6CCC"/>
    <w:rsid w:val="006F1587"/>
    <w:rsid w:val="006F1980"/>
    <w:rsid w:val="006F3EBB"/>
    <w:rsid w:val="00700C8F"/>
    <w:rsid w:val="0070148A"/>
    <w:rsid w:val="00702C09"/>
    <w:rsid w:val="00703456"/>
    <w:rsid w:val="00707339"/>
    <w:rsid w:val="00710267"/>
    <w:rsid w:val="00710F65"/>
    <w:rsid w:val="007111D1"/>
    <w:rsid w:val="00711833"/>
    <w:rsid w:val="00712CAB"/>
    <w:rsid w:val="00713397"/>
    <w:rsid w:val="00714F71"/>
    <w:rsid w:val="0071520A"/>
    <w:rsid w:val="00715FB7"/>
    <w:rsid w:val="00716E1D"/>
    <w:rsid w:val="00716F25"/>
    <w:rsid w:val="00720160"/>
    <w:rsid w:val="0072205D"/>
    <w:rsid w:val="0072281C"/>
    <w:rsid w:val="007265CA"/>
    <w:rsid w:val="00726DB0"/>
    <w:rsid w:val="0073019D"/>
    <w:rsid w:val="007312AE"/>
    <w:rsid w:val="00733FBD"/>
    <w:rsid w:val="00734F8D"/>
    <w:rsid w:val="00735D17"/>
    <w:rsid w:val="00735ECC"/>
    <w:rsid w:val="007363C2"/>
    <w:rsid w:val="007408C3"/>
    <w:rsid w:val="00740AF0"/>
    <w:rsid w:val="007410BC"/>
    <w:rsid w:val="007416B6"/>
    <w:rsid w:val="00741750"/>
    <w:rsid w:val="007427D7"/>
    <w:rsid w:val="007430EA"/>
    <w:rsid w:val="007438F2"/>
    <w:rsid w:val="00743BD5"/>
    <w:rsid w:val="00747DF2"/>
    <w:rsid w:val="007508F8"/>
    <w:rsid w:val="00752775"/>
    <w:rsid w:val="007533BD"/>
    <w:rsid w:val="0075362D"/>
    <w:rsid w:val="00753998"/>
    <w:rsid w:val="00756452"/>
    <w:rsid w:val="00756E22"/>
    <w:rsid w:val="00757238"/>
    <w:rsid w:val="0075751D"/>
    <w:rsid w:val="00760FE6"/>
    <w:rsid w:val="00762491"/>
    <w:rsid w:val="0076500F"/>
    <w:rsid w:val="00765A1F"/>
    <w:rsid w:val="0076600F"/>
    <w:rsid w:val="00767C09"/>
    <w:rsid w:val="007714FF"/>
    <w:rsid w:val="00773037"/>
    <w:rsid w:val="00773CC4"/>
    <w:rsid w:val="00774681"/>
    <w:rsid w:val="00775082"/>
    <w:rsid w:val="007754F7"/>
    <w:rsid w:val="007771EC"/>
    <w:rsid w:val="00777996"/>
    <w:rsid w:val="00780764"/>
    <w:rsid w:val="00781AFC"/>
    <w:rsid w:val="00782BFF"/>
    <w:rsid w:val="00782F07"/>
    <w:rsid w:val="00785C41"/>
    <w:rsid w:val="00785CE8"/>
    <w:rsid w:val="007862D0"/>
    <w:rsid w:val="00786B6A"/>
    <w:rsid w:val="00787B8A"/>
    <w:rsid w:val="00787D62"/>
    <w:rsid w:val="00787DB6"/>
    <w:rsid w:val="00792A27"/>
    <w:rsid w:val="00792F92"/>
    <w:rsid w:val="0079406D"/>
    <w:rsid w:val="0079594D"/>
    <w:rsid w:val="00795B7D"/>
    <w:rsid w:val="007A3916"/>
    <w:rsid w:val="007A42D9"/>
    <w:rsid w:val="007A4594"/>
    <w:rsid w:val="007A6EB0"/>
    <w:rsid w:val="007B0139"/>
    <w:rsid w:val="007B1BDD"/>
    <w:rsid w:val="007B1F69"/>
    <w:rsid w:val="007B5E50"/>
    <w:rsid w:val="007B6C40"/>
    <w:rsid w:val="007B6EBD"/>
    <w:rsid w:val="007B7436"/>
    <w:rsid w:val="007C07F9"/>
    <w:rsid w:val="007C0854"/>
    <w:rsid w:val="007C2AF3"/>
    <w:rsid w:val="007C3806"/>
    <w:rsid w:val="007C48E8"/>
    <w:rsid w:val="007C4E7F"/>
    <w:rsid w:val="007C5D4E"/>
    <w:rsid w:val="007C5F3D"/>
    <w:rsid w:val="007C60A0"/>
    <w:rsid w:val="007C6A92"/>
    <w:rsid w:val="007D25CC"/>
    <w:rsid w:val="007D278B"/>
    <w:rsid w:val="007D2CE0"/>
    <w:rsid w:val="007D2DFD"/>
    <w:rsid w:val="007D469F"/>
    <w:rsid w:val="007D4D10"/>
    <w:rsid w:val="007D5314"/>
    <w:rsid w:val="007D5D06"/>
    <w:rsid w:val="007D6F44"/>
    <w:rsid w:val="007D7DD8"/>
    <w:rsid w:val="007E0779"/>
    <w:rsid w:val="007E51C0"/>
    <w:rsid w:val="007E531A"/>
    <w:rsid w:val="007E6026"/>
    <w:rsid w:val="007F0264"/>
    <w:rsid w:val="007F0A20"/>
    <w:rsid w:val="007F0F49"/>
    <w:rsid w:val="007F1DC0"/>
    <w:rsid w:val="007F1FB7"/>
    <w:rsid w:val="007F2A1D"/>
    <w:rsid w:val="007F2B1F"/>
    <w:rsid w:val="007F46CD"/>
    <w:rsid w:val="007F55C1"/>
    <w:rsid w:val="007F5BA9"/>
    <w:rsid w:val="007F76E1"/>
    <w:rsid w:val="00800972"/>
    <w:rsid w:val="00800B1F"/>
    <w:rsid w:val="0080167F"/>
    <w:rsid w:val="00802B0E"/>
    <w:rsid w:val="00803A95"/>
    <w:rsid w:val="00804AC7"/>
    <w:rsid w:val="008051A1"/>
    <w:rsid w:val="00805A95"/>
    <w:rsid w:val="0080687E"/>
    <w:rsid w:val="00807110"/>
    <w:rsid w:val="008074C1"/>
    <w:rsid w:val="00810022"/>
    <w:rsid w:val="008104D9"/>
    <w:rsid w:val="0081553C"/>
    <w:rsid w:val="00815BD3"/>
    <w:rsid w:val="00816930"/>
    <w:rsid w:val="008175C6"/>
    <w:rsid w:val="00820D72"/>
    <w:rsid w:val="0082112F"/>
    <w:rsid w:val="00821C7C"/>
    <w:rsid w:val="00821F5B"/>
    <w:rsid w:val="008230DF"/>
    <w:rsid w:val="00824A30"/>
    <w:rsid w:val="00824D03"/>
    <w:rsid w:val="00826EDE"/>
    <w:rsid w:val="008308AA"/>
    <w:rsid w:val="0083252A"/>
    <w:rsid w:val="00834401"/>
    <w:rsid w:val="00834D75"/>
    <w:rsid w:val="0083687A"/>
    <w:rsid w:val="00836C42"/>
    <w:rsid w:val="00845080"/>
    <w:rsid w:val="008463C1"/>
    <w:rsid w:val="008479D1"/>
    <w:rsid w:val="00851971"/>
    <w:rsid w:val="00852C6B"/>
    <w:rsid w:val="00855653"/>
    <w:rsid w:val="00856F50"/>
    <w:rsid w:val="008623CE"/>
    <w:rsid w:val="0086508D"/>
    <w:rsid w:val="00865DE6"/>
    <w:rsid w:val="008667ED"/>
    <w:rsid w:val="00866814"/>
    <w:rsid w:val="0087011D"/>
    <w:rsid w:val="00871350"/>
    <w:rsid w:val="00872093"/>
    <w:rsid w:val="008721BD"/>
    <w:rsid w:val="0087345D"/>
    <w:rsid w:val="00873805"/>
    <w:rsid w:val="008745B3"/>
    <w:rsid w:val="008748CB"/>
    <w:rsid w:val="0087515D"/>
    <w:rsid w:val="008752A2"/>
    <w:rsid w:val="008752F7"/>
    <w:rsid w:val="0087675E"/>
    <w:rsid w:val="00880CFE"/>
    <w:rsid w:val="00881A7F"/>
    <w:rsid w:val="00881B98"/>
    <w:rsid w:val="00882D5C"/>
    <w:rsid w:val="0088394F"/>
    <w:rsid w:val="00883A0C"/>
    <w:rsid w:val="00884858"/>
    <w:rsid w:val="00884B80"/>
    <w:rsid w:val="0088531C"/>
    <w:rsid w:val="00885C46"/>
    <w:rsid w:val="00886F6C"/>
    <w:rsid w:val="0088700E"/>
    <w:rsid w:val="00887601"/>
    <w:rsid w:val="00887F9D"/>
    <w:rsid w:val="0089157D"/>
    <w:rsid w:val="00892A48"/>
    <w:rsid w:val="00894851"/>
    <w:rsid w:val="00894D1B"/>
    <w:rsid w:val="00894DC8"/>
    <w:rsid w:val="008974BE"/>
    <w:rsid w:val="008A2499"/>
    <w:rsid w:val="008A49F2"/>
    <w:rsid w:val="008A4FAE"/>
    <w:rsid w:val="008A5AF9"/>
    <w:rsid w:val="008A616D"/>
    <w:rsid w:val="008B0687"/>
    <w:rsid w:val="008B0EEC"/>
    <w:rsid w:val="008B14A0"/>
    <w:rsid w:val="008B1660"/>
    <w:rsid w:val="008B258F"/>
    <w:rsid w:val="008B27F0"/>
    <w:rsid w:val="008B2AA7"/>
    <w:rsid w:val="008B40E9"/>
    <w:rsid w:val="008B4200"/>
    <w:rsid w:val="008B56C1"/>
    <w:rsid w:val="008B5F5E"/>
    <w:rsid w:val="008B605E"/>
    <w:rsid w:val="008B6909"/>
    <w:rsid w:val="008B6F5E"/>
    <w:rsid w:val="008C19F3"/>
    <w:rsid w:val="008C1E26"/>
    <w:rsid w:val="008C235E"/>
    <w:rsid w:val="008C2979"/>
    <w:rsid w:val="008C3364"/>
    <w:rsid w:val="008C3DF3"/>
    <w:rsid w:val="008C44E4"/>
    <w:rsid w:val="008C4811"/>
    <w:rsid w:val="008C4D8C"/>
    <w:rsid w:val="008C50B7"/>
    <w:rsid w:val="008C5D6C"/>
    <w:rsid w:val="008C678E"/>
    <w:rsid w:val="008D5165"/>
    <w:rsid w:val="008D5262"/>
    <w:rsid w:val="008D555C"/>
    <w:rsid w:val="008E056F"/>
    <w:rsid w:val="008E063C"/>
    <w:rsid w:val="008E0EF8"/>
    <w:rsid w:val="008E1754"/>
    <w:rsid w:val="008E1970"/>
    <w:rsid w:val="008E1EDF"/>
    <w:rsid w:val="008E340D"/>
    <w:rsid w:val="008E4DEA"/>
    <w:rsid w:val="008E5C08"/>
    <w:rsid w:val="008E5F99"/>
    <w:rsid w:val="008E73B6"/>
    <w:rsid w:val="008E7B66"/>
    <w:rsid w:val="008E7E98"/>
    <w:rsid w:val="008F4131"/>
    <w:rsid w:val="008F4153"/>
    <w:rsid w:val="008F5349"/>
    <w:rsid w:val="008F5E71"/>
    <w:rsid w:val="00900E84"/>
    <w:rsid w:val="0090106A"/>
    <w:rsid w:val="00904234"/>
    <w:rsid w:val="00907271"/>
    <w:rsid w:val="00907491"/>
    <w:rsid w:val="0091056D"/>
    <w:rsid w:val="009113A4"/>
    <w:rsid w:val="00912A45"/>
    <w:rsid w:val="009133E4"/>
    <w:rsid w:val="0091369F"/>
    <w:rsid w:val="009144A0"/>
    <w:rsid w:val="00915574"/>
    <w:rsid w:val="00916035"/>
    <w:rsid w:val="00917BE3"/>
    <w:rsid w:val="00920550"/>
    <w:rsid w:val="009211CA"/>
    <w:rsid w:val="00921BFC"/>
    <w:rsid w:val="0092232F"/>
    <w:rsid w:val="00922985"/>
    <w:rsid w:val="00924AC0"/>
    <w:rsid w:val="009252C5"/>
    <w:rsid w:val="00925FDE"/>
    <w:rsid w:val="0093084A"/>
    <w:rsid w:val="00931222"/>
    <w:rsid w:val="00931C85"/>
    <w:rsid w:val="00932900"/>
    <w:rsid w:val="0093325C"/>
    <w:rsid w:val="00936B46"/>
    <w:rsid w:val="00936E9D"/>
    <w:rsid w:val="00937B06"/>
    <w:rsid w:val="00942E66"/>
    <w:rsid w:val="00943EE0"/>
    <w:rsid w:val="009444A0"/>
    <w:rsid w:val="009460ED"/>
    <w:rsid w:val="00946405"/>
    <w:rsid w:val="009500C0"/>
    <w:rsid w:val="00950292"/>
    <w:rsid w:val="009510E8"/>
    <w:rsid w:val="00951D18"/>
    <w:rsid w:val="009529FE"/>
    <w:rsid w:val="00954A1C"/>
    <w:rsid w:val="00954F85"/>
    <w:rsid w:val="0095577D"/>
    <w:rsid w:val="00955B1D"/>
    <w:rsid w:val="00956991"/>
    <w:rsid w:val="0095754A"/>
    <w:rsid w:val="009576CE"/>
    <w:rsid w:val="00962036"/>
    <w:rsid w:val="00963462"/>
    <w:rsid w:val="00963AD3"/>
    <w:rsid w:val="00964614"/>
    <w:rsid w:val="00965576"/>
    <w:rsid w:val="009674B1"/>
    <w:rsid w:val="009702CD"/>
    <w:rsid w:val="009703A9"/>
    <w:rsid w:val="00970727"/>
    <w:rsid w:val="00970845"/>
    <w:rsid w:val="00971E3B"/>
    <w:rsid w:val="00972544"/>
    <w:rsid w:val="009727CD"/>
    <w:rsid w:val="0097285D"/>
    <w:rsid w:val="0097499F"/>
    <w:rsid w:val="00975872"/>
    <w:rsid w:val="009759F4"/>
    <w:rsid w:val="009779FD"/>
    <w:rsid w:val="00977C60"/>
    <w:rsid w:val="00980576"/>
    <w:rsid w:val="00981524"/>
    <w:rsid w:val="0098228C"/>
    <w:rsid w:val="00982BC5"/>
    <w:rsid w:val="00983CF4"/>
    <w:rsid w:val="009864AD"/>
    <w:rsid w:val="00986C25"/>
    <w:rsid w:val="0098747A"/>
    <w:rsid w:val="00987E50"/>
    <w:rsid w:val="00990ECF"/>
    <w:rsid w:val="00991446"/>
    <w:rsid w:val="00991946"/>
    <w:rsid w:val="00992F10"/>
    <w:rsid w:val="00994A61"/>
    <w:rsid w:val="00996136"/>
    <w:rsid w:val="00997A00"/>
    <w:rsid w:val="009A0855"/>
    <w:rsid w:val="009A0921"/>
    <w:rsid w:val="009A1BFC"/>
    <w:rsid w:val="009A2926"/>
    <w:rsid w:val="009A2D37"/>
    <w:rsid w:val="009A346C"/>
    <w:rsid w:val="009A3ECC"/>
    <w:rsid w:val="009A457A"/>
    <w:rsid w:val="009A7106"/>
    <w:rsid w:val="009A7B92"/>
    <w:rsid w:val="009B2D0B"/>
    <w:rsid w:val="009B58C1"/>
    <w:rsid w:val="009B6FEA"/>
    <w:rsid w:val="009B75C8"/>
    <w:rsid w:val="009B78A7"/>
    <w:rsid w:val="009C0ADC"/>
    <w:rsid w:val="009C1E2C"/>
    <w:rsid w:val="009C27B3"/>
    <w:rsid w:val="009C4663"/>
    <w:rsid w:val="009C6653"/>
    <w:rsid w:val="009C7D98"/>
    <w:rsid w:val="009D0C8B"/>
    <w:rsid w:val="009D1284"/>
    <w:rsid w:val="009D305C"/>
    <w:rsid w:val="009D3BBC"/>
    <w:rsid w:val="009D4888"/>
    <w:rsid w:val="009D4A02"/>
    <w:rsid w:val="009D56F6"/>
    <w:rsid w:val="009D63CE"/>
    <w:rsid w:val="009D7ED7"/>
    <w:rsid w:val="009E025D"/>
    <w:rsid w:val="009E14DF"/>
    <w:rsid w:val="009E14E2"/>
    <w:rsid w:val="009E34AD"/>
    <w:rsid w:val="009E361D"/>
    <w:rsid w:val="009E4336"/>
    <w:rsid w:val="009E56A9"/>
    <w:rsid w:val="009E735B"/>
    <w:rsid w:val="009F1196"/>
    <w:rsid w:val="009F1BAD"/>
    <w:rsid w:val="009F2390"/>
    <w:rsid w:val="009F2F1F"/>
    <w:rsid w:val="009F4BDA"/>
    <w:rsid w:val="009F6BF3"/>
    <w:rsid w:val="009F7001"/>
    <w:rsid w:val="00A00344"/>
    <w:rsid w:val="00A0094E"/>
    <w:rsid w:val="00A01203"/>
    <w:rsid w:val="00A01B04"/>
    <w:rsid w:val="00A029C1"/>
    <w:rsid w:val="00A0419D"/>
    <w:rsid w:val="00A04441"/>
    <w:rsid w:val="00A05190"/>
    <w:rsid w:val="00A06CC8"/>
    <w:rsid w:val="00A10816"/>
    <w:rsid w:val="00A10BA4"/>
    <w:rsid w:val="00A10D89"/>
    <w:rsid w:val="00A12DC2"/>
    <w:rsid w:val="00A1479B"/>
    <w:rsid w:val="00A14ADF"/>
    <w:rsid w:val="00A14F3C"/>
    <w:rsid w:val="00A152AA"/>
    <w:rsid w:val="00A15CDB"/>
    <w:rsid w:val="00A16101"/>
    <w:rsid w:val="00A16565"/>
    <w:rsid w:val="00A178AF"/>
    <w:rsid w:val="00A17B5F"/>
    <w:rsid w:val="00A21649"/>
    <w:rsid w:val="00A234DD"/>
    <w:rsid w:val="00A25032"/>
    <w:rsid w:val="00A25F78"/>
    <w:rsid w:val="00A275E1"/>
    <w:rsid w:val="00A2D6F0"/>
    <w:rsid w:val="00A3190E"/>
    <w:rsid w:val="00A32483"/>
    <w:rsid w:val="00A32FB2"/>
    <w:rsid w:val="00A33AA2"/>
    <w:rsid w:val="00A34876"/>
    <w:rsid w:val="00A36DB0"/>
    <w:rsid w:val="00A41ED8"/>
    <w:rsid w:val="00A43302"/>
    <w:rsid w:val="00A4386D"/>
    <w:rsid w:val="00A43C7C"/>
    <w:rsid w:val="00A440F9"/>
    <w:rsid w:val="00A45C04"/>
    <w:rsid w:val="00A46F2A"/>
    <w:rsid w:val="00A50134"/>
    <w:rsid w:val="00A5081B"/>
    <w:rsid w:val="00A51189"/>
    <w:rsid w:val="00A513AC"/>
    <w:rsid w:val="00A51677"/>
    <w:rsid w:val="00A53F58"/>
    <w:rsid w:val="00A5514D"/>
    <w:rsid w:val="00A55190"/>
    <w:rsid w:val="00A5549E"/>
    <w:rsid w:val="00A55A8E"/>
    <w:rsid w:val="00A57252"/>
    <w:rsid w:val="00A603B4"/>
    <w:rsid w:val="00A609D6"/>
    <w:rsid w:val="00A60CB6"/>
    <w:rsid w:val="00A651B5"/>
    <w:rsid w:val="00A65A57"/>
    <w:rsid w:val="00A65D46"/>
    <w:rsid w:val="00A67BC2"/>
    <w:rsid w:val="00A7009C"/>
    <w:rsid w:val="00A70632"/>
    <w:rsid w:val="00A73CAC"/>
    <w:rsid w:val="00A748F1"/>
    <w:rsid w:val="00A774CA"/>
    <w:rsid w:val="00A80500"/>
    <w:rsid w:val="00A80AC5"/>
    <w:rsid w:val="00A80AF5"/>
    <w:rsid w:val="00A837B6"/>
    <w:rsid w:val="00A852CC"/>
    <w:rsid w:val="00A86B40"/>
    <w:rsid w:val="00A86E4F"/>
    <w:rsid w:val="00A91532"/>
    <w:rsid w:val="00A928DF"/>
    <w:rsid w:val="00A93151"/>
    <w:rsid w:val="00A93F60"/>
    <w:rsid w:val="00A9414E"/>
    <w:rsid w:val="00A96300"/>
    <w:rsid w:val="00A975FC"/>
    <w:rsid w:val="00AA0330"/>
    <w:rsid w:val="00AA13BB"/>
    <w:rsid w:val="00AA18BA"/>
    <w:rsid w:val="00AA2288"/>
    <w:rsid w:val="00AA275B"/>
    <w:rsid w:val="00AA2A96"/>
    <w:rsid w:val="00AA3645"/>
    <w:rsid w:val="00AA37B3"/>
    <w:rsid w:val="00AA3824"/>
    <w:rsid w:val="00AA3C97"/>
    <w:rsid w:val="00AA5395"/>
    <w:rsid w:val="00AA6172"/>
    <w:rsid w:val="00AA6D0D"/>
    <w:rsid w:val="00AB0279"/>
    <w:rsid w:val="00AB0829"/>
    <w:rsid w:val="00AB16B5"/>
    <w:rsid w:val="00AB210C"/>
    <w:rsid w:val="00AB2DD5"/>
    <w:rsid w:val="00AB2FFA"/>
    <w:rsid w:val="00AB40EB"/>
    <w:rsid w:val="00AB4384"/>
    <w:rsid w:val="00AB6693"/>
    <w:rsid w:val="00AB6D3B"/>
    <w:rsid w:val="00AC0EC9"/>
    <w:rsid w:val="00AC1498"/>
    <w:rsid w:val="00AC6964"/>
    <w:rsid w:val="00AC6D6B"/>
    <w:rsid w:val="00AC6F9B"/>
    <w:rsid w:val="00AD08EA"/>
    <w:rsid w:val="00AD200E"/>
    <w:rsid w:val="00AD2C62"/>
    <w:rsid w:val="00AD6F35"/>
    <w:rsid w:val="00AD7399"/>
    <w:rsid w:val="00AE206C"/>
    <w:rsid w:val="00AE2CA7"/>
    <w:rsid w:val="00AE372E"/>
    <w:rsid w:val="00AE6EB9"/>
    <w:rsid w:val="00AE7B08"/>
    <w:rsid w:val="00AE7BE4"/>
    <w:rsid w:val="00AF0EBC"/>
    <w:rsid w:val="00AF1489"/>
    <w:rsid w:val="00AF1E75"/>
    <w:rsid w:val="00AF1F7A"/>
    <w:rsid w:val="00AF26F7"/>
    <w:rsid w:val="00AF2AA3"/>
    <w:rsid w:val="00AF3DFF"/>
    <w:rsid w:val="00AF41E6"/>
    <w:rsid w:val="00AF4546"/>
    <w:rsid w:val="00AF48FF"/>
    <w:rsid w:val="00AF4DBF"/>
    <w:rsid w:val="00AF621A"/>
    <w:rsid w:val="00AF63CA"/>
    <w:rsid w:val="00AF6BD0"/>
    <w:rsid w:val="00AF7960"/>
    <w:rsid w:val="00AF7A9D"/>
    <w:rsid w:val="00AF7B72"/>
    <w:rsid w:val="00B002FB"/>
    <w:rsid w:val="00B01C2F"/>
    <w:rsid w:val="00B031DE"/>
    <w:rsid w:val="00B06BA3"/>
    <w:rsid w:val="00B070E8"/>
    <w:rsid w:val="00B07A13"/>
    <w:rsid w:val="00B108B0"/>
    <w:rsid w:val="00B109F2"/>
    <w:rsid w:val="00B10B3A"/>
    <w:rsid w:val="00B10CBA"/>
    <w:rsid w:val="00B11B86"/>
    <w:rsid w:val="00B13ED2"/>
    <w:rsid w:val="00B14A93"/>
    <w:rsid w:val="00B16915"/>
    <w:rsid w:val="00B17DF5"/>
    <w:rsid w:val="00B20906"/>
    <w:rsid w:val="00B209CB"/>
    <w:rsid w:val="00B20B6E"/>
    <w:rsid w:val="00B21EA7"/>
    <w:rsid w:val="00B26CC5"/>
    <w:rsid w:val="00B272A0"/>
    <w:rsid w:val="00B309F5"/>
    <w:rsid w:val="00B322DF"/>
    <w:rsid w:val="00B322EF"/>
    <w:rsid w:val="00B3325F"/>
    <w:rsid w:val="00B341FF"/>
    <w:rsid w:val="00B35840"/>
    <w:rsid w:val="00B364AF"/>
    <w:rsid w:val="00B369F3"/>
    <w:rsid w:val="00B37742"/>
    <w:rsid w:val="00B40750"/>
    <w:rsid w:val="00B41C90"/>
    <w:rsid w:val="00B42840"/>
    <w:rsid w:val="00B43D76"/>
    <w:rsid w:val="00B43E93"/>
    <w:rsid w:val="00B454E3"/>
    <w:rsid w:val="00B469A3"/>
    <w:rsid w:val="00B47AF8"/>
    <w:rsid w:val="00B50CB9"/>
    <w:rsid w:val="00B54E31"/>
    <w:rsid w:val="00B552F8"/>
    <w:rsid w:val="00B552F9"/>
    <w:rsid w:val="00B55A8C"/>
    <w:rsid w:val="00B560F5"/>
    <w:rsid w:val="00B620A8"/>
    <w:rsid w:val="00B623DB"/>
    <w:rsid w:val="00B653A3"/>
    <w:rsid w:val="00B67187"/>
    <w:rsid w:val="00B671E2"/>
    <w:rsid w:val="00B67AFA"/>
    <w:rsid w:val="00B7017C"/>
    <w:rsid w:val="00B708F1"/>
    <w:rsid w:val="00B711C7"/>
    <w:rsid w:val="00B713DE"/>
    <w:rsid w:val="00B724DE"/>
    <w:rsid w:val="00B73CDA"/>
    <w:rsid w:val="00B740D1"/>
    <w:rsid w:val="00B74330"/>
    <w:rsid w:val="00B74449"/>
    <w:rsid w:val="00B749A9"/>
    <w:rsid w:val="00B74B52"/>
    <w:rsid w:val="00B74B81"/>
    <w:rsid w:val="00B800E2"/>
    <w:rsid w:val="00B827F0"/>
    <w:rsid w:val="00B8288F"/>
    <w:rsid w:val="00B83055"/>
    <w:rsid w:val="00B84FBA"/>
    <w:rsid w:val="00B8669B"/>
    <w:rsid w:val="00B90C09"/>
    <w:rsid w:val="00B91C21"/>
    <w:rsid w:val="00B921B5"/>
    <w:rsid w:val="00B9274C"/>
    <w:rsid w:val="00B92C9D"/>
    <w:rsid w:val="00B93871"/>
    <w:rsid w:val="00B95DB9"/>
    <w:rsid w:val="00B96C78"/>
    <w:rsid w:val="00B97338"/>
    <w:rsid w:val="00BA0D3D"/>
    <w:rsid w:val="00BA238D"/>
    <w:rsid w:val="00BA3410"/>
    <w:rsid w:val="00BA3592"/>
    <w:rsid w:val="00BA6FA4"/>
    <w:rsid w:val="00BA7546"/>
    <w:rsid w:val="00BB1677"/>
    <w:rsid w:val="00BB443B"/>
    <w:rsid w:val="00BB4E07"/>
    <w:rsid w:val="00BB6531"/>
    <w:rsid w:val="00BB6CC2"/>
    <w:rsid w:val="00BC2D06"/>
    <w:rsid w:val="00BC2EEC"/>
    <w:rsid w:val="00BC3B5D"/>
    <w:rsid w:val="00BC5A68"/>
    <w:rsid w:val="00BC695D"/>
    <w:rsid w:val="00BC6BED"/>
    <w:rsid w:val="00BD28D0"/>
    <w:rsid w:val="00BD364B"/>
    <w:rsid w:val="00BD42F0"/>
    <w:rsid w:val="00BD54FD"/>
    <w:rsid w:val="00BD5E52"/>
    <w:rsid w:val="00BD6350"/>
    <w:rsid w:val="00BD7725"/>
    <w:rsid w:val="00BD7D12"/>
    <w:rsid w:val="00BE0553"/>
    <w:rsid w:val="00BE089C"/>
    <w:rsid w:val="00BE0CB5"/>
    <w:rsid w:val="00BE0DED"/>
    <w:rsid w:val="00BE1FDA"/>
    <w:rsid w:val="00BE49AE"/>
    <w:rsid w:val="00BE4DCC"/>
    <w:rsid w:val="00BE5019"/>
    <w:rsid w:val="00BE54CB"/>
    <w:rsid w:val="00BE55D4"/>
    <w:rsid w:val="00BE5B32"/>
    <w:rsid w:val="00BE72C1"/>
    <w:rsid w:val="00BE7557"/>
    <w:rsid w:val="00BE770A"/>
    <w:rsid w:val="00BE7A49"/>
    <w:rsid w:val="00BF0696"/>
    <w:rsid w:val="00BF0F9E"/>
    <w:rsid w:val="00BF1AFB"/>
    <w:rsid w:val="00BF217F"/>
    <w:rsid w:val="00BF2E4C"/>
    <w:rsid w:val="00BF3492"/>
    <w:rsid w:val="00BF361D"/>
    <w:rsid w:val="00BF39CA"/>
    <w:rsid w:val="00BF65F2"/>
    <w:rsid w:val="00BF6E94"/>
    <w:rsid w:val="00BF71BC"/>
    <w:rsid w:val="00BF746B"/>
    <w:rsid w:val="00BF7B20"/>
    <w:rsid w:val="00C00275"/>
    <w:rsid w:val="00C00449"/>
    <w:rsid w:val="00C00FB4"/>
    <w:rsid w:val="00C04B70"/>
    <w:rsid w:val="00C0526B"/>
    <w:rsid w:val="00C05920"/>
    <w:rsid w:val="00C07E8F"/>
    <w:rsid w:val="00C10F1A"/>
    <w:rsid w:val="00C110F1"/>
    <w:rsid w:val="00C1611C"/>
    <w:rsid w:val="00C165A2"/>
    <w:rsid w:val="00C16B3C"/>
    <w:rsid w:val="00C17400"/>
    <w:rsid w:val="00C17849"/>
    <w:rsid w:val="00C17FF9"/>
    <w:rsid w:val="00C218BC"/>
    <w:rsid w:val="00C22C61"/>
    <w:rsid w:val="00C22FBA"/>
    <w:rsid w:val="00C237E1"/>
    <w:rsid w:val="00C23ADA"/>
    <w:rsid w:val="00C24501"/>
    <w:rsid w:val="00C24EC9"/>
    <w:rsid w:val="00C26180"/>
    <w:rsid w:val="00C26DB2"/>
    <w:rsid w:val="00C333D4"/>
    <w:rsid w:val="00C33805"/>
    <w:rsid w:val="00C356FF"/>
    <w:rsid w:val="00C36198"/>
    <w:rsid w:val="00C366C0"/>
    <w:rsid w:val="00C36AE3"/>
    <w:rsid w:val="00C36DC8"/>
    <w:rsid w:val="00C406D4"/>
    <w:rsid w:val="00C40CAA"/>
    <w:rsid w:val="00C42B9B"/>
    <w:rsid w:val="00C42D4B"/>
    <w:rsid w:val="00C43282"/>
    <w:rsid w:val="00C44812"/>
    <w:rsid w:val="00C44F7C"/>
    <w:rsid w:val="00C4513D"/>
    <w:rsid w:val="00C4602A"/>
    <w:rsid w:val="00C4604E"/>
    <w:rsid w:val="00C4773A"/>
    <w:rsid w:val="00C50B67"/>
    <w:rsid w:val="00C519C0"/>
    <w:rsid w:val="00C522EE"/>
    <w:rsid w:val="00C53B96"/>
    <w:rsid w:val="00C55718"/>
    <w:rsid w:val="00C56864"/>
    <w:rsid w:val="00C56DCB"/>
    <w:rsid w:val="00C571C2"/>
    <w:rsid w:val="00C57459"/>
    <w:rsid w:val="00C57729"/>
    <w:rsid w:val="00C57A37"/>
    <w:rsid w:val="00C57A96"/>
    <w:rsid w:val="00C57F30"/>
    <w:rsid w:val="00C618CA"/>
    <w:rsid w:val="00C61940"/>
    <w:rsid w:val="00C6196B"/>
    <w:rsid w:val="00C639B7"/>
    <w:rsid w:val="00C63C72"/>
    <w:rsid w:val="00C64006"/>
    <w:rsid w:val="00C6426D"/>
    <w:rsid w:val="00C64D27"/>
    <w:rsid w:val="00C677E6"/>
    <w:rsid w:val="00C701D3"/>
    <w:rsid w:val="00C72B30"/>
    <w:rsid w:val="00C73715"/>
    <w:rsid w:val="00C74A0F"/>
    <w:rsid w:val="00C76F59"/>
    <w:rsid w:val="00C77E60"/>
    <w:rsid w:val="00C82E72"/>
    <w:rsid w:val="00C834B2"/>
    <w:rsid w:val="00C858CB"/>
    <w:rsid w:val="00C85B7D"/>
    <w:rsid w:val="00C912AA"/>
    <w:rsid w:val="00C91C3D"/>
    <w:rsid w:val="00C92477"/>
    <w:rsid w:val="00C93EED"/>
    <w:rsid w:val="00C9462D"/>
    <w:rsid w:val="00C9546F"/>
    <w:rsid w:val="00C9565C"/>
    <w:rsid w:val="00C966E7"/>
    <w:rsid w:val="00C97F59"/>
    <w:rsid w:val="00CA14E3"/>
    <w:rsid w:val="00CA270A"/>
    <w:rsid w:val="00CA3ABC"/>
    <w:rsid w:val="00CA56FB"/>
    <w:rsid w:val="00CA590F"/>
    <w:rsid w:val="00CA6E15"/>
    <w:rsid w:val="00CA79DA"/>
    <w:rsid w:val="00CB3B24"/>
    <w:rsid w:val="00CB4E3E"/>
    <w:rsid w:val="00CB5BED"/>
    <w:rsid w:val="00CB6ACA"/>
    <w:rsid w:val="00CC01DB"/>
    <w:rsid w:val="00CC12BE"/>
    <w:rsid w:val="00CC26EF"/>
    <w:rsid w:val="00CC3289"/>
    <w:rsid w:val="00CC35EA"/>
    <w:rsid w:val="00CC38DE"/>
    <w:rsid w:val="00CC38EE"/>
    <w:rsid w:val="00CC48D7"/>
    <w:rsid w:val="00CC544F"/>
    <w:rsid w:val="00CC5678"/>
    <w:rsid w:val="00CC7525"/>
    <w:rsid w:val="00CC7CCD"/>
    <w:rsid w:val="00CD33FE"/>
    <w:rsid w:val="00CD3475"/>
    <w:rsid w:val="00CD4912"/>
    <w:rsid w:val="00CD552B"/>
    <w:rsid w:val="00CD5893"/>
    <w:rsid w:val="00CD59AF"/>
    <w:rsid w:val="00CD5E38"/>
    <w:rsid w:val="00CD6C72"/>
    <w:rsid w:val="00CD75F5"/>
    <w:rsid w:val="00CE0B23"/>
    <w:rsid w:val="00CE18DF"/>
    <w:rsid w:val="00CE1C36"/>
    <w:rsid w:val="00CE286C"/>
    <w:rsid w:val="00CE4938"/>
    <w:rsid w:val="00CE49AD"/>
    <w:rsid w:val="00CE4E02"/>
    <w:rsid w:val="00CE5BF3"/>
    <w:rsid w:val="00CF184C"/>
    <w:rsid w:val="00CF3380"/>
    <w:rsid w:val="00CF391C"/>
    <w:rsid w:val="00CF5A98"/>
    <w:rsid w:val="00CF61DA"/>
    <w:rsid w:val="00CF7263"/>
    <w:rsid w:val="00D00070"/>
    <w:rsid w:val="00D00ABF"/>
    <w:rsid w:val="00D00C02"/>
    <w:rsid w:val="00D0147F"/>
    <w:rsid w:val="00D016CF"/>
    <w:rsid w:val="00D03D4E"/>
    <w:rsid w:val="00D03F21"/>
    <w:rsid w:val="00D04D04"/>
    <w:rsid w:val="00D0515D"/>
    <w:rsid w:val="00D10937"/>
    <w:rsid w:val="00D12678"/>
    <w:rsid w:val="00D12B84"/>
    <w:rsid w:val="00D13E14"/>
    <w:rsid w:val="00D140D4"/>
    <w:rsid w:val="00D15009"/>
    <w:rsid w:val="00D160A1"/>
    <w:rsid w:val="00D16D97"/>
    <w:rsid w:val="00D1745A"/>
    <w:rsid w:val="00D205AC"/>
    <w:rsid w:val="00D2084A"/>
    <w:rsid w:val="00D213DD"/>
    <w:rsid w:val="00D2775D"/>
    <w:rsid w:val="00D314A6"/>
    <w:rsid w:val="00D31D03"/>
    <w:rsid w:val="00D3298D"/>
    <w:rsid w:val="00D3313E"/>
    <w:rsid w:val="00D33177"/>
    <w:rsid w:val="00D332F6"/>
    <w:rsid w:val="00D3438F"/>
    <w:rsid w:val="00D35A37"/>
    <w:rsid w:val="00D35B9C"/>
    <w:rsid w:val="00D40247"/>
    <w:rsid w:val="00D429C5"/>
    <w:rsid w:val="00D430A9"/>
    <w:rsid w:val="00D463F3"/>
    <w:rsid w:val="00D47291"/>
    <w:rsid w:val="00D47454"/>
    <w:rsid w:val="00D474D5"/>
    <w:rsid w:val="00D47988"/>
    <w:rsid w:val="00D503A1"/>
    <w:rsid w:val="00D510C9"/>
    <w:rsid w:val="00D510EB"/>
    <w:rsid w:val="00D51494"/>
    <w:rsid w:val="00D51B95"/>
    <w:rsid w:val="00D53BFA"/>
    <w:rsid w:val="00D53EAA"/>
    <w:rsid w:val="00D553C6"/>
    <w:rsid w:val="00D5764C"/>
    <w:rsid w:val="00D57A8D"/>
    <w:rsid w:val="00D61B41"/>
    <w:rsid w:val="00D61BA4"/>
    <w:rsid w:val="00D6292A"/>
    <w:rsid w:val="00D62ADE"/>
    <w:rsid w:val="00D63BA4"/>
    <w:rsid w:val="00D66B2B"/>
    <w:rsid w:val="00D67902"/>
    <w:rsid w:val="00D70CD0"/>
    <w:rsid w:val="00D71A1D"/>
    <w:rsid w:val="00D72A4A"/>
    <w:rsid w:val="00D748ED"/>
    <w:rsid w:val="00D753FF"/>
    <w:rsid w:val="00D775CC"/>
    <w:rsid w:val="00D80363"/>
    <w:rsid w:val="00D80D6B"/>
    <w:rsid w:val="00D80F19"/>
    <w:rsid w:val="00D81319"/>
    <w:rsid w:val="00D83D63"/>
    <w:rsid w:val="00D84841"/>
    <w:rsid w:val="00D85671"/>
    <w:rsid w:val="00D86AE0"/>
    <w:rsid w:val="00D87EEC"/>
    <w:rsid w:val="00D9159F"/>
    <w:rsid w:val="00D91D08"/>
    <w:rsid w:val="00D9288E"/>
    <w:rsid w:val="00D945EA"/>
    <w:rsid w:val="00D9503E"/>
    <w:rsid w:val="00DA1EA0"/>
    <w:rsid w:val="00DA2F87"/>
    <w:rsid w:val="00DA426B"/>
    <w:rsid w:val="00DA433E"/>
    <w:rsid w:val="00DA4401"/>
    <w:rsid w:val="00DA523A"/>
    <w:rsid w:val="00DA55EE"/>
    <w:rsid w:val="00DA5EE3"/>
    <w:rsid w:val="00DA7C31"/>
    <w:rsid w:val="00DB0E9F"/>
    <w:rsid w:val="00DB1013"/>
    <w:rsid w:val="00DB2328"/>
    <w:rsid w:val="00DB3FB1"/>
    <w:rsid w:val="00DB45CF"/>
    <w:rsid w:val="00DC0161"/>
    <w:rsid w:val="00DC0351"/>
    <w:rsid w:val="00DC08A2"/>
    <w:rsid w:val="00DC1107"/>
    <w:rsid w:val="00DC203D"/>
    <w:rsid w:val="00DC2F36"/>
    <w:rsid w:val="00DC2F88"/>
    <w:rsid w:val="00DC41FE"/>
    <w:rsid w:val="00DC4BFB"/>
    <w:rsid w:val="00DC6287"/>
    <w:rsid w:val="00DC6667"/>
    <w:rsid w:val="00DC7B84"/>
    <w:rsid w:val="00DC7F8C"/>
    <w:rsid w:val="00DD0439"/>
    <w:rsid w:val="00DD06FF"/>
    <w:rsid w:val="00DD229A"/>
    <w:rsid w:val="00DD28D4"/>
    <w:rsid w:val="00DD5D93"/>
    <w:rsid w:val="00DD619F"/>
    <w:rsid w:val="00DD6661"/>
    <w:rsid w:val="00DE002E"/>
    <w:rsid w:val="00DE0D1E"/>
    <w:rsid w:val="00DE3BC6"/>
    <w:rsid w:val="00DE5A43"/>
    <w:rsid w:val="00DE6DD6"/>
    <w:rsid w:val="00DE730F"/>
    <w:rsid w:val="00DE7537"/>
    <w:rsid w:val="00DF05D1"/>
    <w:rsid w:val="00DF15BB"/>
    <w:rsid w:val="00DF2540"/>
    <w:rsid w:val="00DF2E83"/>
    <w:rsid w:val="00DF318B"/>
    <w:rsid w:val="00DF353D"/>
    <w:rsid w:val="00DF38BB"/>
    <w:rsid w:val="00DF4E91"/>
    <w:rsid w:val="00DF7DB3"/>
    <w:rsid w:val="00E01AA7"/>
    <w:rsid w:val="00E01DEF"/>
    <w:rsid w:val="00E036BC"/>
    <w:rsid w:val="00E05CD5"/>
    <w:rsid w:val="00E06F37"/>
    <w:rsid w:val="00E1055C"/>
    <w:rsid w:val="00E11D2D"/>
    <w:rsid w:val="00E11D52"/>
    <w:rsid w:val="00E1203E"/>
    <w:rsid w:val="00E128B3"/>
    <w:rsid w:val="00E12D4C"/>
    <w:rsid w:val="00E14BA0"/>
    <w:rsid w:val="00E154DC"/>
    <w:rsid w:val="00E167B0"/>
    <w:rsid w:val="00E2000E"/>
    <w:rsid w:val="00E21767"/>
    <w:rsid w:val="00E2326F"/>
    <w:rsid w:val="00E232B0"/>
    <w:rsid w:val="00E2340E"/>
    <w:rsid w:val="00E23F60"/>
    <w:rsid w:val="00E25AB0"/>
    <w:rsid w:val="00E26F98"/>
    <w:rsid w:val="00E27805"/>
    <w:rsid w:val="00E35C93"/>
    <w:rsid w:val="00E3608D"/>
    <w:rsid w:val="00E36210"/>
    <w:rsid w:val="00E369DC"/>
    <w:rsid w:val="00E36CF3"/>
    <w:rsid w:val="00E4142B"/>
    <w:rsid w:val="00E41C45"/>
    <w:rsid w:val="00E430A1"/>
    <w:rsid w:val="00E433BC"/>
    <w:rsid w:val="00E43A30"/>
    <w:rsid w:val="00E43E78"/>
    <w:rsid w:val="00E474A9"/>
    <w:rsid w:val="00E47FA9"/>
    <w:rsid w:val="00E528F1"/>
    <w:rsid w:val="00E53B29"/>
    <w:rsid w:val="00E5682E"/>
    <w:rsid w:val="00E572BF"/>
    <w:rsid w:val="00E57BE9"/>
    <w:rsid w:val="00E603C1"/>
    <w:rsid w:val="00E60F4F"/>
    <w:rsid w:val="00E61FB0"/>
    <w:rsid w:val="00E62437"/>
    <w:rsid w:val="00E642A1"/>
    <w:rsid w:val="00E66DFD"/>
    <w:rsid w:val="00E67B7C"/>
    <w:rsid w:val="00E73A30"/>
    <w:rsid w:val="00E740E9"/>
    <w:rsid w:val="00E74F68"/>
    <w:rsid w:val="00E7525B"/>
    <w:rsid w:val="00E753DC"/>
    <w:rsid w:val="00E75BCD"/>
    <w:rsid w:val="00E767CA"/>
    <w:rsid w:val="00E772AE"/>
    <w:rsid w:val="00E77CCB"/>
    <w:rsid w:val="00E80D76"/>
    <w:rsid w:val="00E80FD5"/>
    <w:rsid w:val="00E81A67"/>
    <w:rsid w:val="00E821C6"/>
    <w:rsid w:val="00E826E0"/>
    <w:rsid w:val="00E82843"/>
    <w:rsid w:val="00E84800"/>
    <w:rsid w:val="00E84A8A"/>
    <w:rsid w:val="00E85346"/>
    <w:rsid w:val="00E9171F"/>
    <w:rsid w:val="00E91DFC"/>
    <w:rsid w:val="00E925DA"/>
    <w:rsid w:val="00E95E21"/>
    <w:rsid w:val="00E9603D"/>
    <w:rsid w:val="00E963DF"/>
    <w:rsid w:val="00EA13B8"/>
    <w:rsid w:val="00EA2362"/>
    <w:rsid w:val="00EA5A70"/>
    <w:rsid w:val="00EA5C63"/>
    <w:rsid w:val="00EA66A9"/>
    <w:rsid w:val="00EA6E85"/>
    <w:rsid w:val="00EB098B"/>
    <w:rsid w:val="00EB0C39"/>
    <w:rsid w:val="00EB1976"/>
    <w:rsid w:val="00EB1A5F"/>
    <w:rsid w:val="00EB1BB4"/>
    <w:rsid w:val="00EB2369"/>
    <w:rsid w:val="00EB3681"/>
    <w:rsid w:val="00EB4C8E"/>
    <w:rsid w:val="00EB5A69"/>
    <w:rsid w:val="00EB6E90"/>
    <w:rsid w:val="00EB74C1"/>
    <w:rsid w:val="00EB74CC"/>
    <w:rsid w:val="00EC0470"/>
    <w:rsid w:val="00EC2497"/>
    <w:rsid w:val="00EC41FF"/>
    <w:rsid w:val="00EC692B"/>
    <w:rsid w:val="00ED11B7"/>
    <w:rsid w:val="00ED1FA8"/>
    <w:rsid w:val="00ED576D"/>
    <w:rsid w:val="00ED5C8D"/>
    <w:rsid w:val="00ED6E89"/>
    <w:rsid w:val="00EE00F3"/>
    <w:rsid w:val="00EE06B6"/>
    <w:rsid w:val="00EE1032"/>
    <w:rsid w:val="00EE165F"/>
    <w:rsid w:val="00EE351D"/>
    <w:rsid w:val="00EE3F18"/>
    <w:rsid w:val="00EE4B3C"/>
    <w:rsid w:val="00EE4F46"/>
    <w:rsid w:val="00EE70FD"/>
    <w:rsid w:val="00EF2AE8"/>
    <w:rsid w:val="00EF2EB0"/>
    <w:rsid w:val="00EF4686"/>
    <w:rsid w:val="00EF4980"/>
    <w:rsid w:val="00EF6790"/>
    <w:rsid w:val="00F02808"/>
    <w:rsid w:val="00F038BA"/>
    <w:rsid w:val="00F066D4"/>
    <w:rsid w:val="00F07987"/>
    <w:rsid w:val="00F07C38"/>
    <w:rsid w:val="00F11AE8"/>
    <w:rsid w:val="00F13FD9"/>
    <w:rsid w:val="00F15562"/>
    <w:rsid w:val="00F170DC"/>
    <w:rsid w:val="00F200C3"/>
    <w:rsid w:val="00F20638"/>
    <w:rsid w:val="00F23999"/>
    <w:rsid w:val="00F24396"/>
    <w:rsid w:val="00F26861"/>
    <w:rsid w:val="00F33B19"/>
    <w:rsid w:val="00F34B8D"/>
    <w:rsid w:val="00F35A74"/>
    <w:rsid w:val="00F36742"/>
    <w:rsid w:val="00F36DE4"/>
    <w:rsid w:val="00F42579"/>
    <w:rsid w:val="00F4307D"/>
    <w:rsid w:val="00F43856"/>
    <w:rsid w:val="00F43F45"/>
    <w:rsid w:val="00F442FB"/>
    <w:rsid w:val="00F4690A"/>
    <w:rsid w:val="00F47214"/>
    <w:rsid w:val="00F501DA"/>
    <w:rsid w:val="00F50A02"/>
    <w:rsid w:val="00F51759"/>
    <w:rsid w:val="00F51F74"/>
    <w:rsid w:val="00F526F9"/>
    <w:rsid w:val="00F52DEE"/>
    <w:rsid w:val="00F55584"/>
    <w:rsid w:val="00F558E2"/>
    <w:rsid w:val="00F55C91"/>
    <w:rsid w:val="00F60FC5"/>
    <w:rsid w:val="00F61651"/>
    <w:rsid w:val="00F61C4B"/>
    <w:rsid w:val="00F62E15"/>
    <w:rsid w:val="00F63F56"/>
    <w:rsid w:val="00F668D7"/>
    <w:rsid w:val="00F677B2"/>
    <w:rsid w:val="00F67EBB"/>
    <w:rsid w:val="00F67FD7"/>
    <w:rsid w:val="00F70162"/>
    <w:rsid w:val="00F70476"/>
    <w:rsid w:val="00F71272"/>
    <w:rsid w:val="00F72710"/>
    <w:rsid w:val="00F73535"/>
    <w:rsid w:val="00F73E84"/>
    <w:rsid w:val="00F74E78"/>
    <w:rsid w:val="00F7624E"/>
    <w:rsid w:val="00F7638B"/>
    <w:rsid w:val="00F76499"/>
    <w:rsid w:val="00F7704B"/>
    <w:rsid w:val="00F81EB5"/>
    <w:rsid w:val="00F836D6"/>
    <w:rsid w:val="00F863EB"/>
    <w:rsid w:val="00F86D04"/>
    <w:rsid w:val="00F8727E"/>
    <w:rsid w:val="00F8799C"/>
    <w:rsid w:val="00F879A6"/>
    <w:rsid w:val="00F907F6"/>
    <w:rsid w:val="00F91551"/>
    <w:rsid w:val="00F9288F"/>
    <w:rsid w:val="00F92AB0"/>
    <w:rsid w:val="00F92E89"/>
    <w:rsid w:val="00F93D11"/>
    <w:rsid w:val="00F93FBC"/>
    <w:rsid w:val="00F940A2"/>
    <w:rsid w:val="00F9488F"/>
    <w:rsid w:val="00F95351"/>
    <w:rsid w:val="00F96F88"/>
    <w:rsid w:val="00F9770C"/>
    <w:rsid w:val="00F97E9A"/>
    <w:rsid w:val="00F97F13"/>
    <w:rsid w:val="00FA0651"/>
    <w:rsid w:val="00FA1078"/>
    <w:rsid w:val="00FA116F"/>
    <w:rsid w:val="00FA1531"/>
    <w:rsid w:val="00FA1C97"/>
    <w:rsid w:val="00FA35D8"/>
    <w:rsid w:val="00FA380F"/>
    <w:rsid w:val="00FA444B"/>
    <w:rsid w:val="00FA4B4E"/>
    <w:rsid w:val="00FA5438"/>
    <w:rsid w:val="00FA6518"/>
    <w:rsid w:val="00FB17BD"/>
    <w:rsid w:val="00FB24AA"/>
    <w:rsid w:val="00FB29E3"/>
    <w:rsid w:val="00FB2B89"/>
    <w:rsid w:val="00FB52E4"/>
    <w:rsid w:val="00FC0469"/>
    <w:rsid w:val="00FC2FDA"/>
    <w:rsid w:val="00FC3318"/>
    <w:rsid w:val="00FC3668"/>
    <w:rsid w:val="00FC37EC"/>
    <w:rsid w:val="00FC3B07"/>
    <w:rsid w:val="00FC3B79"/>
    <w:rsid w:val="00FC5749"/>
    <w:rsid w:val="00FC616C"/>
    <w:rsid w:val="00FC6559"/>
    <w:rsid w:val="00FC7A00"/>
    <w:rsid w:val="00FD04DF"/>
    <w:rsid w:val="00FD06D4"/>
    <w:rsid w:val="00FD094D"/>
    <w:rsid w:val="00FD0EAD"/>
    <w:rsid w:val="00FD152D"/>
    <w:rsid w:val="00FD1B5D"/>
    <w:rsid w:val="00FD52AD"/>
    <w:rsid w:val="00FD7FE7"/>
    <w:rsid w:val="00FE1B0C"/>
    <w:rsid w:val="00FE2201"/>
    <w:rsid w:val="00FE297B"/>
    <w:rsid w:val="00FE3828"/>
    <w:rsid w:val="00FE393C"/>
    <w:rsid w:val="00FE3A48"/>
    <w:rsid w:val="00FE426C"/>
    <w:rsid w:val="00FE44E7"/>
    <w:rsid w:val="00FE4BA3"/>
    <w:rsid w:val="00FE4E03"/>
    <w:rsid w:val="00FE5F0E"/>
    <w:rsid w:val="00FE79B9"/>
    <w:rsid w:val="00FF01FA"/>
    <w:rsid w:val="00FF0CDF"/>
    <w:rsid w:val="00FF2E79"/>
    <w:rsid w:val="00FF3F58"/>
    <w:rsid w:val="00FF4BCF"/>
    <w:rsid w:val="00FF616A"/>
    <w:rsid w:val="00FF7F24"/>
    <w:rsid w:val="01060A56"/>
    <w:rsid w:val="0122B2B5"/>
    <w:rsid w:val="0124B7CD"/>
    <w:rsid w:val="013EACC7"/>
    <w:rsid w:val="014C5858"/>
    <w:rsid w:val="01C2F27A"/>
    <w:rsid w:val="01EC1838"/>
    <w:rsid w:val="02291078"/>
    <w:rsid w:val="02537693"/>
    <w:rsid w:val="02F2C68A"/>
    <w:rsid w:val="02F6A996"/>
    <w:rsid w:val="035E586B"/>
    <w:rsid w:val="0365E298"/>
    <w:rsid w:val="039A4AB6"/>
    <w:rsid w:val="03A19454"/>
    <w:rsid w:val="03AD00A9"/>
    <w:rsid w:val="04558575"/>
    <w:rsid w:val="0455BF3F"/>
    <w:rsid w:val="04F84778"/>
    <w:rsid w:val="054CCD18"/>
    <w:rsid w:val="064C092F"/>
    <w:rsid w:val="067246EA"/>
    <w:rsid w:val="06A486E5"/>
    <w:rsid w:val="06B24A5D"/>
    <w:rsid w:val="06E005B8"/>
    <w:rsid w:val="07046228"/>
    <w:rsid w:val="0722D715"/>
    <w:rsid w:val="074AB6E4"/>
    <w:rsid w:val="07C73D98"/>
    <w:rsid w:val="07D688C3"/>
    <w:rsid w:val="07EFAB99"/>
    <w:rsid w:val="08257C90"/>
    <w:rsid w:val="082C5A69"/>
    <w:rsid w:val="0851B6BE"/>
    <w:rsid w:val="086309FD"/>
    <w:rsid w:val="089F5AA7"/>
    <w:rsid w:val="090F2FAC"/>
    <w:rsid w:val="0910779C"/>
    <w:rsid w:val="09E38349"/>
    <w:rsid w:val="0A253B0B"/>
    <w:rsid w:val="0A34B617"/>
    <w:rsid w:val="0A7DAD93"/>
    <w:rsid w:val="0A8CAC47"/>
    <w:rsid w:val="0A972E37"/>
    <w:rsid w:val="0AAF0C5A"/>
    <w:rsid w:val="0ACE570D"/>
    <w:rsid w:val="0AD65E71"/>
    <w:rsid w:val="0B124969"/>
    <w:rsid w:val="0B5B8345"/>
    <w:rsid w:val="0BC888BE"/>
    <w:rsid w:val="0C0D7B3A"/>
    <w:rsid w:val="0C10539B"/>
    <w:rsid w:val="0C7B93A3"/>
    <w:rsid w:val="0C842E68"/>
    <w:rsid w:val="0C9488F1"/>
    <w:rsid w:val="0C9C615C"/>
    <w:rsid w:val="0CEACA38"/>
    <w:rsid w:val="0D4B0F46"/>
    <w:rsid w:val="0D96D366"/>
    <w:rsid w:val="0DBFB30A"/>
    <w:rsid w:val="0DD82281"/>
    <w:rsid w:val="0E18934D"/>
    <w:rsid w:val="0E37B230"/>
    <w:rsid w:val="0E4F03FD"/>
    <w:rsid w:val="0E72C133"/>
    <w:rsid w:val="0E8F02F2"/>
    <w:rsid w:val="0ECA6C72"/>
    <w:rsid w:val="0ED63F15"/>
    <w:rsid w:val="0F098CA7"/>
    <w:rsid w:val="0F1AFF41"/>
    <w:rsid w:val="0FA5D6B5"/>
    <w:rsid w:val="0FE10E8B"/>
    <w:rsid w:val="10598A11"/>
    <w:rsid w:val="1063B6AB"/>
    <w:rsid w:val="108E3F67"/>
    <w:rsid w:val="113D3963"/>
    <w:rsid w:val="12136A79"/>
    <w:rsid w:val="1217F0EE"/>
    <w:rsid w:val="12B9A4DA"/>
    <w:rsid w:val="1356C09A"/>
    <w:rsid w:val="1365223A"/>
    <w:rsid w:val="143D3FB0"/>
    <w:rsid w:val="145A2E6F"/>
    <w:rsid w:val="151269FB"/>
    <w:rsid w:val="151DDBAD"/>
    <w:rsid w:val="15501D94"/>
    <w:rsid w:val="159E6409"/>
    <w:rsid w:val="15AB4C7D"/>
    <w:rsid w:val="15C8C11A"/>
    <w:rsid w:val="166396E1"/>
    <w:rsid w:val="16AA4393"/>
    <w:rsid w:val="170868BD"/>
    <w:rsid w:val="17CF7457"/>
    <w:rsid w:val="182916DD"/>
    <w:rsid w:val="18D38725"/>
    <w:rsid w:val="18D3FC1E"/>
    <w:rsid w:val="18DB0082"/>
    <w:rsid w:val="18F2CDF5"/>
    <w:rsid w:val="1998299D"/>
    <w:rsid w:val="19AC4E01"/>
    <w:rsid w:val="19CB0DEF"/>
    <w:rsid w:val="1A080023"/>
    <w:rsid w:val="1A1B73EB"/>
    <w:rsid w:val="1AFDFF18"/>
    <w:rsid w:val="1B52DE1B"/>
    <w:rsid w:val="1BCB3775"/>
    <w:rsid w:val="1C190E78"/>
    <w:rsid w:val="1C1C3867"/>
    <w:rsid w:val="1C317D78"/>
    <w:rsid w:val="1D2FF2B7"/>
    <w:rsid w:val="1D50C5FC"/>
    <w:rsid w:val="1D618FA3"/>
    <w:rsid w:val="1E78A4CC"/>
    <w:rsid w:val="1EC946AA"/>
    <w:rsid w:val="1F4BDC2E"/>
    <w:rsid w:val="1FA52478"/>
    <w:rsid w:val="1FF8927F"/>
    <w:rsid w:val="202919C6"/>
    <w:rsid w:val="2033198D"/>
    <w:rsid w:val="20EC76C9"/>
    <w:rsid w:val="210678A1"/>
    <w:rsid w:val="2108CB58"/>
    <w:rsid w:val="212099DA"/>
    <w:rsid w:val="2158F615"/>
    <w:rsid w:val="217DFB11"/>
    <w:rsid w:val="21C6843A"/>
    <w:rsid w:val="2205AB3B"/>
    <w:rsid w:val="22AE27D3"/>
    <w:rsid w:val="22B7E79E"/>
    <w:rsid w:val="22D3700F"/>
    <w:rsid w:val="23D94EC4"/>
    <w:rsid w:val="24094964"/>
    <w:rsid w:val="245354BF"/>
    <w:rsid w:val="2462D02B"/>
    <w:rsid w:val="24633584"/>
    <w:rsid w:val="252384CA"/>
    <w:rsid w:val="2602FAE3"/>
    <w:rsid w:val="26A76CE3"/>
    <w:rsid w:val="26AA829D"/>
    <w:rsid w:val="2783D99D"/>
    <w:rsid w:val="278488DB"/>
    <w:rsid w:val="286BBF0D"/>
    <w:rsid w:val="28E24379"/>
    <w:rsid w:val="29096A7B"/>
    <w:rsid w:val="295AC2AA"/>
    <w:rsid w:val="29B029AB"/>
    <w:rsid w:val="29D11F2F"/>
    <w:rsid w:val="29EBB4EB"/>
    <w:rsid w:val="2A2CE583"/>
    <w:rsid w:val="2A618934"/>
    <w:rsid w:val="2A8F3C9A"/>
    <w:rsid w:val="2B4F13CD"/>
    <w:rsid w:val="2BCB7553"/>
    <w:rsid w:val="2BEAF1C8"/>
    <w:rsid w:val="2C3162DA"/>
    <w:rsid w:val="2D1802D1"/>
    <w:rsid w:val="2D31EF3F"/>
    <w:rsid w:val="2D36B393"/>
    <w:rsid w:val="2D39747E"/>
    <w:rsid w:val="2D4610DA"/>
    <w:rsid w:val="2D5C696A"/>
    <w:rsid w:val="2DBAB06A"/>
    <w:rsid w:val="2E5FED2F"/>
    <w:rsid w:val="2F6BCC70"/>
    <w:rsid w:val="302A65FE"/>
    <w:rsid w:val="30326B90"/>
    <w:rsid w:val="3051A07E"/>
    <w:rsid w:val="30D891E6"/>
    <w:rsid w:val="3106BAD8"/>
    <w:rsid w:val="310F0247"/>
    <w:rsid w:val="317810A8"/>
    <w:rsid w:val="318B3C57"/>
    <w:rsid w:val="318B7C06"/>
    <w:rsid w:val="3197DF92"/>
    <w:rsid w:val="3211A829"/>
    <w:rsid w:val="324A54EE"/>
    <w:rsid w:val="326C1F7C"/>
    <w:rsid w:val="329E6529"/>
    <w:rsid w:val="333C95C8"/>
    <w:rsid w:val="33BC20E4"/>
    <w:rsid w:val="3557C714"/>
    <w:rsid w:val="35CBCC7A"/>
    <w:rsid w:val="361D3E11"/>
    <w:rsid w:val="363BCB49"/>
    <w:rsid w:val="36640B86"/>
    <w:rsid w:val="368AC635"/>
    <w:rsid w:val="369DABFF"/>
    <w:rsid w:val="37174E75"/>
    <w:rsid w:val="37265C6D"/>
    <w:rsid w:val="372AE431"/>
    <w:rsid w:val="373C1556"/>
    <w:rsid w:val="375BEB72"/>
    <w:rsid w:val="3856768E"/>
    <w:rsid w:val="39C94D2F"/>
    <w:rsid w:val="39CFC891"/>
    <w:rsid w:val="3A345486"/>
    <w:rsid w:val="3A6B7217"/>
    <w:rsid w:val="3AA8CFAB"/>
    <w:rsid w:val="3AD9D378"/>
    <w:rsid w:val="3B0F6B8A"/>
    <w:rsid w:val="3BC765A9"/>
    <w:rsid w:val="3BCBB917"/>
    <w:rsid w:val="3C18DA69"/>
    <w:rsid w:val="3C27DBD1"/>
    <w:rsid w:val="3C7D9438"/>
    <w:rsid w:val="3DF0F811"/>
    <w:rsid w:val="3E0019EC"/>
    <w:rsid w:val="3EA286A1"/>
    <w:rsid w:val="3F3B7ACD"/>
    <w:rsid w:val="3F6770F6"/>
    <w:rsid w:val="3FE3694C"/>
    <w:rsid w:val="40F32717"/>
    <w:rsid w:val="40FB6E4B"/>
    <w:rsid w:val="412C79D0"/>
    <w:rsid w:val="41A768CE"/>
    <w:rsid w:val="41C406AD"/>
    <w:rsid w:val="424A3F8D"/>
    <w:rsid w:val="42BA9201"/>
    <w:rsid w:val="42E44F99"/>
    <w:rsid w:val="433935B1"/>
    <w:rsid w:val="437AF85A"/>
    <w:rsid w:val="44305F03"/>
    <w:rsid w:val="447697CB"/>
    <w:rsid w:val="447C0A62"/>
    <w:rsid w:val="449FA3E7"/>
    <w:rsid w:val="44AFD3F4"/>
    <w:rsid w:val="4528F637"/>
    <w:rsid w:val="4541C962"/>
    <w:rsid w:val="45C791C0"/>
    <w:rsid w:val="4606E329"/>
    <w:rsid w:val="4614BF3F"/>
    <w:rsid w:val="4694D40C"/>
    <w:rsid w:val="46B3C620"/>
    <w:rsid w:val="46D5F49D"/>
    <w:rsid w:val="46DAC30C"/>
    <w:rsid w:val="4784C206"/>
    <w:rsid w:val="47A50010"/>
    <w:rsid w:val="47A5224D"/>
    <w:rsid w:val="47D62054"/>
    <w:rsid w:val="48C0F966"/>
    <w:rsid w:val="48CB1989"/>
    <w:rsid w:val="4901544E"/>
    <w:rsid w:val="492A2E84"/>
    <w:rsid w:val="49AF200B"/>
    <w:rsid w:val="49C61136"/>
    <w:rsid w:val="49EA02B8"/>
    <w:rsid w:val="4A038BA7"/>
    <w:rsid w:val="4B0687C0"/>
    <w:rsid w:val="4B0C1471"/>
    <w:rsid w:val="4B0DDA38"/>
    <w:rsid w:val="4B9D20AF"/>
    <w:rsid w:val="4BEE8407"/>
    <w:rsid w:val="4C27FA4D"/>
    <w:rsid w:val="4C6C9804"/>
    <w:rsid w:val="4D401F1C"/>
    <w:rsid w:val="4D5F35C9"/>
    <w:rsid w:val="4D898803"/>
    <w:rsid w:val="4D917C4D"/>
    <w:rsid w:val="4D9F758D"/>
    <w:rsid w:val="4DB046E3"/>
    <w:rsid w:val="4DDA6210"/>
    <w:rsid w:val="4DE307A0"/>
    <w:rsid w:val="4E0D3002"/>
    <w:rsid w:val="4E879E38"/>
    <w:rsid w:val="4E9DAEBF"/>
    <w:rsid w:val="4F22DA90"/>
    <w:rsid w:val="4F4D1AC8"/>
    <w:rsid w:val="4F8D0D05"/>
    <w:rsid w:val="50474F75"/>
    <w:rsid w:val="504E4379"/>
    <w:rsid w:val="50660A8C"/>
    <w:rsid w:val="509C131C"/>
    <w:rsid w:val="50B9661D"/>
    <w:rsid w:val="50C44180"/>
    <w:rsid w:val="51550B40"/>
    <w:rsid w:val="51D89C79"/>
    <w:rsid w:val="52073150"/>
    <w:rsid w:val="5223BB0F"/>
    <w:rsid w:val="5226BD34"/>
    <w:rsid w:val="522E6E26"/>
    <w:rsid w:val="527EEA93"/>
    <w:rsid w:val="5281B3F5"/>
    <w:rsid w:val="529D8083"/>
    <w:rsid w:val="52E6C7B7"/>
    <w:rsid w:val="535551FC"/>
    <w:rsid w:val="53F5535D"/>
    <w:rsid w:val="540CCFC5"/>
    <w:rsid w:val="546F4138"/>
    <w:rsid w:val="548D8FD6"/>
    <w:rsid w:val="56007BAD"/>
    <w:rsid w:val="560AF149"/>
    <w:rsid w:val="5651CC5A"/>
    <w:rsid w:val="5692DE0B"/>
    <w:rsid w:val="56C2C332"/>
    <w:rsid w:val="56F80C2A"/>
    <w:rsid w:val="5728F232"/>
    <w:rsid w:val="57459F5C"/>
    <w:rsid w:val="58001233"/>
    <w:rsid w:val="58236BF2"/>
    <w:rsid w:val="5909539C"/>
    <w:rsid w:val="59556F1C"/>
    <w:rsid w:val="59DACD8A"/>
    <w:rsid w:val="5A1250B5"/>
    <w:rsid w:val="5A9151DB"/>
    <w:rsid w:val="5A9C093F"/>
    <w:rsid w:val="5BB98832"/>
    <w:rsid w:val="5BEBAD65"/>
    <w:rsid w:val="5C08371D"/>
    <w:rsid w:val="5C48F9ED"/>
    <w:rsid w:val="5C654B37"/>
    <w:rsid w:val="5C8FF90C"/>
    <w:rsid w:val="5CA5C9B5"/>
    <w:rsid w:val="5CAB6494"/>
    <w:rsid w:val="5D14938A"/>
    <w:rsid w:val="5D2795E6"/>
    <w:rsid w:val="5D3F938C"/>
    <w:rsid w:val="5D618869"/>
    <w:rsid w:val="5D85DE6E"/>
    <w:rsid w:val="5DA788D4"/>
    <w:rsid w:val="5DE85A32"/>
    <w:rsid w:val="5E2D3A07"/>
    <w:rsid w:val="5E4E26DD"/>
    <w:rsid w:val="5EDDEF31"/>
    <w:rsid w:val="5F462DD5"/>
    <w:rsid w:val="5FAFBC1C"/>
    <w:rsid w:val="5FDE7667"/>
    <w:rsid w:val="5FF14880"/>
    <w:rsid w:val="60079041"/>
    <w:rsid w:val="601D7FBD"/>
    <w:rsid w:val="60A4D667"/>
    <w:rsid w:val="613F53FB"/>
    <w:rsid w:val="61AF6CA2"/>
    <w:rsid w:val="61CE6FDC"/>
    <w:rsid w:val="622C7C85"/>
    <w:rsid w:val="627C266C"/>
    <w:rsid w:val="628C8C0B"/>
    <w:rsid w:val="62C788D6"/>
    <w:rsid w:val="638290EB"/>
    <w:rsid w:val="63FAE4C6"/>
    <w:rsid w:val="64224BF5"/>
    <w:rsid w:val="64286D02"/>
    <w:rsid w:val="6448E707"/>
    <w:rsid w:val="64783380"/>
    <w:rsid w:val="6531091D"/>
    <w:rsid w:val="65348278"/>
    <w:rsid w:val="65DC6B7B"/>
    <w:rsid w:val="65F4AD56"/>
    <w:rsid w:val="66740C49"/>
    <w:rsid w:val="667CB2A1"/>
    <w:rsid w:val="668B6B75"/>
    <w:rsid w:val="66D4FFBB"/>
    <w:rsid w:val="66ED54D8"/>
    <w:rsid w:val="6717A295"/>
    <w:rsid w:val="67212270"/>
    <w:rsid w:val="67523C49"/>
    <w:rsid w:val="679827D6"/>
    <w:rsid w:val="67AC0EF2"/>
    <w:rsid w:val="67BFE61D"/>
    <w:rsid w:val="680B8CA0"/>
    <w:rsid w:val="68A21C8F"/>
    <w:rsid w:val="694AA364"/>
    <w:rsid w:val="6960618E"/>
    <w:rsid w:val="696FDFF5"/>
    <w:rsid w:val="699FD307"/>
    <w:rsid w:val="69F4683D"/>
    <w:rsid w:val="6A2360C4"/>
    <w:rsid w:val="6A8B6FF7"/>
    <w:rsid w:val="6AB5CD91"/>
    <w:rsid w:val="6AEFA71A"/>
    <w:rsid w:val="6B8C95D3"/>
    <w:rsid w:val="6BD3E90C"/>
    <w:rsid w:val="6BF6FB58"/>
    <w:rsid w:val="6C7B6518"/>
    <w:rsid w:val="6D0E1016"/>
    <w:rsid w:val="6D5934B2"/>
    <w:rsid w:val="6D837C39"/>
    <w:rsid w:val="6EC860A6"/>
    <w:rsid w:val="6F283E97"/>
    <w:rsid w:val="6F7DACE9"/>
    <w:rsid w:val="6F9DEA5F"/>
    <w:rsid w:val="6FB6A2FC"/>
    <w:rsid w:val="7005A211"/>
    <w:rsid w:val="700BD713"/>
    <w:rsid w:val="708F95EB"/>
    <w:rsid w:val="70AE8287"/>
    <w:rsid w:val="7182A275"/>
    <w:rsid w:val="71CC5E05"/>
    <w:rsid w:val="72DF867B"/>
    <w:rsid w:val="7356B018"/>
    <w:rsid w:val="746E43C5"/>
    <w:rsid w:val="74E07EF0"/>
    <w:rsid w:val="752C7AA0"/>
    <w:rsid w:val="75A3EBC6"/>
    <w:rsid w:val="76192DF3"/>
    <w:rsid w:val="765EF869"/>
    <w:rsid w:val="772F5C7B"/>
    <w:rsid w:val="7778F405"/>
    <w:rsid w:val="777A7CF7"/>
    <w:rsid w:val="77BB3CA6"/>
    <w:rsid w:val="7821AC56"/>
    <w:rsid w:val="78275AEA"/>
    <w:rsid w:val="78597176"/>
    <w:rsid w:val="78783B3C"/>
    <w:rsid w:val="78BB2329"/>
    <w:rsid w:val="7901234A"/>
    <w:rsid w:val="792FEBC6"/>
    <w:rsid w:val="7939ED25"/>
    <w:rsid w:val="79425D9B"/>
    <w:rsid w:val="796E33FA"/>
    <w:rsid w:val="79B63D83"/>
    <w:rsid w:val="7A5F649E"/>
    <w:rsid w:val="7A60C86B"/>
    <w:rsid w:val="7B307887"/>
    <w:rsid w:val="7B624987"/>
    <w:rsid w:val="7C8C55FB"/>
    <w:rsid w:val="7CBCF81F"/>
    <w:rsid w:val="7D1D6E1A"/>
    <w:rsid w:val="7ECE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94B28"/>
  <w15:chartTrackingRefBased/>
  <w15:docId w15:val="{D484048F-775F-4F37-952A-CA9E01C0F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0A6"/>
    <w:rPr>
      <w:rFonts w:ascii="Arial" w:hAnsi="Arial"/>
      <w:szCs w:val="24"/>
      <w:lang w:val="en-GB" w:eastAsia="en-GB"/>
    </w:rPr>
  </w:style>
  <w:style w:type="paragraph" w:styleId="Heading1">
    <w:name w:val="heading 1"/>
    <w:basedOn w:val="Normal"/>
    <w:next w:val="Text1"/>
    <w:link w:val="Heading1Char"/>
    <w:qFormat/>
    <w:pPr>
      <w:keepNext/>
      <w:tabs>
        <w:tab w:val="num" w:pos="1440"/>
      </w:tabs>
      <w:spacing w:before="240" w:after="240"/>
      <w:ind w:left="1440" w:hanging="1440"/>
      <w:jc w:val="center"/>
      <w:outlineLvl w:val="0"/>
    </w:pPr>
    <w:rPr>
      <w:b/>
      <w:smallCaps/>
      <w:sz w:val="32"/>
      <w:szCs w:val="20"/>
    </w:rPr>
  </w:style>
  <w:style w:type="paragraph" w:styleId="Heading2">
    <w:name w:val="heading 2"/>
    <w:basedOn w:val="Normal"/>
    <w:next w:val="Normal"/>
    <w:link w:val="Heading2Char"/>
    <w:qFormat/>
    <w:pPr>
      <w:keepNext/>
      <w:tabs>
        <w:tab w:val="num" w:pos="0"/>
      </w:tabs>
      <w:spacing w:before="480" w:after="480"/>
      <w:jc w:val="center"/>
      <w:outlineLvl w:val="1"/>
    </w:pPr>
    <w:rPr>
      <w:b/>
      <w:smallCaps/>
      <w:sz w:val="28"/>
      <w:szCs w:val="20"/>
    </w:rPr>
  </w:style>
  <w:style w:type="paragraph" w:styleId="Heading3">
    <w:name w:val="heading 3"/>
    <w:basedOn w:val="Normal"/>
    <w:next w:val="Text3"/>
    <w:link w:val="Heading3Char"/>
    <w:qFormat/>
    <w:pPr>
      <w:keepNext/>
      <w:spacing w:before="240" w:after="240"/>
      <w:outlineLvl w:val="2"/>
    </w:pPr>
    <w:rPr>
      <w:b/>
      <w:smallCaps/>
      <w:szCs w:val="20"/>
    </w:rPr>
  </w:style>
  <w:style w:type="paragraph" w:styleId="Heading4">
    <w:name w:val="heading 4"/>
    <w:basedOn w:val="Normal"/>
    <w:next w:val="Normal"/>
    <w:link w:val="Heading4Char"/>
    <w:qFormat/>
    <w:pPr>
      <w:keepNext/>
      <w:spacing w:after="240"/>
      <w:jc w:val="both"/>
      <w:outlineLvl w:val="3"/>
    </w:pPr>
    <w:rPr>
      <w:szCs w:val="20"/>
    </w:rPr>
  </w:style>
  <w:style w:type="paragraph" w:styleId="Heading5">
    <w:name w:val="heading 5"/>
    <w:basedOn w:val="Normal"/>
    <w:next w:val="Normal"/>
    <w:link w:val="Heading5Char"/>
    <w:qFormat/>
    <w:pPr>
      <w:spacing w:after="240"/>
      <w:jc w:val="both"/>
      <w:outlineLvl w:val="4"/>
    </w:pPr>
    <w:rPr>
      <w:szCs w:val="20"/>
    </w:rPr>
  </w:style>
  <w:style w:type="paragraph" w:styleId="Heading6">
    <w:name w:val="heading 6"/>
    <w:basedOn w:val="Normal"/>
    <w:next w:val="Normal"/>
    <w:link w:val="Heading6Char"/>
    <w:qFormat/>
    <w:pPr>
      <w:spacing w:after="240"/>
      <w:jc w:val="both"/>
      <w:outlineLvl w:val="5"/>
    </w:pPr>
    <w:rPr>
      <w:szCs w:val="20"/>
    </w:rPr>
  </w:style>
  <w:style w:type="paragraph" w:styleId="Heading7">
    <w:name w:val="heading 7"/>
    <w:basedOn w:val="Normal"/>
    <w:next w:val="Normal"/>
    <w:link w:val="Heading7Char"/>
    <w:qFormat/>
    <w:pPr>
      <w:spacing w:after="240"/>
      <w:jc w:val="both"/>
      <w:outlineLvl w:val="6"/>
    </w:pPr>
    <w:rPr>
      <w:szCs w:val="20"/>
    </w:rPr>
  </w:style>
  <w:style w:type="paragraph" w:styleId="Heading8">
    <w:name w:val="heading 8"/>
    <w:basedOn w:val="Normal"/>
    <w:next w:val="Normal"/>
    <w:link w:val="Heading8Char"/>
    <w:qFormat/>
    <w:pPr>
      <w:spacing w:after="240"/>
      <w:jc w:val="both"/>
      <w:outlineLvl w:val="7"/>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spacing w:after="240"/>
      <w:ind w:left="1440"/>
      <w:jc w:val="both"/>
    </w:pPr>
    <w:rPr>
      <w:szCs w:val="20"/>
    </w:rPr>
  </w:style>
  <w:style w:type="paragraph" w:customStyle="1" w:styleId="Text3">
    <w:name w:val="Text 3"/>
    <w:basedOn w:val="Normal"/>
    <w:pPr>
      <w:tabs>
        <w:tab w:val="left" w:pos="2160"/>
      </w:tabs>
      <w:spacing w:after="240"/>
      <w:ind w:left="1440"/>
      <w:jc w:val="both"/>
    </w:pPr>
    <w:rPr>
      <w:szCs w:val="20"/>
    </w:rPr>
  </w:style>
  <w:style w:type="paragraph" w:customStyle="1" w:styleId="Article">
    <w:name w:val="Article"/>
    <w:basedOn w:val="Normal"/>
    <w:next w:val="Text1"/>
    <w:pPr>
      <w:keepNext/>
      <w:spacing w:after="240"/>
      <w:ind w:left="1440" w:hanging="1440"/>
      <w:jc w:val="both"/>
    </w:pPr>
    <w:rPr>
      <w:b/>
      <w:smallCaps/>
      <w:szCs w:val="20"/>
    </w:rPr>
  </w:style>
  <w:style w:type="paragraph" w:styleId="BodyText">
    <w:name w:val="Body Text"/>
    <w:basedOn w:val="Normal"/>
    <w:link w:val="BodyTextChar"/>
    <w:semiHidden/>
    <w:pPr>
      <w:spacing w:after="120"/>
      <w:jc w:val="both"/>
    </w:pPr>
    <w:rPr>
      <w:szCs w:val="20"/>
    </w:rPr>
  </w:style>
  <w:style w:type="paragraph" w:styleId="FootnoteText">
    <w:name w:val="footnote text"/>
    <w:basedOn w:val="Normal"/>
    <w:link w:val="FootnoteTextChar"/>
    <w:uiPriority w:val="99"/>
    <w:qFormat/>
    <w:pPr>
      <w:spacing w:after="240"/>
      <w:ind w:left="357" w:hanging="357"/>
      <w:jc w:val="both"/>
    </w:pPr>
    <w:rPr>
      <w:szCs w:val="20"/>
    </w:rPr>
  </w:style>
  <w:style w:type="paragraph" w:styleId="ListNumber">
    <w:name w:val="List Number"/>
    <w:basedOn w:val="Normal"/>
    <w:semiHidden/>
    <w:pPr>
      <w:numPr>
        <w:numId w:val="8"/>
      </w:numPr>
      <w:tabs>
        <w:tab w:val="num" w:pos="709"/>
      </w:tabs>
      <w:spacing w:after="240"/>
      <w:jc w:val="both"/>
    </w:pPr>
    <w:rPr>
      <w:szCs w:val="20"/>
      <w:lang w:eastAsia="en-US"/>
    </w:rPr>
  </w:style>
  <w:style w:type="paragraph" w:customStyle="1" w:styleId="PartTitle">
    <w:name w:val="PartTitle"/>
    <w:basedOn w:val="Normal"/>
    <w:next w:val="Normal"/>
    <w:pPr>
      <w:keepNext/>
      <w:pageBreakBefore/>
      <w:spacing w:after="480"/>
      <w:jc w:val="center"/>
    </w:pPr>
    <w:rPr>
      <w:b/>
      <w:sz w:val="36"/>
      <w:szCs w:val="20"/>
    </w:rPr>
  </w:style>
  <w:style w:type="paragraph" w:customStyle="1" w:styleId="ListDash">
    <w:name w:val="List Dash"/>
    <w:basedOn w:val="Normal"/>
    <w:pPr>
      <w:numPr>
        <w:numId w:val="2"/>
      </w:numPr>
      <w:spacing w:after="240"/>
      <w:jc w:val="both"/>
    </w:pPr>
    <w:rPr>
      <w:szCs w:val="20"/>
      <w:lang w:eastAsia="en-US"/>
    </w:rPr>
  </w:style>
  <w:style w:type="paragraph" w:customStyle="1" w:styleId="ListDash1">
    <w:name w:val="List Dash 1"/>
    <w:basedOn w:val="Text1"/>
    <w:pPr>
      <w:numPr>
        <w:numId w:val="3"/>
      </w:numPr>
      <w:tabs>
        <w:tab w:val="clear" w:pos="2160"/>
      </w:tabs>
    </w:pPr>
    <w:rPr>
      <w:lang w:eastAsia="en-US"/>
    </w:rPr>
  </w:style>
  <w:style w:type="paragraph" w:customStyle="1" w:styleId="ListNumberLevel2">
    <w:name w:val="List Number (Level 2)"/>
    <w:basedOn w:val="Normal"/>
    <w:pPr>
      <w:numPr>
        <w:ilvl w:val="1"/>
        <w:numId w:val="8"/>
      </w:numPr>
      <w:tabs>
        <w:tab w:val="num" w:pos="1417"/>
      </w:tabs>
      <w:spacing w:after="240"/>
      <w:jc w:val="both"/>
    </w:pPr>
    <w:rPr>
      <w:szCs w:val="20"/>
      <w:lang w:eastAsia="en-US"/>
    </w:rPr>
  </w:style>
  <w:style w:type="paragraph" w:customStyle="1" w:styleId="ListNumberLevel3">
    <w:name w:val="List Number (Level 3)"/>
    <w:basedOn w:val="Normal"/>
    <w:pPr>
      <w:numPr>
        <w:ilvl w:val="2"/>
        <w:numId w:val="8"/>
      </w:numPr>
      <w:tabs>
        <w:tab w:val="num" w:pos="2126"/>
      </w:tabs>
      <w:spacing w:after="240"/>
      <w:jc w:val="both"/>
    </w:pPr>
    <w:rPr>
      <w:szCs w:val="20"/>
      <w:lang w:eastAsia="en-US"/>
    </w:rPr>
  </w:style>
  <w:style w:type="paragraph" w:customStyle="1" w:styleId="ListNumberLevel4">
    <w:name w:val="List Number (Level 4)"/>
    <w:basedOn w:val="Normal"/>
    <w:pPr>
      <w:numPr>
        <w:ilvl w:val="3"/>
        <w:numId w:val="8"/>
      </w:numPr>
      <w:tabs>
        <w:tab w:val="num" w:pos="2835"/>
      </w:tabs>
      <w:spacing w:after="240"/>
      <w:jc w:val="both"/>
    </w:pPr>
    <w:rPr>
      <w:szCs w:val="20"/>
      <w:lang w:eastAsia="en-US"/>
    </w:rPr>
  </w:style>
  <w:style w:type="paragraph" w:customStyle="1" w:styleId="Contact">
    <w:name w:val="Contact"/>
    <w:basedOn w:val="Normal"/>
    <w:next w:val="Normal"/>
    <w:pPr>
      <w:spacing w:after="480"/>
      <w:ind w:left="567" w:hanging="567"/>
    </w:pPr>
    <w:rPr>
      <w:szCs w:val="20"/>
      <w:lang w:eastAsia="en-US"/>
    </w:rPr>
  </w:style>
  <w:style w:type="character" w:styleId="FootnoteReference">
    <w:name w:val="footnote reference"/>
    <w:uiPriority w:val="99"/>
    <w:rPr>
      <w:rFonts w:cs="Times New Roman"/>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semiHidden/>
    <w:rPr>
      <w:rFonts w:cs="Times New Roman"/>
    </w:rPr>
  </w:style>
  <w:style w:type="paragraph" w:styleId="BodyText3">
    <w:name w:val="Body Text 3"/>
    <w:basedOn w:val="Normal"/>
    <w:link w:val="BodyText3Char"/>
    <w:semiHidden/>
    <w:pPr>
      <w:jc w:val="center"/>
    </w:pPr>
    <w:rPr>
      <w:rFonts w:ascii="Book Antiqua" w:hAnsi="Book Antiqua"/>
      <w:b/>
      <w:szCs w:val="20"/>
      <w:lang w:eastAsia="en-US"/>
    </w:rPr>
  </w:style>
  <w:style w:type="paragraph" w:styleId="ListBullet2">
    <w:name w:val="List Bullet 2"/>
    <w:basedOn w:val="Text2"/>
    <w:semiHidden/>
    <w:pPr>
      <w:numPr>
        <w:numId w:val="4"/>
      </w:numPr>
      <w:tabs>
        <w:tab w:val="clear" w:pos="2161"/>
      </w:tabs>
    </w:pPr>
    <w:rPr>
      <w:lang w:eastAsia="en-US"/>
    </w:rPr>
  </w:style>
  <w:style w:type="paragraph" w:customStyle="1" w:styleId="ListNumber1">
    <w:name w:val="List Number 1"/>
    <w:basedOn w:val="Text1"/>
    <w:pPr>
      <w:numPr>
        <w:numId w:val="5"/>
      </w:numPr>
    </w:pPr>
    <w:rPr>
      <w:lang w:eastAsia="en-US"/>
    </w:rPr>
  </w:style>
  <w:style w:type="paragraph" w:customStyle="1" w:styleId="ListNumber1Level2">
    <w:name w:val="List Number 1 (Level 2)"/>
    <w:basedOn w:val="Text1"/>
    <w:pPr>
      <w:numPr>
        <w:ilvl w:val="1"/>
        <w:numId w:val="5"/>
      </w:numPr>
      <w:tabs>
        <w:tab w:val="clear" w:pos="2160"/>
      </w:tabs>
    </w:pPr>
    <w:rPr>
      <w:lang w:eastAsia="en-US"/>
    </w:rPr>
  </w:style>
  <w:style w:type="paragraph" w:customStyle="1" w:styleId="ListNumber1Level3">
    <w:name w:val="List Number 1 (Level 3)"/>
    <w:basedOn w:val="Text1"/>
    <w:pPr>
      <w:numPr>
        <w:ilvl w:val="2"/>
        <w:numId w:val="5"/>
      </w:numPr>
      <w:tabs>
        <w:tab w:val="clear" w:pos="2160"/>
      </w:tabs>
    </w:pPr>
    <w:rPr>
      <w:lang w:eastAsia="en-US"/>
    </w:rPr>
  </w:style>
  <w:style w:type="paragraph" w:customStyle="1" w:styleId="ListNumber1Level4">
    <w:name w:val="List Number 1 (Level 4)"/>
    <w:basedOn w:val="Text1"/>
    <w:pPr>
      <w:numPr>
        <w:ilvl w:val="3"/>
        <w:numId w:val="5"/>
      </w:numPr>
      <w:tabs>
        <w:tab w:val="clear" w:pos="2160"/>
      </w:tabs>
    </w:pPr>
    <w:rPr>
      <w:lang w:eastAsia="en-US"/>
    </w:rPr>
  </w:style>
  <w:style w:type="paragraph" w:styleId="Header">
    <w:name w:val="header"/>
    <w:basedOn w:val="Normal"/>
    <w:link w:val="HeaderChar"/>
    <w:semiHidden/>
    <w:pPr>
      <w:tabs>
        <w:tab w:val="center" w:pos="4536"/>
        <w:tab w:val="right" w:pos="9072"/>
      </w:tabs>
    </w:pPr>
  </w:style>
  <w:style w:type="paragraph" w:customStyle="1" w:styleId="Text2">
    <w:name w:val="Text 2"/>
    <w:basedOn w:val="Normal"/>
    <w:pPr>
      <w:tabs>
        <w:tab w:val="left" w:pos="2161"/>
      </w:tabs>
      <w:spacing w:after="240"/>
      <w:ind w:left="1202"/>
      <w:jc w:val="both"/>
    </w:pPr>
    <w:rPr>
      <w:szCs w:val="20"/>
    </w:rPr>
  </w:style>
  <w:style w:type="paragraph" w:customStyle="1" w:styleId="ListDash3">
    <w:name w:val="List Dash 3"/>
    <w:basedOn w:val="Text3"/>
    <w:pPr>
      <w:numPr>
        <w:numId w:val="6"/>
      </w:numPr>
      <w:tabs>
        <w:tab w:val="clear" w:pos="2160"/>
      </w:tabs>
    </w:pPr>
    <w:rPr>
      <w:lang w:eastAsia="en-US"/>
    </w:rPr>
  </w:style>
  <w:style w:type="paragraph" w:customStyle="1" w:styleId="BalloonText1">
    <w:name w:val="Balloon Text1"/>
    <w:basedOn w:val="Normal"/>
    <w:semiHidden/>
    <w:rPr>
      <w:rFonts w:ascii="Tahoma" w:hAnsi="Tahoma" w:cs="Tahoma"/>
      <w:sz w:val="16"/>
      <w:szCs w:val="16"/>
    </w:rPr>
  </w:style>
  <w:style w:type="paragraph" w:styleId="BodyTextIndent">
    <w:name w:val="Body Text Indent"/>
    <w:basedOn w:val="Normal"/>
    <w:link w:val="BodyTextIndentChar"/>
    <w:semiHidden/>
    <w:pPr>
      <w:spacing w:before="120" w:after="120"/>
      <w:ind w:left="540"/>
      <w:jc w:val="both"/>
    </w:pPr>
    <w:rPr>
      <w:sz w:val="22"/>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ntekstChar">
    <w:name w:val="Ballontekst Char"/>
    <w:semiHidden/>
    <w:rPr>
      <w:rFonts w:ascii="Tahoma" w:hAnsi="Tahoma" w:cs="Tahoma"/>
      <w:sz w:val="16"/>
      <w:szCs w:val="16"/>
      <w:lang w:val="en-GB" w:eastAsia="en-GB"/>
    </w:rPr>
  </w:style>
  <w:style w:type="paragraph" w:styleId="BodyText2">
    <w:name w:val="Body Text 2"/>
    <w:basedOn w:val="Normal"/>
    <w:link w:val="BodyText2Char"/>
    <w:semiHidden/>
    <w:pPr>
      <w:spacing w:before="120" w:after="120"/>
      <w:jc w:val="both"/>
    </w:pPr>
    <w:rPr>
      <w:sz w:val="22"/>
    </w:rPr>
  </w:style>
  <w:style w:type="character" w:customStyle="1" w:styleId="CommentReference1">
    <w:name w:val="Comment Reference1"/>
    <w:uiPriority w:val="99"/>
    <w:semiHidden/>
    <w:unhideWhenUsed/>
    <w:rsid w:val="00FF01FA"/>
    <w:rPr>
      <w:sz w:val="16"/>
      <w:szCs w:val="16"/>
    </w:rPr>
  </w:style>
  <w:style w:type="paragraph" w:customStyle="1" w:styleId="CommentText1">
    <w:name w:val="Comment Text1"/>
    <w:basedOn w:val="Normal"/>
    <w:link w:val="CommentTextChar"/>
    <w:uiPriority w:val="99"/>
    <w:unhideWhenUsed/>
    <w:rsid w:val="00FF01FA"/>
    <w:rPr>
      <w:szCs w:val="20"/>
    </w:rPr>
  </w:style>
  <w:style w:type="character" w:customStyle="1" w:styleId="CommentTextChar">
    <w:name w:val="Comment Text Char"/>
    <w:link w:val="CommentText1"/>
    <w:uiPriority w:val="99"/>
    <w:rsid w:val="00FF01FA"/>
    <w:rPr>
      <w:rFonts w:ascii="Arial" w:hAnsi="Arial"/>
      <w:lang w:val="en-GB" w:eastAsia="en-GB"/>
    </w:rPr>
  </w:style>
  <w:style w:type="paragraph" w:customStyle="1" w:styleId="CommentSubject1">
    <w:name w:val="Comment Subject1"/>
    <w:basedOn w:val="CommentText1"/>
    <w:next w:val="CommentText1"/>
    <w:link w:val="CommentSubjectChar"/>
    <w:uiPriority w:val="99"/>
    <w:semiHidden/>
    <w:unhideWhenUsed/>
    <w:rsid w:val="00FF01FA"/>
    <w:rPr>
      <w:b/>
      <w:bCs/>
    </w:rPr>
  </w:style>
  <w:style w:type="character" w:customStyle="1" w:styleId="CommentSubjectChar">
    <w:name w:val="Comment Subject Char"/>
    <w:link w:val="CommentSubject1"/>
    <w:uiPriority w:val="99"/>
    <w:semiHidden/>
    <w:rsid w:val="00FF01FA"/>
    <w:rPr>
      <w:b/>
      <w:bCs/>
      <w:lang w:val="en-GB" w:eastAsia="en-GB"/>
    </w:rPr>
  </w:style>
  <w:style w:type="paragraph" w:styleId="NoSpacing">
    <w:name w:val="No Spacing"/>
    <w:uiPriority w:val="1"/>
    <w:qFormat/>
    <w:rsid w:val="005D7872"/>
    <w:rPr>
      <w:sz w:val="24"/>
      <w:szCs w:val="24"/>
      <w:lang w:val="en-GB" w:eastAsia="en-GB"/>
    </w:rPr>
  </w:style>
  <w:style w:type="character" w:customStyle="1" w:styleId="Heading3Char">
    <w:name w:val="Heading 3 Char"/>
    <w:link w:val="Heading3"/>
    <w:rsid w:val="009E34AD"/>
    <w:rPr>
      <w:rFonts w:ascii="Arial" w:hAnsi="Arial"/>
      <w:b/>
      <w:smallCaps/>
      <w:lang w:val="en-GB"/>
    </w:rPr>
  </w:style>
  <w:style w:type="paragraph" w:styleId="ListBullet4">
    <w:name w:val="List Bullet 4"/>
    <w:basedOn w:val="Normal"/>
    <w:rsid w:val="00534CC4"/>
    <w:pPr>
      <w:numPr>
        <w:numId w:val="11"/>
      </w:numPr>
      <w:spacing w:after="240"/>
      <w:jc w:val="both"/>
    </w:pPr>
    <w:rPr>
      <w:rFonts w:ascii="Times New Roman" w:hAnsi="Times New Roman"/>
      <w:sz w:val="22"/>
      <w:szCs w:val="20"/>
      <w:lang w:eastAsia="en-US"/>
    </w:rPr>
  </w:style>
  <w:style w:type="paragraph" w:styleId="Subtitle">
    <w:name w:val="Subtitle"/>
    <w:basedOn w:val="Normal"/>
    <w:link w:val="SubtitleChar"/>
    <w:qFormat/>
    <w:rsid w:val="004C6365"/>
    <w:pPr>
      <w:tabs>
        <w:tab w:val="left" w:pos="-1440"/>
        <w:tab w:val="left" w:pos="-720"/>
        <w:tab w:val="left" w:pos="828"/>
        <w:tab w:val="left" w:pos="1044"/>
        <w:tab w:val="left" w:pos="1260"/>
        <w:tab w:val="left" w:pos="1476"/>
        <w:tab w:val="left" w:pos="1692"/>
        <w:tab w:val="left" w:pos="2160"/>
      </w:tabs>
      <w:jc w:val="center"/>
    </w:pPr>
    <w:rPr>
      <w:rFonts w:ascii="Times New Roman" w:hAnsi="Times New Roman"/>
      <w:b/>
      <w:sz w:val="22"/>
      <w:szCs w:val="20"/>
    </w:rPr>
  </w:style>
  <w:style w:type="character" w:customStyle="1" w:styleId="SubtitleChar">
    <w:name w:val="Subtitle Char"/>
    <w:link w:val="Subtitle"/>
    <w:rsid w:val="004C6365"/>
    <w:rPr>
      <w:b/>
      <w:sz w:val="22"/>
      <w:lang w:val="en-GB" w:eastAsia="en-GB"/>
    </w:rPr>
  </w:style>
  <w:style w:type="character" w:customStyle="1" w:styleId="FooterChar">
    <w:name w:val="Footer Char"/>
    <w:link w:val="Footer"/>
    <w:uiPriority w:val="99"/>
    <w:rsid w:val="005C501D"/>
    <w:rPr>
      <w:rFonts w:ascii="Arial" w:hAnsi="Arial"/>
      <w:szCs w:val="24"/>
      <w:lang w:val="en-GB" w:eastAsia="en-GB"/>
    </w:rPr>
  </w:style>
  <w:style w:type="paragraph" w:styleId="BlockText">
    <w:name w:val="Block Text"/>
    <w:basedOn w:val="Normal"/>
    <w:rsid w:val="0048413F"/>
    <w:pPr>
      <w:ind w:left="126" w:right="72"/>
    </w:pPr>
    <w:rPr>
      <w:rFonts w:ascii="Arial Narrow" w:hAnsi="Arial Narrow" w:cs="Arial Narrow"/>
      <w:sz w:val="24"/>
      <w:lang w:val="nl-BE" w:eastAsia="en-US"/>
    </w:rPr>
  </w:style>
  <w:style w:type="character" w:customStyle="1" w:styleId="FootnoteTextChar">
    <w:name w:val="Footnote Text Char"/>
    <w:link w:val="FootnoteText"/>
    <w:uiPriority w:val="99"/>
    <w:rsid w:val="00590D9C"/>
    <w:rPr>
      <w:rFonts w:ascii="Arial" w:hAnsi="Arial"/>
      <w:lang w:val="en-GB" w:eastAsia="en-GB"/>
    </w:rPr>
  </w:style>
  <w:style w:type="paragraph" w:styleId="Revision">
    <w:name w:val="Revision"/>
    <w:hidden/>
    <w:uiPriority w:val="99"/>
    <w:semiHidden/>
    <w:rsid w:val="00CB5BED"/>
    <w:rPr>
      <w:rFonts w:ascii="Arial" w:hAnsi="Arial"/>
      <w:szCs w:val="24"/>
      <w:lang w:val="en-GB" w:eastAsia="en-GB"/>
    </w:rPr>
  </w:style>
  <w:style w:type="paragraph" w:styleId="NormalWeb">
    <w:name w:val="Normal (Web)"/>
    <w:basedOn w:val="Normal"/>
    <w:uiPriority w:val="99"/>
    <w:semiHidden/>
    <w:unhideWhenUsed/>
    <w:rsid w:val="004E0C20"/>
    <w:pPr>
      <w:spacing w:before="100" w:beforeAutospacing="1" w:after="100" w:afterAutospacing="1"/>
    </w:pPr>
    <w:rPr>
      <w:rFonts w:ascii="Times New Roman" w:hAnsi="Times New Roman"/>
      <w:sz w:val="24"/>
    </w:rPr>
  </w:style>
  <w:style w:type="character" w:customStyle="1" w:styleId="particle">
    <w:name w:val="p_article"/>
    <w:rsid w:val="004E0C20"/>
  </w:style>
  <w:style w:type="character" w:customStyle="1" w:styleId="plist">
    <w:name w:val="p_list"/>
    <w:rsid w:val="004E0C20"/>
  </w:style>
  <w:style w:type="paragraph" w:customStyle="1" w:styleId="cover">
    <w:name w:val="cover"/>
    <w:basedOn w:val="Normal"/>
    <w:link w:val="coverCar"/>
    <w:qFormat/>
    <w:rsid w:val="00325740"/>
    <w:pPr>
      <w:spacing w:after="160" w:line="276" w:lineRule="auto"/>
    </w:pPr>
    <w:rPr>
      <w:rFonts w:ascii="Calibri" w:eastAsia="Calibri" w:hAnsi="Calibri"/>
      <w:color w:val="585756"/>
      <w:sz w:val="32"/>
      <w:szCs w:val="22"/>
      <w:lang w:eastAsia="en-US"/>
    </w:rPr>
  </w:style>
  <w:style w:type="character" w:customStyle="1" w:styleId="coverCar">
    <w:name w:val="cover Car"/>
    <w:link w:val="cover"/>
    <w:rsid w:val="00325740"/>
    <w:rPr>
      <w:rFonts w:ascii="Calibri" w:eastAsia="Calibri" w:hAnsi="Calibri"/>
      <w:color w:val="585756"/>
      <w:sz w:val="32"/>
      <w:szCs w:val="22"/>
      <w:lang w:val="en-GB" w:eastAsia="en-US"/>
    </w:rPr>
  </w:style>
  <w:style w:type="character" w:styleId="Hyperlink">
    <w:name w:val="Hyperlink"/>
    <w:uiPriority w:val="99"/>
    <w:unhideWhenUsed/>
    <w:rsid w:val="00325740"/>
    <w:rPr>
      <w:color w:val="0563C1"/>
      <w:u w:val="single"/>
    </w:rPr>
  </w:style>
  <w:style w:type="paragraph" w:styleId="ListParagraph">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ListParagraphChar"/>
    <w:uiPriority w:val="99"/>
    <w:qFormat/>
    <w:rsid w:val="00325740"/>
    <w:pPr>
      <w:spacing w:after="160" w:line="276" w:lineRule="auto"/>
      <w:ind w:left="720"/>
      <w:contextualSpacing/>
    </w:pPr>
    <w:rPr>
      <w:rFonts w:ascii="Georgia" w:eastAsia="Calibri" w:hAnsi="Georgia"/>
      <w:color w:val="585756"/>
      <w:sz w:val="21"/>
      <w:szCs w:val="22"/>
      <w:lang w:eastAsia="en-US"/>
    </w:rPr>
  </w:style>
  <w:style w:type="table" w:styleId="TableGrid">
    <w:name w:val="Table Grid"/>
    <w:basedOn w:val="TableNormal"/>
    <w:uiPriority w:val="39"/>
    <w:rsid w:val="003257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E00C5"/>
    <w:pPr>
      <w:spacing w:before="100" w:beforeAutospacing="1" w:after="100" w:afterAutospacing="1"/>
    </w:pPr>
    <w:rPr>
      <w:rFonts w:ascii="Times New Roman" w:hAnsi="Times New Roman"/>
      <w:sz w:val="24"/>
      <w:lang w:eastAsia="fr-BE"/>
    </w:rPr>
  </w:style>
  <w:style w:type="character" w:customStyle="1" w:styleId="normaltextrun">
    <w:name w:val="normaltextrun"/>
    <w:rsid w:val="002E00C5"/>
  </w:style>
  <w:style w:type="character" w:customStyle="1" w:styleId="eop">
    <w:name w:val="eop"/>
    <w:rsid w:val="002E00C5"/>
  </w:style>
  <w:style w:type="character" w:customStyle="1" w:styleId="Heading1Char">
    <w:name w:val="Heading 1 Char"/>
    <w:link w:val="Heading1"/>
    <w:rsid w:val="00D35B9C"/>
    <w:rPr>
      <w:rFonts w:ascii="Arial" w:hAnsi="Arial"/>
      <w:b/>
      <w:smallCaps/>
      <w:sz w:val="32"/>
      <w:lang w:val="en-GB" w:eastAsia="en-GB"/>
    </w:rPr>
  </w:style>
  <w:style w:type="character" w:customStyle="1" w:styleId="Heading2Char">
    <w:name w:val="Heading 2 Char"/>
    <w:link w:val="Heading2"/>
    <w:rsid w:val="00D35B9C"/>
    <w:rPr>
      <w:rFonts w:ascii="Arial" w:hAnsi="Arial"/>
      <w:b/>
      <w:smallCaps/>
      <w:sz w:val="28"/>
      <w:lang w:val="en-GB" w:eastAsia="en-GB"/>
    </w:rPr>
  </w:style>
  <w:style w:type="character" w:customStyle="1" w:styleId="Heading4Char">
    <w:name w:val="Heading 4 Char"/>
    <w:link w:val="Heading4"/>
    <w:rsid w:val="00D35B9C"/>
    <w:rPr>
      <w:rFonts w:ascii="Arial" w:hAnsi="Arial"/>
      <w:lang w:val="en-GB" w:eastAsia="en-GB"/>
    </w:rPr>
  </w:style>
  <w:style w:type="character" w:customStyle="1" w:styleId="Heading5Char">
    <w:name w:val="Heading 5 Char"/>
    <w:link w:val="Heading5"/>
    <w:rsid w:val="00D35B9C"/>
    <w:rPr>
      <w:rFonts w:ascii="Arial" w:hAnsi="Arial"/>
      <w:lang w:val="en-GB" w:eastAsia="en-GB"/>
    </w:rPr>
  </w:style>
  <w:style w:type="character" w:customStyle="1" w:styleId="Heading6Char">
    <w:name w:val="Heading 6 Char"/>
    <w:link w:val="Heading6"/>
    <w:rsid w:val="00D35B9C"/>
    <w:rPr>
      <w:rFonts w:ascii="Arial" w:hAnsi="Arial"/>
      <w:lang w:val="en-GB" w:eastAsia="en-GB"/>
    </w:rPr>
  </w:style>
  <w:style w:type="character" w:customStyle="1" w:styleId="Heading7Char">
    <w:name w:val="Heading 7 Char"/>
    <w:link w:val="Heading7"/>
    <w:rsid w:val="00D35B9C"/>
    <w:rPr>
      <w:rFonts w:ascii="Arial" w:hAnsi="Arial"/>
      <w:lang w:val="en-GB" w:eastAsia="en-GB"/>
    </w:rPr>
  </w:style>
  <w:style w:type="character" w:customStyle="1" w:styleId="Heading8Char">
    <w:name w:val="Heading 8 Char"/>
    <w:link w:val="Heading8"/>
    <w:rsid w:val="00D35B9C"/>
    <w:rPr>
      <w:rFonts w:ascii="Arial" w:hAnsi="Arial"/>
      <w:lang w:val="en-GB" w:eastAsia="en-GB"/>
    </w:rPr>
  </w:style>
  <w:style w:type="character" w:customStyle="1" w:styleId="BodyTextChar">
    <w:name w:val="Body Text Char"/>
    <w:link w:val="BodyText"/>
    <w:semiHidden/>
    <w:rsid w:val="00D35B9C"/>
    <w:rPr>
      <w:rFonts w:ascii="Arial" w:hAnsi="Arial"/>
      <w:lang w:val="en-GB" w:eastAsia="en-GB"/>
    </w:rPr>
  </w:style>
  <w:style w:type="character" w:customStyle="1" w:styleId="BodyText3Char">
    <w:name w:val="Body Text 3 Char"/>
    <w:link w:val="BodyText3"/>
    <w:semiHidden/>
    <w:rsid w:val="00D35B9C"/>
    <w:rPr>
      <w:rFonts w:ascii="Book Antiqua" w:hAnsi="Book Antiqua"/>
      <w:b/>
      <w:lang w:eastAsia="en-US"/>
    </w:rPr>
  </w:style>
  <w:style w:type="character" w:customStyle="1" w:styleId="HeaderChar">
    <w:name w:val="Header Char"/>
    <w:link w:val="Header"/>
    <w:semiHidden/>
    <w:rsid w:val="00D35B9C"/>
    <w:rPr>
      <w:rFonts w:ascii="Arial" w:hAnsi="Arial"/>
      <w:szCs w:val="24"/>
      <w:lang w:val="en-GB" w:eastAsia="en-GB"/>
    </w:rPr>
  </w:style>
  <w:style w:type="character" w:customStyle="1" w:styleId="BodyTextIndentChar">
    <w:name w:val="Body Text Indent Char"/>
    <w:link w:val="BodyTextIndent"/>
    <w:semiHidden/>
    <w:rsid w:val="00D35B9C"/>
    <w:rPr>
      <w:rFonts w:ascii="Arial" w:hAnsi="Arial"/>
      <w:sz w:val="22"/>
      <w:szCs w:val="24"/>
      <w:lang w:val="en-GB" w:eastAsia="en-GB"/>
    </w:rPr>
  </w:style>
  <w:style w:type="character" w:customStyle="1" w:styleId="BalloonTextChar">
    <w:name w:val="Balloon Text Char"/>
    <w:link w:val="BalloonText"/>
    <w:semiHidden/>
    <w:rsid w:val="00D35B9C"/>
    <w:rPr>
      <w:rFonts w:ascii="Tahoma" w:hAnsi="Tahoma" w:cs="Tahoma"/>
      <w:sz w:val="16"/>
      <w:szCs w:val="16"/>
      <w:lang w:val="en-GB" w:eastAsia="en-GB"/>
    </w:rPr>
  </w:style>
  <w:style w:type="character" w:customStyle="1" w:styleId="BodyText2Char">
    <w:name w:val="Body Text 2 Char"/>
    <w:link w:val="BodyText2"/>
    <w:semiHidden/>
    <w:rsid w:val="00D35B9C"/>
    <w:rPr>
      <w:rFonts w:ascii="Arial" w:hAnsi="Arial"/>
      <w:sz w:val="22"/>
      <w:szCs w:val="24"/>
      <w:lang w:val="en-GB" w:eastAsia="en-GB"/>
    </w:rPr>
  </w:style>
  <w:style w:type="character" w:customStyle="1" w:styleId="scxw46132537">
    <w:name w:val="scxw46132537"/>
    <w:basedOn w:val="DefaultParagraphFont"/>
    <w:rsid w:val="00D35B9C"/>
  </w:style>
  <w:style w:type="character" w:styleId="FollowedHyperlink">
    <w:name w:val="FollowedHyperlink"/>
    <w:uiPriority w:val="99"/>
    <w:semiHidden/>
    <w:unhideWhenUsed/>
    <w:rsid w:val="00D35B9C"/>
    <w:rPr>
      <w:color w:val="954F72"/>
      <w:u w:val="single"/>
    </w:rPr>
  </w:style>
  <w:style w:type="character" w:styleId="UnresolvedMention">
    <w:name w:val="Unresolved Mention"/>
    <w:uiPriority w:val="99"/>
    <w:semiHidden/>
    <w:unhideWhenUsed/>
    <w:rsid w:val="00D35B9C"/>
    <w:rPr>
      <w:color w:val="605E5C"/>
      <w:shd w:val="clear" w:color="auto" w:fill="E1DFDD"/>
    </w:rPr>
  </w:style>
  <w:style w:type="character" w:customStyle="1" w:styleId="ui-provider">
    <w:name w:val="ui-provider"/>
    <w:basedOn w:val="DefaultParagraphFont"/>
    <w:rsid w:val="00D35B9C"/>
  </w:style>
  <w:style w:type="character" w:styleId="Mention">
    <w:name w:val="Mention"/>
    <w:basedOn w:val="DefaultParagraphFont"/>
    <w:uiPriority w:val="99"/>
    <w:unhideWhenUsed/>
    <w:rsid w:val="00707339"/>
    <w:rPr>
      <w:color w:val="2B579A"/>
      <w:shd w:val="clear" w:color="auto" w:fill="E1DFDD"/>
    </w:rPr>
  </w:style>
  <w:style w:type="character" w:customStyle="1" w:styleId="ListParagraphChar">
    <w:name w:val="List Paragraph Char"/>
    <w:aliases w:val="sous titre 2 Char,List Paragraph1 Char,- List tir Char,References Char,texte Char,figure Char,Glossaire Char,liste de tableaux Char,Titre1 Char,Paragraphe  revu Char,Bullets Char,Numbered Paragraph Char,Main numbered paragraph Char"/>
    <w:basedOn w:val="DefaultParagraphFont"/>
    <w:link w:val="ListParagraph"/>
    <w:uiPriority w:val="99"/>
    <w:qFormat/>
    <w:rsid w:val="007E6026"/>
    <w:rPr>
      <w:rFonts w:ascii="Georgia" w:eastAsia="Calibri" w:hAnsi="Georgia"/>
      <w:color w:val="585756"/>
      <w:sz w:val="21"/>
      <w:szCs w:val="22"/>
      <w:lang w:val="en-GB" w:eastAsia="en-US"/>
    </w:rPr>
  </w:style>
  <w:style w:type="paragraph" w:styleId="CommentText">
    <w:name w:val="annotation text"/>
    <w:basedOn w:val="Normal"/>
    <w:link w:val="CommentTextChar1"/>
    <w:uiPriority w:val="99"/>
    <w:unhideWhenUsed/>
    <w:rPr>
      <w:szCs w:val="20"/>
    </w:rPr>
  </w:style>
  <w:style w:type="character" w:customStyle="1" w:styleId="CommentTextChar1">
    <w:name w:val="Comment Text Char1"/>
    <w:basedOn w:val="DefaultParagraphFont"/>
    <w:link w:val="CommentText"/>
    <w:uiPriority w:val="99"/>
    <w:rPr>
      <w:rFonts w:ascii="Arial" w:hAnsi="Arial"/>
      <w:lang w:val="en-GB"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AF4DBF"/>
    <w:rPr>
      <w:b/>
      <w:bCs/>
    </w:rPr>
  </w:style>
  <w:style w:type="character" w:customStyle="1" w:styleId="CommentSubjectChar1">
    <w:name w:val="Comment Subject Char1"/>
    <w:basedOn w:val="CommentTextChar1"/>
    <w:link w:val="CommentSubject"/>
    <w:uiPriority w:val="99"/>
    <w:semiHidden/>
    <w:rsid w:val="00AF4DBF"/>
    <w:rPr>
      <w:rFonts w:ascii="Arial" w:hAnsi="Arial"/>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31822">
      <w:bodyDiv w:val="1"/>
      <w:marLeft w:val="0"/>
      <w:marRight w:val="0"/>
      <w:marTop w:val="0"/>
      <w:marBottom w:val="0"/>
      <w:divBdr>
        <w:top w:val="none" w:sz="0" w:space="0" w:color="auto"/>
        <w:left w:val="none" w:sz="0" w:space="0" w:color="auto"/>
        <w:bottom w:val="none" w:sz="0" w:space="0" w:color="auto"/>
        <w:right w:val="none" w:sz="0" w:space="0" w:color="auto"/>
      </w:divBdr>
    </w:div>
    <w:div w:id="446237229">
      <w:bodyDiv w:val="1"/>
      <w:marLeft w:val="0"/>
      <w:marRight w:val="0"/>
      <w:marTop w:val="0"/>
      <w:marBottom w:val="0"/>
      <w:divBdr>
        <w:top w:val="none" w:sz="0" w:space="0" w:color="auto"/>
        <w:left w:val="none" w:sz="0" w:space="0" w:color="auto"/>
        <w:bottom w:val="none" w:sz="0" w:space="0" w:color="auto"/>
        <w:right w:val="none" w:sz="0" w:space="0" w:color="auto"/>
      </w:divBdr>
    </w:div>
    <w:div w:id="688065805">
      <w:bodyDiv w:val="1"/>
      <w:marLeft w:val="0"/>
      <w:marRight w:val="0"/>
      <w:marTop w:val="0"/>
      <w:marBottom w:val="0"/>
      <w:divBdr>
        <w:top w:val="none" w:sz="0" w:space="0" w:color="auto"/>
        <w:left w:val="none" w:sz="0" w:space="0" w:color="auto"/>
        <w:bottom w:val="none" w:sz="0" w:space="0" w:color="auto"/>
        <w:right w:val="none" w:sz="0" w:space="0" w:color="auto"/>
      </w:divBdr>
    </w:div>
    <w:div w:id="1011372845">
      <w:bodyDiv w:val="1"/>
      <w:marLeft w:val="0"/>
      <w:marRight w:val="0"/>
      <w:marTop w:val="0"/>
      <w:marBottom w:val="0"/>
      <w:divBdr>
        <w:top w:val="none" w:sz="0" w:space="0" w:color="auto"/>
        <w:left w:val="none" w:sz="0" w:space="0" w:color="auto"/>
        <w:bottom w:val="none" w:sz="0" w:space="0" w:color="auto"/>
        <w:right w:val="none" w:sz="0" w:space="0" w:color="auto"/>
      </w:divBdr>
      <w:divsChild>
        <w:div w:id="429590360">
          <w:marLeft w:val="0"/>
          <w:marRight w:val="0"/>
          <w:marTop w:val="0"/>
          <w:marBottom w:val="0"/>
          <w:divBdr>
            <w:top w:val="none" w:sz="0" w:space="0" w:color="auto"/>
            <w:left w:val="none" w:sz="0" w:space="0" w:color="auto"/>
            <w:bottom w:val="none" w:sz="0" w:space="0" w:color="auto"/>
            <w:right w:val="none" w:sz="0" w:space="0" w:color="auto"/>
          </w:divBdr>
        </w:div>
        <w:div w:id="1530606533">
          <w:marLeft w:val="0"/>
          <w:marRight w:val="0"/>
          <w:marTop w:val="0"/>
          <w:marBottom w:val="0"/>
          <w:divBdr>
            <w:top w:val="none" w:sz="0" w:space="0" w:color="auto"/>
            <w:left w:val="none" w:sz="0" w:space="0" w:color="auto"/>
            <w:bottom w:val="none" w:sz="0" w:space="0" w:color="auto"/>
            <w:right w:val="none" w:sz="0" w:space="0" w:color="auto"/>
          </w:divBdr>
        </w:div>
      </w:divsChild>
    </w:div>
    <w:div w:id="1037125691">
      <w:bodyDiv w:val="1"/>
      <w:marLeft w:val="0"/>
      <w:marRight w:val="0"/>
      <w:marTop w:val="0"/>
      <w:marBottom w:val="0"/>
      <w:divBdr>
        <w:top w:val="none" w:sz="0" w:space="0" w:color="auto"/>
        <w:left w:val="none" w:sz="0" w:space="0" w:color="auto"/>
        <w:bottom w:val="none" w:sz="0" w:space="0" w:color="auto"/>
        <w:right w:val="none" w:sz="0" w:space="0" w:color="auto"/>
      </w:divBdr>
      <w:divsChild>
        <w:div w:id="646864087">
          <w:marLeft w:val="0"/>
          <w:marRight w:val="0"/>
          <w:marTop w:val="0"/>
          <w:marBottom w:val="0"/>
          <w:divBdr>
            <w:top w:val="none" w:sz="0" w:space="0" w:color="auto"/>
            <w:left w:val="none" w:sz="0" w:space="0" w:color="auto"/>
            <w:bottom w:val="none" w:sz="0" w:space="0" w:color="auto"/>
            <w:right w:val="none" w:sz="0" w:space="0" w:color="auto"/>
          </w:divBdr>
          <w:divsChild>
            <w:div w:id="1769305150">
              <w:marLeft w:val="0"/>
              <w:marRight w:val="0"/>
              <w:marTop w:val="0"/>
              <w:marBottom w:val="0"/>
              <w:divBdr>
                <w:top w:val="none" w:sz="0" w:space="0" w:color="auto"/>
                <w:left w:val="none" w:sz="0" w:space="0" w:color="auto"/>
                <w:bottom w:val="none" w:sz="0" w:space="0" w:color="auto"/>
                <w:right w:val="none" w:sz="0" w:space="0" w:color="auto"/>
              </w:divBdr>
              <w:divsChild>
                <w:div w:id="1389845453">
                  <w:marLeft w:val="0"/>
                  <w:marRight w:val="0"/>
                  <w:marTop w:val="0"/>
                  <w:marBottom w:val="0"/>
                  <w:divBdr>
                    <w:top w:val="none" w:sz="0" w:space="0" w:color="auto"/>
                    <w:left w:val="none" w:sz="0" w:space="0" w:color="auto"/>
                    <w:bottom w:val="none" w:sz="0" w:space="0" w:color="auto"/>
                    <w:right w:val="none" w:sz="0" w:space="0" w:color="auto"/>
                  </w:divBdr>
                  <w:divsChild>
                    <w:div w:id="1478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52754">
      <w:bodyDiv w:val="1"/>
      <w:marLeft w:val="0"/>
      <w:marRight w:val="0"/>
      <w:marTop w:val="0"/>
      <w:marBottom w:val="0"/>
      <w:divBdr>
        <w:top w:val="none" w:sz="0" w:space="0" w:color="auto"/>
        <w:left w:val="none" w:sz="0" w:space="0" w:color="auto"/>
        <w:bottom w:val="none" w:sz="0" w:space="0" w:color="auto"/>
        <w:right w:val="none" w:sz="0" w:space="0" w:color="auto"/>
      </w:divBdr>
    </w:div>
    <w:div w:id="17417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nabelbe.sharepoint.com/sites/IntranetAbout/SitePages/Conflit-interets.aspx" TargetMode="External"/><Relationship Id="rId10" Type="http://schemas.openxmlformats.org/officeDocument/2006/relationships/webSettings" Target="webSetting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7BB8A95C3518EB4FB84739BBDAD1A6D0" ma:contentTypeVersion="33" ma:contentTypeDescription="" ma:contentTypeScope="" ma:versionID="832ce47ed003b3fc39c2a63c0315ac47">
  <xsd:schema xmlns:xsd="http://www.w3.org/2001/XMLSchema" xmlns:xs="http://www.w3.org/2001/XMLSchema" xmlns:p="http://schemas.microsoft.com/office/2006/metadata/properties" xmlns:ns1="http://schemas.microsoft.com/sharepoint/v3" xmlns:ns2="14a9c00f-d9e3-4eb9-aad3-f69239d17d9c" xmlns:ns3="e27b67ea-5ffb-42b0-a4b0-e3be0ae2578c" xmlns:ns4="508ba6eb-9e09-4fd5-92f2-2d9921329f2d" xmlns:ns5="d9877c68-d32f-4330-bb42-9689baf17c0d" targetNamespace="http://schemas.microsoft.com/office/2006/metadata/properties" ma:root="true" ma:fieldsID="15cb48ad0a426d619e83942663f05727" ns1:_="" ns2:_="" ns3:_="" ns4:_="" ns5:_="">
    <xsd:import namespace="http://schemas.microsoft.com/sharepoint/v3"/>
    <xsd:import namespace="14a9c00f-d9e3-4eb9-aad3-f69239d17d9c"/>
    <xsd:import namespace="e27b67ea-5ffb-42b0-a4b0-e3be0ae2578c"/>
    <xsd:import namespace="508ba6eb-9e09-4fd5-92f2-2d9921329f2d"/>
    <xsd:import namespace="d9877c68-d32f-4330-bb42-9689baf17c0d"/>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1:_ip_UnifiedCompliancePolicyProperties" minOccurs="0"/>
                <xsd:element ref="ns1:_ip_UnifiedCompliancePolicyUIAction" minOccurs="0"/>
                <xsd:element ref="ns5:MediaLengthInSecond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e27b67ea-5ffb-42b0-a4b0-e3be0ae2578c">
      <Value>194</Value>
      <Value>2292</Value>
      <Value>1</Value>
      <Value>14</Value>
    </TaxCatchAll>
    <MediaLengthInSeconds xmlns="d9877c68-d32f-4330-bb42-9689baf17c0d" xsi:nil="true"/>
    <_dlc_DocId xmlns="508ba6eb-9e09-4fd5-92f2-2d9921329f2d">BELENABEL-48159048-99143</_dlc_DocId>
    <_dlc_DocIdUrl xmlns="508ba6eb-9e09-4fd5-92f2-2d9921329f2d">
      <Url>https://enabelbe.sharepoint.com/sites/BEL/_layouts/15/DocIdRedir.aspx?ID=BELENABEL-48159048-99143</Url>
      <Description>BELENABEL-48159048-99143</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d9877c68-d32f-4330-bb42-9689baf17c0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documentManagement>
</p:properties>
</file>

<file path=customXml/itemProps1.xml><?xml version="1.0" encoding="utf-8"?>
<ds:datastoreItem xmlns:ds="http://schemas.openxmlformats.org/officeDocument/2006/customXml" ds:itemID="{BA63F2FF-4E05-4889-B845-17FE6B15E9F2}">
  <ds:schemaRefs>
    <ds:schemaRef ds:uri="http://schemas.openxmlformats.org/officeDocument/2006/bibliography"/>
  </ds:schemaRefs>
</ds:datastoreItem>
</file>

<file path=customXml/itemProps2.xml><?xml version="1.0" encoding="utf-8"?>
<ds:datastoreItem xmlns:ds="http://schemas.openxmlformats.org/officeDocument/2006/customXml" ds:itemID="{F46DB419-1833-48D3-ADD0-38D3CF1D36EC}">
  <ds:schemaRefs>
    <ds:schemaRef ds:uri="http://schemas.microsoft.com/office/2006/metadata/longProperties"/>
  </ds:schemaRefs>
</ds:datastoreItem>
</file>

<file path=customXml/itemProps3.xml><?xml version="1.0" encoding="utf-8"?>
<ds:datastoreItem xmlns:ds="http://schemas.openxmlformats.org/officeDocument/2006/customXml" ds:itemID="{20990511-6D40-4B77-81D2-96ADCC7ED54B}">
  <ds:schemaRefs>
    <ds:schemaRef ds:uri="http://schemas.microsoft.com/sharepoint/v3/contenttype/forms"/>
  </ds:schemaRefs>
</ds:datastoreItem>
</file>

<file path=customXml/itemProps4.xml><?xml version="1.0" encoding="utf-8"?>
<ds:datastoreItem xmlns:ds="http://schemas.openxmlformats.org/officeDocument/2006/customXml" ds:itemID="{4EE7950F-1415-4EDF-BA93-440B64427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a9c00f-d9e3-4eb9-aad3-f69239d17d9c"/>
    <ds:schemaRef ds:uri="e27b67ea-5ffb-42b0-a4b0-e3be0ae2578c"/>
    <ds:schemaRef ds:uri="508ba6eb-9e09-4fd5-92f2-2d9921329f2d"/>
    <ds:schemaRef ds:uri="d9877c68-d32f-4330-bb42-9689baf1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4560B5-B186-4B4F-9EE2-8CD11D47ABED}">
  <ds:schemaRefs>
    <ds:schemaRef ds:uri="http://schemas.microsoft.com/sharepoint/events"/>
  </ds:schemaRefs>
</ds:datastoreItem>
</file>

<file path=customXml/itemProps6.xml><?xml version="1.0" encoding="utf-8"?>
<ds:datastoreItem xmlns:ds="http://schemas.openxmlformats.org/officeDocument/2006/customXml" ds:itemID="{F43CF90A-D23B-4504-90AC-E6E01608A816}">
  <ds:schemaRefs>
    <ds:schemaRef ds:uri="http://schemas.microsoft.com/office/2006/metadata/properties"/>
    <ds:schemaRef ds:uri="http://schemas.microsoft.com/office/infopath/2007/PartnerControls"/>
    <ds:schemaRef ds:uri="e27b67ea-5ffb-42b0-a4b0-e3be0ae2578c"/>
    <ds:schemaRef ds:uri="d9877c68-d32f-4330-bb42-9689baf17c0d"/>
    <ds:schemaRef ds:uri="508ba6eb-9e09-4fd5-92f2-2d9921329f2d"/>
    <ds:schemaRef ds:uri="http://schemas.microsoft.com/sharepoint/v3"/>
    <ds:schemaRef ds:uri="14a9c00f-d9e3-4eb9-aad3-f69239d17d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4615</Words>
  <Characters>25526</Characters>
  <Application>Microsoft Office Word</Application>
  <DocSecurity>0</DocSecurity>
  <Lines>709</Lines>
  <Paragraphs>367</Paragraphs>
  <ScaleCrop>false</ScaleCrop>
  <Company>European Commission</Company>
  <LinksUpToDate>false</LinksUpToDate>
  <CharactersWithSpaces>29774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subsides Enabel</dc:title>
  <dc:subject/>
  <dc:creator>aidco-sd-tech2</dc:creator>
  <cp:keywords/>
  <cp:lastModifiedBy>VERRECHT, Koen</cp:lastModifiedBy>
  <cp:revision>73</cp:revision>
  <cp:lastPrinted>2015-07-17T15:12:00Z</cp:lastPrinted>
  <dcterms:created xsi:type="dcterms:W3CDTF">2026-09-01T14:08:00Z</dcterms:created>
  <dcterms:modified xsi:type="dcterms:W3CDTF">2026-10-07T09:28:00Z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ype_Document">
    <vt:lpwstr>8;#Template|507c20e7-7939-4ae2-9a5d-822aa0fd4f74</vt:lpwstr>
  </property>
  <property fmtid="{D5CDD505-2E9C-101B-9397-08002B2CF9AE}" pid="4" name="k07e5c9dd8ef49a29772290d04896af4">
    <vt:lpwstr>Template|507c20e7-7939-4ae2-9a5d-822aa0fd4f74</vt:lpwstr>
  </property>
  <property fmtid="{D5CDD505-2E9C-101B-9397-08002B2CF9AE}" pid="5" name="gaf3ec5a67fc463eb9656c0859fc0579">
    <vt:lpwstr>OPS|f250bed5-14a2-4c4b-83d5-c0e7762d1032</vt:lpwstr>
  </property>
  <property fmtid="{D5CDD505-2E9C-101B-9397-08002B2CF9AE}" pid="6" name="Owner">
    <vt:lpwstr>10;#OPS|f250bed5-14a2-4c4b-83d5-c0e7762d1032</vt:lpwstr>
  </property>
  <property fmtid="{D5CDD505-2E9C-101B-9397-08002B2CF9AE}" pid="7" name="Language">
    <vt:lpwstr>2;#FR|e5b11214-e6fc-4287-b1cb-b050c041462c</vt:lpwstr>
  </property>
  <property fmtid="{D5CDD505-2E9C-101B-9397-08002B2CF9AE}" pid="8" name="kf78f8c6b1d84606b77c6edeecdda7a3">
    <vt:lpwstr>FR|e5b11214-e6fc-4287-b1cb-b050c041462c</vt:lpwstr>
  </property>
  <property fmtid="{D5CDD505-2E9C-101B-9397-08002B2CF9AE}" pid="9" name="_dlc_DocId">
    <vt:lpwstr>ENABEL-1106850454-800325</vt:lpwstr>
  </property>
  <property fmtid="{D5CDD505-2E9C-101B-9397-08002B2CF9AE}" pid="10" name="_dlc_DocIdItemGuid">
    <vt:lpwstr>b97af4a6-17eb-48b4-a6b8-57be7f303d76</vt:lpwstr>
  </property>
  <property fmtid="{D5CDD505-2E9C-101B-9397-08002B2CF9AE}" pid="11" name="_dlc_DocIdUrl">
    <vt:lpwstr>https://enabelbe.sharepoint.com/sites/global/_layouts/15/DocIdRedir.aspx?ID=ENABEL-1106850454-800325, ENABEL-1106850454-800325</vt:lpwstr>
  </property>
  <property fmtid="{D5CDD505-2E9C-101B-9397-08002B2CF9AE}" pid="12" name="personne">
    <vt:lpwstr/>
  </property>
  <property fmtid="{D5CDD505-2E9C-101B-9397-08002B2CF9AE}" pid="13" name="baff161f33e94fed8cda9fa99dabcff6">
    <vt:lpwstr>08. PARTNERSHIPS ＆ CONTRACTS|8fa012b9-d987-44e3-bfb9-a564dd1f9647</vt:lpwstr>
  </property>
  <property fmtid="{D5CDD505-2E9C-101B-9397-08002B2CF9AE}" pid="14" name="ENABEL_Service">
    <vt:lpwstr>26;#08. PARTNERSHIPS ＆ CONTRACTS|8fa012b9-d987-44e3-bfb9-a564dd1f9647</vt:lpwstr>
  </property>
  <property fmtid="{D5CDD505-2E9C-101B-9397-08002B2CF9AE}" pid="15" name="ContentTypeId">
    <vt:lpwstr>0x0101002C34C447E6454A40A553EE97A6C47186007BB8A95C3518EB4FB84739BBDAD1A6D0</vt:lpwstr>
  </property>
  <property fmtid="{D5CDD505-2E9C-101B-9397-08002B2CF9AE}" pid="16" name="o99d250c03344da181939f0145dbc023">
    <vt:lpwstr>FR|e5b11214-e6fc-4287-b1cb-b050c041462c</vt:lpwstr>
  </property>
  <property fmtid="{D5CDD505-2E9C-101B-9397-08002B2CF9AE}" pid="17" name="jcd7455606374210a964e5d7a999097a">
    <vt:lpwstr>BEL|ff4ffeae-c722-491b-b0ff-ada5a56a847d</vt:lpwstr>
  </property>
  <property fmtid="{D5CDD505-2E9C-101B-9397-08002B2CF9AE}" pid="18" name="Sign-off status">
    <vt:lpwstr/>
  </property>
  <property fmtid="{D5CDD505-2E9C-101B-9397-08002B2CF9AE}" pid="19" name="j50cb40f2a0941d2947e6bcbd5d19dce">
    <vt:lpwstr/>
  </property>
  <property fmtid="{D5CDD505-2E9C-101B-9397-08002B2CF9AE}" pid="20" name="kecc0e8a0a3349c79c5d1d6e51bea7c3">
    <vt:lpwstr/>
  </property>
  <property fmtid="{D5CDD505-2E9C-101B-9397-08002B2CF9AE}" pid="21" name="Document_Status">
    <vt:lpwstr/>
  </property>
  <property fmtid="{D5CDD505-2E9C-101B-9397-08002B2CF9AE}" pid="22" name="Document_Type">
    <vt:lpwstr/>
  </property>
  <property fmtid="{D5CDD505-2E9C-101B-9397-08002B2CF9AE}" pid="23" name="Document_Language">
    <vt:lpwstr>14</vt:lpwstr>
  </property>
  <property fmtid="{D5CDD505-2E9C-101B-9397-08002B2CF9AE}" pid="24" name="Country">
    <vt:lpwstr>1;#BEL|ff4ffeae-c722-491b-b0ff-ada5a56a847d</vt:lpwstr>
  </property>
  <property fmtid="{D5CDD505-2E9C-101B-9397-08002B2CF9AE}" pid="25" name="xd_Signature">
    <vt:lpwstr/>
  </property>
  <property fmtid="{D5CDD505-2E9C-101B-9397-08002B2CF9AE}" pid="26" name="display_urn:schemas-microsoft-com:office:office#Editor">
    <vt:lpwstr>LASTRA, Isabel</vt:lpwstr>
  </property>
  <property fmtid="{D5CDD505-2E9C-101B-9397-08002B2CF9AE}" pid="27" name="Order">
    <vt:lpwstr>80032500.0000000</vt:lpwstr>
  </property>
  <property fmtid="{D5CDD505-2E9C-101B-9397-08002B2CF9AE}" pid="28" name="xd_ProgID">
    <vt:lpwstr/>
  </property>
  <property fmtid="{D5CDD505-2E9C-101B-9397-08002B2CF9AE}" pid="29" name="SharedWithUsers">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display_urn:schemas-microsoft-com:office:office#Author">
    <vt:lpwstr>LASTRA, Isabel</vt:lpwstr>
  </property>
  <property fmtid="{D5CDD505-2E9C-101B-9397-08002B2CF9AE}" pid="34" name="TriggerFlowInfo">
    <vt:lpwstr/>
  </property>
  <property fmtid="{D5CDD505-2E9C-101B-9397-08002B2CF9AE}" pid="35" name="MediaLengthInSeconds">
    <vt:lpwstr/>
  </property>
  <property fmtid="{D5CDD505-2E9C-101B-9397-08002B2CF9AE}" pid="36" name="MediaServiceImageTags">
    <vt:lpwstr/>
  </property>
  <property fmtid="{D5CDD505-2E9C-101B-9397-08002B2CF9AE}" pid="37" name="docLang">
    <vt:lpwstr>en</vt:lpwstr>
  </property>
  <property fmtid="{D5CDD505-2E9C-101B-9397-08002B2CF9AE}" pid="38" name="Contract_reference">
    <vt:lpwstr>2292</vt:lpwstr>
  </property>
  <property fmtid="{D5CDD505-2E9C-101B-9397-08002B2CF9AE}" pid="39" name="Project_code">
    <vt:lpwstr>194</vt:lpwstr>
  </property>
  <property fmtid="{D5CDD505-2E9C-101B-9397-08002B2CF9AE}" pid="40" name="_docset_NoMedatataSyncRequired">
    <vt:lpwstr>False</vt:lpwstr>
  </property>
</Properties>
</file>