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56366" w14:textId="77777777" w:rsidR="0066578D" w:rsidRDefault="00036B69">
      <w:pPr>
        <w:spacing w:line="360" w:lineRule="auto"/>
        <w:jc w:val="left"/>
        <w:rPr>
          <w:rFonts w:ascii="Calibri" w:eastAsia="Calibri" w:hAnsi="Calibri" w:cs="Calibri"/>
          <w:caps/>
          <w:color w:val="585756"/>
          <w:sz w:val="40"/>
        </w:rPr>
      </w:pPr>
      <w:r>
        <w:rPr>
          <w:rFonts w:ascii="Calibri" w:eastAsia="Calibri" w:hAnsi="Calibri" w:cs="Calibri"/>
          <w:b/>
          <w:caps/>
          <w:color w:val="585756"/>
          <w:sz w:val="40"/>
        </w:rPr>
        <w:t>tender specifications</w:t>
      </w:r>
    </w:p>
    <w:p w14:paraId="75532EAF" w14:textId="0799ECFB" w:rsidR="0066578D" w:rsidRDefault="00036B69" w:rsidP="10977046">
      <w:pPr>
        <w:spacing w:line="360" w:lineRule="auto"/>
        <w:jc w:val="left"/>
        <w:rPr>
          <w:rFonts w:ascii="Calibri" w:eastAsia="Calibri" w:hAnsi="Calibri" w:cs="Calibri"/>
          <w:color w:val="585756"/>
          <w:sz w:val="28"/>
          <w:szCs w:val="28"/>
        </w:rPr>
      </w:pPr>
      <w:r w:rsidRPr="10977046">
        <w:rPr>
          <w:rFonts w:ascii="Calibri" w:eastAsia="Calibri" w:hAnsi="Calibri" w:cs="Calibri"/>
          <w:color w:val="585756"/>
          <w:sz w:val="28"/>
          <w:szCs w:val="28"/>
        </w:rPr>
        <w:t xml:space="preserve">Public service contract for </w:t>
      </w:r>
      <w:r w:rsidR="00656B93">
        <w:rPr>
          <w:rFonts w:ascii="Calibri" w:eastAsia="Calibri" w:hAnsi="Calibri" w:cs="Calibri"/>
          <w:color w:val="585756"/>
          <w:sz w:val="28"/>
          <w:szCs w:val="28"/>
        </w:rPr>
        <w:t xml:space="preserve">the </w:t>
      </w:r>
      <w:r w:rsidRPr="10977046">
        <w:rPr>
          <w:rFonts w:ascii="Calibri" w:eastAsia="Calibri" w:hAnsi="Calibri" w:cs="Calibri"/>
          <w:color w:val="585756"/>
          <w:sz w:val="28"/>
          <w:szCs w:val="28"/>
        </w:rPr>
        <w:t>“</w:t>
      </w:r>
      <w:r w:rsidRPr="10977046">
        <w:rPr>
          <w:rFonts w:ascii="Calibri" w:eastAsia="Calibri" w:hAnsi="Calibri" w:cs="Calibri"/>
          <w:b/>
          <w:bCs/>
          <w:color w:val="585756"/>
          <w:sz w:val="28"/>
          <w:szCs w:val="28"/>
        </w:rPr>
        <w:t xml:space="preserve">Provision </w:t>
      </w:r>
      <w:r w:rsidR="00656B93" w:rsidRPr="10977046">
        <w:rPr>
          <w:rFonts w:ascii="Calibri" w:eastAsia="Calibri" w:hAnsi="Calibri" w:cs="Calibri"/>
          <w:b/>
          <w:bCs/>
          <w:color w:val="585756"/>
          <w:sz w:val="28"/>
          <w:szCs w:val="28"/>
        </w:rPr>
        <w:t>of security</w:t>
      </w:r>
      <w:r w:rsidR="00864927">
        <w:rPr>
          <w:rFonts w:ascii="Calibri" w:eastAsia="Calibri" w:hAnsi="Calibri" w:cs="Calibri"/>
          <w:b/>
          <w:bCs/>
          <w:color w:val="585756"/>
          <w:sz w:val="28"/>
          <w:szCs w:val="28"/>
        </w:rPr>
        <w:t xml:space="preserve"> services</w:t>
      </w:r>
      <w:r w:rsidRPr="10977046">
        <w:rPr>
          <w:rFonts w:ascii="Calibri" w:eastAsia="Calibri" w:hAnsi="Calibri" w:cs="Calibri"/>
          <w:b/>
          <w:bCs/>
          <w:color w:val="585756"/>
          <w:sz w:val="28"/>
          <w:szCs w:val="28"/>
        </w:rPr>
        <w:t xml:space="preserve"> for Enabel Office</w:t>
      </w:r>
      <w:r w:rsidRPr="10977046">
        <w:rPr>
          <w:rFonts w:ascii="Calibri" w:eastAsia="Calibri" w:hAnsi="Calibri" w:cs="Calibri"/>
          <w:color w:val="585756"/>
          <w:sz w:val="28"/>
          <w:szCs w:val="28"/>
        </w:rPr>
        <w:t>”</w:t>
      </w:r>
      <w:r>
        <w:br/>
      </w:r>
      <w:r w:rsidRPr="10977046">
        <w:rPr>
          <w:rFonts w:ascii="Calibri" w:eastAsia="Calibri" w:hAnsi="Calibri" w:cs="Calibri"/>
          <w:color w:val="585756"/>
          <w:sz w:val="28"/>
          <w:szCs w:val="28"/>
        </w:rPr>
        <w:t>Reference №:</w:t>
      </w:r>
      <w:r w:rsidRPr="10977046">
        <w:rPr>
          <w:rFonts w:ascii="Calibri" w:eastAsia="Calibri" w:hAnsi="Calibri" w:cs="Calibri"/>
          <w:b/>
          <w:bCs/>
          <w:color w:val="585756"/>
          <w:sz w:val="28"/>
          <w:szCs w:val="28"/>
        </w:rPr>
        <w:t xml:space="preserve"> 2508MOZ -10234</w:t>
      </w:r>
      <w:r>
        <w:br/>
      </w:r>
      <w:r w:rsidRPr="10977046">
        <w:rPr>
          <w:rFonts w:ascii="Calibri" w:eastAsia="Calibri" w:hAnsi="Calibri" w:cs="Calibri"/>
          <w:color w:val="585756"/>
          <w:sz w:val="28"/>
          <w:szCs w:val="28"/>
        </w:rPr>
        <w:t>Country:</w:t>
      </w:r>
      <w:r w:rsidRPr="10977046">
        <w:rPr>
          <w:rFonts w:ascii="Calibri" w:eastAsia="Calibri" w:hAnsi="Calibri" w:cs="Calibri"/>
          <w:b/>
          <w:bCs/>
          <w:color w:val="585756"/>
          <w:sz w:val="28"/>
          <w:szCs w:val="28"/>
        </w:rPr>
        <w:t xml:space="preserve"> Mozambique</w:t>
      </w:r>
      <w:r>
        <w:br/>
      </w:r>
      <w:r w:rsidRPr="10977046">
        <w:rPr>
          <w:rFonts w:ascii="Calibri" w:eastAsia="Calibri" w:hAnsi="Calibri" w:cs="Calibri"/>
          <w:color w:val="585756"/>
          <w:sz w:val="28"/>
          <w:szCs w:val="28"/>
        </w:rPr>
        <w:t>Negotiated Procedure without Prior Publication</w:t>
      </w:r>
    </w:p>
    <w:tbl>
      <w:tblPr>
        <w:tblW w:w="42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0"/>
        <w:gridCol w:w="2527"/>
      </w:tblGrid>
      <w:tr w:rsidR="0066578D" w14:paraId="2B288A07" w14:textId="77777777" w:rsidTr="38B5DC6B">
        <w:trPr>
          <w:cantSplit/>
        </w:trPr>
        <w:tc>
          <w:tcPr>
            <w:tcW w:w="0" w:type="auto"/>
            <w:tcBorders>
              <w:top w:val="nil"/>
              <w:left w:val="nil"/>
              <w:bottom w:val="single" w:sz="2" w:space="0" w:color="585756"/>
              <w:right w:val="nil"/>
            </w:tcBorders>
            <w:shd w:val="clear" w:color="auto" w:fill="FFFFFF" w:themeFill="background1"/>
            <w:tcMar>
              <w:left w:w="0" w:type="dxa"/>
            </w:tcMar>
          </w:tcPr>
          <w:p w14:paraId="1332E404" w14:textId="77777777" w:rsidR="0066578D" w:rsidRDefault="00036B69">
            <w:pPr>
              <w:pStyle w:val="Body1"/>
              <w:ind w:left="0"/>
              <w:jc w:val="left"/>
              <w:rPr>
                <w:rFonts w:ascii="Calibri" w:eastAsia="Calibri" w:hAnsi="Calibri" w:cs="Calibri"/>
              </w:rPr>
            </w:pPr>
            <w:r>
              <w:rPr>
                <w:rFonts w:ascii="Calibri" w:eastAsia="Calibri" w:hAnsi="Calibri" w:cs="Calibri"/>
                <w:i/>
              </w:rPr>
              <w:t>Deadline for requesting clarifications:</w:t>
            </w:r>
          </w:p>
        </w:tc>
        <w:tc>
          <w:tcPr>
            <w:tcW w:w="0" w:type="auto"/>
            <w:tcBorders>
              <w:top w:val="nil"/>
              <w:left w:val="nil"/>
              <w:bottom w:val="single" w:sz="2" w:space="0" w:color="585756"/>
              <w:right w:val="nil"/>
            </w:tcBorders>
            <w:shd w:val="clear" w:color="auto" w:fill="FFFFFF" w:themeFill="background1"/>
            <w:tcMar>
              <w:left w:w="0" w:type="dxa"/>
            </w:tcMar>
          </w:tcPr>
          <w:p w14:paraId="22622B6C" w14:textId="77777777" w:rsidR="0066578D" w:rsidRDefault="00036B69">
            <w:pPr>
              <w:pStyle w:val="Body1"/>
              <w:ind w:left="0"/>
              <w:jc w:val="left"/>
              <w:rPr>
                <w:rFonts w:ascii="Calibri" w:eastAsia="Calibri" w:hAnsi="Calibri" w:cs="Calibri"/>
              </w:rPr>
            </w:pPr>
            <w:r>
              <w:rPr>
                <w:rFonts w:ascii="Calibri" w:eastAsia="Calibri" w:hAnsi="Calibri" w:cs="Calibri"/>
              </w:rPr>
              <w:t>Until the</w:t>
            </w:r>
            <w:r>
              <w:rPr>
                <w:rFonts w:ascii="Calibri" w:eastAsia="Calibri" w:hAnsi="Calibri" w:cs="Calibri"/>
                <w:b/>
              </w:rPr>
              <w:t xml:space="preserve"> fifth day</w:t>
            </w:r>
            <w:r>
              <w:rPr>
                <w:rFonts w:ascii="Calibri" w:eastAsia="Calibri" w:hAnsi="Calibri" w:cs="Calibri"/>
              </w:rPr>
              <w:t xml:space="preserve"> before the deadline for submission of tenders</w:t>
            </w:r>
          </w:p>
        </w:tc>
      </w:tr>
      <w:tr w:rsidR="0066578D" w14:paraId="3266BAAA" w14:textId="77777777" w:rsidTr="38B5DC6B">
        <w:trPr>
          <w:cantSplit/>
        </w:trPr>
        <w:tc>
          <w:tcPr>
            <w:tcW w:w="0" w:type="auto"/>
            <w:tcBorders>
              <w:top w:val="single" w:sz="2" w:space="0" w:color="585756"/>
              <w:left w:val="nil"/>
              <w:bottom w:val="nil"/>
              <w:right w:val="nil"/>
            </w:tcBorders>
            <w:shd w:val="clear" w:color="auto" w:fill="FFFFFF" w:themeFill="background1"/>
            <w:tcMar>
              <w:left w:w="0" w:type="dxa"/>
            </w:tcMar>
          </w:tcPr>
          <w:p w14:paraId="4D44066F" w14:textId="77777777" w:rsidR="0066578D" w:rsidRDefault="00036B69">
            <w:pPr>
              <w:pStyle w:val="Body1"/>
              <w:ind w:left="0"/>
              <w:jc w:val="left"/>
              <w:rPr>
                <w:rFonts w:ascii="Calibri" w:eastAsia="Calibri" w:hAnsi="Calibri" w:cs="Calibri"/>
              </w:rPr>
            </w:pPr>
            <w:commentRangeStart w:id="0"/>
            <w:commentRangeStart w:id="1"/>
            <w:commentRangeStart w:id="2"/>
            <w:commentRangeStart w:id="3"/>
            <w:commentRangeStart w:id="4"/>
            <w:r w:rsidRPr="10977046">
              <w:rPr>
                <w:rFonts w:ascii="Calibri" w:eastAsia="Calibri" w:hAnsi="Calibri" w:cs="Calibri"/>
                <w:i/>
                <w:iCs/>
              </w:rPr>
              <w:t>Deadline for submission of tenders:</w:t>
            </w:r>
          </w:p>
        </w:tc>
        <w:tc>
          <w:tcPr>
            <w:tcW w:w="0" w:type="auto"/>
            <w:tcBorders>
              <w:top w:val="single" w:sz="2" w:space="0" w:color="585756"/>
              <w:left w:val="nil"/>
              <w:bottom w:val="nil"/>
              <w:right w:val="nil"/>
            </w:tcBorders>
            <w:shd w:val="clear" w:color="auto" w:fill="FFFFFF" w:themeFill="background1"/>
            <w:tcMar>
              <w:left w:w="0" w:type="dxa"/>
            </w:tcMar>
          </w:tcPr>
          <w:p w14:paraId="45B7ACA3" w14:textId="334C3EBA" w:rsidR="0066578D" w:rsidRDefault="38B5DC6B">
            <w:pPr>
              <w:pStyle w:val="Body1"/>
              <w:ind w:left="0"/>
              <w:jc w:val="left"/>
              <w:rPr>
                <w:rFonts w:ascii="Calibri" w:eastAsia="Calibri" w:hAnsi="Calibri" w:cs="Calibri"/>
              </w:rPr>
            </w:pPr>
            <w:r w:rsidRPr="38B5DC6B">
              <w:rPr>
                <w:rFonts w:ascii="Calibri" w:eastAsia="Calibri" w:hAnsi="Calibri" w:cs="Calibri"/>
                <w:b/>
                <w:bCs/>
              </w:rPr>
              <w:t>19 November 2026</w:t>
            </w:r>
            <w:r w:rsidRPr="38B5DC6B">
              <w:rPr>
                <w:rFonts w:ascii="Calibri" w:eastAsia="Calibri" w:hAnsi="Calibri" w:cs="Calibri"/>
              </w:rPr>
              <w:t xml:space="preserve"> at</w:t>
            </w:r>
            <w:r w:rsidRPr="38B5DC6B">
              <w:rPr>
                <w:rFonts w:ascii="Calibri" w:eastAsia="Calibri" w:hAnsi="Calibri" w:cs="Calibri"/>
                <w:b/>
                <w:bCs/>
              </w:rPr>
              <w:t xml:space="preserve"> 12:00 pm (Mozambican Time)</w:t>
            </w:r>
            <w:commentRangeEnd w:id="0"/>
            <w:r w:rsidR="000C58D8">
              <w:rPr>
                <w:rStyle w:val="CommentReference"/>
                <w:rFonts w:ascii="Calibri" w:eastAsia="Calibri" w:hAnsi="Calibri" w:cs="Calibri"/>
                <w:sz w:val="20"/>
                <w:szCs w:val="20"/>
              </w:rPr>
              <w:commentReference w:id="0"/>
            </w:r>
            <w:commentRangeEnd w:id="1"/>
            <w:r w:rsidR="000C58D8">
              <w:rPr>
                <w:rStyle w:val="CommentReference"/>
                <w:rFonts w:ascii="Calibri" w:eastAsia="Calibri" w:hAnsi="Calibri" w:cs="Calibri"/>
                <w:sz w:val="20"/>
                <w:szCs w:val="20"/>
              </w:rPr>
              <w:commentReference w:id="1"/>
            </w:r>
            <w:commentRangeEnd w:id="2"/>
            <w:r w:rsidR="000C58D8">
              <w:rPr>
                <w:rStyle w:val="CommentReference"/>
                <w:rFonts w:ascii="Calibri" w:eastAsia="Calibri" w:hAnsi="Calibri" w:cs="Calibri"/>
                <w:sz w:val="20"/>
                <w:szCs w:val="20"/>
              </w:rPr>
              <w:commentReference w:id="2"/>
            </w:r>
            <w:commentRangeEnd w:id="3"/>
            <w:r w:rsidR="000C58D8">
              <w:rPr>
                <w:rStyle w:val="CommentReference"/>
                <w:rFonts w:ascii="Calibri" w:eastAsia="Calibri" w:hAnsi="Calibri" w:cs="Calibri"/>
                <w:sz w:val="20"/>
                <w:szCs w:val="20"/>
              </w:rPr>
              <w:commentReference w:id="3"/>
            </w:r>
            <w:commentRangeEnd w:id="4"/>
            <w:r w:rsidR="000C58D8">
              <w:rPr>
                <w:rStyle w:val="CommentReference"/>
                <w:rFonts w:ascii="Calibri" w:eastAsia="Calibri" w:hAnsi="Calibri" w:cs="Calibri"/>
                <w:sz w:val="20"/>
                <w:szCs w:val="20"/>
              </w:rPr>
              <w:commentReference w:id="4"/>
            </w:r>
          </w:p>
        </w:tc>
      </w:tr>
    </w:tbl>
    <w:p w14:paraId="2A13D03E" w14:textId="77777777" w:rsidR="0066578D" w:rsidRDefault="00036B69">
      <w:pPr>
        <w:spacing w:after="0" w:line="200" w:lineRule="auto"/>
        <w:rPr>
          <w:rFonts w:ascii="Calibri" w:eastAsia="Calibri" w:hAnsi="Calibri" w:cs="Calibri"/>
          <w:color w:val="585756"/>
          <w:sz w:val="28"/>
        </w:rPr>
      </w:pPr>
      <w:r>
        <w:rPr>
          <w:rFonts w:ascii="Calibri" w:eastAsia="Calibri" w:hAnsi="Calibri" w:cs="Calibri"/>
          <w:color w:val="585756"/>
          <w:sz w:val="28"/>
        </w:rPr>
        <w:t xml:space="preserve"> </w:t>
      </w:r>
    </w:p>
    <w:p w14:paraId="5528B51C" w14:textId="77777777" w:rsidR="0066578D" w:rsidRDefault="00036B69">
      <w:pPr>
        <w:sectPr w:rsidR="0066578D">
          <w:headerReference w:type="default" r:id="rId15"/>
          <w:footerReference w:type="default" r:id="rId16"/>
          <w:pgSz w:w="11906" w:h="16838"/>
          <w:pgMar w:top="4536" w:right="5670" w:bottom="1134" w:left="1134" w:header="567" w:footer="567" w:gutter="0"/>
          <w:cols w:space="708"/>
          <w:docGrid w:linePitch="360"/>
        </w:sectPr>
      </w:pPr>
      <w:r>
        <w:t xml:space="preserve"> </w:t>
      </w:r>
    </w:p>
    <w:p w14:paraId="15B8E42B" w14:textId="77777777" w:rsidR="0066578D" w:rsidRDefault="00036B69">
      <w:pPr>
        <w:spacing w:after="400"/>
        <w:jc w:val="center"/>
        <w:rPr>
          <w:b/>
          <w:sz w:val="28"/>
        </w:rPr>
      </w:pPr>
      <w:r>
        <w:rPr>
          <w:b/>
          <w:sz w:val="28"/>
        </w:rPr>
        <w:lastRenderedPageBreak/>
        <w:t>Table Of Contents</w:t>
      </w:r>
    </w:p>
    <w:p w14:paraId="1CC5665A" w14:textId="45F3D2D6" w:rsidR="00DB36A7" w:rsidRDefault="00036B69">
      <w:pPr>
        <w:pStyle w:val="TOC1"/>
        <w:tabs>
          <w:tab w:val="right" w:leader="dot" w:pos="9628"/>
        </w:tabs>
        <w:rPr>
          <w:rFonts w:asciiTheme="minorHAnsi" w:eastAsiaTheme="minorEastAsia" w:hAnsiTheme="minorHAnsi" w:cstheme="minorBidi"/>
          <w:noProof/>
          <w:color w:val="auto"/>
          <w:kern w:val="2"/>
          <w:sz w:val="24"/>
          <w:szCs w:val="24"/>
          <w:lang w:val="en-US"/>
          <w14:ligatures w14:val="standardContextual"/>
        </w:rPr>
      </w:pPr>
      <w:r>
        <w:rPr>
          <w:b/>
          <w:sz w:val="28"/>
        </w:rPr>
        <w:fldChar w:fldCharType="begin"/>
      </w:r>
      <w:r>
        <w:rPr>
          <w:b/>
          <w:sz w:val="28"/>
        </w:rPr>
        <w:instrText>TOC \h \z \t "Subdocument Title,1,Heading 1 title,2"</w:instrText>
      </w:r>
      <w:r>
        <w:rPr>
          <w:b/>
          <w:sz w:val="28"/>
        </w:rPr>
        <w:fldChar w:fldCharType="separate"/>
      </w:r>
      <w:hyperlink w:anchor="_Toc244698593" w:history="1">
        <w:r w:rsidR="00DB36A7" w:rsidRPr="00FF7087">
          <w:rPr>
            <w:rStyle w:val="Hyperlink"/>
            <w:noProof/>
          </w:rPr>
          <w:t>1 General Remarks</w:t>
        </w:r>
        <w:r w:rsidR="00DB36A7">
          <w:rPr>
            <w:noProof/>
            <w:webHidden/>
          </w:rPr>
          <w:tab/>
        </w:r>
        <w:r w:rsidR="00DB36A7">
          <w:rPr>
            <w:noProof/>
            <w:webHidden/>
          </w:rPr>
          <w:fldChar w:fldCharType="begin"/>
        </w:r>
        <w:r w:rsidR="00DB36A7">
          <w:rPr>
            <w:noProof/>
            <w:webHidden/>
          </w:rPr>
          <w:instrText xml:space="preserve"> PAGEREF _Toc244698593 \h </w:instrText>
        </w:r>
        <w:r w:rsidR="00DB36A7">
          <w:rPr>
            <w:noProof/>
            <w:webHidden/>
          </w:rPr>
        </w:r>
        <w:r w:rsidR="00DB36A7">
          <w:rPr>
            <w:noProof/>
            <w:webHidden/>
          </w:rPr>
          <w:fldChar w:fldCharType="separate"/>
        </w:r>
        <w:r w:rsidR="00DB36A7">
          <w:rPr>
            <w:noProof/>
            <w:webHidden/>
          </w:rPr>
          <w:t>4</w:t>
        </w:r>
        <w:r w:rsidR="00DB36A7">
          <w:rPr>
            <w:noProof/>
            <w:webHidden/>
          </w:rPr>
          <w:fldChar w:fldCharType="end"/>
        </w:r>
      </w:hyperlink>
    </w:p>
    <w:p w14:paraId="5BF45792" w14:textId="3F974068"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594" w:history="1">
        <w:r w:rsidRPr="00FF7087">
          <w:rPr>
            <w:rStyle w:val="Hyperlink"/>
            <w:rFonts w:asciiTheme="majorHAnsi" w:eastAsiaTheme="majorEastAsia" w:hAnsiTheme="majorHAnsi" w:cstheme="majorBidi"/>
            <w:bCs/>
            <w:noProof/>
          </w:rPr>
          <w:t>1.</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rFonts w:asciiTheme="majorHAnsi" w:eastAsiaTheme="majorEastAsia" w:hAnsiTheme="majorHAnsi" w:cstheme="majorBidi"/>
            <w:bCs/>
            <w:noProof/>
          </w:rPr>
          <w:t>The contracting authority</w:t>
        </w:r>
        <w:r>
          <w:rPr>
            <w:noProof/>
            <w:webHidden/>
          </w:rPr>
          <w:tab/>
        </w:r>
        <w:r>
          <w:rPr>
            <w:noProof/>
            <w:webHidden/>
          </w:rPr>
          <w:fldChar w:fldCharType="begin"/>
        </w:r>
        <w:r>
          <w:rPr>
            <w:noProof/>
            <w:webHidden/>
          </w:rPr>
          <w:instrText xml:space="preserve"> PAGEREF _Toc244698594 \h </w:instrText>
        </w:r>
        <w:r>
          <w:rPr>
            <w:noProof/>
            <w:webHidden/>
          </w:rPr>
        </w:r>
        <w:r>
          <w:rPr>
            <w:noProof/>
            <w:webHidden/>
          </w:rPr>
          <w:fldChar w:fldCharType="separate"/>
        </w:r>
        <w:r>
          <w:rPr>
            <w:noProof/>
            <w:webHidden/>
          </w:rPr>
          <w:t>4</w:t>
        </w:r>
        <w:r>
          <w:rPr>
            <w:noProof/>
            <w:webHidden/>
          </w:rPr>
          <w:fldChar w:fldCharType="end"/>
        </w:r>
      </w:hyperlink>
    </w:p>
    <w:p w14:paraId="47D063D1" w14:textId="066FA75E"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595" w:history="1">
        <w:r w:rsidRPr="00FF7087">
          <w:rPr>
            <w:rStyle w:val="Hyperlink"/>
            <w:noProof/>
          </w:rPr>
          <w:t>4.</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Applicable law and competent courts</w:t>
        </w:r>
        <w:r>
          <w:rPr>
            <w:noProof/>
            <w:webHidden/>
          </w:rPr>
          <w:tab/>
        </w:r>
        <w:r>
          <w:rPr>
            <w:noProof/>
            <w:webHidden/>
          </w:rPr>
          <w:fldChar w:fldCharType="begin"/>
        </w:r>
        <w:r>
          <w:rPr>
            <w:noProof/>
            <w:webHidden/>
          </w:rPr>
          <w:instrText xml:space="preserve"> PAGEREF _Toc244698595 \h </w:instrText>
        </w:r>
        <w:r>
          <w:rPr>
            <w:noProof/>
            <w:webHidden/>
          </w:rPr>
        </w:r>
        <w:r>
          <w:rPr>
            <w:noProof/>
            <w:webHidden/>
          </w:rPr>
          <w:fldChar w:fldCharType="separate"/>
        </w:r>
        <w:r>
          <w:rPr>
            <w:noProof/>
            <w:webHidden/>
          </w:rPr>
          <w:t>5</w:t>
        </w:r>
        <w:r>
          <w:rPr>
            <w:noProof/>
            <w:webHidden/>
          </w:rPr>
          <w:fldChar w:fldCharType="end"/>
        </w:r>
      </w:hyperlink>
    </w:p>
    <w:p w14:paraId="2092125C" w14:textId="01913C7A" w:rsidR="00DB36A7" w:rsidRDefault="00DB36A7">
      <w:pPr>
        <w:pStyle w:val="TOC1"/>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596" w:history="1">
        <w:r w:rsidRPr="00FF7087">
          <w:rPr>
            <w:rStyle w:val="Hyperlink"/>
            <w:noProof/>
          </w:rPr>
          <w:t>2 Subject-Matter and Scope of The Public Contract</w:t>
        </w:r>
        <w:r>
          <w:rPr>
            <w:noProof/>
            <w:webHidden/>
          </w:rPr>
          <w:tab/>
        </w:r>
        <w:r>
          <w:rPr>
            <w:noProof/>
            <w:webHidden/>
          </w:rPr>
          <w:fldChar w:fldCharType="begin"/>
        </w:r>
        <w:r>
          <w:rPr>
            <w:noProof/>
            <w:webHidden/>
          </w:rPr>
          <w:instrText xml:space="preserve"> PAGEREF _Toc244698596 \h </w:instrText>
        </w:r>
        <w:r>
          <w:rPr>
            <w:noProof/>
            <w:webHidden/>
          </w:rPr>
        </w:r>
        <w:r>
          <w:rPr>
            <w:noProof/>
            <w:webHidden/>
          </w:rPr>
          <w:fldChar w:fldCharType="separate"/>
        </w:r>
        <w:r>
          <w:rPr>
            <w:noProof/>
            <w:webHidden/>
          </w:rPr>
          <w:t>6</w:t>
        </w:r>
        <w:r>
          <w:rPr>
            <w:noProof/>
            <w:webHidden/>
          </w:rPr>
          <w:fldChar w:fldCharType="end"/>
        </w:r>
      </w:hyperlink>
    </w:p>
    <w:p w14:paraId="1ED70733" w14:textId="4439CEDB"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597" w:history="1">
        <w:r w:rsidRPr="00FF7087">
          <w:rPr>
            <w:rStyle w:val="Hyperlink"/>
            <w:noProof/>
          </w:rPr>
          <w:t>1.</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Type of contract</w:t>
        </w:r>
        <w:r>
          <w:rPr>
            <w:noProof/>
            <w:webHidden/>
          </w:rPr>
          <w:tab/>
        </w:r>
        <w:r>
          <w:rPr>
            <w:noProof/>
            <w:webHidden/>
          </w:rPr>
          <w:fldChar w:fldCharType="begin"/>
        </w:r>
        <w:r>
          <w:rPr>
            <w:noProof/>
            <w:webHidden/>
          </w:rPr>
          <w:instrText xml:space="preserve"> PAGEREF _Toc244698597 \h </w:instrText>
        </w:r>
        <w:r>
          <w:rPr>
            <w:noProof/>
            <w:webHidden/>
          </w:rPr>
        </w:r>
        <w:r>
          <w:rPr>
            <w:noProof/>
            <w:webHidden/>
          </w:rPr>
          <w:fldChar w:fldCharType="separate"/>
        </w:r>
        <w:r>
          <w:rPr>
            <w:noProof/>
            <w:webHidden/>
          </w:rPr>
          <w:t>6</w:t>
        </w:r>
        <w:r>
          <w:rPr>
            <w:noProof/>
            <w:webHidden/>
          </w:rPr>
          <w:fldChar w:fldCharType="end"/>
        </w:r>
      </w:hyperlink>
    </w:p>
    <w:p w14:paraId="3A3BF6B6" w14:textId="32239C83"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598" w:history="1">
        <w:r w:rsidRPr="00FF7087">
          <w:rPr>
            <w:rStyle w:val="Hyperlink"/>
            <w:noProof/>
          </w:rPr>
          <w:t>2.</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Lots</w:t>
        </w:r>
        <w:r>
          <w:rPr>
            <w:noProof/>
            <w:webHidden/>
          </w:rPr>
          <w:tab/>
        </w:r>
        <w:r>
          <w:rPr>
            <w:noProof/>
            <w:webHidden/>
          </w:rPr>
          <w:fldChar w:fldCharType="begin"/>
        </w:r>
        <w:r>
          <w:rPr>
            <w:noProof/>
            <w:webHidden/>
          </w:rPr>
          <w:instrText xml:space="preserve"> PAGEREF _Toc244698598 \h </w:instrText>
        </w:r>
        <w:r>
          <w:rPr>
            <w:noProof/>
            <w:webHidden/>
          </w:rPr>
        </w:r>
        <w:r>
          <w:rPr>
            <w:noProof/>
            <w:webHidden/>
          </w:rPr>
          <w:fldChar w:fldCharType="separate"/>
        </w:r>
        <w:r>
          <w:rPr>
            <w:noProof/>
            <w:webHidden/>
          </w:rPr>
          <w:t>6</w:t>
        </w:r>
        <w:r>
          <w:rPr>
            <w:noProof/>
            <w:webHidden/>
          </w:rPr>
          <w:fldChar w:fldCharType="end"/>
        </w:r>
      </w:hyperlink>
    </w:p>
    <w:p w14:paraId="29746D06" w14:textId="5419BAF6"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599" w:history="1">
        <w:r w:rsidRPr="00FF7087">
          <w:rPr>
            <w:rStyle w:val="Hyperlink"/>
            <w:noProof/>
          </w:rPr>
          <w:t>3.</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Items</w:t>
        </w:r>
        <w:r>
          <w:rPr>
            <w:noProof/>
            <w:webHidden/>
          </w:rPr>
          <w:tab/>
        </w:r>
        <w:r>
          <w:rPr>
            <w:noProof/>
            <w:webHidden/>
          </w:rPr>
          <w:fldChar w:fldCharType="begin"/>
        </w:r>
        <w:r>
          <w:rPr>
            <w:noProof/>
            <w:webHidden/>
          </w:rPr>
          <w:instrText xml:space="preserve"> PAGEREF _Toc244698599 \h </w:instrText>
        </w:r>
        <w:r>
          <w:rPr>
            <w:noProof/>
            <w:webHidden/>
          </w:rPr>
        </w:r>
        <w:r>
          <w:rPr>
            <w:noProof/>
            <w:webHidden/>
          </w:rPr>
          <w:fldChar w:fldCharType="separate"/>
        </w:r>
        <w:r>
          <w:rPr>
            <w:noProof/>
            <w:webHidden/>
          </w:rPr>
          <w:t>6</w:t>
        </w:r>
        <w:r>
          <w:rPr>
            <w:noProof/>
            <w:webHidden/>
          </w:rPr>
          <w:fldChar w:fldCharType="end"/>
        </w:r>
      </w:hyperlink>
    </w:p>
    <w:p w14:paraId="72874EE7" w14:textId="29604D1A"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00" w:history="1">
        <w:r w:rsidRPr="00FF7087">
          <w:rPr>
            <w:rStyle w:val="Hyperlink"/>
            <w:noProof/>
          </w:rPr>
          <w:t>4.</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Duration of the public contract</w:t>
        </w:r>
        <w:r>
          <w:rPr>
            <w:noProof/>
            <w:webHidden/>
          </w:rPr>
          <w:tab/>
        </w:r>
        <w:r>
          <w:rPr>
            <w:noProof/>
            <w:webHidden/>
          </w:rPr>
          <w:fldChar w:fldCharType="begin"/>
        </w:r>
        <w:r>
          <w:rPr>
            <w:noProof/>
            <w:webHidden/>
          </w:rPr>
          <w:instrText xml:space="preserve"> PAGEREF _Toc244698600 \h </w:instrText>
        </w:r>
        <w:r>
          <w:rPr>
            <w:noProof/>
            <w:webHidden/>
          </w:rPr>
        </w:r>
        <w:r>
          <w:rPr>
            <w:noProof/>
            <w:webHidden/>
          </w:rPr>
          <w:fldChar w:fldCharType="separate"/>
        </w:r>
        <w:r>
          <w:rPr>
            <w:noProof/>
            <w:webHidden/>
          </w:rPr>
          <w:t>6</w:t>
        </w:r>
        <w:r>
          <w:rPr>
            <w:noProof/>
            <w:webHidden/>
          </w:rPr>
          <w:fldChar w:fldCharType="end"/>
        </w:r>
      </w:hyperlink>
    </w:p>
    <w:p w14:paraId="4BEAD7F2" w14:textId="70E64943"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01" w:history="1">
        <w:r w:rsidRPr="00FF7087">
          <w:rPr>
            <w:rStyle w:val="Hyperlink"/>
            <w:noProof/>
          </w:rPr>
          <w:t>5.</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Variants</w:t>
        </w:r>
        <w:r>
          <w:rPr>
            <w:noProof/>
            <w:webHidden/>
          </w:rPr>
          <w:tab/>
        </w:r>
        <w:r>
          <w:rPr>
            <w:noProof/>
            <w:webHidden/>
          </w:rPr>
          <w:fldChar w:fldCharType="begin"/>
        </w:r>
        <w:r>
          <w:rPr>
            <w:noProof/>
            <w:webHidden/>
          </w:rPr>
          <w:instrText xml:space="preserve"> PAGEREF _Toc244698601 \h </w:instrText>
        </w:r>
        <w:r>
          <w:rPr>
            <w:noProof/>
            <w:webHidden/>
          </w:rPr>
        </w:r>
        <w:r>
          <w:rPr>
            <w:noProof/>
            <w:webHidden/>
          </w:rPr>
          <w:fldChar w:fldCharType="separate"/>
        </w:r>
        <w:r>
          <w:rPr>
            <w:noProof/>
            <w:webHidden/>
          </w:rPr>
          <w:t>6</w:t>
        </w:r>
        <w:r>
          <w:rPr>
            <w:noProof/>
            <w:webHidden/>
          </w:rPr>
          <w:fldChar w:fldCharType="end"/>
        </w:r>
      </w:hyperlink>
    </w:p>
    <w:p w14:paraId="0B6B4BA3" w14:textId="7E3A9308"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02" w:history="1">
        <w:r w:rsidRPr="00FF7087">
          <w:rPr>
            <w:rStyle w:val="Hyperlink"/>
            <w:noProof/>
          </w:rPr>
          <w:t>6.</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Options</w:t>
        </w:r>
        <w:r>
          <w:rPr>
            <w:noProof/>
            <w:webHidden/>
          </w:rPr>
          <w:tab/>
        </w:r>
        <w:r>
          <w:rPr>
            <w:noProof/>
            <w:webHidden/>
          </w:rPr>
          <w:fldChar w:fldCharType="begin"/>
        </w:r>
        <w:r>
          <w:rPr>
            <w:noProof/>
            <w:webHidden/>
          </w:rPr>
          <w:instrText xml:space="preserve"> PAGEREF _Toc244698602 \h </w:instrText>
        </w:r>
        <w:r>
          <w:rPr>
            <w:noProof/>
            <w:webHidden/>
          </w:rPr>
        </w:r>
        <w:r>
          <w:rPr>
            <w:noProof/>
            <w:webHidden/>
          </w:rPr>
          <w:fldChar w:fldCharType="separate"/>
        </w:r>
        <w:r>
          <w:rPr>
            <w:noProof/>
            <w:webHidden/>
          </w:rPr>
          <w:t>6</w:t>
        </w:r>
        <w:r>
          <w:rPr>
            <w:noProof/>
            <w:webHidden/>
          </w:rPr>
          <w:fldChar w:fldCharType="end"/>
        </w:r>
      </w:hyperlink>
    </w:p>
    <w:p w14:paraId="2E417532" w14:textId="12641517"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03" w:history="1">
        <w:r w:rsidRPr="00FF7087">
          <w:rPr>
            <w:rStyle w:val="Hyperlink"/>
            <w:noProof/>
          </w:rPr>
          <w:t>Section (A) - General procedure instructions</w:t>
        </w:r>
        <w:r>
          <w:rPr>
            <w:noProof/>
            <w:webHidden/>
          </w:rPr>
          <w:tab/>
        </w:r>
        <w:r>
          <w:rPr>
            <w:noProof/>
            <w:webHidden/>
          </w:rPr>
          <w:fldChar w:fldCharType="begin"/>
        </w:r>
        <w:r>
          <w:rPr>
            <w:noProof/>
            <w:webHidden/>
          </w:rPr>
          <w:instrText xml:space="preserve"> PAGEREF _Toc244698603 \h </w:instrText>
        </w:r>
        <w:r>
          <w:rPr>
            <w:noProof/>
            <w:webHidden/>
          </w:rPr>
        </w:r>
        <w:r>
          <w:rPr>
            <w:noProof/>
            <w:webHidden/>
          </w:rPr>
          <w:fldChar w:fldCharType="separate"/>
        </w:r>
        <w:r>
          <w:rPr>
            <w:noProof/>
            <w:webHidden/>
          </w:rPr>
          <w:t>6</w:t>
        </w:r>
        <w:r>
          <w:rPr>
            <w:noProof/>
            <w:webHidden/>
          </w:rPr>
          <w:fldChar w:fldCharType="end"/>
        </w:r>
      </w:hyperlink>
    </w:p>
    <w:p w14:paraId="2039D5DC" w14:textId="58102359"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04" w:history="1">
        <w:r w:rsidRPr="00FF7087">
          <w:rPr>
            <w:rStyle w:val="Hyperlink"/>
            <w:noProof/>
          </w:rPr>
          <w:t>1.</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Award procedure</w:t>
        </w:r>
        <w:r>
          <w:rPr>
            <w:noProof/>
            <w:webHidden/>
          </w:rPr>
          <w:tab/>
        </w:r>
        <w:r>
          <w:rPr>
            <w:noProof/>
            <w:webHidden/>
          </w:rPr>
          <w:fldChar w:fldCharType="begin"/>
        </w:r>
        <w:r>
          <w:rPr>
            <w:noProof/>
            <w:webHidden/>
          </w:rPr>
          <w:instrText xml:space="preserve"> PAGEREF _Toc244698604 \h </w:instrText>
        </w:r>
        <w:r>
          <w:rPr>
            <w:noProof/>
            <w:webHidden/>
          </w:rPr>
        </w:r>
        <w:r>
          <w:rPr>
            <w:noProof/>
            <w:webHidden/>
          </w:rPr>
          <w:fldChar w:fldCharType="separate"/>
        </w:r>
        <w:r>
          <w:rPr>
            <w:noProof/>
            <w:webHidden/>
          </w:rPr>
          <w:t>6</w:t>
        </w:r>
        <w:r>
          <w:rPr>
            <w:noProof/>
            <w:webHidden/>
          </w:rPr>
          <w:fldChar w:fldCharType="end"/>
        </w:r>
      </w:hyperlink>
    </w:p>
    <w:p w14:paraId="65CE1277" w14:textId="0247B404"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05" w:history="1">
        <w:r w:rsidRPr="00FF7087">
          <w:rPr>
            <w:rStyle w:val="Hyperlink"/>
            <w:noProof/>
          </w:rPr>
          <w:t>2.</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Publication</w:t>
        </w:r>
        <w:r>
          <w:rPr>
            <w:noProof/>
            <w:webHidden/>
          </w:rPr>
          <w:tab/>
        </w:r>
        <w:r>
          <w:rPr>
            <w:noProof/>
            <w:webHidden/>
          </w:rPr>
          <w:fldChar w:fldCharType="begin"/>
        </w:r>
        <w:r>
          <w:rPr>
            <w:noProof/>
            <w:webHidden/>
          </w:rPr>
          <w:instrText xml:space="preserve"> PAGEREF _Toc244698605 \h </w:instrText>
        </w:r>
        <w:r>
          <w:rPr>
            <w:noProof/>
            <w:webHidden/>
          </w:rPr>
        </w:r>
        <w:r>
          <w:rPr>
            <w:noProof/>
            <w:webHidden/>
          </w:rPr>
          <w:fldChar w:fldCharType="separate"/>
        </w:r>
        <w:r>
          <w:rPr>
            <w:noProof/>
            <w:webHidden/>
          </w:rPr>
          <w:t>7</w:t>
        </w:r>
        <w:r>
          <w:rPr>
            <w:noProof/>
            <w:webHidden/>
          </w:rPr>
          <w:fldChar w:fldCharType="end"/>
        </w:r>
      </w:hyperlink>
    </w:p>
    <w:p w14:paraId="2DA74C41" w14:textId="6B589058"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06" w:history="1">
        <w:r w:rsidRPr="00FF7087">
          <w:rPr>
            <w:rStyle w:val="Hyperlink"/>
            <w:noProof/>
          </w:rPr>
          <w:t>3.</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Further information</w:t>
        </w:r>
        <w:r>
          <w:rPr>
            <w:noProof/>
            <w:webHidden/>
          </w:rPr>
          <w:tab/>
        </w:r>
        <w:r>
          <w:rPr>
            <w:noProof/>
            <w:webHidden/>
          </w:rPr>
          <w:fldChar w:fldCharType="begin"/>
        </w:r>
        <w:r>
          <w:rPr>
            <w:noProof/>
            <w:webHidden/>
          </w:rPr>
          <w:instrText xml:space="preserve"> PAGEREF _Toc244698606 \h </w:instrText>
        </w:r>
        <w:r>
          <w:rPr>
            <w:noProof/>
            <w:webHidden/>
          </w:rPr>
        </w:r>
        <w:r>
          <w:rPr>
            <w:noProof/>
            <w:webHidden/>
          </w:rPr>
          <w:fldChar w:fldCharType="separate"/>
        </w:r>
        <w:r>
          <w:rPr>
            <w:noProof/>
            <w:webHidden/>
          </w:rPr>
          <w:t>7</w:t>
        </w:r>
        <w:r>
          <w:rPr>
            <w:noProof/>
            <w:webHidden/>
          </w:rPr>
          <w:fldChar w:fldCharType="end"/>
        </w:r>
      </w:hyperlink>
    </w:p>
    <w:p w14:paraId="0625181B" w14:textId="6FA45FC5"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07" w:history="1">
        <w:r w:rsidRPr="00FF7087">
          <w:rPr>
            <w:rStyle w:val="Hyperlink"/>
            <w:noProof/>
          </w:rPr>
          <w:t>Section (B) - Instructions for preparation of tenders</w:t>
        </w:r>
        <w:r>
          <w:rPr>
            <w:noProof/>
            <w:webHidden/>
          </w:rPr>
          <w:tab/>
        </w:r>
        <w:r>
          <w:rPr>
            <w:noProof/>
            <w:webHidden/>
          </w:rPr>
          <w:fldChar w:fldCharType="begin"/>
        </w:r>
        <w:r>
          <w:rPr>
            <w:noProof/>
            <w:webHidden/>
          </w:rPr>
          <w:instrText xml:space="preserve"> PAGEREF _Toc244698607 \h </w:instrText>
        </w:r>
        <w:r>
          <w:rPr>
            <w:noProof/>
            <w:webHidden/>
          </w:rPr>
        </w:r>
        <w:r>
          <w:rPr>
            <w:noProof/>
            <w:webHidden/>
          </w:rPr>
          <w:fldChar w:fldCharType="separate"/>
        </w:r>
        <w:r>
          <w:rPr>
            <w:noProof/>
            <w:webHidden/>
          </w:rPr>
          <w:t>7</w:t>
        </w:r>
        <w:r>
          <w:rPr>
            <w:noProof/>
            <w:webHidden/>
          </w:rPr>
          <w:fldChar w:fldCharType="end"/>
        </w:r>
      </w:hyperlink>
    </w:p>
    <w:p w14:paraId="581A8A04" w14:textId="28DA89F0"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08" w:history="1">
        <w:r w:rsidRPr="00FF7087">
          <w:rPr>
            <w:rStyle w:val="Hyperlink"/>
            <w:bCs/>
            <w:noProof/>
          </w:rPr>
          <w:t>Validity period of tenders</w:t>
        </w:r>
        <w:r>
          <w:rPr>
            <w:noProof/>
            <w:webHidden/>
          </w:rPr>
          <w:tab/>
        </w:r>
        <w:r>
          <w:rPr>
            <w:noProof/>
            <w:webHidden/>
          </w:rPr>
          <w:fldChar w:fldCharType="begin"/>
        </w:r>
        <w:r>
          <w:rPr>
            <w:noProof/>
            <w:webHidden/>
          </w:rPr>
          <w:instrText xml:space="preserve"> PAGEREF _Toc244698608 \h </w:instrText>
        </w:r>
        <w:r>
          <w:rPr>
            <w:noProof/>
            <w:webHidden/>
          </w:rPr>
        </w:r>
        <w:r>
          <w:rPr>
            <w:noProof/>
            <w:webHidden/>
          </w:rPr>
          <w:fldChar w:fldCharType="separate"/>
        </w:r>
        <w:r>
          <w:rPr>
            <w:noProof/>
            <w:webHidden/>
          </w:rPr>
          <w:t>7</w:t>
        </w:r>
        <w:r>
          <w:rPr>
            <w:noProof/>
            <w:webHidden/>
          </w:rPr>
          <w:fldChar w:fldCharType="end"/>
        </w:r>
      </w:hyperlink>
    </w:p>
    <w:p w14:paraId="0D2D9CDD" w14:textId="5AC71085"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09" w:history="1">
        <w:r w:rsidRPr="00FF7087">
          <w:rPr>
            <w:rStyle w:val="Hyperlink"/>
            <w:noProof/>
          </w:rPr>
          <w:t>Data to be included in the tender</w:t>
        </w:r>
        <w:r>
          <w:rPr>
            <w:noProof/>
            <w:webHidden/>
          </w:rPr>
          <w:tab/>
        </w:r>
        <w:r>
          <w:rPr>
            <w:noProof/>
            <w:webHidden/>
          </w:rPr>
          <w:fldChar w:fldCharType="begin"/>
        </w:r>
        <w:r>
          <w:rPr>
            <w:noProof/>
            <w:webHidden/>
          </w:rPr>
          <w:instrText xml:space="preserve"> PAGEREF _Toc244698609 \h </w:instrText>
        </w:r>
        <w:r>
          <w:rPr>
            <w:noProof/>
            <w:webHidden/>
          </w:rPr>
        </w:r>
        <w:r>
          <w:rPr>
            <w:noProof/>
            <w:webHidden/>
          </w:rPr>
          <w:fldChar w:fldCharType="separate"/>
        </w:r>
        <w:r>
          <w:rPr>
            <w:noProof/>
            <w:webHidden/>
          </w:rPr>
          <w:t>8</w:t>
        </w:r>
        <w:r>
          <w:rPr>
            <w:noProof/>
            <w:webHidden/>
          </w:rPr>
          <w:fldChar w:fldCharType="end"/>
        </w:r>
      </w:hyperlink>
    </w:p>
    <w:p w14:paraId="29E782DC" w14:textId="7FEF71E6"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10" w:history="1">
        <w:r w:rsidRPr="00FF7087">
          <w:rPr>
            <w:rStyle w:val="Hyperlink"/>
            <w:noProof/>
          </w:rPr>
          <w:t>1.</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Tender currency</w:t>
        </w:r>
        <w:r>
          <w:rPr>
            <w:noProof/>
            <w:webHidden/>
          </w:rPr>
          <w:tab/>
        </w:r>
        <w:r>
          <w:rPr>
            <w:noProof/>
            <w:webHidden/>
          </w:rPr>
          <w:fldChar w:fldCharType="begin"/>
        </w:r>
        <w:r>
          <w:rPr>
            <w:noProof/>
            <w:webHidden/>
          </w:rPr>
          <w:instrText xml:space="preserve"> PAGEREF _Toc244698610 \h </w:instrText>
        </w:r>
        <w:r>
          <w:rPr>
            <w:noProof/>
            <w:webHidden/>
          </w:rPr>
        </w:r>
        <w:r>
          <w:rPr>
            <w:noProof/>
            <w:webHidden/>
          </w:rPr>
          <w:fldChar w:fldCharType="separate"/>
        </w:r>
        <w:r>
          <w:rPr>
            <w:noProof/>
            <w:webHidden/>
          </w:rPr>
          <w:t>9</w:t>
        </w:r>
        <w:r>
          <w:rPr>
            <w:noProof/>
            <w:webHidden/>
          </w:rPr>
          <w:fldChar w:fldCharType="end"/>
        </w:r>
      </w:hyperlink>
    </w:p>
    <w:p w14:paraId="3193EAB8" w14:textId="0FC0F554"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11" w:history="1">
        <w:r w:rsidRPr="00FF7087">
          <w:rPr>
            <w:rStyle w:val="Hyperlink"/>
            <w:noProof/>
          </w:rPr>
          <w:t>2.</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Determination of prices</w:t>
        </w:r>
        <w:r>
          <w:rPr>
            <w:noProof/>
            <w:webHidden/>
          </w:rPr>
          <w:tab/>
        </w:r>
        <w:r>
          <w:rPr>
            <w:noProof/>
            <w:webHidden/>
          </w:rPr>
          <w:fldChar w:fldCharType="begin"/>
        </w:r>
        <w:r>
          <w:rPr>
            <w:noProof/>
            <w:webHidden/>
          </w:rPr>
          <w:instrText xml:space="preserve"> PAGEREF _Toc244698611 \h </w:instrText>
        </w:r>
        <w:r>
          <w:rPr>
            <w:noProof/>
            <w:webHidden/>
          </w:rPr>
        </w:r>
        <w:r>
          <w:rPr>
            <w:noProof/>
            <w:webHidden/>
          </w:rPr>
          <w:fldChar w:fldCharType="separate"/>
        </w:r>
        <w:r>
          <w:rPr>
            <w:noProof/>
            <w:webHidden/>
          </w:rPr>
          <w:t>9</w:t>
        </w:r>
        <w:r>
          <w:rPr>
            <w:noProof/>
            <w:webHidden/>
          </w:rPr>
          <w:fldChar w:fldCharType="end"/>
        </w:r>
      </w:hyperlink>
    </w:p>
    <w:p w14:paraId="12A0628C" w14:textId="51EA6BD5"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12" w:history="1">
        <w:r w:rsidRPr="00FF7087">
          <w:rPr>
            <w:rStyle w:val="Hyperlink"/>
            <w:noProof/>
          </w:rPr>
          <w:t>3.</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Elements included in the price</w:t>
        </w:r>
        <w:r>
          <w:rPr>
            <w:noProof/>
            <w:webHidden/>
          </w:rPr>
          <w:tab/>
        </w:r>
        <w:r>
          <w:rPr>
            <w:noProof/>
            <w:webHidden/>
          </w:rPr>
          <w:fldChar w:fldCharType="begin"/>
        </w:r>
        <w:r>
          <w:rPr>
            <w:noProof/>
            <w:webHidden/>
          </w:rPr>
          <w:instrText xml:space="preserve"> PAGEREF _Toc244698612 \h </w:instrText>
        </w:r>
        <w:r>
          <w:rPr>
            <w:noProof/>
            <w:webHidden/>
          </w:rPr>
        </w:r>
        <w:r>
          <w:rPr>
            <w:noProof/>
            <w:webHidden/>
          </w:rPr>
          <w:fldChar w:fldCharType="separate"/>
        </w:r>
        <w:r>
          <w:rPr>
            <w:noProof/>
            <w:webHidden/>
          </w:rPr>
          <w:t>9</w:t>
        </w:r>
        <w:r>
          <w:rPr>
            <w:noProof/>
            <w:webHidden/>
          </w:rPr>
          <w:fldChar w:fldCharType="end"/>
        </w:r>
      </w:hyperlink>
    </w:p>
    <w:p w14:paraId="2DF15633" w14:textId="59C2E610"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13" w:history="1">
        <w:r w:rsidRPr="00FF7087">
          <w:rPr>
            <w:rStyle w:val="Hyperlink"/>
            <w:noProof/>
          </w:rPr>
          <w:t>Section (C) - Submission of tenders</w:t>
        </w:r>
        <w:r>
          <w:rPr>
            <w:noProof/>
            <w:webHidden/>
          </w:rPr>
          <w:tab/>
        </w:r>
        <w:r>
          <w:rPr>
            <w:noProof/>
            <w:webHidden/>
          </w:rPr>
          <w:fldChar w:fldCharType="begin"/>
        </w:r>
        <w:r>
          <w:rPr>
            <w:noProof/>
            <w:webHidden/>
          </w:rPr>
          <w:instrText xml:space="preserve"> PAGEREF _Toc244698613 \h </w:instrText>
        </w:r>
        <w:r>
          <w:rPr>
            <w:noProof/>
            <w:webHidden/>
          </w:rPr>
        </w:r>
        <w:r>
          <w:rPr>
            <w:noProof/>
            <w:webHidden/>
          </w:rPr>
          <w:fldChar w:fldCharType="separate"/>
        </w:r>
        <w:r>
          <w:rPr>
            <w:noProof/>
            <w:webHidden/>
          </w:rPr>
          <w:t>9</w:t>
        </w:r>
        <w:r>
          <w:rPr>
            <w:noProof/>
            <w:webHidden/>
          </w:rPr>
          <w:fldChar w:fldCharType="end"/>
        </w:r>
      </w:hyperlink>
    </w:p>
    <w:p w14:paraId="1E84A4FE" w14:textId="2B964911"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14" w:history="1">
        <w:r w:rsidRPr="00FF7087">
          <w:rPr>
            <w:rStyle w:val="Hyperlink"/>
            <w:noProof/>
          </w:rPr>
          <w:t>Submission of tenders</w:t>
        </w:r>
        <w:r>
          <w:rPr>
            <w:noProof/>
            <w:webHidden/>
          </w:rPr>
          <w:tab/>
        </w:r>
        <w:r>
          <w:rPr>
            <w:noProof/>
            <w:webHidden/>
          </w:rPr>
          <w:fldChar w:fldCharType="begin"/>
        </w:r>
        <w:r>
          <w:rPr>
            <w:noProof/>
            <w:webHidden/>
          </w:rPr>
          <w:instrText xml:space="preserve"> PAGEREF _Toc244698614 \h </w:instrText>
        </w:r>
        <w:r>
          <w:rPr>
            <w:noProof/>
            <w:webHidden/>
          </w:rPr>
        </w:r>
        <w:r>
          <w:rPr>
            <w:noProof/>
            <w:webHidden/>
          </w:rPr>
          <w:fldChar w:fldCharType="separate"/>
        </w:r>
        <w:r>
          <w:rPr>
            <w:noProof/>
            <w:webHidden/>
          </w:rPr>
          <w:t>9</w:t>
        </w:r>
        <w:r>
          <w:rPr>
            <w:noProof/>
            <w:webHidden/>
          </w:rPr>
          <w:fldChar w:fldCharType="end"/>
        </w:r>
      </w:hyperlink>
    </w:p>
    <w:p w14:paraId="61BA5C2B" w14:textId="5794C4D6"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15" w:history="1">
        <w:r w:rsidRPr="00FF7087">
          <w:rPr>
            <w:rStyle w:val="Hyperlink"/>
            <w:noProof/>
          </w:rPr>
          <w:t>7. Tender signature</w:t>
        </w:r>
        <w:r>
          <w:rPr>
            <w:noProof/>
            <w:webHidden/>
          </w:rPr>
          <w:tab/>
        </w:r>
        <w:r>
          <w:rPr>
            <w:noProof/>
            <w:webHidden/>
          </w:rPr>
          <w:fldChar w:fldCharType="begin"/>
        </w:r>
        <w:r>
          <w:rPr>
            <w:noProof/>
            <w:webHidden/>
          </w:rPr>
          <w:instrText xml:space="preserve"> PAGEREF _Toc244698615 \h </w:instrText>
        </w:r>
        <w:r>
          <w:rPr>
            <w:noProof/>
            <w:webHidden/>
          </w:rPr>
        </w:r>
        <w:r>
          <w:rPr>
            <w:noProof/>
            <w:webHidden/>
          </w:rPr>
          <w:fldChar w:fldCharType="separate"/>
        </w:r>
        <w:r>
          <w:rPr>
            <w:noProof/>
            <w:webHidden/>
          </w:rPr>
          <w:t>10</w:t>
        </w:r>
        <w:r>
          <w:rPr>
            <w:noProof/>
            <w:webHidden/>
          </w:rPr>
          <w:fldChar w:fldCharType="end"/>
        </w:r>
      </w:hyperlink>
    </w:p>
    <w:p w14:paraId="456ECACB" w14:textId="7E33B69E"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16" w:history="1">
        <w:r w:rsidRPr="00FF7087">
          <w:rPr>
            <w:rStyle w:val="Hyperlink"/>
            <w:noProof/>
          </w:rPr>
          <w:t>7.1 The tenderer is not required to sign the tender and its annexes individually when uploading them to the electronic platform.</w:t>
        </w:r>
        <w:r>
          <w:rPr>
            <w:noProof/>
            <w:webHidden/>
          </w:rPr>
          <w:tab/>
        </w:r>
        <w:r>
          <w:rPr>
            <w:noProof/>
            <w:webHidden/>
          </w:rPr>
          <w:fldChar w:fldCharType="begin"/>
        </w:r>
        <w:r>
          <w:rPr>
            <w:noProof/>
            <w:webHidden/>
          </w:rPr>
          <w:instrText xml:space="preserve"> PAGEREF _Toc244698616 \h </w:instrText>
        </w:r>
        <w:r>
          <w:rPr>
            <w:noProof/>
            <w:webHidden/>
          </w:rPr>
        </w:r>
        <w:r>
          <w:rPr>
            <w:noProof/>
            <w:webHidden/>
          </w:rPr>
          <w:fldChar w:fldCharType="separate"/>
        </w:r>
        <w:r>
          <w:rPr>
            <w:noProof/>
            <w:webHidden/>
          </w:rPr>
          <w:t>10</w:t>
        </w:r>
        <w:r>
          <w:rPr>
            <w:noProof/>
            <w:webHidden/>
          </w:rPr>
          <w:fldChar w:fldCharType="end"/>
        </w:r>
      </w:hyperlink>
    </w:p>
    <w:p w14:paraId="46669A2C" w14:textId="78E2DBCB"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17" w:history="1">
        <w:r w:rsidRPr="00FF7087">
          <w:rPr>
            <w:rStyle w:val="Hyperlink"/>
            <w:noProof/>
          </w:rPr>
          <w:t>4.</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Deadline for submission and opening of tenders</w:t>
        </w:r>
        <w:r>
          <w:rPr>
            <w:noProof/>
            <w:webHidden/>
          </w:rPr>
          <w:tab/>
        </w:r>
        <w:r>
          <w:rPr>
            <w:noProof/>
            <w:webHidden/>
          </w:rPr>
          <w:fldChar w:fldCharType="begin"/>
        </w:r>
        <w:r>
          <w:rPr>
            <w:noProof/>
            <w:webHidden/>
          </w:rPr>
          <w:instrText xml:space="preserve"> PAGEREF _Toc244698617 \h </w:instrText>
        </w:r>
        <w:r>
          <w:rPr>
            <w:noProof/>
            <w:webHidden/>
          </w:rPr>
        </w:r>
        <w:r>
          <w:rPr>
            <w:noProof/>
            <w:webHidden/>
          </w:rPr>
          <w:fldChar w:fldCharType="separate"/>
        </w:r>
        <w:r>
          <w:rPr>
            <w:noProof/>
            <w:webHidden/>
          </w:rPr>
          <w:t>10</w:t>
        </w:r>
        <w:r>
          <w:rPr>
            <w:noProof/>
            <w:webHidden/>
          </w:rPr>
          <w:fldChar w:fldCharType="end"/>
        </w:r>
      </w:hyperlink>
    </w:p>
    <w:p w14:paraId="69356E50" w14:textId="37A022D9"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18" w:history="1">
        <w:r w:rsidRPr="00FF7087">
          <w:rPr>
            <w:rStyle w:val="Hyperlink"/>
            <w:noProof/>
          </w:rPr>
          <w:t>Section (D) - Selection, Awarding &amp; Conclusion</w:t>
        </w:r>
        <w:r>
          <w:rPr>
            <w:noProof/>
            <w:webHidden/>
          </w:rPr>
          <w:tab/>
        </w:r>
        <w:r>
          <w:rPr>
            <w:noProof/>
            <w:webHidden/>
          </w:rPr>
          <w:fldChar w:fldCharType="begin"/>
        </w:r>
        <w:r>
          <w:rPr>
            <w:noProof/>
            <w:webHidden/>
          </w:rPr>
          <w:instrText xml:space="preserve"> PAGEREF _Toc244698618 \h </w:instrText>
        </w:r>
        <w:r>
          <w:rPr>
            <w:noProof/>
            <w:webHidden/>
          </w:rPr>
        </w:r>
        <w:r>
          <w:rPr>
            <w:noProof/>
            <w:webHidden/>
          </w:rPr>
          <w:fldChar w:fldCharType="separate"/>
        </w:r>
        <w:r>
          <w:rPr>
            <w:noProof/>
            <w:webHidden/>
          </w:rPr>
          <w:t>10</w:t>
        </w:r>
        <w:r>
          <w:rPr>
            <w:noProof/>
            <w:webHidden/>
          </w:rPr>
          <w:fldChar w:fldCharType="end"/>
        </w:r>
      </w:hyperlink>
    </w:p>
    <w:p w14:paraId="41D5D538" w14:textId="7A730FC4"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19" w:history="1">
        <w:r w:rsidRPr="00FF7087">
          <w:rPr>
            <w:rStyle w:val="Hyperlink"/>
            <w:noProof/>
          </w:rPr>
          <w:t>12.</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Exclusion grounds</w:t>
        </w:r>
        <w:r>
          <w:rPr>
            <w:noProof/>
            <w:webHidden/>
          </w:rPr>
          <w:tab/>
        </w:r>
        <w:r>
          <w:rPr>
            <w:noProof/>
            <w:webHidden/>
          </w:rPr>
          <w:fldChar w:fldCharType="begin"/>
        </w:r>
        <w:r>
          <w:rPr>
            <w:noProof/>
            <w:webHidden/>
          </w:rPr>
          <w:instrText xml:space="preserve"> PAGEREF _Toc244698619 \h </w:instrText>
        </w:r>
        <w:r>
          <w:rPr>
            <w:noProof/>
            <w:webHidden/>
          </w:rPr>
        </w:r>
        <w:r>
          <w:rPr>
            <w:noProof/>
            <w:webHidden/>
          </w:rPr>
          <w:fldChar w:fldCharType="separate"/>
        </w:r>
        <w:r>
          <w:rPr>
            <w:noProof/>
            <w:webHidden/>
          </w:rPr>
          <w:t>10</w:t>
        </w:r>
        <w:r>
          <w:rPr>
            <w:noProof/>
            <w:webHidden/>
          </w:rPr>
          <w:fldChar w:fldCharType="end"/>
        </w:r>
      </w:hyperlink>
    </w:p>
    <w:p w14:paraId="43619D3C" w14:textId="09192792"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20" w:history="1">
        <w:r w:rsidRPr="00FF7087">
          <w:rPr>
            <w:rStyle w:val="Hyperlink"/>
            <w:noProof/>
          </w:rPr>
          <w:t>13.</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Overview of the procedure</w:t>
        </w:r>
        <w:r>
          <w:rPr>
            <w:noProof/>
            <w:webHidden/>
          </w:rPr>
          <w:tab/>
        </w:r>
        <w:r>
          <w:rPr>
            <w:noProof/>
            <w:webHidden/>
          </w:rPr>
          <w:fldChar w:fldCharType="begin"/>
        </w:r>
        <w:r>
          <w:rPr>
            <w:noProof/>
            <w:webHidden/>
          </w:rPr>
          <w:instrText xml:space="preserve"> PAGEREF _Toc244698620 \h </w:instrText>
        </w:r>
        <w:r>
          <w:rPr>
            <w:noProof/>
            <w:webHidden/>
          </w:rPr>
        </w:r>
        <w:r>
          <w:rPr>
            <w:noProof/>
            <w:webHidden/>
          </w:rPr>
          <w:fldChar w:fldCharType="separate"/>
        </w:r>
        <w:r>
          <w:rPr>
            <w:noProof/>
            <w:webHidden/>
          </w:rPr>
          <w:t>11</w:t>
        </w:r>
        <w:r>
          <w:rPr>
            <w:noProof/>
            <w:webHidden/>
          </w:rPr>
          <w:fldChar w:fldCharType="end"/>
        </w:r>
      </w:hyperlink>
    </w:p>
    <w:p w14:paraId="12D9E31D" w14:textId="6A4104F5" w:rsidR="00DB36A7" w:rsidRDefault="00DB36A7">
      <w:pPr>
        <w:pStyle w:val="TOC1"/>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21" w:history="1">
        <w:r w:rsidRPr="00FF7087">
          <w:rPr>
            <w:rStyle w:val="Hyperlink"/>
            <w:noProof/>
          </w:rPr>
          <w:t>3 Award Procedure</w:t>
        </w:r>
        <w:r>
          <w:rPr>
            <w:noProof/>
            <w:webHidden/>
          </w:rPr>
          <w:tab/>
        </w:r>
        <w:r>
          <w:rPr>
            <w:noProof/>
            <w:webHidden/>
          </w:rPr>
          <w:fldChar w:fldCharType="begin"/>
        </w:r>
        <w:r>
          <w:rPr>
            <w:noProof/>
            <w:webHidden/>
          </w:rPr>
          <w:instrText xml:space="preserve"> PAGEREF _Toc244698621 \h </w:instrText>
        </w:r>
        <w:r>
          <w:rPr>
            <w:noProof/>
            <w:webHidden/>
          </w:rPr>
        </w:r>
        <w:r>
          <w:rPr>
            <w:noProof/>
            <w:webHidden/>
          </w:rPr>
          <w:fldChar w:fldCharType="separate"/>
        </w:r>
        <w:r>
          <w:rPr>
            <w:noProof/>
            <w:webHidden/>
          </w:rPr>
          <w:t>12</w:t>
        </w:r>
        <w:r>
          <w:rPr>
            <w:noProof/>
            <w:webHidden/>
          </w:rPr>
          <w:fldChar w:fldCharType="end"/>
        </w:r>
      </w:hyperlink>
    </w:p>
    <w:p w14:paraId="4BEA7A9E" w14:textId="42746E49"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22" w:history="1">
        <w:r w:rsidRPr="00FF7087">
          <w:rPr>
            <w:rStyle w:val="Hyperlink"/>
            <w:noProof/>
          </w:rPr>
          <w:t>1.</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Concluding the contract</w:t>
        </w:r>
        <w:r>
          <w:rPr>
            <w:noProof/>
            <w:webHidden/>
          </w:rPr>
          <w:tab/>
        </w:r>
        <w:r>
          <w:rPr>
            <w:noProof/>
            <w:webHidden/>
          </w:rPr>
          <w:fldChar w:fldCharType="begin"/>
        </w:r>
        <w:r>
          <w:rPr>
            <w:noProof/>
            <w:webHidden/>
          </w:rPr>
          <w:instrText xml:space="preserve"> PAGEREF _Toc244698622 \h </w:instrText>
        </w:r>
        <w:r>
          <w:rPr>
            <w:noProof/>
            <w:webHidden/>
          </w:rPr>
        </w:r>
        <w:r>
          <w:rPr>
            <w:noProof/>
            <w:webHidden/>
          </w:rPr>
          <w:fldChar w:fldCharType="separate"/>
        </w:r>
        <w:r>
          <w:rPr>
            <w:noProof/>
            <w:webHidden/>
          </w:rPr>
          <w:t>12</w:t>
        </w:r>
        <w:r>
          <w:rPr>
            <w:noProof/>
            <w:webHidden/>
          </w:rPr>
          <w:fldChar w:fldCharType="end"/>
        </w:r>
      </w:hyperlink>
    </w:p>
    <w:p w14:paraId="7D6EEA3E" w14:textId="2E670616" w:rsidR="00DB36A7" w:rsidRDefault="00DB36A7">
      <w:pPr>
        <w:pStyle w:val="TOC1"/>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23" w:history="1">
        <w:r w:rsidRPr="00FF7087">
          <w:rPr>
            <w:rStyle w:val="Hyperlink"/>
            <w:noProof/>
          </w:rPr>
          <w:t>4 Special Contractual Provisions</w:t>
        </w:r>
        <w:r>
          <w:rPr>
            <w:noProof/>
            <w:webHidden/>
          </w:rPr>
          <w:tab/>
        </w:r>
        <w:r>
          <w:rPr>
            <w:noProof/>
            <w:webHidden/>
          </w:rPr>
          <w:fldChar w:fldCharType="begin"/>
        </w:r>
        <w:r>
          <w:rPr>
            <w:noProof/>
            <w:webHidden/>
          </w:rPr>
          <w:instrText xml:space="preserve"> PAGEREF _Toc244698623 \h </w:instrText>
        </w:r>
        <w:r>
          <w:rPr>
            <w:noProof/>
            <w:webHidden/>
          </w:rPr>
        </w:r>
        <w:r>
          <w:rPr>
            <w:noProof/>
            <w:webHidden/>
          </w:rPr>
          <w:fldChar w:fldCharType="separate"/>
        </w:r>
        <w:r>
          <w:rPr>
            <w:noProof/>
            <w:webHidden/>
          </w:rPr>
          <w:t>13</w:t>
        </w:r>
        <w:r>
          <w:rPr>
            <w:noProof/>
            <w:webHidden/>
          </w:rPr>
          <w:fldChar w:fldCharType="end"/>
        </w:r>
      </w:hyperlink>
    </w:p>
    <w:p w14:paraId="231D4D7A" w14:textId="4E893C29"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24" w:history="1">
        <w:r w:rsidRPr="00FF7087">
          <w:rPr>
            <w:rStyle w:val="Hyperlink"/>
            <w:noProof/>
          </w:rPr>
          <w:t>Section (A) - General</w:t>
        </w:r>
        <w:r>
          <w:rPr>
            <w:noProof/>
            <w:webHidden/>
          </w:rPr>
          <w:tab/>
        </w:r>
        <w:r>
          <w:rPr>
            <w:noProof/>
            <w:webHidden/>
          </w:rPr>
          <w:fldChar w:fldCharType="begin"/>
        </w:r>
        <w:r>
          <w:rPr>
            <w:noProof/>
            <w:webHidden/>
          </w:rPr>
          <w:instrText xml:space="preserve"> PAGEREF _Toc244698624 \h </w:instrText>
        </w:r>
        <w:r>
          <w:rPr>
            <w:noProof/>
            <w:webHidden/>
          </w:rPr>
        </w:r>
        <w:r>
          <w:rPr>
            <w:noProof/>
            <w:webHidden/>
          </w:rPr>
          <w:fldChar w:fldCharType="separate"/>
        </w:r>
        <w:r>
          <w:rPr>
            <w:noProof/>
            <w:webHidden/>
          </w:rPr>
          <w:t>13</w:t>
        </w:r>
        <w:r>
          <w:rPr>
            <w:noProof/>
            <w:webHidden/>
          </w:rPr>
          <w:fldChar w:fldCharType="end"/>
        </w:r>
      </w:hyperlink>
    </w:p>
    <w:p w14:paraId="36320C06" w14:textId="04506322"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25" w:history="1">
        <w:r w:rsidRPr="00FF7087">
          <w:rPr>
            <w:rStyle w:val="Hyperlink"/>
            <w:noProof/>
          </w:rPr>
          <w:t>1.</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Use of electronic means (art. 10)</w:t>
        </w:r>
        <w:r>
          <w:rPr>
            <w:noProof/>
            <w:webHidden/>
          </w:rPr>
          <w:tab/>
        </w:r>
        <w:r>
          <w:rPr>
            <w:noProof/>
            <w:webHidden/>
          </w:rPr>
          <w:fldChar w:fldCharType="begin"/>
        </w:r>
        <w:r>
          <w:rPr>
            <w:noProof/>
            <w:webHidden/>
          </w:rPr>
          <w:instrText xml:space="preserve"> PAGEREF _Toc244698625 \h </w:instrText>
        </w:r>
        <w:r>
          <w:rPr>
            <w:noProof/>
            <w:webHidden/>
          </w:rPr>
        </w:r>
        <w:r>
          <w:rPr>
            <w:noProof/>
            <w:webHidden/>
          </w:rPr>
          <w:fldChar w:fldCharType="separate"/>
        </w:r>
        <w:r>
          <w:rPr>
            <w:noProof/>
            <w:webHidden/>
          </w:rPr>
          <w:t>13</w:t>
        </w:r>
        <w:r>
          <w:rPr>
            <w:noProof/>
            <w:webHidden/>
          </w:rPr>
          <w:fldChar w:fldCharType="end"/>
        </w:r>
      </w:hyperlink>
    </w:p>
    <w:p w14:paraId="39041FB1" w14:textId="2E2B057C"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26" w:history="1">
        <w:r w:rsidRPr="00FF7087">
          <w:rPr>
            <w:rStyle w:val="Hyperlink"/>
            <w:noProof/>
          </w:rPr>
          <w:t>2.</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Managing official (Art. 11)</w:t>
        </w:r>
        <w:r>
          <w:rPr>
            <w:noProof/>
            <w:webHidden/>
          </w:rPr>
          <w:tab/>
        </w:r>
        <w:r>
          <w:rPr>
            <w:noProof/>
            <w:webHidden/>
          </w:rPr>
          <w:fldChar w:fldCharType="begin"/>
        </w:r>
        <w:r>
          <w:rPr>
            <w:noProof/>
            <w:webHidden/>
          </w:rPr>
          <w:instrText xml:space="preserve"> PAGEREF _Toc244698626 \h </w:instrText>
        </w:r>
        <w:r>
          <w:rPr>
            <w:noProof/>
            <w:webHidden/>
          </w:rPr>
        </w:r>
        <w:r>
          <w:rPr>
            <w:noProof/>
            <w:webHidden/>
          </w:rPr>
          <w:fldChar w:fldCharType="separate"/>
        </w:r>
        <w:r>
          <w:rPr>
            <w:noProof/>
            <w:webHidden/>
          </w:rPr>
          <w:t>13</w:t>
        </w:r>
        <w:r>
          <w:rPr>
            <w:noProof/>
            <w:webHidden/>
          </w:rPr>
          <w:fldChar w:fldCharType="end"/>
        </w:r>
      </w:hyperlink>
    </w:p>
    <w:p w14:paraId="6E409726" w14:textId="5AAF885E"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27" w:history="1">
        <w:r w:rsidRPr="00FF7087">
          <w:rPr>
            <w:rStyle w:val="Hyperlink"/>
            <w:noProof/>
          </w:rPr>
          <w:t>3.</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Confidentiality (art. 18)</w:t>
        </w:r>
        <w:r>
          <w:rPr>
            <w:noProof/>
            <w:webHidden/>
          </w:rPr>
          <w:tab/>
        </w:r>
        <w:r>
          <w:rPr>
            <w:noProof/>
            <w:webHidden/>
          </w:rPr>
          <w:fldChar w:fldCharType="begin"/>
        </w:r>
        <w:r>
          <w:rPr>
            <w:noProof/>
            <w:webHidden/>
          </w:rPr>
          <w:instrText xml:space="preserve"> PAGEREF _Toc244698627 \h </w:instrText>
        </w:r>
        <w:r>
          <w:rPr>
            <w:noProof/>
            <w:webHidden/>
          </w:rPr>
        </w:r>
        <w:r>
          <w:rPr>
            <w:noProof/>
            <w:webHidden/>
          </w:rPr>
          <w:fldChar w:fldCharType="separate"/>
        </w:r>
        <w:r>
          <w:rPr>
            <w:noProof/>
            <w:webHidden/>
          </w:rPr>
          <w:t>13</w:t>
        </w:r>
        <w:r>
          <w:rPr>
            <w:noProof/>
            <w:webHidden/>
          </w:rPr>
          <w:fldChar w:fldCharType="end"/>
        </w:r>
      </w:hyperlink>
    </w:p>
    <w:p w14:paraId="3EF38271" w14:textId="392A9A00"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28" w:history="1">
        <w:r w:rsidRPr="00FF7087">
          <w:rPr>
            <w:rStyle w:val="Hyperlink"/>
            <w:noProof/>
          </w:rPr>
          <w:t>4.</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Protection of Personal Data</w:t>
        </w:r>
        <w:r>
          <w:rPr>
            <w:noProof/>
            <w:webHidden/>
          </w:rPr>
          <w:tab/>
        </w:r>
        <w:r>
          <w:rPr>
            <w:noProof/>
            <w:webHidden/>
          </w:rPr>
          <w:fldChar w:fldCharType="begin"/>
        </w:r>
        <w:r>
          <w:rPr>
            <w:noProof/>
            <w:webHidden/>
          </w:rPr>
          <w:instrText xml:space="preserve"> PAGEREF _Toc244698628 \h </w:instrText>
        </w:r>
        <w:r>
          <w:rPr>
            <w:noProof/>
            <w:webHidden/>
          </w:rPr>
        </w:r>
        <w:r>
          <w:rPr>
            <w:noProof/>
            <w:webHidden/>
          </w:rPr>
          <w:fldChar w:fldCharType="separate"/>
        </w:r>
        <w:r>
          <w:rPr>
            <w:noProof/>
            <w:webHidden/>
          </w:rPr>
          <w:t>14</w:t>
        </w:r>
        <w:r>
          <w:rPr>
            <w:noProof/>
            <w:webHidden/>
          </w:rPr>
          <w:fldChar w:fldCharType="end"/>
        </w:r>
      </w:hyperlink>
    </w:p>
    <w:p w14:paraId="1EE009C9" w14:textId="149FD85B"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29" w:history="1">
        <w:r w:rsidRPr="00FF7087">
          <w:rPr>
            <w:rStyle w:val="Hyperlink"/>
            <w:noProof/>
          </w:rPr>
          <w:t>5.</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Intellectual property (Art. 19 to 23)</w:t>
        </w:r>
        <w:r>
          <w:rPr>
            <w:noProof/>
            <w:webHidden/>
          </w:rPr>
          <w:tab/>
        </w:r>
        <w:r>
          <w:rPr>
            <w:noProof/>
            <w:webHidden/>
          </w:rPr>
          <w:fldChar w:fldCharType="begin"/>
        </w:r>
        <w:r>
          <w:rPr>
            <w:noProof/>
            <w:webHidden/>
          </w:rPr>
          <w:instrText xml:space="preserve"> PAGEREF _Toc244698629 \h </w:instrText>
        </w:r>
        <w:r>
          <w:rPr>
            <w:noProof/>
            <w:webHidden/>
          </w:rPr>
        </w:r>
        <w:r>
          <w:rPr>
            <w:noProof/>
            <w:webHidden/>
          </w:rPr>
          <w:fldChar w:fldCharType="separate"/>
        </w:r>
        <w:r>
          <w:rPr>
            <w:noProof/>
            <w:webHidden/>
          </w:rPr>
          <w:t>14</w:t>
        </w:r>
        <w:r>
          <w:rPr>
            <w:noProof/>
            <w:webHidden/>
          </w:rPr>
          <w:fldChar w:fldCharType="end"/>
        </w:r>
      </w:hyperlink>
    </w:p>
    <w:p w14:paraId="13E42A9B" w14:textId="3A6BF88D"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30" w:history="1">
        <w:r w:rsidRPr="00FF7087">
          <w:rPr>
            <w:rStyle w:val="Hyperlink"/>
            <w:noProof/>
          </w:rPr>
          <w:t>Section (B) - Financial guarantees</w:t>
        </w:r>
        <w:r>
          <w:rPr>
            <w:noProof/>
            <w:webHidden/>
          </w:rPr>
          <w:tab/>
        </w:r>
        <w:r>
          <w:rPr>
            <w:noProof/>
            <w:webHidden/>
          </w:rPr>
          <w:fldChar w:fldCharType="begin"/>
        </w:r>
        <w:r>
          <w:rPr>
            <w:noProof/>
            <w:webHidden/>
          </w:rPr>
          <w:instrText xml:space="preserve"> PAGEREF _Toc244698630 \h </w:instrText>
        </w:r>
        <w:r>
          <w:rPr>
            <w:noProof/>
            <w:webHidden/>
          </w:rPr>
        </w:r>
        <w:r>
          <w:rPr>
            <w:noProof/>
            <w:webHidden/>
          </w:rPr>
          <w:fldChar w:fldCharType="separate"/>
        </w:r>
        <w:r>
          <w:rPr>
            <w:noProof/>
            <w:webHidden/>
          </w:rPr>
          <w:t>14</w:t>
        </w:r>
        <w:r>
          <w:rPr>
            <w:noProof/>
            <w:webHidden/>
          </w:rPr>
          <w:fldChar w:fldCharType="end"/>
        </w:r>
      </w:hyperlink>
    </w:p>
    <w:p w14:paraId="334333D5" w14:textId="1E61C02B"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31" w:history="1">
        <w:r w:rsidRPr="00FF7087">
          <w:rPr>
            <w:rStyle w:val="Hyperlink"/>
            <w:noProof/>
          </w:rPr>
          <w:t>6.</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Performance Bond (Art. 25 to 33)</w:t>
        </w:r>
        <w:r>
          <w:rPr>
            <w:noProof/>
            <w:webHidden/>
          </w:rPr>
          <w:tab/>
        </w:r>
        <w:r>
          <w:rPr>
            <w:noProof/>
            <w:webHidden/>
          </w:rPr>
          <w:fldChar w:fldCharType="begin"/>
        </w:r>
        <w:r>
          <w:rPr>
            <w:noProof/>
            <w:webHidden/>
          </w:rPr>
          <w:instrText xml:space="preserve"> PAGEREF _Toc244698631 \h </w:instrText>
        </w:r>
        <w:r>
          <w:rPr>
            <w:noProof/>
            <w:webHidden/>
          </w:rPr>
        </w:r>
        <w:r>
          <w:rPr>
            <w:noProof/>
            <w:webHidden/>
          </w:rPr>
          <w:fldChar w:fldCharType="separate"/>
        </w:r>
        <w:r>
          <w:rPr>
            <w:noProof/>
            <w:webHidden/>
          </w:rPr>
          <w:t>14</w:t>
        </w:r>
        <w:r>
          <w:rPr>
            <w:noProof/>
            <w:webHidden/>
          </w:rPr>
          <w:fldChar w:fldCharType="end"/>
        </w:r>
      </w:hyperlink>
    </w:p>
    <w:p w14:paraId="34283CB5" w14:textId="10390848"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32" w:history="1">
        <w:r w:rsidRPr="00FF7087">
          <w:rPr>
            <w:rStyle w:val="Hyperlink"/>
            <w:noProof/>
          </w:rPr>
          <w:t>Section (C) - the public contract documents</w:t>
        </w:r>
        <w:r>
          <w:rPr>
            <w:noProof/>
            <w:webHidden/>
          </w:rPr>
          <w:tab/>
        </w:r>
        <w:r>
          <w:rPr>
            <w:noProof/>
            <w:webHidden/>
          </w:rPr>
          <w:fldChar w:fldCharType="begin"/>
        </w:r>
        <w:r>
          <w:rPr>
            <w:noProof/>
            <w:webHidden/>
          </w:rPr>
          <w:instrText xml:space="preserve"> PAGEREF _Toc244698632 \h </w:instrText>
        </w:r>
        <w:r>
          <w:rPr>
            <w:noProof/>
            <w:webHidden/>
          </w:rPr>
        </w:r>
        <w:r>
          <w:rPr>
            <w:noProof/>
            <w:webHidden/>
          </w:rPr>
          <w:fldChar w:fldCharType="separate"/>
        </w:r>
        <w:r>
          <w:rPr>
            <w:noProof/>
            <w:webHidden/>
          </w:rPr>
          <w:t>14</w:t>
        </w:r>
        <w:r>
          <w:rPr>
            <w:noProof/>
            <w:webHidden/>
          </w:rPr>
          <w:fldChar w:fldCharType="end"/>
        </w:r>
      </w:hyperlink>
    </w:p>
    <w:p w14:paraId="06ADCCCA" w14:textId="3DEAF509"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33" w:history="1">
        <w:r w:rsidRPr="00FF7087">
          <w:rPr>
            <w:rStyle w:val="Hyperlink"/>
            <w:noProof/>
          </w:rPr>
          <w:t>7.</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Conformity of performance (Art. 34)</w:t>
        </w:r>
        <w:r>
          <w:rPr>
            <w:noProof/>
            <w:webHidden/>
          </w:rPr>
          <w:tab/>
        </w:r>
        <w:r>
          <w:rPr>
            <w:noProof/>
            <w:webHidden/>
          </w:rPr>
          <w:fldChar w:fldCharType="begin"/>
        </w:r>
        <w:r>
          <w:rPr>
            <w:noProof/>
            <w:webHidden/>
          </w:rPr>
          <w:instrText xml:space="preserve"> PAGEREF _Toc244698633 \h </w:instrText>
        </w:r>
        <w:r>
          <w:rPr>
            <w:noProof/>
            <w:webHidden/>
          </w:rPr>
        </w:r>
        <w:r>
          <w:rPr>
            <w:noProof/>
            <w:webHidden/>
          </w:rPr>
          <w:fldChar w:fldCharType="separate"/>
        </w:r>
        <w:r>
          <w:rPr>
            <w:noProof/>
            <w:webHidden/>
          </w:rPr>
          <w:t>14</w:t>
        </w:r>
        <w:r>
          <w:rPr>
            <w:noProof/>
            <w:webHidden/>
          </w:rPr>
          <w:fldChar w:fldCharType="end"/>
        </w:r>
      </w:hyperlink>
    </w:p>
    <w:p w14:paraId="54961D79" w14:textId="6791C596"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34" w:history="1">
        <w:r w:rsidRPr="00FF7087">
          <w:rPr>
            <w:rStyle w:val="Hyperlink"/>
            <w:noProof/>
          </w:rPr>
          <w:t>Section (D) - Changes to the public contract</w:t>
        </w:r>
        <w:r>
          <w:rPr>
            <w:noProof/>
            <w:webHidden/>
          </w:rPr>
          <w:tab/>
        </w:r>
        <w:r>
          <w:rPr>
            <w:noProof/>
            <w:webHidden/>
          </w:rPr>
          <w:fldChar w:fldCharType="begin"/>
        </w:r>
        <w:r>
          <w:rPr>
            <w:noProof/>
            <w:webHidden/>
          </w:rPr>
          <w:instrText xml:space="preserve"> PAGEREF _Toc244698634 \h </w:instrText>
        </w:r>
        <w:r>
          <w:rPr>
            <w:noProof/>
            <w:webHidden/>
          </w:rPr>
        </w:r>
        <w:r>
          <w:rPr>
            <w:noProof/>
            <w:webHidden/>
          </w:rPr>
          <w:fldChar w:fldCharType="separate"/>
        </w:r>
        <w:r>
          <w:rPr>
            <w:noProof/>
            <w:webHidden/>
          </w:rPr>
          <w:t>15</w:t>
        </w:r>
        <w:r>
          <w:rPr>
            <w:noProof/>
            <w:webHidden/>
          </w:rPr>
          <w:fldChar w:fldCharType="end"/>
        </w:r>
      </w:hyperlink>
    </w:p>
    <w:p w14:paraId="1DF59EB9" w14:textId="244B1183"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35" w:history="1">
        <w:r w:rsidRPr="00FF7087">
          <w:rPr>
            <w:rStyle w:val="Hyperlink"/>
            <w:noProof/>
          </w:rPr>
          <w:t>8.</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Replacement of the service provider (Art. 38/3, °1)</w:t>
        </w:r>
        <w:r>
          <w:rPr>
            <w:noProof/>
            <w:webHidden/>
          </w:rPr>
          <w:tab/>
        </w:r>
        <w:r>
          <w:rPr>
            <w:noProof/>
            <w:webHidden/>
          </w:rPr>
          <w:fldChar w:fldCharType="begin"/>
        </w:r>
        <w:r>
          <w:rPr>
            <w:noProof/>
            <w:webHidden/>
          </w:rPr>
          <w:instrText xml:space="preserve"> PAGEREF _Toc244698635 \h </w:instrText>
        </w:r>
        <w:r>
          <w:rPr>
            <w:noProof/>
            <w:webHidden/>
          </w:rPr>
        </w:r>
        <w:r>
          <w:rPr>
            <w:noProof/>
            <w:webHidden/>
          </w:rPr>
          <w:fldChar w:fldCharType="separate"/>
        </w:r>
        <w:r>
          <w:rPr>
            <w:noProof/>
            <w:webHidden/>
          </w:rPr>
          <w:t>15</w:t>
        </w:r>
        <w:r>
          <w:rPr>
            <w:noProof/>
            <w:webHidden/>
          </w:rPr>
          <w:fldChar w:fldCharType="end"/>
        </w:r>
      </w:hyperlink>
    </w:p>
    <w:p w14:paraId="72D6EB08" w14:textId="6033A672"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36" w:history="1">
        <w:r w:rsidRPr="00FF7087">
          <w:rPr>
            <w:rStyle w:val="Hyperlink"/>
            <w:noProof/>
          </w:rPr>
          <w:t>9.</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Revision of prices (Art. 38/7)</w:t>
        </w:r>
        <w:r>
          <w:rPr>
            <w:noProof/>
            <w:webHidden/>
          </w:rPr>
          <w:tab/>
        </w:r>
        <w:r>
          <w:rPr>
            <w:noProof/>
            <w:webHidden/>
          </w:rPr>
          <w:fldChar w:fldCharType="begin"/>
        </w:r>
        <w:r>
          <w:rPr>
            <w:noProof/>
            <w:webHidden/>
          </w:rPr>
          <w:instrText xml:space="preserve"> PAGEREF _Toc244698636 \h </w:instrText>
        </w:r>
        <w:r>
          <w:rPr>
            <w:noProof/>
            <w:webHidden/>
          </w:rPr>
        </w:r>
        <w:r>
          <w:rPr>
            <w:noProof/>
            <w:webHidden/>
          </w:rPr>
          <w:fldChar w:fldCharType="separate"/>
        </w:r>
        <w:r>
          <w:rPr>
            <w:noProof/>
            <w:webHidden/>
          </w:rPr>
          <w:t>15</w:t>
        </w:r>
        <w:r>
          <w:rPr>
            <w:noProof/>
            <w:webHidden/>
          </w:rPr>
          <w:fldChar w:fldCharType="end"/>
        </w:r>
      </w:hyperlink>
    </w:p>
    <w:p w14:paraId="3A038B37" w14:textId="6A46BB63"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37" w:history="1">
        <w:r w:rsidRPr="00FF7087">
          <w:rPr>
            <w:rStyle w:val="Hyperlink"/>
            <w:noProof/>
          </w:rPr>
          <w:t>10.</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 xml:space="preserve">Indemnities for suspensions ordered by the </w:t>
        </w:r>
        <w:r w:rsidRPr="00FF7087">
          <w:rPr>
            <w:rStyle w:val="Hyperlink"/>
            <w:bCs/>
            <w:noProof/>
          </w:rPr>
          <w:t>contracting authority during contract performance (Art. 38/12)</w:t>
        </w:r>
        <w:r>
          <w:rPr>
            <w:noProof/>
            <w:webHidden/>
          </w:rPr>
          <w:tab/>
        </w:r>
        <w:r>
          <w:rPr>
            <w:noProof/>
            <w:webHidden/>
          </w:rPr>
          <w:fldChar w:fldCharType="begin"/>
        </w:r>
        <w:r>
          <w:rPr>
            <w:noProof/>
            <w:webHidden/>
          </w:rPr>
          <w:instrText xml:space="preserve"> PAGEREF _Toc244698637 \h </w:instrText>
        </w:r>
        <w:r>
          <w:rPr>
            <w:noProof/>
            <w:webHidden/>
          </w:rPr>
        </w:r>
        <w:r>
          <w:rPr>
            <w:noProof/>
            <w:webHidden/>
          </w:rPr>
          <w:fldChar w:fldCharType="separate"/>
        </w:r>
        <w:r>
          <w:rPr>
            <w:noProof/>
            <w:webHidden/>
          </w:rPr>
          <w:t>15</w:t>
        </w:r>
        <w:r>
          <w:rPr>
            <w:noProof/>
            <w:webHidden/>
          </w:rPr>
          <w:fldChar w:fldCharType="end"/>
        </w:r>
      </w:hyperlink>
    </w:p>
    <w:p w14:paraId="350099D1" w14:textId="420DB101"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38" w:history="1">
        <w:r w:rsidRPr="00FF7087">
          <w:rPr>
            <w:rStyle w:val="Hyperlink"/>
            <w:noProof/>
          </w:rPr>
          <w:t>11.</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Unforeseeable circumstances</w:t>
        </w:r>
        <w:r>
          <w:rPr>
            <w:noProof/>
            <w:webHidden/>
          </w:rPr>
          <w:tab/>
        </w:r>
        <w:r>
          <w:rPr>
            <w:noProof/>
            <w:webHidden/>
          </w:rPr>
          <w:fldChar w:fldCharType="begin"/>
        </w:r>
        <w:r>
          <w:rPr>
            <w:noProof/>
            <w:webHidden/>
          </w:rPr>
          <w:instrText xml:space="preserve"> PAGEREF _Toc244698638 \h </w:instrText>
        </w:r>
        <w:r>
          <w:rPr>
            <w:noProof/>
            <w:webHidden/>
          </w:rPr>
        </w:r>
        <w:r>
          <w:rPr>
            <w:noProof/>
            <w:webHidden/>
          </w:rPr>
          <w:fldChar w:fldCharType="separate"/>
        </w:r>
        <w:r>
          <w:rPr>
            <w:noProof/>
            <w:webHidden/>
          </w:rPr>
          <w:t>16</w:t>
        </w:r>
        <w:r>
          <w:rPr>
            <w:noProof/>
            <w:webHidden/>
          </w:rPr>
          <w:fldChar w:fldCharType="end"/>
        </w:r>
      </w:hyperlink>
    </w:p>
    <w:p w14:paraId="7319C2C9" w14:textId="6349206D"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39" w:history="1">
        <w:r w:rsidRPr="00FF7087">
          <w:rPr>
            <w:rStyle w:val="Hyperlink"/>
            <w:noProof/>
          </w:rPr>
          <w:t>12.</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Taxation having an effect on the value of the public contract (Art. 38/8)</w:t>
        </w:r>
        <w:r>
          <w:rPr>
            <w:noProof/>
            <w:webHidden/>
          </w:rPr>
          <w:tab/>
        </w:r>
        <w:r>
          <w:rPr>
            <w:noProof/>
            <w:webHidden/>
          </w:rPr>
          <w:fldChar w:fldCharType="begin"/>
        </w:r>
        <w:r>
          <w:rPr>
            <w:noProof/>
            <w:webHidden/>
          </w:rPr>
          <w:instrText xml:space="preserve"> PAGEREF _Toc244698639 \h </w:instrText>
        </w:r>
        <w:r>
          <w:rPr>
            <w:noProof/>
            <w:webHidden/>
          </w:rPr>
        </w:r>
        <w:r>
          <w:rPr>
            <w:noProof/>
            <w:webHidden/>
          </w:rPr>
          <w:fldChar w:fldCharType="separate"/>
        </w:r>
        <w:r>
          <w:rPr>
            <w:noProof/>
            <w:webHidden/>
          </w:rPr>
          <w:t>16</w:t>
        </w:r>
        <w:r>
          <w:rPr>
            <w:noProof/>
            <w:webHidden/>
          </w:rPr>
          <w:fldChar w:fldCharType="end"/>
        </w:r>
      </w:hyperlink>
    </w:p>
    <w:p w14:paraId="3E528D62" w14:textId="1ACD0C96"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40" w:history="1">
        <w:r w:rsidRPr="00FF7087">
          <w:rPr>
            <w:rStyle w:val="Hyperlink"/>
            <w:noProof/>
          </w:rPr>
          <w:t>13.</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Terms of introduction (Art. 38/14 to 38/17)</w:t>
        </w:r>
        <w:r>
          <w:rPr>
            <w:noProof/>
            <w:webHidden/>
          </w:rPr>
          <w:tab/>
        </w:r>
        <w:r>
          <w:rPr>
            <w:noProof/>
            <w:webHidden/>
          </w:rPr>
          <w:fldChar w:fldCharType="begin"/>
        </w:r>
        <w:r>
          <w:rPr>
            <w:noProof/>
            <w:webHidden/>
          </w:rPr>
          <w:instrText xml:space="preserve"> PAGEREF _Toc244698640 \h </w:instrText>
        </w:r>
        <w:r>
          <w:rPr>
            <w:noProof/>
            <w:webHidden/>
          </w:rPr>
        </w:r>
        <w:r>
          <w:rPr>
            <w:noProof/>
            <w:webHidden/>
          </w:rPr>
          <w:fldChar w:fldCharType="separate"/>
        </w:r>
        <w:r>
          <w:rPr>
            <w:noProof/>
            <w:webHidden/>
          </w:rPr>
          <w:t>16</w:t>
        </w:r>
        <w:r>
          <w:rPr>
            <w:noProof/>
            <w:webHidden/>
          </w:rPr>
          <w:fldChar w:fldCharType="end"/>
        </w:r>
      </w:hyperlink>
    </w:p>
    <w:p w14:paraId="0006C5E4" w14:textId="127BAA02"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41" w:history="1">
        <w:r w:rsidRPr="00FF7087">
          <w:rPr>
            <w:rStyle w:val="Hyperlink"/>
            <w:noProof/>
          </w:rPr>
          <w:t>Section (F) - Performance modalities</w:t>
        </w:r>
        <w:r>
          <w:rPr>
            <w:noProof/>
            <w:webHidden/>
          </w:rPr>
          <w:tab/>
        </w:r>
        <w:r>
          <w:rPr>
            <w:noProof/>
            <w:webHidden/>
          </w:rPr>
          <w:fldChar w:fldCharType="begin"/>
        </w:r>
        <w:r>
          <w:rPr>
            <w:noProof/>
            <w:webHidden/>
          </w:rPr>
          <w:instrText xml:space="preserve"> PAGEREF _Toc244698641 \h </w:instrText>
        </w:r>
        <w:r>
          <w:rPr>
            <w:noProof/>
            <w:webHidden/>
          </w:rPr>
        </w:r>
        <w:r>
          <w:rPr>
            <w:noProof/>
            <w:webHidden/>
          </w:rPr>
          <w:fldChar w:fldCharType="separate"/>
        </w:r>
        <w:r>
          <w:rPr>
            <w:noProof/>
            <w:webHidden/>
          </w:rPr>
          <w:t>17</w:t>
        </w:r>
        <w:r>
          <w:rPr>
            <w:noProof/>
            <w:webHidden/>
          </w:rPr>
          <w:fldChar w:fldCharType="end"/>
        </w:r>
      </w:hyperlink>
    </w:p>
    <w:p w14:paraId="1EE274C7" w14:textId="02E0D123"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42" w:history="1">
        <w:r w:rsidRPr="00FF7087">
          <w:rPr>
            <w:rStyle w:val="Hyperlink"/>
            <w:noProof/>
          </w:rPr>
          <w:t>14.</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Order forms (Art. 146)</w:t>
        </w:r>
        <w:r>
          <w:rPr>
            <w:noProof/>
            <w:webHidden/>
          </w:rPr>
          <w:tab/>
        </w:r>
        <w:r>
          <w:rPr>
            <w:noProof/>
            <w:webHidden/>
          </w:rPr>
          <w:fldChar w:fldCharType="begin"/>
        </w:r>
        <w:r>
          <w:rPr>
            <w:noProof/>
            <w:webHidden/>
          </w:rPr>
          <w:instrText xml:space="preserve"> PAGEREF _Toc244698642 \h </w:instrText>
        </w:r>
        <w:r>
          <w:rPr>
            <w:noProof/>
            <w:webHidden/>
          </w:rPr>
        </w:r>
        <w:r>
          <w:rPr>
            <w:noProof/>
            <w:webHidden/>
          </w:rPr>
          <w:fldChar w:fldCharType="separate"/>
        </w:r>
        <w:r>
          <w:rPr>
            <w:noProof/>
            <w:webHidden/>
          </w:rPr>
          <w:t>17</w:t>
        </w:r>
        <w:r>
          <w:rPr>
            <w:noProof/>
            <w:webHidden/>
          </w:rPr>
          <w:fldChar w:fldCharType="end"/>
        </w:r>
      </w:hyperlink>
    </w:p>
    <w:p w14:paraId="70A6AB91" w14:textId="4353CF22"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43" w:history="1">
        <w:r w:rsidRPr="00FF7087">
          <w:rPr>
            <w:rStyle w:val="Hyperlink"/>
            <w:noProof/>
          </w:rPr>
          <w:t>15.</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Deadlines and terms (Art. 147)</w:t>
        </w:r>
        <w:r>
          <w:rPr>
            <w:noProof/>
            <w:webHidden/>
          </w:rPr>
          <w:tab/>
        </w:r>
        <w:r>
          <w:rPr>
            <w:noProof/>
            <w:webHidden/>
          </w:rPr>
          <w:fldChar w:fldCharType="begin"/>
        </w:r>
        <w:r>
          <w:rPr>
            <w:noProof/>
            <w:webHidden/>
          </w:rPr>
          <w:instrText xml:space="preserve"> PAGEREF _Toc244698643 \h </w:instrText>
        </w:r>
        <w:r>
          <w:rPr>
            <w:noProof/>
            <w:webHidden/>
          </w:rPr>
        </w:r>
        <w:r>
          <w:rPr>
            <w:noProof/>
            <w:webHidden/>
          </w:rPr>
          <w:fldChar w:fldCharType="separate"/>
        </w:r>
        <w:r>
          <w:rPr>
            <w:noProof/>
            <w:webHidden/>
          </w:rPr>
          <w:t>17</w:t>
        </w:r>
        <w:r>
          <w:rPr>
            <w:noProof/>
            <w:webHidden/>
          </w:rPr>
          <w:fldChar w:fldCharType="end"/>
        </w:r>
      </w:hyperlink>
    </w:p>
    <w:p w14:paraId="4510C6C5" w14:textId="4A500580"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44" w:history="1">
        <w:r w:rsidRPr="00FF7087">
          <w:rPr>
            <w:rStyle w:val="Hyperlink"/>
            <w:noProof/>
          </w:rPr>
          <w:t>16.</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Place of performance (Art. 149)</w:t>
        </w:r>
        <w:r>
          <w:rPr>
            <w:noProof/>
            <w:webHidden/>
          </w:rPr>
          <w:tab/>
        </w:r>
        <w:r>
          <w:rPr>
            <w:noProof/>
            <w:webHidden/>
          </w:rPr>
          <w:fldChar w:fldCharType="begin"/>
        </w:r>
        <w:r>
          <w:rPr>
            <w:noProof/>
            <w:webHidden/>
          </w:rPr>
          <w:instrText xml:space="preserve"> PAGEREF _Toc244698644 \h </w:instrText>
        </w:r>
        <w:r>
          <w:rPr>
            <w:noProof/>
            <w:webHidden/>
          </w:rPr>
        </w:r>
        <w:r>
          <w:rPr>
            <w:noProof/>
            <w:webHidden/>
          </w:rPr>
          <w:fldChar w:fldCharType="separate"/>
        </w:r>
        <w:r>
          <w:rPr>
            <w:noProof/>
            <w:webHidden/>
          </w:rPr>
          <w:t>17</w:t>
        </w:r>
        <w:r>
          <w:rPr>
            <w:noProof/>
            <w:webHidden/>
          </w:rPr>
          <w:fldChar w:fldCharType="end"/>
        </w:r>
      </w:hyperlink>
    </w:p>
    <w:p w14:paraId="2FA65F64" w14:textId="5F99CE6B"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45" w:history="1">
        <w:r w:rsidRPr="00FF7087">
          <w:rPr>
            <w:rStyle w:val="Hyperlink"/>
            <w:noProof/>
          </w:rPr>
          <w:t>17.</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Inspection of the services (Art. 150)</w:t>
        </w:r>
        <w:r>
          <w:rPr>
            <w:noProof/>
            <w:webHidden/>
          </w:rPr>
          <w:tab/>
        </w:r>
        <w:r>
          <w:rPr>
            <w:noProof/>
            <w:webHidden/>
          </w:rPr>
          <w:fldChar w:fldCharType="begin"/>
        </w:r>
        <w:r>
          <w:rPr>
            <w:noProof/>
            <w:webHidden/>
          </w:rPr>
          <w:instrText xml:space="preserve"> PAGEREF _Toc244698645 \h </w:instrText>
        </w:r>
        <w:r>
          <w:rPr>
            <w:noProof/>
            <w:webHidden/>
          </w:rPr>
        </w:r>
        <w:r>
          <w:rPr>
            <w:noProof/>
            <w:webHidden/>
          </w:rPr>
          <w:fldChar w:fldCharType="separate"/>
        </w:r>
        <w:r>
          <w:rPr>
            <w:noProof/>
            <w:webHidden/>
          </w:rPr>
          <w:t>17</w:t>
        </w:r>
        <w:r>
          <w:rPr>
            <w:noProof/>
            <w:webHidden/>
          </w:rPr>
          <w:fldChar w:fldCharType="end"/>
        </w:r>
      </w:hyperlink>
    </w:p>
    <w:p w14:paraId="1CA6416B" w14:textId="112CC033"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46" w:history="1">
        <w:r w:rsidRPr="00FF7087">
          <w:rPr>
            <w:rStyle w:val="Hyperlink"/>
            <w:noProof/>
          </w:rPr>
          <w:t>18.</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Liability of the service provider (Art. 152-153)</w:t>
        </w:r>
        <w:r>
          <w:rPr>
            <w:noProof/>
            <w:webHidden/>
          </w:rPr>
          <w:tab/>
        </w:r>
        <w:r>
          <w:rPr>
            <w:noProof/>
            <w:webHidden/>
          </w:rPr>
          <w:fldChar w:fldCharType="begin"/>
        </w:r>
        <w:r>
          <w:rPr>
            <w:noProof/>
            <w:webHidden/>
          </w:rPr>
          <w:instrText xml:space="preserve"> PAGEREF _Toc244698646 \h </w:instrText>
        </w:r>
        <w:r>
          <w:rPr>
            <w:noProof/>
            <w:webHidden/>
          </w:rPr>
        </w:r>
        <w:r>
          <w:rPr>
            <w:noProof/>
            <w:webHidden/>
          </w:rPr>
          <w:fldChar w:fldCharType="separate"/>
        </w:r>
        <w:r>
          <w:rPr>
            <w:noProof/>
            <w:webHidden/>
          </w:rPr>
          <w:t>17</w:t>
        </w:r>
        <w:r>
          <w:rPr>
            <w:noProof/>
            <w:webHidden/>
          </w:rPr>
          <w:fldChar w:fldCharType="end"/>
        </w:r>
      </w:hyperlink>
    </w:p>
    <w:p w14:paraId="3128614A" w14:textId="3F0451C6"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47" w:history="1">
        <w:r w:rsidRPr="00FF7087">
          <w:rPr>
            <w:rStyle w:val="Hyperlink"/>
            <w:noProof/>
          </w:rPr>
          <w:t>Section (G) - Means of action</w:t>
        </w:r>
        <w:r>
          <w:rPr>
            <w:noProof/>
            <w:webHidden/>
          </w:rPr>
          <w:tab/>
        </w:r>
        <w:r>
          <w:rPr>
            <w:noProof/>
            <w:webHidden/>
          </w:rPr>
          <w:fldChar w:fldCharType="begin"/>
        </w:r>
        <w:r>
          <w:rPr>
            <w:noProof/>
            <w:webHidden/>
          </w:rPr>
          <w:instrText xml:space="preserve"> PAGEREF _Toc244698647 \h </w:instrText>
        </w:r>
        <w:r>
          <w:rPr>
            <w:noProof/>
            <w:webHidden/>
          </w:rPr>
        </w:r>
        <w:r>
          <w:rPr>
            <w:noProof/>
            <w:webHidden/>
          </w:rPr>
          <w:fldChar w:fldCharType="separate"/>
        </w:r>
        <w:r>
          <w:rPr>
            <w:noProof/>
            <w:webHidden/>
          </w:rPr>
          <w:t>18</w:t>
        </w:r>
        <w:r>
          <w:rPr>
            <w:noProof/>
            <w:webHidden/>
          </w:rPr>
          <w:fldChar w:fldCharType="end"/>
        </w:r>
      </w:hyperlink>
    </w:p>
    <w:p w14:paraId="75292F4B" w14:textId="61B0CB11"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48" w:history="1">
        <w:r w:rsidRPr="00FF7087">
          <w:rPr>
            <w:rStyle w:val="Hyperlink"/>
            <w:noProof/>
          </w:rPr>
          <w:t>19.</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Failure of performance (Art. 44)</w:t>
        </w:r>
        <w:r>
          <w:rPr>
            <w:noProof/>
            <w:webHidden/>
          </w:rPr>
          <w:tab/>
        </w:r>
        <w:r>
          <w:rPr>
            <w:noProof/>
            <w:webHidden/>
          </w:rPr>
          <w:fldChar w:fldCharType="begin"/>
        </w:r>
        <w:r>
          <w:rPr>
            <w:noProof/>
            <w:webHidden/>
          </w:rPr>
          <w:instrText xml:space="preserve"> PAGEREF _Toc244698648 \h </w:instrText>
        </w:r>
        <w:r>
          <w:rPr>
            <w:noProof/>
            <w:webHidden/>
          </w:rPr>
        </w:r>
        <w:r>
          <w:rPr>
            <w:noProof/>
            <w:webHidden/>
          </w:rPr>
          <w:fldChar w:fldCharType="separate"/>
        </w:r>
        <w:r>
          <w:rPr>
            <w:noProof/>
            <w:webHidden/>
          </w:rPr>
          <w:t>18</w:t>
        </w:r>
        <w:r>
          <w:rPr>
            <w:noProof/>
            <w:webHidden/>
          </w:rPr>
          <w:fldChar w:fldCharType="end"/>
        </w:r>
      </w:hyperlink>
    </w:p>
    <w:p w14:paraId="4808412A" w14:textId="68581209"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49" w:history="1">
        <w:r w:rsidRPr="00FF7087">
          <w:rPr>
            <w:rStyle w:val="Hyperlink"/>
            <w:noProof/>
          </w:rPr>
          <w:t>20.</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Fines for delay (Art. 46 and 154)</w:t>
        </w:r>
        <w:r>
          <w:rPr>
            <w:noProof/>
            <w:webHidden/>
          </w:rPr>
          <w:tab/>
        </w:r>
        <w:r>
          <w:rPr>
            <w:noProof/>
            <w:webHidden/>
          </w:rPr>
          <w:fldChar w:fldCharType="begin"/>
        </w:r>
        <w:r>
          <w:rPr>
            <w:noProof/>
            <w:webHidden/>
          </w:rPr>
          <w:instrText xml:space="preserve"> PAGEREF _Toc244698649 \h </w:instrText>
        </w:r>
        <w:r>
          <w:rPr>
            <w:noProof/>
            <w:webHidden/>
          </w:rPr>
        </w:r>
        <w:r>
          <w:rPr>
            <w:noProof/>
            <w:webHidden/>
          </w:rPr>
          <w:fldChar w:fldCharType="separate"/>
        </w:r>
        <w:r>
          <w:rPr>
            <w:noProof/>
            <w:webHidden/>
          </w:rPr>
          <w:t>18</w:t>
        </w:r>
        <w:r>
          <w:rPr>
            <w:noProof/>
            <w:webHidden/>
          </w:rPr>
          <w:fldChar w:fldCharType="end"/>
        </w:r>
      </w:hyperlink>
    </w:p>
    <w:p w14:paraId="7FB8B7E7" w14:textId="6EBC847E"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50" w:history="1">
        <w:r w:rsidRPr="00FF7087">
          <w:rPr>
            <w:rStyle w:val="Hyperlink"/>
            <w:noProof/>
          </w:rPr>
          <w:t>21.</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Measures as of Right (Art. 47 and 155)</w:t>
        </w:r>
        <w:r>
          <w:rPr>
            <w:noProof/>
            <w:webHidden/>
          </w:rPr>
          <w:tab/>
        </w:r>
        <w:r>
          <w:rPr>
            <w:noProof/>
            <w:webHidden/>
          </w:rPr>
          <w:fldChar w:fldCharType="begin"/>
        </w:r>
        <w:r>
          <w:rPr>
            <w:noProof/>
            <w:webHidden/>
          </w:rPr>
          <w:instrText xml:space="preserve"> PAGEREF _Toc244698650 \h </w:instrText>
        </w:r>
        <w:r>
          <w:rPr>
            <w:noProof/>
            <w:webHidden/>
          </w:rPr>
        </w:r>
        <w:r>
          <w:rPr>
            <w:noProof/>
            <w:webHidden/>
          </w:rPr>
          <w:fldChar w:fldCharType="separate"/>
        </w:r>
        <w:r>
          <w:rPr>
            <w:noProof/>
            <w:webHidden/>
          </w:rPr>
          <w:t>18</w:t>
        </w:r>
        <w:r>
          <w:rPr>
            <w:noProof/>
            <w:webHidden/>
          </w:rPr>
          <w:fldChar w:fldCharType="end"/>
        </w:r>
      </w:hyperlink>
    </w:p>
    <w:p w14:paraId="6C741C57" w14:textId="499C8C7C" w:rsidR="00DB36A7" w:rsidRDefault="00DB36A7">
      <w:pPr>
        <w:pStyle w:val="TOC2"/>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51" w:history="1">
        <w:r w:rsidRPr="00FF7087">
          <w:rPr>
            <w:rStyle w:val="Hyperlink"/>
            <w:noProof/>
          </w:rPr>
          <w:t>Section (H) - End of the public contract</w:t>
        </w:r>
        <w:r>
          <w:rPr>
            <w:noProof/>
            <w:webHidden/>
          </w:rPr>
          <w:tab/>
        </w:r>
        <w:r>
          <w:rPr>
            <w:noProof/>
            <w:webHidden/>
          </w:rPr>
          <w:fldChar w:fldCharType="begin"/>
        </w:r>
        <w:r>
          <w:rPr>
            <w:noProof/>
            <w:webHidden/>
          </w:rPr>
          <w:instrText xml:space="preserve"> PAGEREF _Toc244698651 \h </w:instrText>
        </w:r>
        <w:r>
          <w:rPr>
            <w:noProof/>
            <w:webHidden/>
          </w:rPr>
        </w:r>
        <w:r>
          <w:rPr>
            <w:noProof/>
            <w:webHidden/>
          </w:rPr>
          <w:fldChar w:fldCharType="separate"/>
        </w:r>
        <w:r>
          <w:rPr>
            <w:noProof/>
            <w:webHidden/>
          </w:rPr>
          <w:t>19</w:t>
        </w:r>
        <w:r>
          <w:rPr>
            <w:noProof/>
            <w:webHidden/>
          </w:rPr>
          <w:fldChar w:fldCharType="end"/>
        </w:r>
      </w:hyperlink>
    </w:p>
    <w:p w14:paraId="3D702686" w14:textId="74338CA0"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52" w:history="1">
        <w:r w:rsidRPr="00FF7087">
          <w:rPr>
            <w:rStyle w:val="Hyperlink"/>
            <w:noProof/>
          </w:rPr>
          <w:t>22.</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Acceptance of the services performed (Art. 64 and 156)</w:t>
        </w:r>
        <w:r>
          <w:rPr>
            <w:noProof/>
            <w:webHidden/>
          </w:rPr>
          <w:tab/>
        </w:r>
        <w:r>
          <w:rPr>
            <w:noProof/>
            <w:webHidden/>
          </w:rPr>
          <w:fldChar w:fldCharType="begin"/>
        </w:r>
        <w:r>
          <w:rPr>
            <w:noProof/>
            <w:webHidden/>
          </w:rPr>
          <w:instrText xml:space="preserve"> PAGEREF _Toc244698652 \h </w:instrText>
        </w:r>
        <w:r>
          <w:rPr>
            <w:noProof/>
            <w:webHidden/>
          </w:rPr>
        </w:r>
        <w:r>
          <w:rPr>
            <w:noProof/>
            <w:webHidden/>
          </w:rPr>
          <w:fldChar w:fldCharType="separate"/>
        </w:r>
        <w:r>
          <w:rPr>
            <w:noProof/>
            <w:webHidden/>
          </w:rPr>
          <w:t>19</w:t>
        </w:r>
        <w:r>
          <w:rPr>
            <w:noProof/>
            <w:webHidden/>
          </w:rPr>
          <w:fldChar w:fldCharType="end"/>
        </w:r>
      </w:hyperlink>
    </w:p>
    <w:p w14:paraId="1282B255" w14:textId="302EEC3B"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53" w:history="1">
        <w:r w:rsidRPr="00FF7087">
          <w:rPr>
            <w:rStyle w:val="Hyperlink"/>
            <w:noProof/>
          </w:rPr>
          <w:t>23.</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Invoicing and payment (Art. 66-72 and 160)</w:t>
        </w:r>
        <w:r>
          <w:rPr>
            <w:noProof/>
            <w:webHidden/>
          </w:rPr>
          <w:tab/>
        </w:r>
        <w:r>
          <w:rPr>
            <w:noProof/>
            <w:webHidden/>
          </w:rPr>
          <w:fldChar w:fldCharType="begin"/>
        </w:r>
        <w:r>
          <w:rPr>
            <w:noProof/>
            <w:webHidden/>
          </w:rPr>
          <w:instrText xml:space="preserve"> PAGEREF _Toc244698653 \h </w:instrText>
        </w:r>
        <w:r>
          <w:rPr>
            <w:noProof/>
            <w:webHidden/>
          </w:rPr>
        </w:r>
        <w:r>
          <w:rPr>
            <w:noProof/>
            <w:webHidden/>
          </w:rPr>
          <w:fldChar w:fldCharType="separate"/>
        </w:r>
        <w:r>
          <w:rPr>
            <w:noProof/>
            <w:webHidden/>
          </w:rPr>
          <w:t>19</w:t>
        </w:r>
        <w:r>
          <w:rPr>
            <w:noProof/>
            <w:webHidden/>
          </w:rPr>
          <w:fldChar w:fldCharType="end"/>
        </w:r>
      </w:hyperlink>
    </w:p>
    <w:p w14:paraId="3B001D94" w14:textId="3654F37C"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54" w:history="1">
        <w:r w:rsidRPr="00FF7087">
          <w:rPr>
            <w:rStyle w:val="Hyperlink"/>
            <w:noProof/>
          </w:rPr>
          <w:t>24</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Advance payments</w:t>
        </w:r>
        <w:r>
          <w:rPr>
            <w:noProof/>
            <w:webHidden/>
          </w:rPr>
          <w:tab/>
        </w:r>
        <w:r>
          <w:rPr>
            <w:noProof/>
            <w:webHidden/>
          </w:rPr>
          <w:fldChar w:fldCharType="begin"/>
        </w:r>
        <w:r>
          <w:rPr>
            <w:noProof/>
            <w:webHidden/>
          </w:rPr>
          <w:instrText xml:space="preserve"> PAGEREF _Toc244698654 \h </w:instrText>
        </w:r>
        <w:r>
          <w:rPr>
            <w:noProof/>
            <w:webHidden/>
          </w:rPr>
        </w:r>
        <w:r>
          <w:rPr>
            <w:noProof/>
            <w:webHidden/>
          </w:rPr>
          <w:fldChar w:fldCharType="separate"/>
        </w:r>
        <w:r>
          <w:rPr>
            <w:noProof/>
            <w:webHidden/>
          </w:rPr>
          <w:t>19</w:t>
        </w:r>
        <w:r>
          <w:rPr>
            <w:noProof/>
            <w:webHidden/>
          </w:rPr>
          <w:fldChar w:fldCharType="end"/>
        </w:r>
      </w:hyperlink>
    </w:p>
    <w:p w14:paraId="0E7B812C" w14:textId="49D17C20" w:rsidR="00DB36A7" w:rsidRDefault="00DB36A7">
      <w:pPr>
        <w:pStyle w:val="TOC1"/>
        <w:tabs>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55" w:history="1">
        <w:r w:rsidRPr="00FF7087">
          <w:rPr>
            <w:rStyle w:val="Hyperlink"/>
            <w:noProof/>
          </w:rPr>
          <w:t>5 Terms of reference</w:t>
        </w:r>
        <w:r>
          <w:rPr>
            <w:noProof/>
            <w:webHidden/>
          </w:rPr>
          <w:tab/>
        </w:r>
        <w:r>
          <w:rPr>
            <w:noProof/>
            <w:webHidden/>
          </w:rPr>
          <w:fldChar w:fldCharType="begin"/>
        </w:r>
        <w:r>
          <w:rPr>
            <w:noProof/>
            <w:webHidden/>
          </w:rPr>
          <w:instrText xml:space="preserve"> PAGEREF _Toc244698655 \h </w:instrText>
        </w:r>
        <w:r>
          <w:rPr>
            <w:noProof/>
            <w:webHidden/>
          </w:rPr>
        </w:r>
        <w:r>
          <w:rPr>
            <w:noProof/>
            <w:webHidden/>
          </w:rPr>
          <w:fldChar w:fldCharType="separate"/>
        </w:r>
        <w:r>
          <w:rPr>
            <w:noProof/>
            <w:webHidden/>
          </w:rPr>
          <w:t>21</w:t>
        </w:r>
        <w:r>
          <w:rPr>
            <w:noProof/>
            <w:webHidden/>
          </w:rPr>
          <w:fldChar w:fldCharType="end"/>
        </w:r>
      </w:hyperlink>
    </w:p>
    <w:p w14:paraId="3317369F" w14:textId="2F62870B"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56" w:history="1">
        <w:r w:rsidRPr="00FF7087">
          <w:rPr>
            <w:rStyle w:val="Hyperlink"/>
            <w:noProof/>
          </w:rPr>
          <w:t>11.</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Awarding the public contract</w:t>
        </w:r>
        <w:r>
          <w:rPr>
            <w:noProof/>
            <w:webHidden/>
          </w:rPr>
          <w:tab/>
        </w:r>
        <w:r>
          <w:rPr>
            <w:noProof/>
            <w:webHidden/>
          </w:rPr>
          <w:fldChar w:fldCharType="begin"/>
        </w:r>
        <w:r>
          <w:rPr>
            <w:noProof/>
            <w:webHidden/>
          </w:rPr>
          <w:instrText xml:space="preserve"> PAGEREF _Toc244698656 \h </w:instrText>
        </w:r>
        <w:r>
          <w:rPr>
            <w:noProof/>
            <w:webHidden/>
          </w:rPr>
        </w:r>
        <w:r>
          <w:rPr>
            <w:noProof/>
            <w:webHidden/>
          </w:rPr>
          <w:fldChar w:fldCharType="separate"/>
        </w:r>
        <w:r>
          <w:rPr>
            <w:noProof/>
            <w:webHidden/>
          </w:rPr>
          <w:t>24</w:t>
        </w:r>
        <w:r>
          <w:rPr>
            <w:noProof/>
            <w:webHidden/>
          </w:rPr>
          <w:fldChar w:fldCharType="end"/>
        </w:r>
      </w:hyperlink>
    </w:p>
    <w:p w14:paraId="1C975019" w14:textId="40AB4CEA" w:rsidR="00DB36A7" w:rsidRDefault="00DB36A7">
      <w:pPr>
        <w:pStyle w:val="TOC2"/>
        <w:tabs>
          <w:tab w:val="left" w:pos="96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57" w:history="1">
        <w:r w:rsidRPr="00FF7087">
          <w:rPr>
            <w:rStyle w:val="Hyperlink"/>
            <w:noProof/>
          </w:rPr>
          <w:t>12.</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Concluding the contract</w:t>
        </w:r>
        <w:r>
          <w:rPr>
            <w:noProof/>
            <w:webHidden/>
          </w:rPr>
          <w:tab/>
        </w:r>
        <w:r>
          <w:rPr>
            <w:noProof/>
            <w:webHidden/>
          </w:rPr>
          <w:fldChar w:fldCharType="begin"/>
        </w:r>
        <w:r>
          <w:rPr>
            <w:noProof/>
            <w:webHidden/>
          </w:rPr>
          <w:instrText xml:space="preserve"> PAGEREF _Toc244698657 \h </w:instrText>
        </w:r>
        <w:r>
          <w:rPr>
            <w:noProof/>
            <w:webHidden/>
          </w:rPr>
        </w:r>
        <w:r>
          <w:rPr>
            <w:noProof/>
            <w:webHidden/>
          </w:rPr>
          <w:fldChar w:fldCharType="separate"/>
        </w:r>
        <w:r>
          <w:rPr>
            <w:noProof/>
            <w:webHidden/>
          </w:rPr>
          <w:t>25</w:t>
        </w:r>
        <w:r>
          <w:rPr>
            <w:noProof/>
            <w:webHidden/>
          </w:rPr>
          <w:fldChar w:fldCharType="end"/>
        </w:r>
      </w:hyperlink>
    </w:p>
    <w:p w14:paraId="73E89CDB" w14:textId="0B2DF606"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58" w:history="1">
        <w:r w:rsidRPr="00FF7087">
          <w:rPr>
            <w:rStyle w:val="Hyperlink"/>
            <w:noProof/>
          </w:rPr>
          <w:t>1.</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Identification form</w:t>
        </w:r>
        <w:r>
          <w:rPr>
            <w:noProof/>
            <w:webHidden/>
          </w:rPr>
          <w:tab/>
        </w:r>
        <w:r>
          <w:rPr>
            <w:noProof/>
            <w:webHidden/>
          </w:rPr>
          <w:fldChar w:fldCharType="begin"/>
        </w:r>
        <w:r>
          <w:rPr>
            <w:noProof/>
            <w:webHidden/>
          </w:rPr>
          <w:instrText xml:space="preserve"> PAGEREF _Toc244698658 \h </w:instrText>
        </w:r>
        <w:r>
          <w:rPr>
            <w:noProof/>
            <w:webHidden/>
          </w:rPr>
        </w:r>
        <w:r>
          <w:rPr>
            <w:noProof/>
            <w:webHidden/>
          </w:rPr>
          <w:fldChar w:fldCharType="separate"/>
        </w:r>
        <w:r>
          <w:rPr>
            <w:noProof/>
            <w:webHidden/>
          </w:rPr>
          <w:t>26</w:t>
        </w:r>
        <w:r>
          <w:rPr>
            <w:noProof/>
            <w:webHidden/>
          </w:rPr>
          <w:fldChar w:fldCharType="end"/>
        </w:r>
      </w:hyperlink>
    </w:p>
    <w:p w14:paraId="3DD66C3A" w14:textId="33417C8D"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59" w:history="1">
        <w:r w:rsidRPr="00FF7087">
          <w:rPr>
            <w:rStyle w:val="Hyperlink"/>
            <w:noProof/>
          </w:rPr>
          <w:t>2.</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List of subcontractors</w:t>
        </w:r>
        <w:r>
          <w:rPr>
            <w:noProof/>
            <w:webHidden/>
          </w:rPr>
          <w:tab/>
        </w:r>
        <w:r>
          <w:rPr>
            <w:noProof/>
            <w:webHidden/>
          </w:rPr>
          <w:fldChar w:fldCharType="begin"/>
        </w:r>
        <w:r>
          <w:rPr>
            <w:noProof/>
            <w:webHidden/>
          </w:rPr>
          <w:instrText xml:space="preserve"> PAGEREF _Toc244698659 \h </w:instrText>
        </w:r>
        <w:r>
          <w:rPr>
            <w:noProof/>
            <w:webHidden/>
          </w:rPr>
        </w:r>
        <w:r>
          <w:rPr>
            <w:noProof/>
            <w:webHidden/>
          </w:rPr>
          <w:fldChar w:fldCharType="separate"/>
        </w:r>
        <w:r>
          <w:rPr>
            <w:noProof/>
            <w:webHidden/>
          </w:rPr>
          <w:t>29</w:t>
        </w:r>
        <w:r>
          <w:rPr>
            <w:noProof/>
            <w:webHidden/>
          </w:rPr>
          <w:fldChar w:fldCharType="end"/>
        </w:r>
      </w:hyperlink>
    </w:p>
    <w:p w14:paraId="6602D1D9" w14:textId="18E56D6C" w:rsidR="00DB36A7" w:rsidRDefault="00DB36A7">
      <w:pPr>
        <w:pStyle w:val="TOC2"/>
        <w:tabs>
          <w:tab w:val="left" w:pos="720"/>
          <w:tab w:val="right" w:leader="dot" w:pos="9628"/>
        </w:tabs>
        <w:rPr>
          <w:rFonts w:asciiTheme="minorHAnsi" w:eastAsiaTheme="minorEastAsia" w:hAnsiTheme="minorHAnsi" w:cstheme="minorBidi"/>
          <w:noProof/>
          <w:color w:val="auto"/>
          <w:kern w:val="2"/>
          <w:sz w:val="24"/>
          <w:szCs w:val="24"/>
          <w:lang w:val="en-US"/>
          <w14:ligatures w14:val="standardContextual"/>
        </w:rPr>
      </w:pPr>
      <w:hyperlink w:anchor="_Toc244698660" w:history="1">
        <w:r w:rsidRPr="00FF7087">
          <w:rPr>
            <w:rStyle w:val="Hyperlink"/>
            <w:noProof/>
          </w:rPr>
          <w:t>3.</w:t>
        </w:r>
        <w:r>
          <w:rPr>
            <w:rFonts w:asciiTheme="minorHAnsi" w:eastAsiaTheme="minorEastAsia" w:hAnsiTheme="minorHAnsi" w:cstheme="minorBidi"/>
            <w:noProof/>
            <w:color w:val="auto"/>
            <w:kern w:val="2"/>
            <w:sz w:val="24"/>
            <w:szCs w:val="24"/>
            <w:lang w:val="en-US"/>
            <w14:ligatures w14:val="standardContextual"/>
          </w:rPr>
          <w:tab/>
        </w:r>
        <w:r w:rsidRPr="00FF7087">
          <w:rPr>
            <w:rStyle w:val="Hyperlink"/>
            <w:noProof/>
          </w:rPr>
          <w:t>Tender form - Prices</w:t>
        </w:r>
        <w:r>
          <w:rPr>
            <w:noProof/>
            <w:webHidden/>
          </w:rPr>
          <w:tab/>
        </w:r>
        <w:r>
          <w:rPr>
            <w:noProof/>
            <w:webHidden/>
          </w:rPr>
          <w:fldChar w:fldCharType="begin"/>
        </w:r>
        <w:r>
          <w:rPr>
            <w:noProof/>
            <w:webHidden/>
          </w:rPr>
          <w:instrText xml:space="preserve"> PAGEREF _Toc244698660 \h </w:instrText>
        </w:r>
        <w:r>
          <w:rPr>
            <w:noProof/>
            <w:webHidden/>
          </w:rPr>
        </w:r>
        <w:r>
          <w:rPr>
            <w:noProof/>
            <w:webHidden/>
          </w:rPr>
          <w:fldChar w:fldCharType="separate"/>
        </w:r>
        <w:r>
          <w:rPr>
            <w:noProof/>
            <w:webHidden/>
          </w:rPr>
          <w:t>30</w:t>
        </w:r>
        <w:r>
          <w:rPr>
            <w:noProof/>
            <w:webHidden/>
          </w:rPr>
          <w:fldChar w:fldCharType="end"/>
        </w:r>
      </w:hyperlink>
    </w:p>
    <w:p w14:paraId="099CFEF1" w14:textId="15395770" w:rsidR="0066578D" w:rsidRDefault="00036B69">
      <w:pPr>
        <w:rPr>
          <w:b/>
          <w:sz w:val="28"/>
        </w:rPr>
        <w:sectPr w:rsidR="0066578D">
          <w:headerReference w:type="default" r:id="rId17"/>
          <w:footerReference w:type="default" r:id="rId18"/>
          <w:pgSz w:w="11906" w:h="16838"/>
          <w:pgMar w:top="1134" w:right="1134" w:bottom="1134" w:left="1134" w:header="567" w:footer="567" w:gutter="0"/>
          <w:cols w:space="708"/>
          <w:docGrid w:linePitch="360"/>
        </w:sectPr>
      </w:pPr>
      <w:r>
        <w:rPr>
          <w:b/>
          <w:sz w:val="28"/>
        </w:rPr>
        <w:fldChar w:fldCharType="end"/>
      </w:r>
    </w:p>
    <w:p w14:paraId="66ED1BBF" w14:textId="77777777" w:rsidR="0066578D" w:rsidRDefault="00036B69">
      <w:pPr>
        <w:sectPr w:rsidR="0066578D">
          <w:headerReference w:type="default" r:id="rId19"/>
          <w:footerReference w:type="default" r:id="rId20"/>
          <w:type w:val="continuous"/>
          <w:pgSz w:w="11906" w:h="16838"/>
          <w:pgMar w:top="1134" w:right="1134" w:bottom="1134" w:left="1134" w:header="567" w:footer="567" w:gutter="0"/>
          <w:cols w:space="708"/>
          <w:docGrid w:linePitch="360"/>
        </w:sectPr>
      </w:pPr>
      <w:r>
        <w:t xml:space="preserve"> </w:t>
      </w:r>
    </w:p>
    <w:p w14:paraId="314E5112" w14:textId="77777777" w:rsidR="0066578D" w:rsidRDefault="00036B69">
      <w:pPr>
        <w:pStyle w:val="SubdocumentTitle"/>
      </w:pPr>
      <w:bookmarkStart w:id="5" w:name="doc__general_remarks"/>
      <w:bookmarkStart w:id="6" w:name="_Toc244698593"/>
      <w:r>
        <w:lastRenderedPageBreak/>
        <w:t>1 General Remarks</w:t>
      </w:r>
      <w:bookmarkEnd w:id="5"/>
      <w:bookmarkEnd w:id="6"/>
    </w:p>
    <w:p w14:paraId="2488DB7C" w14:textId="04894F07" w:rsidR="0066578D" w:rsidRDefault="7EF926C3">
      <w:pPr>
        <w:pStyle w:val="Heading1title"/>
        <w:numPr>
          <w:ilvl w:val="0"/>
          <w:numId w:val="16"/>
        </w:numPr>
        <w:rPr>
          <w:rFonts w:asciiTheme="majorHAnsi" w:eastAsiaTheme="majorEastAsia" w:hAnsiTheme="majorHAnsi" w:cstheme="majorBidi"/>
          <w:bCs/>
          <w:color w:val="FF0000"/>
          <w:sz w:val="24"/>
          <w:szCs w:val="24"/>
        </w:rPr>
      </w:pPr>
      <w:bookmarkStart w:id="7" w:name="_sx-ref-en-6158098"/>
      <w:bookmarkStart w:id="8" w:name="_Toc244698594"/>
      <w:r w:rsidRPr="0B00077E">
        <w:rPr>
          <w:rFonts w:asciiTheme="majorHAnsi" w:eastAsiaTheme="majorEastAsia" w:hAnsiTheme="majorHAnsi" w:cstheme="majorBidi"/>
          <w:bCs/>
          <w:color w:val="FF0000"/>
          <w:sz w:val="24"/>
          <w:szCs w:val="24"/>
        </w:rPr>
        <w:t>The contracting authority</w:t>
      </w:r>
      <w:bookmarkEnd w:id="7"/>
      <w:bookmarkEnd w:id="8"/>
    </w:p>
    <w:p w14:paraId="3158E383" w14:textId="64F4B9B6" w:rsidR="0066578D" w:rsidRDefault="20037880">
      <w:pPr>
        <w:pStyle w:val="Heading2"/>
        <w:numPr>
          <w:ilvl w:val="1"/>
          <w:numId w:val="41"/>
        </w:numPr>
      </w:pPr>
      <w:r w:rsidRPr="119D1320">
        <w:t>The contracting authority of this public contract is Enabel, public-law company with social purposes, with its registered office at Rue Haute 147, 1000 Brussels in Belgium (enterprise number 0264.814.354, RPM/RPR Brussels), called ' Enabel ' pursuant to the entry into force of Law of 23 November 2017 changing the name of the Belgian Technical Cooperation and defining the missions and functioning of Enabel, the Belgian agency for development cooperation.</w:t>
      </w:r>
    </w:p>
    <w:p w14:paraId="3A1CECA9" w14:textId="3BDF386E" w:rsidR="0066578D" w:rsidRDefault="20037880">
      <w:pPr>
        <w:pStyle w:val="Heading2"/>
        <w:numPr>
          <w:ilvl w:val="1"/>
          <w:numId w:val="41"/>
        </w:numPr>
      </w:pPr>
      <w:r w:rsidRPr="119D1320">
        <w:t>Enabel has the exclusive competence for the execution, in Belgium and abroad, of public service tasks of direct bilateral cooperation with partner countries. Moreover, it may also perform other development cooperation tasks at the request of public interest organisations, and it can develop its own activities to contribute towards realisation of its objectives.</w:t>
      </w:r>
    </w:p>
    <w:p w14:paraId="02AFE198" w14:textId="21A78DFC" w:rsidR="0066578D" w:rsidRDefault="6B25B3E8">
      <w:pPr>
        <w:pStyle w:val="Heading2"/>
        <w:numPr>
          <w:ilvl w:val="1"/>
          <w:numId w:val="41"/>
        </w:numPr>
      </w:pPr>
      <w:r w:rsidRPr="119D1320">
        <w:t xml:space="preserve">For this public contract Enabel, in Mozambique, is represented </w:t>
      </w:r>
      <w:r w:rsidR="6D508706" w:rsidRPr="119D1320">
        <w:t>by:</w:t>
      </w:r>
    </w:p>
    <w:tbl>
      <w:tblPr>
        <w:tblW w:w="4740" w:type="dxa"/>
        <w:tblInd w:w="1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5"/>
        <w:gridCol w:w="3225"/>
      </w:tblGrid>
      <w:tr w:rsidR="0066578D" w14:paraId="0DDFCC19" w14:textId="77777777" w:rsidTr="1F3F4C2D">
        <w:trPr>
          <w:cantSplit/>
          <w:tblHeader/>
        </w:trPr>
        <w:tc>
          <w:tcPr>
            <w:tcW w:w="1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EEE"/>
            <w:tcMar>
              <w:top w:w="100" w:type="dxa"/>
              <w:left w:w="0" w:type="dxa"/>
              <w:bottom w:w="0" w:type="dxa"/>
            </w:tcMar>
          </w:tcPr>
          <w:p w14:paraId="306E41A9" w14:textId="7F9D3ED4" w:rsidR="0066578D" w:rsidRDefault="20037880" w:rsidP="119D1320">
            <w:pPr>
              <w:pStyle w:val="Body1"/>
              <w:ind w:left="0"/>
              <w:rPr>
                <w:b/>
                <w:bCs/>
              </w:rPr>
            </w:pPr>
            <w:r w:rsidRPr="119D1320">
              <w:rPr>
                <w:b/>
                <w:bCs/>
              </w:rPr>
              <w:t>Name</w:t>
            </w:r>
          </w:p>
        </w:tc>
        <w:tc>
          <w:tcPr>
            <w:tcW w:w="3225" w:type="dxa"/>
            <w:tcBorders>
              <w:top w:val="single" w:sz="4" w:space="0" w:color="000000" w:themeColor="text1"/>
              <w:left w:val="nil"/>
              <w:bottom w:val="single" w:sz="4" w:space="0" w:color="000000" w:themeColor="text1"/>
              <w:right w:val="single" w:sz="4" w:space="0" w:color="000000" w:themeColor="text1"/>
            </w:tcBorders>
            <w:shd w:val="clear" w:color="auto" w:fill="EEEEEE"/>
            <w:tcMar>
              <w:top w:w="100" w:type="dxa"/>
              <w:left w:w="0" w:type="dxa"/>
              <w:bottom w:w="0" w:type="dxa"/>
            </w:tcMar>
          </w:tcPr>
          <w:p w14:paraId="10D9C824" w14:textId="5FBE54BE" w:rsidR="0066578D" w:rsidRDefault="20037880" w:rsidP="119D1320">
            <w:pPr>
              <w:pStyle w:val="Body1"/>
              <w:ind w:left="0"/>
              <w:rPr>
                <w:b/>
                <w:bCs/>
              </w:rPr>
            </w:pPr>
            <w:r w:rsidRPr="119D1320">
              <w:rPr>
                <w:b/>
                <w:bCs/>
              </w:rPr>
              <w:t>Position</w:t>
            </w:r>
          </w:p>
        </w:tc>
      </w:tr>
      <w:tr w:rsidR="0066578D" w14:paraId="42ED2D9A" w14:textId="77777777" w:rsidTr="1F3F4C2D">
        <w:trPr>
          <w:cantSplit/>
        </w:trPr>
        <w:tc>
          <w:tcPr>
            <w:tcW w:w="1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00" w:type="dxa"/>
              <w:left w:w="0" w:type="dxa"/>
              <w:bottom w:w="0" w:type="dxa"/>
            </w:tcMar>
          </w:tcPr>
          <w:p w14:paraId="5DA58557" w14:textId="1A8C532C" w:rsidR="0066578D" w:rsidRDefault="554840E4" w:rsidP="119D1320">
            <w:pPr>
              <w:pStyle w:val="Body1"/>
              <w:ind w:left="0"/>
            </w:pPr>
            <w:r w:rsidRPr="119D1320">
              <w:t>T</w:t>
            </w:r>
            <w:r w:rsidR="4DD3D3DC" w:rsidRPr="119D1320">
              <w:t>AS</w:t>
            </w:r>
            <w:r w:rsidRPr="119D1320">
              <w:t xml:space="preserve"> Adriaan</w:t>
            </w:r>
          </w:p>
        </w:tc>
        <w:tc>
          <w:tcPr>
            <w:tcW w:w="3225" w:type="dxa"/>
            <w:tcBorders>
              <w:top w:val="single" w:sz="4" w:space="0" w:color="000000" w:themeColor="text1"/>
              <w:left w:val="nil"/>
              <w:bottom w:val="single" w:sz="4" w:space="0" w:color="000000" w:themeColor="text1"/>
              <w:right w:val="single" w:sz="4" w:space="0" w:color="000000" w:themeColor="text1"/>
            </w:tcBorders>
            <w:shd w:val="clear" w:color="auto" w:fill="FFFFFF" w:themeFill="background1"/>
            <w:tcMar>
              <w:top w:w="100" w:type="dxa"/>
              <w:left w:w="0" w:type="dxa"/>
              <w:bottom w:w="0" w:type="dxa"/>
            </w:tcMar>
          </w:tcPr>
          <w:p w14:paraId="31F94588" w14:textId="736E6E1B" w:rsidR="0066578D" w:rsidRDefault="554840E4" w:rsidP="119D1320">
            <w:pPr>
              <w:pStyle w:val="Body1"/>
              <w:ind w:left="0"/>
            </w:pPr>
            <w:r w:rsidRPr="119D1320">
              <w:t xml:space="preserve">Country Representative </w:t>
            </w:r>
          </w:p>
        </w:tc>
      </w:tr>
    </w:tbl>
    <w:p w14:paraId="1FFB3375" w14:textId="034B4BAF" w:rsidR="0066578D" w:rsidRDefault="20037880" w:rsidP="119D1320">
      <w:pPr>
        <w:spacing w:after="0" w:line="200" w:lineRule="auto"/>
      </w:pPr>
      <w:r w:rsidRPr="119D1320">
        <w:t xml:space="preserve"> </w:t>
      </w:r>
    </w:p>
    <w:p w14:paraId="186281C9" w14:textId="77777777" w:rsidR="00AC364B" w:rsidRPr="00AC364B" w:rsidRDefault="6BEF1CE2">
      <w:pPr>
        <w:pStyle w:val="Heading2"/>
        <w:numPr>
          <w:ilvl w:val="0"/>
          <w:numId w:val="16"/>
        </w:numPr>
        <w:rPr>
          <w:rFonts w:asciiTheme="majorHAnsi" w:eastAsiaTheme="majorEastAsia" w:hAnsiTheme="majorHAnsi" w:cstheme="majorBidi"/>
          <w:sz w:val="24"/>
          <w:szCs w:val="24"/>
        </w:rPr>
      </w:pPr>
      <w:r w:rsidRPr="00193D9F">
        <w:rPr>
          <w:b/>
          <w:bCs/>
        </w:rPr>
        <w:t>Attention: even if Enabel as contracting authority is based in Belgium, Enabel has different “permanent establishments”</w:t>
      </w:r>
      <w:r w:rsidR="7FCF07FC" w:rsidRPr="00193D9F">
        <w:rPr>
          <w:b/>
          <w:bCs/>
        </w:rPr>
        <w:t xml:space="preserve"> in partner countries, who are 'customer' in the sense of tax legislation.</w:t>
      </w:r>
      <w:r w:rsidR="0A0403B1" w:rsidRPr="119D1320">
        <w:rPr>
          <w:rStyle w:val="FootnoteReference"/>
        </w:rPr>
        <w:footnoteReference w:id="1"/>
      </w:r>
      <w:r w:rsidR="7FCF07FC" w:rsidRPr="00193D9F">
        <w:rPr>
          <w:b/>
          <w:bCs/>
        </w:rPr>
        <w:t xml:space="preserve"> As a result, services of this contract are deemed to </w:t>
      </w:r>
      <w:r w:rsidR="3340B5D9" w:rsidRPr="00193D9F">
        <w:rPr>
          <w:b/>
          <w:bCs/>
        </w:rPr>
        <w:t>be in</w:t>
      </w:r>
      <w:r w:rsidR="7FCF07FC" w:rsidRPr="00193D9F">
        <w:rPr>
          <w:b/>
          <w:bCs/>
        </w:rPr>
        <w:t xml:space="preserve"> </w:t>
      </w:r>
      <w:r w:rsidR="4F95489D" w:rsidRPr="00193D9F">
        <w:rPr>
          <w:b/>
          <w:bCs/>
        </w:rPr>
        <w:t>Mozambique,</w:t>
      </w:r>
      <w:r w:rsidR="7FCF07FC" w:rsidRPr="00193D9F">
        <w:rPr>
          <w:b/>
          <w:bCs/>
        </w:rPr>
        <w:t xml:space="preserve"> and applicable tax legislation is legislation of Mozambique. </w:t>
      </w:r>
    </w:p>
    <w:p w14:paraId="0F61CDE7" w14:textId="174A4C6C" w:rsidR="0066578D" w:rsidRPr="00193D9F" w:rsidRDefault="00036B69">
      <w:pPr>
        <w:pStyle w:val="Heading2"/>
        <w:numPr>
          <w:ilvl w:val="0"/>
          <w:numId w:val="16"/>
        </w:numPr>
        <w:rPr>
          <w:rFonts w:asciiTheme="majorHAnsi" w:eastAsiaTheme="majorEastAsia" w:hAnsiTheme="majorHAnsi" w:cstheme="majorBidi"/>
          <w:sz w:val="24"/>
          <w:szCs w:val="24"/>
        </w:rPr>
      </w:pPr>
      <w:r w:rsidRPr="00193D9F">
        <w:rPr>
          <w:rFonts w:asciiTheme="majorHAnsi" w:eastAsiaTheme="majorEastAsia" w:hAnsiTheme="majorHAnsi" w:cstheme="majorBidi"/>
          <w:sz w:val="24"/>
          <w:szCs w:val="24"/>
        </w:rPr>
        <w:t>Rules governing the public contract</w:t>
      </w:r>
    </w:p>
    <w:p w14:paraId="3624D137" w14:textId="260DE00F" w:rsidR="0066578D" w:rsidRDefault="562E9991">
      <w:pPr>
        <w:pStyle w:val="Heading2"/>
        <w:numPr>
          <w:ilvl w:val="1"/>
          <w:numId w:val="41"/>
        </w:numPr>
      </w:pPr>
      <w:r w:rsidRPr="5053B6CC">
        <w:t>The following, among others, apply to this public contract:</w:t>
      </w:r>
    </w:p>
    <w:p w14:paraId="3D7B0199" w14:textId="7E9C57EF" w:rsidR="0066578D" w:rsidRDefault="562E9991">
      <w:pPr>
        <w:pStyle w:val="Body1"/>
        <w:numPr>
          <w:ilvl w:val="0"/>
          <w:numId w:val="17"/>
        </w:numPr>
        <w:tabs>
          <w:tab w:val="left" w:pos="1720"/>
        </w:tabs>
        <w:ind w:left="1720"/>
      </w:pPr>
      <w:r w:rsidRPr="5053B6CC">
        <w:t>The Law of 17 June 2016 on public procurement;</w:t>
      </w:r>
    </w:p>
    <w:p w14:paraId="32F92386" w14:textId="501DC1AE" w:rsidR="0066578D" w:rsidRDefault="562E9991">
      <w:pPr>
        <w:pStyle w:val="Body1"/>
        <w:numPr>
          <w:ilvl w:val="0"/>
          <w:numId w:val="17"/>
        </w:numPr>
        <w:tabs>
          <w:tab w:val="left" w:pos="1720"/>
        </w:tabs>
        <w:ind w:left="1720"/>
      </w:pPr>
      <w:r w:rsidRPr="5053B6CC">
        <w:t>The Royal Decree of 18 April 2017 on the award of public contracts in the classical sectors;</w:t>
      </w:r>
    </w:p>
    <w:p w14:paraId="1AD49676" w14:textId="39EEEE4C" w:rsidR="0066578D" w:rsidRDefault="562E9991">
      <w:pPr>
        <w:pStyle w:val="Body1"/>
        <w:numPr>
          <w:ilvl w:val="0"/>
          <w:numId w:val="17"/>
        </w:numPr>
        <w:tabs>
          <w:tab w:val="left" w:pos="1720"/>
        </w:tabs>
        <w:ind w:left="1720"/>
      </w:pPr>
      <w:r w:rsidRPr="5053B6CC">
        <w:t>The Royal Decree of 14 January 2013 establishing the general rules for the execution of public contracts;</w:t>
      </w:r>
    </w:p>
    <w:p w14:paraId="689CEAFB" w14:textId="22E33877" w:rsidR="0066578D" w:rsidRDefault="562E9991">
      <w:pPr>
        <w:pStyle w:val="Body1"/>
        <w:numPr>
          <w:ilvl w:val="0"/>
          <w:numId w:val="17"/>
        </w:numPr>
        <w:tabs>
          <w:tab w:val="left" w:pos="1720"/>
        </w:tabs>
        <w:ind w:left="1720"/>
      </w:pPr>
      <w:r w:rsidRPr="5053B6CC">
        <w:t xml:space="preserve">The Law of 17 </w:t>
      </w:r>
      <w:r w:rsidR="7BAC53AA" w:rsidRPr="5053B6CC">
        <w:t>June</w:t>
      </w:r>
      <w:r w:rsidRPr="5053B6CC">
        <w:t xml:space="preserve"> 2013 on motivation, information, and remedies in public procurement, certain works, supply, and service contracts, and concessions;</w:t>
      </w:r>
    </w:p>
    <w:p w14:paraId="66EF8F46" w14:textId="07064A0C" w:rsidR="0066578D" w:rsidRDefault="562E9991">
      <w:pPr>
        <w:pStyle w:val="Body1"/>
        <w:numPr>
          <w:ilvl w:val="0"/>
          <w:numId w:val="17"/>
        </w:numPr>
        <w:tabs>
          <w:tab w:val="left" w:pos="1720"/>
        </w:tabs>
        <w:ind w:left="1720"/>
      </w:pPr>
      <w:r w:rsidRPr="5053B6CC">
        <w:t>Circulars of the Prime Minister with regards to public procurement;</w:t>
      </w:r>
    </w:p>
    <w:p w14:paraId="0F586672" w14:textId="20A418A1" w:rsidR="0066578D" w:rsidRDefault="562E9991">
      <w:pPr>
        <w:pStyle w:val="Body1"/>
        <w:numPr>
          <w:ilvl w:val="0"/>
          <w:numId w:val="17"/>
        </w:numPr>
        <w:tabs>
          <w:tab w:val="left" w:pos="1720"/>
        </w:tabs>
        <w:ind w:left="1720"/>
      </w:pPr>
      <w:r w:rsidRPr="5053B6CC">
        <w:t>Enabel</w:t>
      </w:r>
      <w:r w:rsidR="7BAC53AA" w:rsidRPr="5053B6CC">
        <w:t>’</w:t>
      </w:r>
      <w:r w:rsidRPr="5053B6CC">
        <w:t>s policy regarding sexual exploitation and abuse – June 2019;</w:t>
      </w:r>
    </w:p>
    <w:p w14:paraId="4D5EDA1C" w14:textId="5351B6CA" w:rsidR="0066578D" w:rsidRDefault="562E9991">
      <w:pPr>
        <w:pStyle w:val="Body1"/>
        <w:numPr>
          <w:ilvl w:val="0"/>
          <w:numId w:val="17"/>
        </w:numPr>
        <w:tabs>
          <w:tab w:val="left" w:pos="1720"/>
        </w:tabs>
        <w:ind w:left="1720"/>
      </w:pPr>
      <w:r w:rsidRPr="5053B6CC">
        <w:t>Enabel</w:t>
      </w:r>
      <w:r w:rsidR="7BAC53AA" w:rsidRPr="5053B6CC">
        <w:t>’</w:t>
      </w:r>
      <w:r w:rsidRPr="5053B6CC">
        <w:t>s policy regarding fraud and corruption risk management – June 2019.</w:t>
      </w:r>
    </w:p>
    <w:p w14:paraId="4AE254F0" w14:textId="2E1A243F" w:rsidR="0066578D" w:rsidRDefault="562E9991">
      <w:pPr>
        <w:pStyle w:val="Heading2"/>
        <w:numPr>
          <w:ilvl w:val="1"/>
          <w:numId w:val="41"/>
        </w:numPr>
      </w:pPr>
      <w:r w:rsidRPr="5053B6CC">
        <w:t xml:space="preserve">All Belgian regulations on public contracts can be consulted on </w:t>
      </w:r>
      <w:hyperlink r:id="rId21">
        <w:r w:rsidRPr="5053B6CC">
          <w:rPr>
            <w:rStyle w:val="Hyperlink"/>
            <w:color w:val="0000FF"/>
          </w:rPr>
          <w:t>https://bosa.belgium.be/en/themes/public-procurement</w:t>
        </w:r>
      </w:hyperlink>
      <w:r w:rsidRPr="5053B6CC">
        <w:t>;</w:t>
      </w:r>
    </w:p>
    <w:p w14:paraId="67E16330" w14:textId="77777777" w:rsidR="0066578D" w:rsidRDefault="3E328BA9" w:rsidP="39BD61FF">
      <w:pPr>
        <w:pStyle w:val="Body1"/>
        <w:ind w:left="1210"/>
      </w:pPr>
      <w:r w:rsidRPr="5053B6CC">
        <w:t xml:space="preserve">Enabel's Code of Conduct and the policies mentioned above can be consulted on Enabel's website via </w:t>
      </w:r>
      <w:hyperlink r:id="rId22">
        <w:r w:rsidRPr="5053B6CC">
          <w:rPr>
            <w:rStyle w:val="Hyperlink"/>
            <w:color w:val="0000FF"/>
          </w:rPr>
          <w:t>https://www.enabel.be/who-we-are/integrity/</w:t>
        </w:r>
      </w:hyperlink>
      <w:r>
        <w:t>.</w:t>
      </w:r>
    </w:p>
    <w:p w14:paraId="4CA706C6" w14:textId="1F04ED9B" w:rsidR="0066578D" w:rsidRDefault="00036B69">
      <w:pPr>
        <w:pStyle w:val="Heading1title"/>
        <w:numPr>
          <w:ilvl w:val="0"/>
          <w:numId w:val="16"/>
        </w:numPr>
        <w:rPr>
          <w:rFonts w:ascii="Arial" w:eastAsia="Arial" w:hAnsi="Arial" w:cs="Arial"/>
          <w:sz w:val="24"/>
          <w:szCs w:val="24"/>
        </w:rPr>
      </w:pPr>
      <w:bookmarkStart w:id="9" w:name="_Toc244698595"/>
      <w:r w:rsidRPr="5C35F233">
        <w:rPr>
          <w:rFonts w:ascii="Arial" w:eastAsia="Arial" w:hAnsi="Arial" w:cs="Arial"/>
          <w:sz w:val="24"/>
          <w:szCs w:val="24"/>
        </w:rPr>
        <w:lastRenderedPageBreak/>
        <w:t>Applicable law and competent courts</w:t>
      </w:r>
      <w:bookmarkEnd w:id="9"/>
    </w:p>
    <w:p w14:paraId="3EBBA7B5" w14:textId="3960199B" w:rsidR="0066578D" w:rsidRDefault="00036B69">
      <w:pPr>
        <w:pStyle w:val="Heading2"/>
        <w:numPr>
          <w:ilvl w:val="1"/>
          <w:numId w:val="41"/>
        </w:numPr>
        <w:jc w:val="left"/>
      </w:pPr>
      <w:r>
        <w:t>Belgian legislation applies for this public contract and no other. In the event of a conflict regarding the interpretation, application or performance of these tender specifications, the parties will first try all conciliation possibilities. Except for an emergency, the parties avoid litigation in court without preliminary notification.</w:t>
      </w:r>
    </w:p>
    <w:p w14:paraId="401D930F" w14:textId="27D7AAC4" w:rsidR="0066578D" w:rsidRDefault="00036B69">
      <w:pPr>
        <w:pStyle w:val="Heading2"/>
        <w:numPr>
          <w:ilvl w:val="1"/>
          <w:numId w:val="41"/>
        </w:numPr>
        <w:jc w:val="left"/>
      </w:pPr>
      <w:r>
        <w:t>In case of court action, correspondence must (also) be sent to the following address:</w:t>
      </w:r>
    </w:p>
    <w:p w14:paraId="499F8B27" w14:textId="4F063A7F" w:rsidR="0066578D" w:rsidRDefault="00036B69" w:rsidP="39BD61FF">
      <w:pPr>
        <w:pStyle w:val="Body1"/>
        <w:ind w:left="1210"/>
        <w:jc w:val="left"/>
      </w:pPr>
      <w:r>
        <w:t>Enabel S.A.</w:t>
      </w:r>
      <w:r>
        <w:br/>
        <w:t>Global Procurement Services</w:t>
      </w:r>
      <w:r>
        <w:br/>
        <w:t>To the attention of Ms Laura Jacobs</w:t>
      </w:r>
      <w:r>
        <w:br/>
        <w:t>Rue Haute 147</w:t>
      </w:r>
      <w:r>
        <w:br/>
        <w:t>1000 Brussels</w:t>
      </w:r>
      <w:r>
        <w:br/>
        <w:t>Belgium</w:t>
      </w:r>
    </w:p>
    <w:p w14:paraId="08AA35CE" w14:textId="1B00ACF6" w:rsidR="0066578D" w:rsidRDefault="00036B69">
      <w:pPr>
        <w:pStyle w:val="Heading2"/>
        <w:numPr>
          <w:ilvl w:val="1"/>
          <w:numId w:val="41"/>
        </w:numPr>
        <w:jc w:val="left"/>
      </w:pPr>
      <w:r>
        <w:t>Any litigation regarding this public contract is the exclusive competence of the Brussels legal district courts and tribunals. French or Dutch are the languages of proceedings.</w:t>
      </w:r>
    </w:p>
    <w:p w14:paraId="04DEE320" w14:textId="77777777" w:rsidR="0066578D" w:rsidRDefault="00036B69" w:rsidP="39BD61FF">
      <w:pPr>
        <w:sectPr w:rsidR="0066578D">
          <w:headerReference w:type="default" r:id="rId23"/>
          <w:footerReference w:type="default" r:id="rId24"/>
          <w:pgSz w:w="11906" w:h="16838"/>
          <w:pgMar w:top="1134" w:right="1134" w:bottom="1134" w:left="1134" w:header="567" w:footer="567" w:gutter="0"/>
          <w:cols w:space="708"/>
          <w:docGrid w:linePitch="360"/>
        </w:sectPr>
      </w:pPr>
      <w:r>
        <w:t xml:space="preserve"> </w:t>
      </w:r>
    </w:p>
    <w:p w14:paraId="75BBFA72" w14:textId="77777777" w:rsidR="0066578D" w:rsidRDefault="00036B69">
      <w:pPr>
        <w:pStyle w:val="SubdocumentTitle"/>
      </w:pPr>
      <w:bookmarkStart w:id="10" w:name="doc__subject_matter_and_scope_of_the_"/>
      <w:bookmarkStart w:id="11" w:name="_Toc244698596"/>
      <w:r>
        <w:lastRenderedPageBreak/>
        <w:t>2 Subject-Matter and Scope of The Public Contract</w:t>
      </w:r>
      <w:bookmarkEnd w:id="10"/>
      <w:bookmarkEnd w:id="11"/>
    </w:p>
    <w:p w14:paraId="4783CD9E" w14:textId="731DD6DD" w:rsidR="0066578D" w:rsidRDefault="00036B69">
      <w:pPr>
        <w:pStyle w:val="Heading1title"/>
        <w:numPr>
          <w:ilvl w:val="0"/>
          <w:numId w:val="18"/>
        </w:numPr>
        <w:rPr>
          <w:rFonts w:ascii="Arial" w:eastAsia="Arial" w:hAnsi="Arial" w:cs="Arial"/>
          <w:sz w:val="24"/>
          <w:szCs w:val="24"/>
        </w:rPr>
      </w:pPr>
      <w:bookmarkStart w:id="12" w:name="_Toc244698597"/>
      <w:r w:rsidRPr="5C35F233">
        <w:rPr>
          <w:rFonts w:ascii="Arial" w:eastAsia="Arial" w:hAnsi="Arial" w:cs="Arial"/>
          <w:sz w:val="24"/>
          <w:szCs w:val="24"/>
        </w:rPr>
        <w:t>Type of contract</w:t>
      </w:r>
      <w:bookmarkEnd w:id="12"/>
    </w:p>
    <w:p w14:paraId="2673F6F3" w14:textId="518A63B9" w:rsidR="0066578D" w:rsidRDefault="27EB0FED">
      <w:pPr>
        <w:pStyle w:val="Heading2"/>
        <w:numPr>
          <w:ilvl w:val="1"/>
          <w:numId w:val="52"/>
        </w:numPr>
        <w:rPr>
          <w:b/>
          <w:bCs/>
        </w:rPr>
      </w:pPr>
      <w:r w:rsidRPr="27EB0FED">
        <w:t xml:space="preserve">This public contract is a service contract for provision of: </w:t>
      </w:r>
      <w:r w:rsidRPr="27EB0FED">
        <w:rPr>
          <w:b/>
          <w:bCs/>
        </w:rPr>
        <w:t>Provision of</w:t>
      </w:r>
      <w:commentRangeStart w:id="13"/>
      <w:r w:rsidRPr="27EB0FED">
        <w:rPr>
          <w:b/>
          <w:bCs/>
        </w:rPr>
        <w:t xml:space="preserve"> security services for Enabel Office.</w:t>
      </w:r>
      <w:commentRangeEnd w:id="13"/>
      <w:r w:rsidR="00036B69">
        <w:rPr>
          <w:rStyle w:val="CommentReference"/>
          <w:b/>
          <w:bCs/>
          <w:sz w:val="20"/>
          <w:szCs w:val="20"/>
        </w:rPr>
        <w:commentReference w:id="13"/>
      </w:r>
    </w:p>
    <w:p w14:paraId="49D585DE" w14:textId="29C48162" w:rsidR="0066578D" w:rsidRDefault="2E8CA568">
      <w:pPr>
        <w:pStyle w:val="Heading1title"/>
        <w:numPr>
          <w:ilvl w:val="0"/>
          <w:numId w:val="52"/>
        </w:numPr>
        <w:rPr>
          <w:rFonts w:ascii="Arial" w:eastAsia="Arial" w:hAnsi="Arial" w:cs="Arial"/>
          <w:sz w:val="20"/>
        </w:rPr>
      </w:pPr>
      <w:bookmarkStart w:id="14" w:name="_Toc244698598"/>
      <w:r w:rsidRPr="1F3F4C2D">
        <w:rPr>
          <w:sz w:val="20"/>
        </w:rPr>
        <w:t>Lots</w:t>
      </w:r>
      <w:bookmarkEnd w:id="14"/>
    </w:p>
    <w:p w14:paraId="1F7D7B54" w14:textId="5BACD8DC" w:rsidR="0066578D" w:rsidRDefault="2E8CA568">
      <w:pPr>
        <w:pStyle w:val="Heading2"/>
        <w:numPr>
          <w:ilvl w:val="1"/>
          <w:numId w:val="51"/>
        </w:numPr>
      </w:pPr>
      <w:r w:rsidRPr="1F3F4C2D">
        <w:t>This public contract is not divided into lots.</w:t>
      </w:r>
    </w:p>
    <w:p w14:paraId="2BF10BA6" w14:textId="58611BE0" w:rsidR="0066578D" w:rsidRDefault="2E8CA568">
      <w:pPr>
        <w:pStyle w:val="Heading1title"/>
        <w:numPr>
          <w:ilvl w:val="0"/>
          <w:numId w:val="51"/>
        </w:numPr>
        <w:rPr>
          <w:rFonts w:ascii="Arial" w:eastAsia="Arial" w:hAnsi="Arial" w:cs="Arial"/>
          <w:sz w:val="20"/>
        </w:rPr>
      </w:pPr>
      <w:bookmarkStart w:id="15" w:name="_Toc244698599"/>
      <w:r w:rsidRPr="1F3F4C2D">
        <w:rPr>
          <w:sz w:val="20"/>
        </w:rPr>
        <w:t>Items</w:t>
      </w:r>
      <w:bookmarkEnd w:id="15"/>
    </w:p>
    <w:p w14:paraId="5958B9BE" w14:textId="63DA81FA" w:rsidR="0066578D" w:rsidRDefault="2E8CA568">
      <w:pPr>
        <w:pStyle w:val="Heading2"/>
        <w:numPr>
          <w:ilvl w:val="1"/>
          <w:numId w:val="54"/>
        </w:numPr>
      </w:pPr>
      <w:r w:rsidRPr="1F3F4C2D">
        <w:t xml:space="preserve">This public contract consists of the items listed under clause </w:t>
      </w:r>
      <w:r w:rsidR="00036B69">
        <w:fldChar w:fldCharType="begin"/>
      </w:r>
      <w:r w:rsidR="00036B69">
        <w:instrText xml:space="preserve">REF tender_form_prices \r \h \* MERGEFORMAT </w:instrText>
      </w:r>
      <w:r w:rsidR="00036B69">
        <w:fldChar w:fldCharType="separate"/>
      </w:r>
      <w:r w:rsidR="00036B69">
        <w:t>‎3</w:t>
      </w:r>
      <w:r w:rsidR="00036B69">
        <w:fldChar w:fldCharType="end"/>
      </w:r>
      <w:r w:rsidRPr="1F3F4C2D">
        <w:t xml:space="preserve"> of chapter 7 Forms - Tender form - Prices.</w:t>
      </w:r>
    </w:p>
    <w:p w14:paraId="3BDA9114" w14:textId="419FF158" w:rsidR="0066578D" w:rsidRDefault="09D7D134">
      <w:pPr>
        <w:pStyle w:val="Heading2"/>
        <w:numPr>
          <w:ilvl w:val="1"/>
          <w:numId w:val="54"/>
        </w:numPr>
      </w:pPr>
      <w:r w:rsidRPr="0B4658FB">
        <w:t xml:space="preserve">These items are grouped together to form one single contract. It is not possible to tender for </w:t>
      </w:r>
      <w:r w:rsidR="2C793C07" w:rsidRPr="0B4658FB">
        <w:t>one,</w:t>
      </w:r>
      <w:r w:rsidRPr="0B4658FB">
        <w:t xml:space="preserve"> or several items and the tenderer must submit price quotations for all items of the contract.</w:t>
      </w:r>
    </w:p>
    <w:p w14:paraId="4AFC8B0D" w14:textId="1A7E5931" w:rsidR="0066578D" w:rsidRDefault="2E8CA568">
      <w:pPr>
        <w:pStyle w:val="Heading1title"/>
        <w:numPr>
          <w:ilvl w:val="0"/>
          <w:numId w:val="53"/>
        </w:numPr>
        <w:rPr>
          <w:sz w:val="20"/>
        </w:rPr>
      </w:pPr>
      <w:bookmarkStart w:id="16" w:name="_Toc244698600"/>
      <w:r w:rsidRPr="1F3F4C2D">
        <w:rPr>
          <w:sz w:val="20"/>
        </w:rPr>
        <w:t>Duration of the public contract</w:t>
      </w:r>
      <w:bookmarkEnd w:id="16"/>
    </w:p>
    <w:p w14:paraId="556F42F2" w14:textId="556972AF" w:rsidR="0066578D" w:rsidRDefault="2E8CA568">
      <w:pPr>
        <w:pStyle w:val="Heading2"/>
        <w:numPr>
          <w:ilvl w:val="1"/>
          <w:numId w:val="18"/>
        </w:numPr>
      </w:pPr>
      <w:r w:rsidRPr="1F3F4C2D">
        <w:t>This public contract starts</w:t>
      </w:r>
      <w:r w:rsidRPr="1F3F4C2D">
        <w:rPr>
          <w:b/>
          <w:bCs/>
        </w:rPr>
        <w:t xml:space="preserve"> upon award notification</w:t>
      </w:r>
      <w:r w:rsidRPr="1F3F4C2D">
        <w:t xml:space="preserve"> and ends</w:t>
      </w:r>
      <w:r w:rsidRPr="1F3F4C2D">
        <w:rPr>
          <w:b/>
          <w:bCs/>
        </w:rPr>
        <w:t xml:space="preserve"> upon completion of performance</w:t>
      </w:r>
      <w:r w:rsidRPr="1F3F4C2D">
        <w:t xml:space="preserve"> (clause </w:t>
      </w:r>
      <w:r w:rsidR="00036B69">
        <w:fldChar w:fldCharType="begin"/>
      </w:r>
      <w:r w:rsidR="00036B69">
        <w:instrText xml:space="preserve">REF _sx-ref-en-6160524 \r \h \* MERGEFORMAT </w:instrText>
      </w:r>
      <w:r w:rsidR="00036B69">
        <w:fldChar w:fldCharType="separate"/>
      </w:r>
      <w:r w:rsidR="00036B69">
        <w:t>‎17</w:t>
      </w:r>
      <w:r w:rsidR="00036B69">
        <w:fldChar w:fldCharType="end"/>
      </w:r>
      <w:r w:rsidRPr="1F3F4C2D">
        <w:t xml:space="preserve"> of chapter 4 Special Contractual Provisions).</w:t>
      </w:r>
    </w:p>
    <w:p w14:paraId="286813DC" w14:textId="4FF38409" w:rsidR="0066578D" w:rsidRDefault="27EB0FED">
      <w:pPr>
        <w:pStyle w:val="Heading2"/>
        <w:numPr>
          <w:ilvl w:val="1"/>
          <w:numId w:val="18"/>
        </w:numPr>
        <w:rPr>
          <w:b/>
          <w:bCs/>
        </w:rPr>
      </w:pPr>
      <w:r w:rsidRPr="27EB0FED">
        <w:t>This public contract</w:t>
      </w:r>
      <w:r w:rsidRPr="27EB0FED">
        <w:rPr>
          <w:b/>
          <w:bCs/>
        </w:rPr>
        <w:t xml:space="preserve"> </w:t>
      </w:r>
      <w:commentRangeStart w:id="17"/>
      <w:commentRangeStart w:id="18"/>
      <w:r w:rsidRPr="27EB0FED">
        <w:rPr>
          <w:b/>
          <w:bCs/>
        </w:rPr>
        <w:t xml:space="preserve">is for one year and renewable for three </w:t>
      </w:r>
      <w:commentRangeEnd w:id="17"/>
      <w:r w:rsidR="46EE9BF1" w:rsidRPr="27EB0FED">
        <w:rPr>
          <w:rStyle w:val="CommentReference"/>
          <w:b/>
          <w:bCs/>
          <w:sz w:val="20"/>
          <w:szCs w:val="20"/>
        </w:rPr>
        <w:commentReference w:id="17"/>
      </w:r>
      <w:commentRangeEnd w:id="18"/>
      <w:r w:rsidR="46EE9BF1" w:rsidRPr="27EB0FED">
        <w:rPr>
          <w:rStyle w:val="CommentReference"/>
          <w:b/>
          <w:bCs/>
          <w:sz w:val="20"/>
          <w:szCs w:val="20"/>
        </w:rPr>
        <w:commentReference w:id="18"/>
      </w:r>
      <w:r w:rsidRPr="27EB0FED">
        <w:rPr>
          <w:b/>
          <w:bCs/>
        </w:rPr>
        <w:t>years, and up to a maximum of 4 years, depending on satisfactory performance and need.</w:t>
      </w:r>
    </w:p>
    <w:p w14:paraId="3BCE9F83" w14:textId="4B67813C" w:rsidR="0066578D" w:rsidRDefault="00036B69">
      <w:pPr>
        <w:pStyle w:val="Heading1title"/>
        <w:numPr>
          <w:ilvl w:val="0"/>
          <w:numId w:val="18"/>
        </w:numPr>
        <w:rPr>
          <w:rFonts w:ascii="Arial" w:eastAsia="Arial" w:hAnsi="Arial" w:cs="Arial"/>
          <w:sz w:val="20"/>
        </w:rPr>
      </w:pPr>
      <w:bookmarkStart w:id="19" w:name="_Toc244698601"/>
      <w:r w:rsidRPr="1F3F4C2D">
        <w:rPr>
          <w:sz w:val="20"/>
        </w:rPr>
        <w:t>Variants</w:t>
      </w:r>
      <w:bookmarkEnd w:id="19"/>
    </w:p>
    <w:p w14:paraId="00CA2E19" w14:textId="1EE6F756" w:rsidR="0066578D" w:rsidRDefault="5ED92ABC">
      <w:pPr>
        <w:pStyle w:val="Heading2"/>
        <w:numPr>
          <w:ilvl w:val="1"/>
          <w:numId w:val="18"/>
        </w:numPr>
      </w:pPr>
      <w:r w:rsidRPr="2D5942AA">
        <w:t>Variants are</w:t>
      </w:r>
      <w:r w:rsidRPr="2D5942AA">
        <w:rPr>
          <w:b/>
          <w:bCs/>
        </w:rPr>
        <w:t xml:space="preserve"> NOT</w:t>
      </w:r>
      <w:r w:rsidRPr="2D5942AA">
        <w:t xml:space="preserve"> allowed. Each tenderer may submit only one </w:t>
      </w:r>
      <w:bookmarkStart w:id="20" w:name="_Int_uMpjp9Ol"/>
      <w:r w:rsidRPr="2D5942AA">
        <w:t>tender,</w:t>
      </w:r>
      <w:bookmarkEnd w:id="20"/>
      <w:r w:rsidRPr="2D5942AA">
        <w:t xml:space="preserve"> no variants will be accepted.</w:t>
      </w:r>
    </w:p>
    <w:p w14:paraId="67572FD3" w14:textId="4EC9C2D1" w:rsidR="0066578D" w:rsidRDefault="00036B69">
      <w:pPr>
        <w:pStyle w:val="Heading1title"/>
        <w:numPr>
          <w:ilvl w:val="0"/>
          <w:numId w:val="18"/>
        </w:numPr>
        <w:rPr>
          <w:rFonts w:ascii="Arial" w:eastAsia="Arial" w:hAnsi="Arial" w:cs="Arial"/>
          <w:sz w:val="20"/>
        </w:rPr>
      </w:pPr>
      <w:bookmarkStart w:id="21" w:name="_Toc244698602"/>
      <w:r w:rsidRPr="1F3F4C2D">
        <w:rPr>
          <w:rFonts w:ascii="Arial" w:eastAsia="Arial" w:hAnsi="Arial" w:cs="Arial"/>
          <w:sz w:val="20"/>
        </w:rPr>
        <w:t>Options</w:t>
      </w:r>
      <w:bookmarkEnd w:id="21"/>
    </w:p>
    <w:p w14:paraId="16D29B15" w14:textId="398379F3" w:rsidR="0066578D" w:rsidRDefault="2E8CA568">
      <w:pPr>
        <w:pStyle w:val="Heading2"/>
        <w:numPr>
          <w:ilvl w:val="1"/>
          <w:numId w:val="18"/>
        </w:numPr>
      </w:pPr>
      <w:r w:rsidRPr="1F3F4C2D">
        <w:t>The tenderer may</w:t>
      </w:r>
      <w:r w:rsidRPr="1F3F4C2D">
        <w:rPr>
          <w:b/>
          <w:bCs/>
        </w:rPr>
        <w:t xml:space="preserve"> NOT</w:t>
      </w:r>
      <w:r w:rsidRPr="1F3F4C2D">
        <w:t xml:space="preserve"> submit options. Free options are forbidden. Any proposed option will be discarded.</w:t>
      </w:r>
    </w:p>
    <w:p w14:paraId="200423C3" w14:textId="3594A6F4" w:rsidR="530AA144" w:rsidRDefault="530AA144" w:rsidP="1F3F4C2D">
      <w:pPr>
        <w:pStyle w:val="Heading1title"/>
        <w:numPr>
          <w:ilvl w:val="0"/>
          <w:numId w:val="0"/>
        </w:numPr>
        <w:rPr>
          <w:sz w:val="20"/>
        </w:rPr>
      </w:pPr>
    </w:p>
    <w:p w14:paraId="6E935C42" w14:textId="4658752D" w:rsidR="72184AA4" w:rsidRDefault="72184AA4" w:rsidP="1F3F4C2D">
      <w:pPr>
        <w:pStyle w:val="Heading1title"/>
        <w:numPr>
          <w:ilvl w:val="0"/>
          <w:numId w:val="0"/>
        </w:numPr>
        <w:pBdr>
          <w:bottom w:val="single" w:sz="4" w:space="0" w:color="910000"/>
        </w:pBdr>
        <w:ind w:left="510" w:hanging="510"/>
        <w:jc w:val="center"/>
        <w:rPr>
          <w:rFonts w:ascii="Arial" w:eastAsia="Arial" w:hAnsi="Arial" w:cs="Arial"/>
          <w:color w:val="910000"/>
          <w:sz w:val="20"/>
        </w:rPr>
      </w:pPr>
      <w:bookmarkStart w:id="22" w:name="_Toc244698603"/>
      <w:r w:rsidRPr="1F3F4C2D">
        <w:rPr>
          <w:rFonts w:ascii="Arial" w:eastAsia="Arial" w:hAnsi="Arial" w:cs="Arial"/>
          <w:color w:val="910000"/>
          <w:sz w:val="20"/>
        </w:rPr>
        <w:t>Section (A) - General procedure instructions</w:t>
      </w:r>
      <w:bookmarkEnd w:id="22"/>
    </w:p>
    <w:p w14:paraId="7097669C" w14:textId="55ECB7E0" w:rsidR="72184AA4" w:rsidRDefault="72184AA4">
      <w:pPr>
        <w:pStyle w:val="Heading1title"/>
        <w:numPr>
          <w:ilvl w:val="0"/>
          <w:numId w:val="39"/>
        </w:numPr>
        <w:rPr>
          <w:sz w:val="20"/>
        </w:rPr>
      </w:pPr>
      <w:bookmarkStart w:id="23" w:name="_Toc244698604"/>
      <w:r w:rsidRPr="1F3F4C2D">
        <w:rPr>
          <w:sz w:val="20"/>
        </w:rPr>
        <w:t>Award procedure</w:t>
      </w:r>
      <w:bookmarkEnd w:id="23"/>
    </w:p>
    <w:p w14:paraId="23D421ED" w14:textId="457F9DE0" w:rsidR="72184AA4" w:rsidRDefault="72184AA4" w:rsidP="1F3F4C2D">
      <w:pPr>
        <w:pStyle w:val="Body1"/>
        <w:rPr>
          <w:color w:val="000000" w:themeColor="text1"/>
        </w:rPr>
      </w:pPr>
      <w:r w:rsidRPr="1F3F4C2D">
        <w:rPr>
          <w:color w:val="000000" w:themeColor="text1"/>
        </w:rPr>
        <w:t>This public contract will be awarded through a Negotiated Procedure without Prior Publication pursuant to Article 42, § 1, °1, a) of the Law of 17 June 2016 on public procurement.</w:t>
      </w:r>
    </w:p>
    <w:p w14:paraId="2416913F" w14:textId="692928E2" w:rsidR="72184AA4" w:rsidRDefault="72184AA4">
      <w:pPr>
        <w:pStyle w:val="Heading1title"/>
        <w:numPr>
          <w:ilvl w:val="0"/>
          <w:numId w:val="39"/>
        </w:numPr>
        <w:rPr>
          <w:sz w:val="20"/>
        </w:rPr>
      </w:pPr>
      <w:bookmarkStart w:id="24" w:name="_Toc244698605"/>
      <w:r w:rsidRPr="1F3F4C2D">
        <w:rPr>
          <w:sz w:val="20"/>
        </w:rPr>
        <w:lastRenderedPageBreak/>
        <w:t>Publication</w:t>
      </w:r>
      <w:bookmarkEnd w:id="24"/>
    </w:p>
    <w:p w14:paraId="01AE83C9" w14:textId="176872BE" w:rsidR="72184AA4" w:rsidRDefault="72184AA4" w:rsidP="5D8CC1F1">
      <w:pPr>
        <w:pStyle w:val="Body1"/>
        <w:rPr>
          <w:color w:val="000000" w:themeColor="text1"/>
        </w:rPr>
      </w:pPr>
      <w:r w:rsidRPr="1F3F4C2D">
        <w:rPr>
          <w:color w:val="000000" w:themeColor="text1"/>
        </w:rPr>
        <w:t>This contract is advertised in</w:t>
      </w:r>
    </w:p>
    <w:p w14:paraId="0EECC343" w14:textId="02CD535E" w:rsidR="72184AA4" w:rsidRDefault="72184AA4">
      <w:pPr>
        <w:pStyle w:val="Heading2"/>
        <w:numPr>
          <w:ilvl w:val="1"/>
          <w:numId w:val="18"/>
        </w:numPr>
        <w:rPr>
          <w:color w:val="000000" w:themeColor="text1"/>
        </w:rPr>
      </w:pPr>
      <w:r w:rsidRPr="1F3F4C2D">
        <w:rPr>
          <w:color w:val="000000" w:themeColor="text1"/>
        </w:rPr>
        <w:t>The following platform:</w:t>
      </w:r>
    </w:p>
    <w:p w14:paraId="74154621" w14:textId="68D13401" w:rsidR="72184AA4" w:rsidRDefault="7D8DB723">
      <w:pPr>
        <w:pStyle w:val="Body1"/>
        <w:numPr>
          <w:ilvl w:val="0"/>
          <w:numId w:val="38"/>
        </w:numPr>
        <w:tabs>
          <w:tab w:val="left" w:pos="1720"/>
        </w:tabs>
        <w:ind w:left="1720" w:hanging="510"/>
        <w:rPr>
          <w:color w:val="000000" w:themeColor="text1"/>
        </w:rPr>
      </w:pPr>
      <w:r w:rsidRPr="1F3F4C2D">
        <w:rPr>
          <w:color w:val="000000" w:themeColor="text1"/>
        </w:rPr>
        <w:t>Website of Enabel (</w:t>
      </w:r>
      <w:hyperlink r:id="rId25">
        <w:r w:rsidRPr="1F3F4C2D">
          <w:rPr>
            <w:rStyle w:val="Hyperlink"/>
          </w:rPr>
          <w:t>www.enabel.be</w:t>
        </w:r>
      </w:hyperlink>
      <w:r w:rsidRPr="1F3F4C2D">
        <w:rPr>
          <w:color w:val="000000" w:themeColor="text1"/>
        </w:rPr>
        <w:t>).</w:t>
      </w:r>
    </w:p>
    <w:p w14:paraId="4C4CC94F" w14:textId="41161A50" w:rsidR="4EF08830" w:rsidRDefault="4EF08830">
      <w:pPr>
        <w:pStyle w:val="Body1"/>
        <w:numPr>
          <w:ilvl w:val="0"/>
          <w:numId w:val="38"/>
        </w:numPr>
        <w:tabs>
          <w:tab w:val="left" w:pos="1720"/>
        </w:tabs>
        <w:ind w:left="1720" w:hanging="510"/>
        <w:rPr>
          <w:color w:val="000000" w:themeColor="text1"/>
        </w:rPr>
      </w:pPr>
      <w:r w:rsidRPr="1F3F4C2D">
        <w:rPr>
          <w:color w:val="000000" w:themeColor="text1"/>
        </w:rPr>
        <w:t>Newspaper</w:t>
      </w:r>
    </w:p>
    <w:p w14:paraId="4DEB694E" w14:textId="13DC8D3B" w:rsidR="72184AA4" w:rsidRDefault="72184AA4">
      <w:pPr>
        <w:pStyle w:val="Heading2"/>
        <w:numPr>
          <w:ilvl w:val="1"/>
          <w:numId w:val="18"/>
        </w:numPr>
        <w:rPr>
          <w:color w:val="000000" w:themeColor="text1"/>
        </w:rPr>
      </w:pPr>
      <w:r w:rsidRPr="1F3F4C2D">
        <w:rPr>
          <w:color w:val="000000" w:themeColor="text1"/>
        </w:rPr>
        <w:t>This publication constitutes an invitation to submit a tender.</w:t>
      </w:r>
    </w:p>
    <w:p w14:paraId="58C1CF88" w14:textId="4C6191F9" w:rsidR="72184AA4" w:rsidRDefault="72184AA4">
      <w:pPr>
        <w:pStyle w:val="Heading1title"/>
        <w:numPr>
          <w:ilvl w:val="0"/>
          <w:numId w:val="39"/>
        </w:numPr>
        <w:rPr>
          <w:sz w:val="20"/>
        </w:rPr>
      </w:pPr>
      <w:bookmarkStart w:id="25" w:name="_Toc244698606"/>
      <w:r w:rsidRPr="1F3F4C2D">
        <w:rPr>
          <w:sz w:val="20"/>
        </w:rPr>
        <w:t>Further information</w:t>
      </w:r>
      <w:bookmarkEnd w:id="25"/>
    </w:p>
    <w:p w14:paraId="06E9CC8D" w14:textId="04C3C513" w:rsidR="72184AA4" w:rsidRDefault="72184AA4">
      <w:pPr>
        <w:pStyle w:val="Heading2"/>
        <w:numPr>
          <w:ilvl w:val="1"/>
          <w:numId w:val="18"/>
        </w:numPr>
        <w:rPr>
          <w:color w:val="000000" w:themeColor="text1"/>
        </w:rPr>
      </w:pPr>
      <w:r w:rsidRPr="5D8CC1F1">
        <w:rPr>
          <w:b/>
          <w:bCs/>
          <w:color w:val="000000" w:themeColor="text1"/>
        </w:rPr>
        <w:t>Public procurement administrator</w:t>
      </w:r>
    </w:p>
    <w:p w14:paraId="3F478E53" w14:textId="446A33E3" w:rsidR="72184AA4" w:rsidRDefault="72184AA4" w:rsidP="5D8CC1F1">
      <w:pPr>
        <w:pStyle w:val="Body1"/>
        <w:ind w:left="1210"/>
        <w:rPr>
          <w:color w:val="000000" w:themeColor="text1"/>
        </w:rPr>
      </w:pPr>
      <w:r w:rsidRPr="5D8CC1F1">
        <w:rPr>
          <w:color w:val="000000" w:themeColor="text1"/>
        </w:rPr>
        <w:t>The awarding of this public contract is coordinated by:</w:t>
      </w:r>
    </w:p>
    <w:p w14:paraId="20B86038" w14:textId="5BEDE880" w:rsidR="72184AA4" w:rsidRDefault="72184AA4" w:rsidP="5D8CC1F1">
      <w:pPr>
        <w:pStyle w:val="Body1"/>
        <w:ind w:left="1210"/>
        <w:rPr>
          <w:color w:val="000000" w:themeColor="text1"/>
        </w:rPr>
      </w:pPr>
      <w:r w:rsidRPr="5D8CC1F1">
        <w:rPr>
          <w:i/>
          <w:iCs/>
          <w:color w:val="000000" w:themeColor="text1"/>
        </w:rPr>
        <w:t>Contract Service Center CSC</w:t>
      </w:r>
    </w:p>
    <w:p w14:paraId="2A96770C" w14:textId="7838DCAE" w:rsidR="72184AA4" w:rsidRDefault="72184AA4" w:rsidP="5D8CC1F1">
      <w:pPr>
        <w:pStyle w:val="Body1"/>
        <w:ind w:left="1210"/>
        <w:rPr>
          <w:color w:val="000000" w:themeColor="text1"/>
        </w:rPr>
      </w:pPr>
      <w:hyperlink r:id="rId26">
        <w:r w:rsidRPr="5D8CC1F1">
          <w:rPr>
            <w:rStyle w:val="Hyperlink"/>
          </w:rPr>
          <w:t>moz_csc_contracts</w:t>
        </w:r>
        <w:r w:rsidRPr="5D8CC1F1">
          <w:rPr>
            <w:rStyle w:val="Hyperlink"/>
            <w:lang w:val="en-US"/>
          </w:rPr>
          <w:t>@enabel.be</w:t>
        </w:r>
      </w:hyperlink>
      <w:r w:rsidRPr="5D8CC1F1">
        <w:rPr>
          <w:color w:val="000000" w:themeColor="text1"/>
        </w:rPr>
        <w:t xml:space="preserve"> All communication between the contracting authority and (prospective) tenderers regarding this public contract must go through this contact. Any other form of contact with the contracting authority about this public contract is prohibited unless otherwise stated in these tender specifications.</w:t>
      </w:r>
    </w:p>
    <w:p w14:paraId="21F2D1A0" w14:textId="4FBFA999" w:rsidR="72184AA4" w:rsidRDefault="72184AA4">
      <w:pPr>
        <w:pStyle w:val="Heading2"/>
        <w:numPr>
          <w:ilvl w:val="1"/>
          <w:numId w:val="18"/>
        </w:numPr>
        <w:rPr>
          <w:color w:val="000000" w:themeColor="text1"/>
        </w:rPr>
      </w:pPr>
      <w:r w:rsidRPr="507A3D4B">
        <w:rPr>
          <w:b/>
          <w:bCs/>
          <w:color w:val="000000" w:themeColor="text1"/>
        </w:rPr>
        <w:t>Requesting clarifications</w:t>
      </w:r>
    </w:p>
    <w:p w14:paraId="1C1BFECE" w14:textId="7BFBBE80" w:rsidR="72184AA4" w:rsidRDefault="72184AA4" w:rsidP="507A3D4B">
      <w:pPr>
        <w:pStyle w:val="Body1"/>
        <w:ind w:left="1210"/>
        <w:rPr>
          <w:color w:val="000000" w:themeColor="text1"/>
        </w:rPr>
      </w:pPr>
      <w:r w:rsidRPr="3B9494E1">
        <w:rPr>
          <w:color w:val="000000" w:themeColor="text1"/>
        </w:rPr>
        <w:t>Prospective tenderers have</w:t>
      </w:r>
      <w:r w:rsidRPr="3B9494E1">
        <w:rPr>
          <w:b/>
          <w:bCs/>
          <w:color w:val="000000" w:themeColor="text1"/>
        </w:rPr>
        <w:t xml:space="preserve"> </w:t>
      </w:r>
      <w:r w:rsidR="21473297" w:rsidRPr="3B9494E1">
        <w:rPr>
          <w:b/>
          <w:bCs/>
          <w:color w:val="000000" w:themeColor="text1"/>
        </w:rPr>
        <w:t>5 days</w:t>
      </w:r>
      <w:r w:rsidR="21473297" w:rsidRPr="3B9494E1">
        <w:rPr>
          <w:color w:val="000000" w:themeColor="text1"/>
        </w:rPr>
        <w:t xml:space="preserve"> </w:t>
      </w:r>
      <w:r w:rsidRPr="3B9494E1">
        <w:rPr>
          <w:color w:val="000000" w:themeColor="text1"/>
        </w:rPr>
        <w:t xml:space="preserve">before the deadline for submission of tenders to submit any questions regarding these tender specifications and the contract. All inquiries must be sent in writing to the procedure coordinator mentioned under clause ‎3.1 </w:t>
      </w:r>
      <w:hyperlink r:id="rId27">
        <w:r w:rsidRPr="3B9494E1">
          <w:rPr>
            <w:rStyle w:val="Hyperlink"/>
          </w:rPr>
          <w:t>moz_csc_contracts</w:t>
        </w:r>
        <w:r w:rsidRPr="3B9494E1">
          <w:rPr>
            <w:rStyle w:val="Hyperlink"/>
            <w:lang w:val="en-US"/>
          </w:rPr>
          <w:t>@enabel.be</w:t>
        </w:r>
      </w:hyperlink>
      <w:r w:rsidRPr="3B9494E1">
        <w:rPr>
          <w:color w:val="000000" w:themeColor="text1"/>
        </w:rPr>
        <w:t xml:space="preserve"> and will be answered in the order received.</w:t>
      </w:r>
    </w:p>
    <w:p w14:paraId="5CDC55E4" w14:textId="6144776D" w:rsidR="72184AA4" w:rsidRDefault="72184AA4" w:rsidP="507A3D4B">
      <w:pPr>
        <w:pStyle w:val="Body1"/>
        <w:ind w:left="1210"/>
        <w:rPr>
          <w:color w:val="000000" w:themeColor="text1"/>
        </w:rPr>
      </w:pPr>
      <w:r w:rsidRPr="507A3D4B">
        <w:rPr>
          <w:color w:val="000000" w:themeColor="text1"/>
        </w:rPr>
        <w:t>Until the notification of the award decision no information will be given about the evolution of the procedure.</w:t>
      </w:r>
    </w:p>
    <w:p w14:paraId="086501BB" w14:textId="63D1D4BA" w:rsidR="72184AA4" w:rsidRDefault="72184AA4">
      <w:pPr>
        <w:pStyle w:val="Heading2"/>
        <w:numPr>
          <w:ilvl w:val="1"/>
          <w:numId w:val="18"/>
        </w:numPr>
        <w:rPr>
          <w:color w:val="000000" w:themeColor="text1"/>
        </w:rPr>
      </w:pPr>
      <w:r w:rsidRPr="507A3D4B">
        <w:rPr>
          <w:b/>
          <w:bCs/>
          <w:color w:val="000000" w:themeColor="text1"/>
        </w:rPr>
        <w:t>Publication of clarifications and/or amendments to the tender specifications</w:t>
      </w:r>
    </w:p>
    <w:p w14:paraId="4AF446A5" w14:textId="4E9ED29D" w:rsidR="72184AA4" w:rsidRDefault="72184AA4" w:rsidP="507A3D4B">
      <w:pPr>
        <w:pStyle w:val="Body1"/>
        <w:spacing w:line="259" w:lineRule="auto"/>
        <w:ind w:left="1210"/>
        <w:rPr>
          <w:color w:val="000000" w:themeColor="text1"/>
        </w:rPr>
      </w:pPr>
      <w:r w:rsidRPr="507A3D4B">
        <w:rPr>
          <w:color w:val="000000" w:themeColor="text1"/>
        </w:rPr>
        <w:t>The complete overview of questions and answers, as well as any amendments to these tender specifications, will be published not later than 5 days before the deadline for submission of tenders.</w:t>
      </w:r>
    </w:p>
    <w:p w14:paraId="24817BDB" w14:textId="43266274" w:rsidR="72184AA4" w:rsidRDefault="72184AA4" w:rsidP="507A3D4B">
      <w:pPr>
        <w:pStyle w:val="Body1"/>
        <w:ind w:left="1210"/>
        <w:rPr>
          <w:color w:val="000000" w:themeColor="text1"/>
        </w:rPr>
      </w:pPr>
      <w:r w:rsidRPr="507A3D4B">
        <w:rPr>
          <w:color w:val="000000" w:themeColor="text1"/>
        </w:rPr>
        <w:t>These updates will be published on the same platforms as mentioned under clause ‎2.</w:t>
      </w:r>
    </w:p>
    <w:p w14:paraId="7B24B292" w14:textId="3BD0EE4E" w:rsidR="72184AA4" w:rsidRDefault="72184AA4" w:rsidP="507A3D4B">
      <w:pPr>
        <w:pStyle w:val="Body1"/>
        <w:ind w:left="1210"/>
        <w:rPr>
          <w:color w:val="000000" w:themeColor="text1"/>
        </w:rPr>
      </w:pPr>
      <w:r w:rsidRPr="507A3D4B">
        <w:rPr>
          <w:color w:val="000000" w:themeColor="text1"/>
        </w:rPr>
        <w:t>The tenderer is to submit his tender after reading and taking into account any corrections made to these tender specifications that are published or that are sent to him by e-mail. To do so, when the tenderer has downloaded the tender specifications, it is strongly advised that he gives his coordinates to the public procurement administrator mentioned under clause ‎3.1 and requests information on any modifications or additional information.</w:t>
      </w:r>
    </w:p>
    <w:p w14:paraId="53C7C789" w14:textId="1D92B997" w:rsidR="72184AA4" w:rsidRDefault="72184AA4" w:rsidP="475291A1">
      <w:pPr>
        <w:pStyle w:val="Heading1title"/>
        <w:numPr>
          <w:ilvl w:val="0"/>
          <w:numId w:val="0"/>
        </w:numPr>
        <w:pBdr>
          <w:bottom w:val="single" w:sz="4" w:space="0" w:color="910000"/>
        </w:pBdr>
        <w:ind w:left="510" w:hanging="510"/>
        <w:jc w:val="center"/>
        <w:rPr>
          <w:rFonts w:ascii="Arial" w:eastAsia="Arial" w:hAnsi="Arial" w:cs="Arial"/>
          <w:color w:val="910000"/>
          <w:sz w:val="24"/>
          <w:szCs w:val="24"/>
        </w:rPr>
      </w:pPr>
      <w:bookmarkStart w:id="26" w:name="_Toc244698607"/>
      <w:r w:rsidRPr="475291A1">
        <w:rPr>
          <w:rFonts w:ascii="Arial" w:eastAsia="Arial" w:hAnsi="Arial" w:cs="Arial"/>
          <w:color w:val="910000"/>
        </w:rPr>
        <w:t>Section (B) - Instructions for preparation of tenders</w:t>
      </w:r>
      <w:bookmarkEnd w:id="26"/>
    </w:p>
    <w:p w14:paraId="55A80178" w14:textId="13652144" w:rsidR="72184AA4" w:rsidRDefault="72184AA4" w:rsidP="507A3D4B">
      <w:pPr>
        <w:pStyle w:val="Heading1title"/>
        <w:numPr>
          <w:ilvl w:val="0"/>
          <w:numId w:val="0"/>
        </w:numPr>
        <w:rPr>
          <w:bCs/>
          <w:szCs w:val="26"/>
        </w:rPr>
      </w:pPr>
      <w:bookmarkStart w:id="27" w:name="_Toc244698608"/>
      <w:r w:rsidRPr="507A3D4B">
        <w:rPr>
          <w:bCs/>
          <w:szCs w:val="26"/>
        </w:rPr>
        <w:t>Validity period of tenders</w:t>
      </w:r>
      <w:bookmarkEnd w:id="27"/>
    </w:p>
    <w:p w14:paraId="7D776B6E" w14:textId="1A9F0C54" w:rsidR="72184AA4" w:rsidRDefault="72184AA4" w:rsidP="1350206A">
      <w:pPr>
        <w:pStyle w:val="Body1"/>
        <w:rPr>
          <w:color w:val="000000" w:themeColor="text1"/>
        </w:rPr>
      </w:pPr>
      <w:r w:rsidRPr="1350206A">
        <w:rPr>
          <w:color w:val="000000" w:themeColor="text1"/>
        </w:rPr>
        <w:t>The tenderers remain bound by their tender for a period of</w:t>
      </w:r>
      <w:r w:rsidRPr="1350206A">
        <w:rPr>
          <w:b/>
          <w:bCs/>
          <w:color w:val="000000" w:themeColor="text1"/>
        </w:rPr>
        <w:t xml:space="preserve"> 90 (ninety) calendar days</w:t>
      </w:r>
      <w:r w:rsidRPr="1350206A">
        <w:rPr>
          <w:color w:val="000000" w:themeColor="text1"/>
        </w:rPr>
        <w:t xml:space="preserve"> from the tender reception deadline date.</w:t>
      </w:r>
    </w:p>
    <w:p w14:paraId="1F49ADAB" w14:textId="7BF5533A" w:rsidR="72184AA4" w:rsidRDefault="72184AA4" w:rsidP="1350206A">
      <w:pPr>
        <w:pStyle w:val="Heading1title"/>
        <w:numPr>
          <w:ilvl w:val="0"/>
          <w:numId w:val="0"/>
        </w:numPr>
        <w:rPr>
          <w:rFonts w:ascii="Arial" w:eastAsia="Arial" w:hAnsi="Arial" w:cs="Arial"/>
          <w:sz w:val="20"/>
        </w:rPr>
      </w:pPr>
      <w:bookmarkStart w:id="28" w:name="_Toc244698609"/>
      <w:r w:rsidRPr="1350206A">
        <w:rPr>
          <w:rFonts w:ascii="Arial" w:eastAsia="Arial" w:hAnsi="Arial" w:cs="Arial"/>
          <w:sz w:val="20"/>
        </w:rPr>
        <w:lastRenderedPageBreak/>
        <w:t>Data to be included in the tender</w:t>
      </w:r>
      <w:bookmarkEnd w:id="28"/>
    </w:p>
    <w:p w14:paraId="40342065" w14:textId="3EFA31D4" w:rsidR="72184AA4" w:rsidRDefault="008654B6" w:rsidP="00A8666D">
      <w:pPr>
        <w:pStyle w:val="Heading2"/>
        <w:numPr>
          <w:ilvl w:val="0"/>
          <w:numId w:val="0"/>
        </w:numPr>
        <w:ind w:left="1440" w:hanging="360"/>
        <w:rPr>
          <w:color w:val="000000" w:themeColor="text1"/>
        </w:rPr>
      </w:pPr>
      <w:r>
        <w:rPr>
          <w:color w:val="000000" w:themeColor="text1"/>
        </w:rPr>
        <w:t>1.1</w:t>
      </w:r>
      <w:r w:rsidR="00A8666D">
        <w:rPr>
          <w:color w:val="000000" w:themeColor="text1"/>
        </w:rPr>
        <w:t>.</w:t>
      </w:r>
      <w:r w:rsidR="00A8666D" w:rsidRPr="1350206A">
        <w:rPr>
          <w:color w:val="000000" w:themeColor="text1"/>
        </w:rPr>
        <w:t xml:space="preserve"> Tenderers</w:t>
      </w:r>
      <w:r w:rsidR="72184AA4" w:rsidRPr="1350206A">
        <w:rPr>
          <w:color w:val="000000" w:themeColor="text1"/>
        </w:rPr>
        <w:t xml:space="preserve"> are advised to consult the general principles set out under Heading 1 of the Law of 17 June 2016 on public procurement, which are applicable to this award procedure.</w:t>
      </w:r>
    </w:p>
    <w:p w14:paraId="4CE855EB" w14:textId="18EC12E6" w:rsidR="72184AA4" w:rsidRDefault="72184AA4" w:rsidP="00A8666D">
      <w:pPr>
        <w:pStyle w:val="Heading2"/>
        <w:numPr>
          <w:ilvl w:val="0"/>
          <w:numId w:val="0"/>
        </w:numPr>
        <w:ind w:left="1440" w:hanging="360"/>
        <w:rPr>
          <w:color w:val="000000" w:themeColor="text1"/>
        </w:rPr>
      </w:pPr>
      <w:r w:rsidRPr="1350206A">
        <w:rPr>
          <w:color w:val="000000" w:themeColor="text1"/>
        </w:rPr>
        <w:t>The tender and all annexes to the tender form must be drawn up in:</w:t>
      </w:r>
    </w:p>
    <w:p w14:paraId="401D4933" w14:textId="090C8D20" w:rsidR="72184AA4" w:rsidRDefault="42638F93">
      <w:pPr>
        <w:pStyle w:val="Body1"/>
        <w:numPr>
          <w:ilvl w:val="0"/>
          <w:numId w:val="37"/>
        </w:numPr>
        <w:tabs>
          <w:tab w:val="left" w:pos="1720"/>
        </w:tabs>
        <w:ind w:left="1720" w:hanging="510"/>
        <w:rPr>
          <w:b/>
          <w:bCs/>
          <w:color w:val="000000" w:themeColor="text1"/>
        </w:rPr>
      </w:pPr>
      <w:r w:rsidRPr="153FA4AD">
        <w:rPr>
          <w:b/>
          <w:bCs/>
          <w:color w:val="000000" w:themeColor="text1"/>
        </w:rPr>
        <w:t>English.</w:t>
      </w:r>
    </w:p>
    <w:p w14:paraId="4EE05B20" w14:textId="1F5672AD" w:rsidR="72184AA4" w:rsidRDefault="00A8666D" w:rsidP="00A8666D">
      <w:pPr>
        <w:pStyle w:val="Heading2"/>
        <w:numPr>
          <w:ilvl w:val="0"/>
          <w:numId w:val="0"/>
        </w:numPr>
        <w:ind w:left="1080"/>
        <w:rPr>
          <w:color w:val="000000" w:themeColor="text1"/>
        </w:rPr>
      </w:pPr>
      <w:r>
        <w:rPr>
          <w:color w:val="000000" w:themeColor="text1"/>
        </w:rPr>
        <w:t>1.2.</w:t>
      </w:r>
      <w:r w:rsidRPr="1350206A">
        <w:rPr>
          <w:color w:val="000000" w:themeColor="text1"/>
        </w:rPr>
        <w:t xml:space="preserve"> By</w:t>
      </w:r>
      <w:r w:rsidR="72184AA4" w:rsidRPr="1350206A">
        <w:rPr>
          <w:color w:val="000000" w:themeColor="text1"/>
        </w:rPr>
        <w:t xml:space="preserve"> submitting a tender, the tenderer automatically waives any of their own general or specific sales conditions, even if these are mentioned in any annexes to their tender.</w:t>
      </w:r>
    </w:p>
    <w:p w14:paraId="1466A31A" w14:textId="4CC1F154" w:rsidR="72184AA4" w:rsidRDefault="00AC364B" w:rsidP="00AC364B">
      <w:pPr>
        <w:pStyle w:val="Heading2"/>
        <w:numPr>
          <w:ilvl w:val="0"/>
          <w:numId w:val="0"/>
        </w:numPr>
        <w:ind w:left="1080"/>
        <w:rPr>
          <w:color w:val="000000" w:themeColor="text1"/>
        </w:rPr>
      </w:pPr>
      <w:r>
        <w:rPr>
          <w:color w:val="000000" w:themeColor="text1"/>
        </w:rPr>
        <w:t>1.</w:t>
      </w:r>
      <w:r w:rsidR="008654B6">
        <w:rPr>
          <w:color w:val="000000" w:themeColor="text1"/>
        </w:rPr>
        <w:t>3</w:t>
      </w:r>
      <w:r>
        <w:rPr>
          <w:color w:val="000000" w:themeColor="text1"/>
        </w:rPr>
        <w:t>.</w:t>
      </w:r>
      <w:r w:rsidRPr="1350206A">
        <w:rPr>
          <w:color w:val="000000" w:themeColor="text1"/>
        </w:rPr>
        <w:t xml:space="preserve"> The</w:t>
      </w:r>
      <w:r w:rsidR="72184AA4" w:rsidRPr="1350206A">
        <w:rPr>
          <w:color w:val="000000" w:themeColor="text1"/>
        </w:rPr>
        <w:t xml:space="preserve"> tenderer must clearly indicate within their tender any information that is confidential and/or relates to technical or business secrets, which may not be divulged by the contracting authority.</w:t>
      </w:r>
    </w:p>
    <w:p w14:paraId="775F3150" w14:textId="400CCEB0" w:rsidR="72184AA4" w:rsidRDefault="00AC364B" w:rsidP="00AC364B">
      <w:pPr>
        <w:pStyle w:val="Heading2"/>
        <w:numPr>
          <w:ilvl w:val="0"/>
          <w:numId w:val="0"/>
        </w:numPr>
        <w:ind w:left="1440" w:hanging="360"/>
        <w:rPr>
          <w:color w:val="000000" w:themeColor="text1"/>
        </w:rPr>
      </w:pPr>
      <w:r>
        <w:rPr>
          <w:color w:val="000000" w:themeColor="text1"/>
        </w:rPr>
        <w:t>1.</w:t>
      </w:r>
      <w:r w:rsidR="008654B6">
        <w:rPr>
          <w:color w:val="000000" w:themeColor="text1"/>
        </w:rPr>
        <w:t>4</w:t>
      </w:r>
      <w:r>
        <w:rPr>
          <w:color w:val="000000" w:themeColor="text1"/>
        </w:rPr>
        <w:t>.</w:t>
      </w:r>
      <w:r w:rsidRPr="1350206A">
        <w:rPr>
          <w:color w:val="000000" w:themeColor="text1"/>
        </w:rPr>
        <w:t xml:space="preserve"> The</w:t>
      </w:r>
      <w:r w:rsidR="72184AA4" w:rsidRPr="1350206A">
        <w:rPr>
          <w:color w:val="000000" w:themeColor="text1"/>
        </w:rPr>
        <w:t xml:space="preserve"> tenderer must use the tender forms provided in the annex:</w:t>
      </w:r>
    </w:p>
    <w:p w14:paraId="1C399861" w14:textId="4114E7E6" w:rsidR="72184AA4" w:rsidRDefault="72184AA4">
      <w:pPr>
        <w:pStyle w:val="Body1"/>
        <w:numPr>
          <w:ilvl w:val="0"/>
          <w:numId w:val="36"/>
        </w:numPr>
        <w:rPr>
          <w:color w:val="000000" w:themeColor="text1"/>
        </w:rPr>
      </w:pPr>
      <w:r w:rsidRPr="507A3D4B">
        <w:rPr>
          <w:color w:val="000000" w:themeColor="text1"/>
        </w:rPr>
        <w:t xml:space="preserve">Identification form (clause ‎1 of chapter 8 Forms); </w:t>
      </w:r>
    </w:p>
    <w:p w14:paraId="1779E665" w14:textId="705A7742" w:rsidR="72184AA4" w:rsidRDefault="72184AA4">
      <w:pPr>
        <w:pStyle w:val="Body1"/>
        <w:numPr>
          <w:ilvl w:val="0"/>
          <w:numId w:val="36"/>
        </w:numPr>
        <w:rPr>
          <w:color w:val="000000" w:themeColor="text1"/>
        </w:rPr>
      </w:pPr>
      <w:r w:rsidRPr="507A3D4B">
        <w:rPr>
          <w:color w:val="000000" w:themeColor="text1"/>
        </w:rPr>
        <w:t xml:space="preserve">List of subcontractors (clause ‎2 of chapter 8 Forms); </w:t>
      </w:r>
    </w:p>
    <w:p w14:paraId="4E4A7118" w14:textId="5C348D70" w:rsidR="72184AA4" w:rsidRDefault="72184AA4">
      <w:pPr>
        <w:pStyle w:val="Body1"/>
        <w:numPr>
          <w:ilvl w:val="0"/>
          <w:numId w:val="36"/>
        </w:numPr>
        <w:rPr>
          <w:color w:val="000000" w:themeColor="text1"/>
        </w:rPr>
      </w:pPr>
      <w:r w:rsidRPr="507A3D4B">
        <w:rPr>
          <w:color w:val="000000" w:themeColor="text1"/>
        </w:rPr>
        <w:t xml:space="preserve">Tender form - Prices (clause ‎3 of chapter 8 Forms); </w:t>
      </w:r>
    </w:p>
    <w:p w14:paraId="0EC66F90" w14:textId="651A3748" w:rsidR="72184AA4" w:rsidRDefault="72184AA4">
      <w:pPr>
        <w:pStyle w:val="Body1"/>
        <w:numPr>
          <w:ilvl w:val="0"/>
          <w:numId w:val="36"/>
        </w:numPr>
        <w:rPr>
          <w:color w:val="000000" w:themeColor="text1"/>
        </w:rPr>
      </w:pPr>
      <w:r w:rsidRPr="507A3D4B">
        <w:rPr>
          <w:color w:val="000000" w:themeColor="text1"/>
        </w:rPr>
        <w:t xml:space="preserve">Declaration on honour - Exclusion grounds (clause ‎4 of chapter 8 Forms); </w:t>
      </w:r>
    </w:p>
    <w:p w14:paraId="7A4EB2B5" w14:textId="708A03D1" w:rsidR="72184AA4" w:rsidRDefault="72184AA4">
      <w:pPr>
        <w:pStyle w:val="Body1"/>
        <w:numPr>
          <w:ilvl w:val="0"/>
          <w:numId w:val="36"/>
        </w:numPr>
        <w:rPr>
          <w:color w:val="000000" w:themeColor="text1"/>
        </w:rPr>
      </w:pPr>
      <w:r w:rsidRPr="507A3D4B">
        <w:rPr>
          <w:color w:val="000000" w:themeColor="text1"/>
        </w:rPr>
        <w:t xml:space="preserve">Financial identification (clause 5 of chapter 8 Forms); </w:t>
      </w:r>
    </w:p>
    <w:p w14:paraId="7C376D17" w14:textId="7FC43F6C" w:rsidR="72184AA4" w:rsidRDefault="72184AA4">
      <w:pPr>
        <w:pStyle w:val="Body1"/>
        <w:numPr>
          <w:ilvl w:val="0"/>
          <w:numId w:val="36"/>
        </w:numPr>
        <w:rPr>
          <w:color w:val="000000" w:themeColor="text1"/>
        </w:rPr>
      </w:pPr>
      <w:r w:rsidRPr="507A3D4B">
        <w:rPr>
          <w:color w:val="000000" w:themeColor="text1"/>
        </w:rPr>
        <w:t xml:space="preserve">Integrity Statement (clause 6 of chapter 8 Forms); </w:t>
      </w:r>
    </w:p>
    <w:p w14:paraId="01AD6677" w14:textId="0FDCF924" w:rsidR="72184AA4" w:rsidRDefault="72184AA4">
      <w:pPr>
        <w:pStyle w:val="Body1"/>
        <w:numPr>
          <w:ilvl w:val="0"/>
          <w:numId w:val="36"/>
        </w:numPr>
        <w:rPr>
          <w:color w:val="000000" w:themeColor="text1"/>
        </w:rPr>
      </w:pPr>
      <w:r w:rsidRPr="507A3D4B">
        <w:rPr>
          <w:color w:val="000000" w:themeColor="text1"/>
        </w:rPr>
        <w:t>Certificate of Payment of taxes;</w:t>
      </w:r>
    </w:p>
    <w:p w14:paraId="1379C885" w14:textId="64805264" w:rsidR="72184AA4" w:rsidRDefault="72184AA4">
      <w:pPr>
        <w:pStyle w:val="Body1"/>
        <w:numPr>
          <w:ilvl w:val="0"/>
          <w:numId w:val="36"/>
        </w:numPr>
        <w:rPr>
          <w:color w:val="000000" w:themeColor="text1"/>
        </w:rPr>
      </w:pPr>
      <w:r w:rsidRPr="507A3D4B">
        <w:rPr>
          <w:color w:val="000000" w:themeColor="text1"/>
        </w:rPr>
        <w:t>Certificate of Payment of social contributions INSS</w:t>
      </w:r>
    </w:p>
    <w:p w14:paraId="62FE64DF" w14:textId="258E410A" w:rsidR="72184AA4" w:rsidRDefault="72184AA4" w:rsidP="507A3D4B">
      <w:pPr>
        <w:pStyle w:val="Body1"/>
        <w:ind w:left="1210"/>
        <w:rPr>
          <w:color w:val="000000" w:themeColor="text1"/>
        </w:rPr>
      </w:pPr>
      <w:r w:rsidRPr="507A3D4B">
        <w:rPr>
          <w:color w:val="000000" w:themeColor="text1"/>
        </w:rPr>
        <w:t>Should the tenderer fail to use these forms, they shall bear full responsibility for ensuring that the documents submitted are in perfect concordance with the forms.</w:t>
      </w:r>
    </w:p>
    <w:p w14:paraId="30666858" w14:textId="5425B5DF" w:rsidR="72184AA4" w:rsidRDefault="00A8666D" w:rsidP="00A8666D">
      <w:pPr>
        <w:pStyle w:val="Heading2"/>
        <w:numPr>
          <w:ilvl w:val="0"/>
          <w:numId w:val="0"/>
        </w:numPr>
        <w:ind w:left="1440" w:hanging="360"/>
        <w:rPr>
          <w:color w:val="000000" w:themeColor="text1"/>
        </w:rPr>
      </w:pPr>
      <w:r>
        <w:rPr>
          <w:color w:val="000000" w:themeColor="text1"/>
        </w:rPr>
        <w:t>1.</w:t>
      </w:r>
      <w:r w:rsidR="008654B6">
        <w:rPr>
          <w:color w:val="000000" w:themeColor="text1"/>
        </w:rPr>
        <w:t>5</w:t>
      </w:r>
      <w:r>
        <w:rPr>
          <w:color w:val="000000" w:themeColor="text1"/>
        </w:rPr>
        <w:t>.</w:t>
      </w:r>
      <w:r w:rsidRPr="507A3D4B">
        <w:rPr>
          <w:color w:val="000000" w:themeColor="text1"/>
        </w:rPr>
        <w:t xml:space="preserve"> The</w:t>
      </w:r>
      <w:r w:rsidR="72184AA4" w:rsidRPr="507A3D4B">
        <w:rPr>
          <w:color w:val="000000" w:themeColor="text1"/>
        </w:rPr>
        <w:t xml:space="preserve"> tenderer also attaches the following to his tender:</w:t>
      </w:r>
    </w:p>
    <w:p w14:paraId="4B7A04E0" w14:textId="4F4B1B35" w:rsidR="72184AA4" w:rsidRDefault="72184AA4">
      <w:pPr>
        <w:pStyle w:val="Body1"/>
        <w:numPr>
          <w:ilvl w:val="0"/>
          <w:numId w:val="35"/>
        </w:numPr>
        <w:tabs>
          <w:tab w:val="left" w:pos="1720"/>
        </w:tabs>
        <w:ind w:left="1720" w:hanging="510"/>
        <w:rPr>
          <w:color w:val="000000" w:themeColor="text1"/>
        </w:rPr>
      </w:pPr>
      <w:r w:rsidRPr="507A3D4B">
        <w:rPr>
          <w:color w:val="000000" w:themeColor="text1"/>
        </w:rPr>
        <w:t>All documents demanded for the application of award criteria (see clause ‎14);</w:t>
      </w:r>
    </w:p>
    <w:p w14:paraId="4581A509" w14:textId="1181B1C5" w:rsidR="72184AA4" w:rsidRDefault="72184AA4">
      <w:pPr>
        <w:pStyle w:val="Body1"/>
        <w:numPr>
          <w:ilvl w:val="0"/>
          <w:numId w:val="35"/>
        </w:numPr>
        <w:tabs>
          <w:tab w:val="left" w:pos="1720"/>
        </w:tabs>
        <w:ind w:left="1720" w:hanging="510"/>
        <w:rPr>
          <w:color w:val="000000" w:themeColor="text1"/>
        </w:rPr>
      </w:pPr>
      <w:r w:rsidRPr="507A3D4B">
        <w:rPr>
          <w:color w:val="000000" w:themeColor="text1"/>
        </w:rPr>
        <w:t>A detail of the prices quoted, listing for each item the various elements that are included in the price and the applicable taxes;</w:t>
      </w:r>
    </w:p>
    <w:p w14:paraId="6C53B1AE" w14:textId="2F2BCDFA" w:rsidR="72184AA4" w:rsidRDefault="72184AA4">
      <w:pPr>
        <w:pStyle w:val="Body1"/>
        <w:numPr>
          <w:ilvl w:val="0"/>
          <w:numId w:val="35"/>
        </w:numPr>
        <w:tabs>
          <w:tab w:val="left" w:pos="1720"/>
        </w:tabs>
        <w:ind w:left="1720" w:hanging="510"/>
        <w:rPr>
          <w:color w:val="000000" w:themeColor="text1"/>
        </w:rPr>
      </w:pPr>
      <w:r w:rsidRPr="507A3D4B">
        <w:rPr>
          <w:color w:val="000000" w:themeColor="text1"/>
        </w:rPr>
        <w:t>The statutes and any other document required to establish the power of attorney of the signer(s).</w:t>
      </w:r>
    </w:p>
    <w:p w14:paraId="452B4552" w14:textId="5D293FBE" w:rsidR="72184AA4" w:rsidRDefault="00A8666D" w:rsidP="00A8666D">
      <w:pPr>
        <w:pStyle w:val="Heading2"/>
        <w:numPr>
          <w:ilvl w:val="0"/>
          <w:numId w:val="0"/>
        </w:numPr>
        <w:ind w:left="1440" w:hanging="360"/>
        <w:rPr>
          <w:color w:val="000000" w:themeColor="text1"/>
        </w:rPr>
      </w:pPr>
      <w:r>
        <w:rPr>
          <w:color w:val="000000" w:themeColor="text1"/>
        </w:rPr>
        <w:t>1.</w:t>
      </w:r>
      <w:r w:rsidR="008654B6">
        <w:rPr>
          <w:color w:val="000000" w:themeColor="text1"/>
        </w:rPr>
        <w:t>6</w:t>
      </w:r>
      <w:r>
        <w:rPr>
          <w:color w:val="000000" w:themeColor="text1"/>
        </w:rPr>
        <w:t>.</w:t>
      </w:r>
      <w:r w:rsidRPr="507A3D4B">
        <w:rPr>
          <w:color w:val="000000" w:themeColor="text1"/>
        </w:rPr>
        <w:t xml:space="preserve"> Where</w:t>
      </w:r>
      <w:r w:rsidR="72184AA4" w:rsidRPr="507A3D4B">
        <w:rPr>
          <w:color w:val="000000" w:themeColor="text1"/>
        </w:rPr>
        <w:t xml:space="preserve"> the tender is submitted by a group of economic operators, it must include a copy of the following documents for each of the participants in the group:</w:t>
      </w:r>
    </w:p>
    <w:p w14:paraId="7E50D43C" w14:textId="1A70CC9E" w:rsidR="72184AA4" w:rsidRDefault="72184AA4">
      <w:pPr>
        <w:pStyle w:val="Body1"/>
        <w:numPr>
          <w:ilvl w:val="0"/>
          <w:numId w:val="34"/>
        </w:numPr>
        <w:tabs>
          <w:tab w:val="left" w:pos="1720"/>
        </w:tabs>
        <w:ind w:left="1720" w:hanging="510"/>
        <w:rPr>
          <w:color w:val="000000" w:themeColor="text1"/>
        </w:rPr>
      </w:pPr>
      <w:r w:rsidRPr="507A3D4B">
        <w:rPr>
          <w:color w:val="000000" w:themeColor="text1"/>
        </w:rPr>
        <w:t>Identification form (clause ‎1 of chapter 8 Forms);</w:t>
      </w:r>
    </w:p>
    <w:p w14:paraId="43A32989" w14:textId="255A4A50" w:rsidR="72184AA4" w:rsidRDefault="72184AA4">
      <w:pPr>
        <w:pStyle w:val="Body1"/>
        <w:numPr>
          <w:ilvl w:val="0"/>
          <w:numId w:val="34"/>
        </w:numPr>
        <w:tabs>
          <w:tab w:val="left" w:pos="1720"/>
        </w:tabs>
        <w:ind w:left="1720" w:hanging="510"/>
        <w:rPr>
          <w:color w:val="000000" w:themeColor="text1"/>
        </w:rPr>
      </w:pPr>
      <w:r w:rsidRPr="507A3D4B">
        <w:rPr>
          <w:color w:val="000000" w:themeColor="text1"/>
        </w:rPr>
        <w:t>Declaration on honour - Exclusion grounds (clause ‎4 of chapter 8 Forms);</w:t>
      </w:r>
    </w:p>
    <w:p w14:paraId="798534EC" w14:textId="25D9A48D" w:rsidR="72184AA4" w:rsidRDefault="72184AA4">
      <w:pPr>
        <w:pStyle w:val="Body1"/>
        <w:numPr>
          <w:ilvl w:val="0"/>
          <w:numId w:val="34"/>
        </w:numPr>
        <w:tabs>
          <w:tab w:val="left" w:pos="1720"/>
        </w:tabs>
        <w:ind w:left="1720" w:hanging="510"/>
        <w:rPr>
          <w:color w:val="000000" w:themeColor="text1"/>
        </w:rPr>
      </w:pPr>
      <w:r w:rsidRPr="507A3D4B">
        <w:rPr>
          <w:color w:val="000000" w:themeColor="text1"/>
        </w:rPr>
        <w:t>Integrity statement (clause 6 of chapter 8 Forms);</w:t>
      </w:r>
    </w:p>
    <w:p w14:paraId="7C26805F" w14:textId="420BF67D" w:rsidR="72184AA4" w:rsidRDefault="72184AA4">
      <w:pPr>
        <w:pStyle w:val="Body1"/>
        <w:numPr>
          <w:ilvl w:val="0"/>
          <w:numId w:val="34"/>
        </w:numPr>
        <w:tabs>
          <w:tab w:val="left" w:pos="1720"/>
        </w:tabs>
        <w:ind w:left="1720" w:hanging="510"/>
        <w:rPr>
          <w:color w:val="000000" w:themeColor="text1"/>
        </w:rPr>
      </w:pPr>
      <w:r w:rsidRPr="507A3D4B">
        <w:rPr>
          <w:color w:val="000000" w:themeColor="text1"/>
        </w:rPr>
        <w:t>The statutes and any other document required to establish the power of attorney of the signer(s);</w:t>
      </w:r>
    </w:p>
    <w:p w14:paraId="52BC3517" w14:textId="220074B0" w:rsidR="72184AA4" w:rsidRDefault="72184AA4">
      <w:pPr>
        <w:pStyle w:val="Body1"/>
        <w:numPr>
          <w:ilvl w:val="0"/>
          <w:numId w:val="34"/>
        </w:numPr>
        <w:tabs>
          <w:tab w:val="left" w:pos="1720"/>
        </w:tabs>
        <w:ind w:left="1720" w:hanging="510"/>
        <w:rPr>
          <w:color w:val="000000" w:themeColor="text1"/>
        </w:rPr>
      </w:pPr>
      <w:r w:rsidRPr="10C31B64">
        <w:rPr>
          <w:color w:val="000000" w:themeColor="text1"/>
        </w:rPr>
        <w:t>The association agreement signed by each participant, clearly showing who represents the association.</w:t>
      </w:r>
    </w:p>
    <w:p w14:paraId="175CA0DB" w14:textId="506187AA" w:rsidR="72184AA4" w:rsidRDefault="008654B6" w:rsidP="008654B6">
      <w:pPr>
        <w:pStyle w:val="Heading2"/>
        <w:numPr>
          <w:ilvl w:val="0"/>
          <w:numId w:val="0"/>
        </w:numPr>
        <w:ind w:left="1080"/>
        <w:rPr>
          <w:color w:val="000000" w:themeColor="text1"/>
        </w:rPr>
      </w:pPr>
      <w:r>
        <w:rPr>
          <w:color w:val="000000" w:themeColor="text1"/>
        </w:rPr>
        <w:t>1.7.</w:t>
      </w:r>
      <w:r w:rsidR="00A8666D">
        <w:rPr>
          <w:color w:val="000000" w:themeColor="text1"/>
        </w:rPr>
        <w:t xml:space="preserve"> </w:t>
      </w:r>
      <w:r w:rsidR="72184AA4" w:rsidRPr="10C31B64">
        <w:rPr>
          <w:color w:val="000000" w:themeColor="text1"/>
        </w:rPr>
        <w:t>Participants in a group of economic operators must designate one member of the group who will represent the group vis-à-vis the contracting authority.</w:t>
      </w:r>
    </w:p>
    <w:p w14:paraId="40AD025C" w14:textId="4DCEF878" w:rsidR="72184AA4" w:rsidRDefault="72184AA4">
      <w:pPr>
        <w:pStyle w:val="Heading1title"/>
        <w:numPr>
          <w:ilvl w:val="0"/>
          <w:numId w:val="42"/>
        </w:numPr>
        <w:rPr>
          <w:sz w:val="20"/>
        </w:rPr>
      </w:pPr>
      <w:bookmarkStart w:id="29" w:name="_Toc244698610"/>
      <w:r w:rsidRPr="10C31B64">
        <w:rPr>
          <w:sz w:val="20"/>
        </w:rPr>
        <w:lastRenderedPageBreak/>
        <w:t>Tender currency</w:t>
      </w:r>
      <w:bookmarkEnd w:id="29"/>
    </w:p>
    <w:p w14:paraId="3B3700A7" w14:textId="797B2F83" w:rsidR="72184AA4" w:rsidRDefault="00DA4D2C" w:rsidP="10C31B64">
      <w:pPr>
        <w:pStyle w:val="Body1"/>
        <w:rPr>
          <w:color w:val="000000" w:themeColor="text1"/>
        </w:rPr>
      </w:pPr>
      <w:r>
        <w:rPr>
          <w:color w:val="000000" w:themeColor="text1"/>
        </w:rPr>
        <w:t xml:space="preserve">           </w:t>
      </w:r>
      <w:r w:rsidR="72184AA4" w:rsidRPr="10C31B64">
        <w:rPr>
          <w:color w:val="000000" w:themeColor="text1"/>
        </w:rPr>
        <w:t>All prices given in the tender form must obligatorily be quoted in</w:t>
      </w:r>
      <w:r w:rsidR="72184AA4" w:rsidRPr="10C31B64">
        <w:rPr>
          <w:b/>
          <w:bCs/>
          <w:color w:val="000000" w:themeColor="text1"/>
        </w:rPr>
        <w:t xml:space="preserve"> </w:t>
      </w:r>
      <w:r w:rsidR="7AA811A0" w:rsidRPr="10C31B64">
        <w:rPr>
          <w:b/>
          <w:bCs/>
          <w:color w:val="000000" w:themeColor="text1"/>
        </w:rPr>
        <w:t>Meticals (MZN</w:t>
      </w:r>
      <w:r w:rsidR="00437FAA" w:rsidRPr="10C31B64">
        <w:rPr>
          <w:b/>
          <w:bCs/>
          <w:color w:val="000000" w:themeColor="text1"/>
        </w:rPr>
        <w:t>).</w:t>
      </w:r>
    </w:p>
    <w:p w14:paraId="4A210F6B" w14:textId="3602098E" w:rsidR="72184AA4" w:rsidRDefault="72184AA4">
      <w:pPr>
        <w:pStyle w:val="Heading1title"/>
        <w:numPr>
          <w:ilvl w:val="0"/>
          <w:numId w:val="42"/>
        </w:numPr>
        <w:rPr>
          <w:sz w:val="20"/>
        </w:rPr>
      </w:pPr>
      <w:bookmarkStart w:id="30" w:name="_Toc244698611"/>
      <w:r w:rsidRPr="10C31B64">
        <w:rPr>
          <w:sz w:val="20"/>
        </w:rPr>
        <w:t>Determination of prices</w:t>
      </w:r>
      <w:bookmarkEnd w:id="30"/>
    </w:p>
    <w:p w14:paraId="521CB620" w14:textId="72EA1878" w:rsidR="72184AA4" w:rsidRDefault="00F03847" w:rsidP="008654B6">
      <w:pPr>
        <w:pStyle w:val="Heading2"/>
        <w:numPr>
          <w:ilvl w:val="0"/>
          <w:numId w:val="0"/>
        </w:numPr>
        <w:ind w:left="1440" w:hanging="360"/>
        <w:rPr>
          <w:color w:val="000000" w:themeColor="text1"/>
        </w:rPr>
      </w:pPr>
      <w:r>
        <w:rPr>
          <w:color w:val="000000" w:themeColor="text1"/>
        </w:rPr>
        <w:t>1.8.</w:t>
      </w:r>
      <w:r w:rsidR="00DA4D2C">
        <w:rPr>
          <w:color w:val="000000" w:themeColor="text1"/>
        </w:rPr>
        <w:t xml:space="preserve"> </w:t>
      </w:r>
      <w:r w:rsidR="72184AA4" w:rsidRPr="10C31B64">
        <w:rPr>
          <w:color w:val="000000" w:themeColor="text1"/>
        </w:rPr>
        <w:t>In accordance with Article 37 of the Royal Decree of 18 April 2017 on the award of public contracts in the classical sectors, the contracting authority may for the purpose of verifying the prices carry out an audit of any and all accounting documents and perform on-the-spot checks with a view of verifying the correctness of the indications supplied.</w:t>
      </w:r>
    </w:p>
    <w:p w14:paraId="4E966AA1" w14:textId="1E006D9D" w:rsidR="72184AA4" w:rsidRDefault="72184AA4">
      <w:pPr>
        <w:pStyle w:val="Heading1title"/>
        <w:numPr>
          <w:ilvl w:val="0"/>
          <w:numId w:val="42"/>
        </w:numPr>
        <w:rPr>
          <w:sz w:val="20"/>
        </w:rPr>
      </w:pPr>
      <w:bookmarkStart w:id="31" w:name="_Toc244698612"/>
      <w:r w:rsidRPr="10C31B64">
        <w:rPr>
          <w:sz w:val="20"/>
        </w:rPr>
        <w:t>Elements included in the price</w:t>
      </w:r>
      <w:bookmarkEnd w:id="31"/>
    </w:p>
    <w:p w14:paraId="20464654" w14:textId="2448074B" w:rsidR="72184AA4" w:rsidRDefault="72184AA4">
      <w:pPr>
        <w:pStyle w:val="Heading2"/>
        <w:numPr>
          <w:ilvl w:val="1"/>
          <w:numId w:val="55"/>
        </w:numPr>
        <w:rPr>
          <w:color w:val="000000" w:themeColor="text1"/>
        </w:rPr>
      </w:pPr>
      <w:r w:rsidRPr="10C31B64">
        <w:rPr>
          <w:color w:val="000000" w:themeColor="text1"/>
        </w:rPr>
        <w:t>The tenderer is to include in his unit and global prices any charges and taxes generally applied to services according to the applicable tax legislation of Mozambique, with the exception of the value-added tax. The VAT percentage is quoted separately, if applicable.</w:t>
      </w:r>
      <w:r>
        <w:br/>
      </w:r>
      <w:r w:rsidRPr="10C31B64">
        <w:rPr>
          <w:color w:val="000000" w:themeColor="text1"/>
        </w:rPr>
        <w:t>As mentioned in clause ‎1 of chapter 1 General Remarks,</w:t>
      </w:r>
      <w:r w:rsidRPr="10C31B64">
        <w:rPr>
          <w:b/>
          <w:bCs/>
          <w:color w:val="000000" w:themeColor="text1"/>
        </w:rPr>
        <w:t xml:space="preserve"> local tax regime is applicable</w:t>
      </w:r>
      <w:r w:rsidRPr="10C31B64">
        <w:rPr>
          <w:color w:val="000000" w:themeColor="text1"/>
        </w:rPr>
        <w:t>.</w:t>
      </w:r>
      <w:r>
        <w:br/>
      </w:r>
      <w:r w:rsidRPr="10C31B64">
        <w:rPr>
          <w:color w:val="000000" w:themeColor="text1"/>
        </w:rPr>
        <w:t xml:space="preserve">For the provision of services in Mozambique, </w:t>
      </w:r>
      <w:r w:rsidRPr="10C31B64">
        <w:rPr>
          <w:color w:val="000000" w:themeColor="text1"/>
          <w:u w:val="single"/>
        </w:rPr>
        <w:t>the attention of tenderers who are non-tax residents of Mozambique is drawn to the tax on the profits of non-residents (20% (or possibly 32% or 10%)) applicable to this category of service provider</w:t>
      </w:r>
      <w:r w:rsidRPr="10C31B64">
        <w:rPr>
          <w:color w:val="000000" w:themeColor="text1"/>
        </w:rPr>
        <w:t>. It is also the tenderer's responsibility to obtain information on all other tax provisions applicable in Mozambique.</w:t>
      </w:r>
      <w:r>
        <w:br/>
      </w:r>
      <w:r w:rsidRPr="10C31B64">
        <w:rPr>
          <w:color w:val="000000" w:themeColor="text1"/>
        </w:rPr>
        <w:t>The 20% (or possibly 32% or 10%) non-resident income tax will be withheld at source at the time of payment of the invoice. Make sure to verify whether any bilateral or regional non-double taxation treaties apply to your situation.</w:t>
      </w:r>
    </w:p>
    <w:p w14:paraId="59BE62B6" w14:textId="785B1990" w:rsidR="72184AA4" w:rsidRDefault="72184AA4">
      <w:pPr>
        <w:pStyle w:val="Heading2"/>
        <w:numPr>
          <w:ilvl w:val="0"/>
          <w:numId w:val="56"/>
        </w:numPr>
        <w:rPr>
          <w:color w:val="000000" w:themeColor="text1"/>
        </w:rPr>
      </w:pPr>
      <w:r w:rsidRPr="44F7B44C">
        <w:rPr>
          <w:color w:val="000000" w:themeColor="text1"/>
        </w:rPr>
        <w:t>The unit and global prices for this public contract must encompass any costs, measures, and charges related to the performance of the contract, including but not limited to:</w:t>
      </w:r>
    </w:p>
    <w:p w14:paraId="2A8049DB" w14:textId="0912475E" w:rsidR="72184AA4" w:rsidRDefault="72184AA4">
      <w:pPr>
        <w:pStyle w:val="Body1"/>
        <w:numPr>
          <w:ilvl w:val="0"/>
          <w:numId w:val="33"/>
        </w:numPr>
        <w:tabs>
          <w:tab w:val="left" w:pos="1720"/>
        </w:tabs>
        <w:ind w:left="1720" w:hanging="510"/>
        <w:rPr>
          <w:color w:val="000000" w:themeColor="text1"/>
        </w:rPr>
      </w:pPr>
      <w:r w:rsidRPr="44F7B44C">
        <w:rPr>
          <w:color w:val="000000" w:themeColor="text1"/>
        </w:rPr>
        <w:t>Administrative management and secretariat services;</w:t>
      </w:r>
    </w:p>
    <w:p w14:paraId="250FDC80" w14:textId="33E327F1" w:rsidR="72184AA4" w:rsidRDefault="72184AA4">
      <w:pPr>
        <w:pStyle w:val="Body1"/>
        <w:numPr>
          <w:ilvl w:val="0"/>
          <w:numId w:val="33"/>
        </w:numPr>
        <w:tabs>
          <w:tab w:val="left" w:pos="1720"/>
        </w:tabs>
        <w:ind w:left="1720" w:hanging="510"/>
        <w:rPr>
          <w:color w:val="000000" w:themeColor="text1"/>
        </w:rPr>
      </w:pPr>
      <w:r w:rsidRPr="44F7B44C">
        <w:rPr>
          <w:color w:val="000000" w:themeColor="text1"/>
        </w:rPr>
        <w:t>Where applicable, the measures imposed by occupational safety and worker health legislation.</w:t>
      </w:r>
    </w:p>
    <w:p w14:paraId="74338AAE" w14:textId="49AC3759" w:rsidR="72184AA4" w:rsidRDefault="72184AA4">
      <w:pPr>
        <w:pStyle w:val="Body1"/>
        <w:numPr>
          <w:ilvl w:val="0"/>
          <w:numId w:val="33"/>
        </w:numPr>
        <w:tabs>
          <w:tab w:val="left" w:pos="1720"/>
        </w:tabs>
        <w:ind w:left="1720" w:hanging="510"/>
        <w:rPr>
          <w:color w:val="000000" w:themeColor="text1"/>
        </w:rPr>
      </w:pPr>
      <w:r w:rsidRPr="44F7B44C">
        <w:rPr>
          <w:color w:val="000000" w:themeColor="text1"/>
        </w:rPr>
        <w:t>Acceptance costs.</w:t>
      </w:r>
    </w:p>
    <w:p w14:paraId="6E419691" w14:textId="12B27951" w:rsidR="72184AA4" w:rsidRDefault="00F03847" w:rsidP="00F03847">
      <w:pPr>
        <w:pStyle w:val="Heading2"/>
        <w:numPr>
          <w:ilvl w:val="0"/>
          <w:numId w:val="0"/>
        </w:numPr>
        <w:ind w:left="1080"/>
        <w:rPr>
          <w:color w:val="000000" w:themeColor="text1"/>
        </w:rPr>
      </w:pPr>
      <w:r>
        <w:rPr>
          <w:color w:val="000000" w:themeColor="text1"/>
        </w:rPr>
        <w:t>2.1.</w:t>
      </w:r>
      <w:r w:rsidR="009C47B6">
        <w:rPr>
          <w:color w:val="000000" w:themeColor="text1"/>
        </w:rPr>
        <w:t xml:space="preserve"> </w:t>
      </w:r>
      <w:r w:rsidR="72184AA4" w:rsidRPr="44F7B44C">
        <w:rPr>
          <w:color w:val="000000" w:themeColor="text1"/>
        </w:rPr>
        <w:t>All relevant costs must be factored into the prices for this public contract.</w:t>
      </w:r>
    </w:p>
    <w:p w14:paraId="57B6AA85" w14:textId="3AD8C8F3" w:rsidR="72184AA4" w:rsidRDefault="72184AA4" w:rsidP="44F7B44C">
      <w:pPr>
        <w:pStyle w:val="Heading1title"/>
        <w:numPr>
          <w:ilvl w:val="0"/>
          <w:numId w:val="0"/>
        </w:numPr>
        <w:pBdr>
          <w:bottom w:val="single" w:sz="4" w:space="0" w:color="910000"/>
        </w:pBdr>
        <w:ind w:left="510" w:hanging="510"/>
        <w:jc w:val="center"/>
        <w:rPr>
          <w:color w:val="910000"/>
          <w:sz w:val="20"/>
        </w:rPr>
      </w:pPr>
      <w:bookmarkStart w:id="32" w:name="_Toc244698613"/>
      <w:r w:rsidRPr="44F7B44C">
        <w:rPr>
          <w:color w:val="910000"/>
          <w:sz w:val="20"/>
        </w:rPr>
        <w:t>Section (C) - Submission of tenders</w:t>
      </w:r>
      <w:bookmarkEnd w:id="32"/>
    </w:p>
    <w:p w14:paraId="4F8C14F4" w14:textId="74A89F68" w:rsidR="72184AA4" w:rsidRDefault="72184AA4" w:rsidP="44F7B44C">
      <w:pPr>
        <w:pStyle w:val="Heading1title"/>
        <w:numPr>
          <w:ilvl w:val="0"/>
          <w:numId w:val="0"/>
        </w:numPr>
        <w:rPr>
          <w:sz w:val="20"/>
        </w:rPr>
      </w:pPr>
      <w:bookmarkStart w:id="33" w:name="_Toc244698614"/>
      <w:r w:rsidRPr="44F7B44C">
        <w:rPr>
          <w:sz w:val="20"/>
        </w:rPr>
        <w:t>Submission of tenders</w:t>
      </w:r>
      <w:bookmarkEnd w:id="33"/>
    </w:p>
    <w:p w14:paraId="3F1CBDDB" w14:textId="64A022D4" w:rsidR="72184AA4" w:rsidRDefault="72184AA4">
      <w:pPr>
        <w:pStyle w:val="Heading2"/>
        <w:numPr>
          <w:ilvl w:val="1"/>
          <w:numId w:val="54"/>
        </w:numPr>
        <w:rPr>
          <w:color w:val="000000" w:themeColor="text1"/>
        </w:rPr>
      </w:pPr>
      <w:r w:rsidRPr="44F7B44C">
        <w:rPr>
          <w:color w:val="000000" w:themeColor="text1"/>
        </w:rPr>
        <w:t>Without prejudice to any variants, the tenderer may only submit one tender per contract.</w:t>
      </w:r>
    </w:p>
    <w:p w14:paraId="284D98E3" w14:textId="7C863487" w:rsidR="72184AA4" w:rsidRDefault="72184AA4">
      <w:pPr>
        <w:pStyle w:val="Heading2"/>
        <w:numPr>
          <w:ilvl w:val="1"/>
          <w:numId w:val="54"/>
        </w:numPr>
        <w:rPr>
          <w:color w:val="000000" w:themeColor="text1"/>
        </w:rPr>
      </w:pPr>
      <w:r w:rsidRPr="44F7B44C">
        <w:rPr>
          <w:color w:val="000000" w:themeColor="text1"/>
        </w:rPr>
        <w:t>In accordance with the rules governing means of communication, only tenders submitted by electronic means are accepted.</w:t>
      </w:r>
    </w:p>
    <w:p w14:paraId="0EC36ABA" w14:textId="38646068" w:rsidR="72184AA4" w:rsidRDefault="72184AA4" w:rsidP="44F7B44C">
      <w:pPr>
        <w:pStyle w:val="Body1"/>
        <w:ind w:left="1210"/>
        <w:rPr>
          <w:color w:val="000000" w:themeColor="text1"/>
        </w:rPr>
      </w:pPr>
      <w:r w:rsidRPr="44F7B44C">
        <w:rPr>
          <w:color w:val="000000" w:themeColor="text1"/>
          <w:u w:val="single"/>
        </w:rPr>
        <w:t>Consequently, the submission of tenders on paper is prohibited, and the contracting authority will only consider tenders submitted electronically.</w:t>
      </w:r>
    </w:p>
    <w:p w14:paraId="31818735" w14:textId="7865E356" w:rsidR="72184AA4" w:rsidRDefault="72184AA4">
      <w:pPr>
        <w:pStyle w:val="Heading2"/>
        <w:numPr>
          <w:ilvl w:val="1"/>
          <w:numId w:val="54"/>
        </w:numPr>
        <w:rPr>
          <w:color w:val="000000" w:themeColor="text1"/>
        </w:rPr>
      </w:pPr>
      <w:r w:rsidRPr="44F7B44C">
        <w:rPr>
          <w:color w:val="000000" w:themeColor="text1"/>
        </w:rPr>
        <w:t>For this public contract, tenders will be submitted electronically via email:</w:t>
      </w:r>
      <w:r w:rsidRPr="44F7B44C">
        <w:rPr>
          <w:b/>
          <w:bCs/>
          <w:color w:val="000000" w:themeColor="text1"/>
        </w:rPr>
        <w:t xml:space="preserve"> </w:t>
      </w:r>
      <w:hyperlink r:id="rId28">
        <w:r w:rsidRPr="44F7B44C">
          <w:rPr>
            <w:rStyle w:val="Hyperlink"/>
            <w:b/>
            <w:bCs/>
          </w:rPr>
          <w:t>tendersmoz@enabel.be</w:t>
        </w:r>
      </w:hyperlink>
      <w:r w:rsidRPr="44F7B44C">
        <w:rPr>
          <w:b/>
          <w:bCs/>
          <w:color w:val="000000" w:themeColor="text1"/>
        </w:rPr>
        <w:t xml:space="preserve"> </w:t>
      </w:r>
    </w:p>
    <w:p w14:paraId="20D564FB" w14:textId="7C025368" w:rsidR="72184AA4" w:rsidRDefault="72184AA4">
      <w:pPr>
        <w:pStyle w:val="Heading2"/>
        <w:numPr>
          <w:ilvl w:val="1"/>
          <w:numId w:val="54"/>
        </w:numPr>
        <w:rPr>
          <w:color w:val="000000" w:themeColor="text1"/>
        </w:rPr>
      </w:pPr>
      <w:r w:rsidRPr="44F7B44C">
        <w:rPr>
          <w:color w:val="000000" w:themeColor="text1"/>
        </w:rPr>
        <w:t xml:space="preserve">It shall be submitted only as e-mail attachments and not via a link to a platform. The files shall </w:t>
      </w:r>
      <w:r w:rsidRPr="44F7B44C">
        <w:rPr>
          <w:b/>
          <w:bCs/>
          <w:color w:val="000000" w:themeColor="text1"/>
        </w:rPr>
        <w:t>b</w:t>
      </w:r>
      <w:r w:rsidRPr="44F7B44C">
        <w:rPr>
          <w:color w:val="000000" w:themeColor="text1"/>
        </w:rPr>
        <w:t>e clearly named and structured and submitted in a compressed zip folder. The tenderer is solely responsible for the accessibility and legibility of files. The tenderer shall not submit at the last minute. Untimely submission, incomplete submission or indirect submission of documents that are inaccessible or illegible may lead to the rejection of the tender.</w:t>
      </w:r>
    </w:p>
    <w:p w14:paraId="1E87B415" w14:textId="79EFC486" w:rsidR="72184AA4" w:rsidRDefault="72184AA4">
      <w:pPr>
        <w:pStyle w:val="Heading2"/>
        <w:numPr>
          <w:ilvl w:val="1"/>
          <w:numId w:val="54"/>
        </w:numPr>
        <w:spacing w:before="240" w:after="240"/>
        <w:rPr>
          <w:color w:val="000000" w:themeColor="text1"/>
        </w:rPr>
      </w:pPr>
      <w:r w:rsidRPr="44F7B44C">
        <w:rPr>
          <w:color w:val="000000" w:themeColor="text1"/>
        </w:rPr>
        <w:lastRenderedPageBreak/>
        <w:t xml:space="preserve">The tenderer shall submit separately, the administrative, technical and financial proposals in the email. In case they exceed 6MB, then the tenderer submits separate emails clearly indicating ‘Administrative, technical or Financial proposal’. </w:t>
      </w:r>
    </w:p>
    <w:p w14:paraId="74CE1EDA" w14:textId="19C2FDFD" w:rsidR="72184AA4" w:rsidRDefault="72184AA4">
      <w:pPr>
        <w:pStyle w:val="Heading2"/>
        <w:numPr>
          <w:ilvl w:val="1"/>
          <w:numId w:val="54"/>
        </w:numPr>
        <w:spacing w:before="240" w:after="240"/>
        <w:rPr>
          <w:color w:val="000000" w:themeColor="text1"/>
        </w:rPr>
      </w:pPr>
      <w:r w:rsidRPr="44F7B44C">
        <w:rPr>
          <w:color w:val="000000" w:themeColor="text1"/>
        </w:rPr>
        <w:t>The subject of the e-mail shall clearly mention t</w:t>
      </w:r>
      <w:r w:rsidRPr="44F7B44C">
        <w:rPr>
          <w:b/>
          <w:bCs/>
          <w:color w:val="000000" w:themeColor="text1"/>
        </w:rPr>
        <w:t xml:space="preserve">he procurement reference number </w:t>
      </w:r>
      <w:r w:rsidRPr="44F7B44C">
        <w:rPr>
          <w:color w:val="000000" w:themeColor="text1"/>
        </w:rPr>
        <w:t>and the contract title, as stated on the cover page of the tender specifications, as well as the name of tenderer.</w:t>
      </w:r>
    </w:p>
    <w:p w14:paraId="56652944" w14:textId="0F0F2351" w:rsidR="72184AA4" w:rsidRDefault="6C6FBB0F" w:rsidP="009C47B6">
      <w:pPr>
        <w:pStyle w:val="Heading2"/>
        <w:numPr>
          <w:ilvl w:val="0"/>
          <w:numId w:val="0"/>
        </w:numPr>
        <w:ind w:left="1530"/>
        <w:rPr>
          <w:color w:val="000000" w:themeColor="text1"/>
        </w:rPr>
      </w:pPr>
      <w:r w:rsidRPr="6C6FBB0F">
        <w:rPr>
          <w:b/>
          <w:bCs/>
          <w:color w:val="000000" w:themeColor="text1"/>
          <w:u w:val="single"/>
        </w:rPr>
        <w:t>Tenders must be submitted no later than 19November 2026 at 12pm (Mozambican Time)</w:t>
      </w:r>
      <w:r w:rsidRPr="6C6FBB0F">
        <w:rPr>
          <w:color w:val="000000" w:themeColor="text1"/>
        </w:rPr>
        <w:t>.</w:t>
      </w:r>
    </w:p>
    <w:p w14:paraId="7DBC281A" w14:textId="2469CDE9" w:rsidR="72184AA4" w:rsidRDefault="328F1715" w:rsidP="433E232E">
      <w:pPr>
        <w:pStyle w:val="Heading1title"/>
        <w:numPr>
          <w:ilvl w:val="0"/>
          <w:numId w:val="0"/>
        </w:numPr>
        <w:ind w:left="720"/>
        <w:rPr>
          <w:sz w:val="20"/>
        </w:rPr>
      </w:pPr>
      <w:r w:rsidRPr="433E232E">
        <w:rPr>
          <w:sz w:val="20"/>
        </w:rPr>
        <w:t xml:space="preserve"> </w:t>
      </w:r>
      <w:bookmarkStart w:id="34" w:name="_Toc244698615"/>
      <w:r w:rsidRPr="433E232E">
        <w:rPr>
          <w:sz w:val="20"/>
        </w:rPr>
        <w:t xml:space="preserve">7. </w:t>
      </w:r>
      <w:r w:rsidR="7DD9B648" w:rsidRPr="433E232E">
        <w:rPr>
          <w:sz w:val="20"/>
        </w:rPr>
        <w:t>Tender signature</w:t>
      </w:r>
      <w:bookmarkEnd w:id="34"/>
    </w:p>
    <w:p w14:paraId="4791A80B" w14:textId="17674324" w:rsidR="7CECAD26" w:rsidRDefault="403B50E5" w:rsidP="7801AC95">
      <w:pPr>
        <w:pStyle w:val="Heading1title"/>
        <w:numPr>
          <w:ilvl w:val="0"/>
          <w:numId w:val="0"/>
        </w:numPr>
        <w:ind w:left="720"/>
        <w:rPr>
          <w:rFonts w:ascii="Arial" w:eastAsia="Arial" w:hAnsi="Arial" w:cs="Arial"/>
          <w:b w:val="0"/>
          <w:caps w:val="0"/>
          <w:color w:val="000000" w:themeColor="text1"/>
          <w:sz w:val="20"/>
        </w:rPr>
      </w:pPr>
      <w:r w:rsidRPr="7801AC95">
        <w:rPr>
          <w:b w:val="0"/>
          <w:color w:val="auto"/>
          <w:sz w:val="20"/>
        </w:rPr>
        <w:t xml:space="preserve"> </w:t>
      </w:r>
      <w:r w:rsidR="09169C43" w:rsidRPr="7801AC95">
        <w:rPr>
          <w:b w:val="0"/>
          <w:color w:val="auto"/>
          <w:sz w:val="20"/>
        </w:rPr>
        <w:t xml:space="preserve"> </w:t>
      </w:r>
      <w:bookmarkStart w:id="35" w:name="_Toc244698616"/>
      <w:r w:rsidR="71D074AD" w:rsidRPr="7801AC95">
        <w:rPr>
          <w:b w:val="0"/>
          <w:color w:val="auto"/>
          <w:sz w:val="20"/>
        </w:rPr>
        <w:t>7.1</w:t>
      </w:r>
      <w:r w:rsidRPr="7801AC95">
        <w:rPr>
          <w:b w:val="0"/>
          <w:sz w:val="20"/>
        </w:rPr>
        <w:t xml:space="preserve"> </w:t>
      </w:r>
      <w:r w:rsidR="3311CA9D" w:rsidRPr="7801AC95">
        <w:rPr>
          <w:b w:val="0"/>
          <w:color w:val="auto"/>
          <w:sz w:val="20"/>
        </w:rPr>
        <w:t>T</w:t>
      </w:r>
      <w:r w:rsidR="3311CA9D" w:rsidRPr="7801AC95">
        <w:rPr>
          <w:rFonts w:ascii="Arial" w:eastAsia="Arial" w:hAnsi="Arial" w:cs="Arial"/>
          <w:b w:val="0"/>
          <w:caps w:val="0"/>
          <w:color w:val="000000" w:themeColor="text1"/>
          <w:sz w:val="20"/>
        </w:rPr>
        <w:t>he</w:t>
      </w:r>
      <w:r w:rsidR="4FA74313" w:rsidRPr="7801AC95">
        <w:rPr>
          <w:rFonts w:ascii="Arial" w:eastAsia="Arial" w:hAnsi="Arial" w:cs="Arial"/>
          <w:b w:val="0"/>
          <w:caps w:val="0"/>
          <w:color w:val="000000" w:themeColor="text1"/>
          <w:sz w:val="20"/>
        </w:rPr>
        <w:t xml:space="preserve"> </w:t>
      </w:r>
      <w:r w:rsidRPr="7801AC95">
        <w:rPr>
          <w:rFonts w:ascii="Arial" w:eastAsia="Arial" w:hAnsi="Arial" w:cs="Arial"/>
          <w:b w:val="0"/>
          <w:caps w:val="0"/>
          <w:color w:val="000000" w:themeColor="text1"/>
          <w:sz w:val="20"/>
        </w:rPr>
        <w:t>tenderer is not required to sign the tender and its annexes individually when uploading them to the electronic platform.</w:t>
      </w:r>
      <w:bookmarkEnd w:id="35"/>
    </w:p>
    <w:p w14:paraId="518C1325" w14:textId="1D8492C3" w:rsidR="7CECAD26" w:rsidRDefault="7CECAD26" w:rsidP="6D92904F">
      <w:pPr>
        <w:pStyle w:val="Body1"/>
        <w:ind w:left="720"/>
        <w:rPr>
          <w:color w:val="000000" w:themeColor="text1"/>
        </w:rPr>
      </w:pPr>
      <w:r w:rsidRPr="6D92904F">
        <w:rPr>
          <w:b/>
          <w:bCs/>
          <w:color w:val="000000" w:themeColor="text1"/>
          <w:u w:val="single"/>
        </w:rPr>
        <w:t>These documents shall be signed normally handwritten or normal electronic signature</w:t>
      </w:r>
    </w:p>
    <w:p w14:paraId="63B8680A" w14:textId="1523A269" w:rsidR="7CECAD26" w:rsidRDefault="58E06A78" w:rsidP="433E232E">
      <w:pPr>
        <w:pStyle w:val="Heading2"/>
        <w:numPr>
          <w:ilvl w:val="0"/>
          <w:numId w:val="0"/>
        </w:numPr>
        <w:tabs>
          <w:tab w:val="num" w:pos="1210"/>
        </w:tabs>
        <w:ind w:left="720"/>
        <w:rPr>
          <w:color w:val="000000" w:themeColor="text1"/>
        </w:rPr>
      </w:pPr>
      <w:r w:rsidRPr="433E232E">
        <w:rPr>
          <w:color w:val="000000" w:themeColor="text1"/>
        </w:rPr>
        <w:t xml:space="preserve"> </w:t>
      </w:r>
      <w:r w:rsidR="7CECAD26" w:rsidRPr="433E232E">
        <w:rPr>
          <w:color w:val="000000" w:themeColor="text1"/>
        </w:rPr>
        <w:t xml:space="preserve"> 7.2 Signatures are placed by the person(s) empowered or mandated to commit the tenderer. This obligation applies to each participant when the tender is submitted by a group of economic operators (consortium). These participants are jointly liable.</w:t>
      </w:r>
    </w:p>
    <w:p w14:paraId="20FEA19D" w14:textId="5ACB45D8" w:rsidR="7CECAD26" w:rsidRDefault="40E03F62" w:rsidP="433E232E">
      <w:pPr>
        <w:pStyle w:val="Heading2"/>
        <w:numPr>
          <w:ilvl w:val="0"/>
          <w:numId w:val="0"/>
        </w:numPr>
        <w:shd w:val="clear" w:color="auto" w:fill="FFFFFF" w:themeFill="background1"/>
        <w:ind w:left="720"/>
        <w:rPr>
          <w:color w:val="000000" w:themeColor="text1"/>
        </w:rPr>
      </w:pPr>
      <w:r w:rsidRPr="433E232E">
        <w:rPr>
          <w:color w:val="000000" w:themeColor="text1"/>
        </w:rPr>
        <w:t xml:space="preserve"> </w:t>
      </w:r>
      <w:r w:rsidR="7CECAD26" w:rsidRPr="433E232E">
        <w:rPr>
          <w:color w:val="000000" w:themeColor="text1"/>
        </w:rPr>
        <w:t>7.3 When the submission report is signed by a mandatary, he or she must clearly indicate whom he or she represents. The mandatary attaches the original electronic deed or private document that transfers these powers to him or her or a scanned copy of that proxy</w:t>
      </w:r>
    </w:p>
    <w:p w14:paraId="304CAFC6" w14:textId="65BFD9F7" w:rsidR="72184AA4" w:rsidRDefault="72184AA4">
      <w:pPr>
        <w:pStyle w:val="Heading1title"/>
        <w:numPr>
          <w:ilvl w:val="0"/>
          <w:numId w:val="56"/>
        </w:numPr>
        <w:rPr>
          <w:sz w:val="20"/>
        </w:rPr>
      </w:pPr>
      <w:bookmarkStart w:id="36" w:name="_Toc244698617"/>
      <w:r w:rsidRPr="44F7B44C">
        <w:rPr>
          <w:sz w:val="20"/>
        </w:rPr>
        <w:t>Deadline for submission and opening of tenders</w:t>
      </w:r>
      <w:bookmarkEnd w:id="36"/>
    </w:p>
    <w:p w14:paraId="3E02CF21" w14:textId="006B2190" w:rsidR="72184AA4" w:rsidRDefault="22FC0895" w:rsidP="00000BAC">
      <w:pPr>
        <w:pStyle w:val="Heading2"/>
        <w:numPr>
          <w:ilvl w:val="0"/>
          <w:numId w:val="0"/>
        </w:numPr>
        <w:ind w:left="1080"/>
        <w:rPr>
          <w:color w:val="000000" w:themeColor="text1"/>
        </w:rPr>
      </w:pPr>
      <w:r w:rsidRPr="22FC0895">
        <w:rPr>
          <w:color w:val="000000" w:themeColor="text1"/>
        </w:rPr>
        <w:t>Tenders must be in the possession of the contracting authority before</w:t>
      </w:r>
      <w:r w:rsidRPr="22FC0895">
        <w:rPr>
          <w:b/>
          <w:bCs/>
          <w:color w:val="000000" w:themeColor="text1"/>
        </w:rPr>
        <w:t xml:space="preserve"> 19 November 2026</w:t>
      </w:r>
      <w:r w:rsidRPr="22FC0895">
        <w:rPr>
          <w:color w:val="000000" w:themeColor="text1"/>
        </w:rPr>
        <w:t xml:space="preserve"> at</w:t>
      </w:r>
      <w:r w:rsidRPr="22FC0895">
        <w:rPr>
          <w:b/>
          <w:bCs/>
          <w:color w:val="000000" w:themeColor="text1"/>
        </w:rPr>
        <w:t xml:space="preserve"> 12pm </w:t>
      </w:r>
      <w:r w:rsidRPr="22FC0895">
        <w:rPr>
          <w:b/>
          <w:bCs/>
          <w:color w:val="000000" w:themeColor="text1"/>
          <w:u w:val="single"/>
        </w:rPr>
        <w:t>(Mozambican Time)</w:t>
      </w:r>
      <w:r w:rsidRPr="22FC0895">
        <w:rPr>
          <w:color w:val="000000" w:themeColor="text1"/>
        </w:rPr>
        <w:t>.</w:t>
      </w:r>
    </w:p>
    <w:p w14:paraId="2036ED49" w14:textId="0CE0F85E" w:rsidR="507A3D4B" w:rsidRDefault="4F0AAB9F" w:rsidP="44F7B44C">
      <w:pPr>
        <w:pStyle w:val="Heading1title"/>
        <w:numPr>
          <w:ilvl w:val="0"/>
          <w:numId w:val="0"/>
        </w:numPr>
        <w:pBdr>
          <w:bottom w:val="single" w:sz="4" w:space="0" w:color="910000"/>
        </w:pBdr>
        <w:ind w:left="510" w:hanging="510"/>
        <w:jc w:val="center"/>
        <w:rPr>
          <w:color w:val="910000"/>
          <w:sz w:val="20"/>
        </w:rPr>
      </w:pPr>
      <w:bookmarkStart w:id="37" w:name="_Toc244698618"/>
      <w:r w:rsidRPr="44F7B44C">
        <w:rPr>
          <w:color w:val="910000"/>
          <w:sz w:val="20"/>
        </w:rPr>
        <w:t>Section (D) - Selection, Awarding &amp; Conclusion</w:t>
      </w:r>
      <w:bookmarkEnd w:id="37"/>
    </w:p>
    <w:p w14:paraId="2A82FE1B" w14:textId="0D4B2FA4" w:rsidR="507A3D4B" w:rsidRDefault="4F0AAB9F">
      <w:pPr>
        <w:pStyle w:val="Heading1title"/>
        <w:numPr>
          <w:ilvl w:val="0"/>
          <w:numId w:val="40"/>
        </w:numPr>
        <w:rPr>
          <w:sz w:val="20"/>
        </w:rPr>
      </w:pPr>
      <w:bookmarkStart w:id="38" w:name="_Toc244698619"/>
      <w:r w:rsidRPr="44F7B44C">
        <w:rPr>
          <w:sz w:val="20"/>
        </w:rPr>
        <w:t>Exclusion grounds</w:t>
      </w:r>
      <w:bookmarkEnd w:id="38"/>
    </w:p>
    <w:p w14:paraId="0B4D94C4" w14:textId="0E9151E9" w:rsidR="507A3D4B" w:rsidRDefault="4F0AAB9F">
      <w:pPr>
        <w:pStyle w:val="Heading2"/>
        <w:numPr>
          <w:ilvl w:val="1"/>
          <w:numId w:val="54"/>
        </w:numPr>
        <w:rPr>
          <w:color w:val="000000" w:themeColor="text1"/>
        </w:rPr>
      </w:pPr>
      <w:r w:rsidRPr="44F7B44C">
        <w:rPr>
          <w:color w:val="000000" w:themeColor="text1"/>
        </w:rPr>
        <w:t>The obligatory and facultative grounds for exclusion are provided in the declaration on honour attached to these tender specifications (see clause ‎4 of chapter 7 Forms).</w:t>
      </w:r>
    </w:p>
    <w:p w14:paraId="31BB541F" w14:textId="35978F9F" w:rsidR="507A3D4B" w:rsidRDefault="000310E1" w:rsidP="000310E1">
      <w:pPr>
        <w:pStyle w:val="Heading2"/>
        <w:numPr>
          <w:ilvl w:val="0"/>
          <w:numId w:val="0"/>
        </w:numPr>
        <w:ind w:left="1080"/>
        <w:rPr>
          <w:color w:val="000000" w:themeColor="text1"/>
        </w:rPr>
      </w:pPr>
      <w:r>
        <w:rPr>
          <w:color w:val="000000" w:themeColor="text1"/>
        </w:rPr>
        <w:t>2.10.</w:t>
      </w:r>
      <w:r w:rsidRPr="44F7B44C">
        <w:rPr>
          <w:color w:val="000000" w:themeColor="text1"/>
        </w:rPr>
        <w:t xml:space="preserve"> By</w:t>
      </w:r>
      <w:r w:rsidR="4F0AAB9F" w:rsidRPr="44F7B44C">
        <w:rPr>
          <w:color w:val="000000" w:themeColor="text1"/>
        </w:rPr>
        <w:t xml:space="preserve"> submitting the declaration enclosed in the annex to these tender specifications, the tenderer certifies that they are not in any of the exclusion cases listed in Articles 67 to 70 of the Law of 17 June 2016 on public procurement, nor Articles 61 to 64 of the Royal Decree of 18 April 2017 on the award of public contracts in the classical sectors.</w:t>
      </w:r>
    </w:p>
    <w:p w14:paraId="3EF25372" w14:textId="2F597005" w:rsidR="507A3D4B" w:rsidRDefault="000310E1" w:rsidP="000310E1">
      <w:pPr>
        <w:pStyle w:val="Heading2"/>
        <w:numPr>
          <w:ilvl w:val="0"/>
          <w:numId w:val="0"/>
        </w:numPr>
        <w:ind w:left="1440" w:hanging="360"/>
        <w:rPr>
          <w:color w:val="000000" w:themeColor="text1"/>
        </w:rPr>
      </w:pPr>
      <w:r>
        <w:rPr>
          <w:color w:val="000000" w:themeColor="text1"/>
        </w:rPr>
        <w:t>2.11.</w:t>
      </w:r>
      <w:r w:rsidR="4F0AAB9F" w:rsidRPr="44F7B44C">
        <w:rPr>
          <w:color w:val="000000" w:themeColor="text1"/>
        </w:rPr>
        <w:t>The grounds for exclusion apply to all participants submitting a joint bid as a consortium of economic operators.</w:t>
      </w:r>
    </w:p>
    <w:p w14:paraId="599498F8" w14:textId="4DC930BA" w:rsidR="507A3D4B" w:rsidRDefault="4F0AAB9F">
      <w:pPr>
        <w:pStyle w:val="Heading2"/>
        <w:numPr>
          <w:ilvl w:val="1"/>
          <w:numId w:val="57"/>
        </w:numPr>
        <w:rPr>
          <w:color w:val="000000" w:themeColor="text1"/>
        </w:rPr>
      </w:pPr>
      <w:r w:rsidRPr="44F7B44C">
        <w:rPr>
          <w:color w:val="000000" w:themeColor="text1"/>
        </w:rPr>
        <w:t>The contracting authority will verify the accuracy of this declaration on honour for the tenderer with the highest ranked tender. To this end, the contracting authority will request the tenderer concerned to provide the necessary information or documents to verify their personal situation. The tenderer must submit this information by the fastest means and within the deadline set by the contracting authority.</w:t>
      </w:r>
    </w:p>
    <w:p w14:paraId="25D166A7" w14:textId="2545725F" w:rsidR="507A3D4B" w:rsidRDefault="4F0AAB9F">
      <w:pPr>
        <w:pStyle w:val="Heading2"/>
        <w:numPr>
          <w:ilvl w:val="1"/>
          <w:numId w:val="57"/>
        </w:numPr>
        <w:rPr>
          <w:color w:val="000000" w:themeColor="text1"/>
        </w:rPr>
      </w:pPr>
      <w:r w:rsidRPr="5EDD3A29">
        <w:rPr>
          <w:color w:val="000000" w:themeColor="text1"/>
        </w:rPr>
        <w:t>The tenderer may attach these documents directly to his tender. If the tenderer fails to deliver the requested document(s) on time, the contracting authority reserves the right to exclude the tenderer.</w:t>
      </w:r>
    </w:p>
    <w:p w14:paraId="406DF5D8" w14:textId="11A0322A" w:rsidR="507A3D4B" w:rsidRDefault="4F0AAB9F">
      <w:pPr>
        <w:pStyle w:val="Heading2"/>
        <w:numPr>
          <w:ilvl w:val="1"/>
          <w:numId w:val="57"/>
        </w:numPr>
        <w:rPr>
          <w:color w:val="000000" w:themeColor="text1"/>
        </w:rPr>
      </w:pPr>
      <w:r w:rsidRPr="5EDD3A29">
        <w:rPr>
          <w:color w:val="000000" w:themeColor="text1"/>
          <w:u w:val="single"/>
        </w:rPr>
        <w:lastRenderedPageBreak/>
        <w:t>Tenderers are strongly advised not to wait for the request of the contracting authority and to request the documents they have not attached to their tender as soon as possible from the competent authorities of the country where they are based. After all, in some cases, it may take a long time to obtain particular documents.</w:t>
      </w:r>
    </w:p>
    <w:p w14:paraId="18548C7F" w14:textId="7E3CF438" w:rsidR="507A3D4B" w:rsidRDefault="10E29439">
      <w:pPr>
        <w:pStyle w:val="Heading2"/>
        <w:numPr>
          <w:ilvl w:val="1"/>
          <w:numId w:val="57"/>
        </w:numPr>
        <w:rPr>
          <w:color w:val="000000" w:themeColor="text1"/>
        </w:rPr>
      </w:pPr>
      <w:r w:rsidRPr="73385084">
        <w:rPr>
          <w:color w:val="000000" w:themeColor="text1"/>
        </w:rPr>
        <w:t>The contracting authority will directly obtain any information or documents that can be accessed free of charge by digital means from the instances that manage the information or documents. This is the case for Belgian tenderers (via the Telemarc platform), with the exception of the extract from the criminal record, which must be requested by the tenderer himself.</w:t>
      </w:r>
    </w:p>
    <w:p w14:paraId="79628324" w14:textId="44D5A2E3" w:rsidR="507A3D4B" w:rsidRDefault="10E29439">
      <w:pPr>
        <w:pStyle w:val="Heading2"/>
        <w:numPr>
          <w:ilvl w:val="1"/>
          <w:numId w:val="57"/>
        </w:numPr>
        <w:rPr>
          <w:color w:val="000000" w:themeColor="text1"/>
        </w:rPr>
      </w:pPr>
      <w:r w:rsidRPr="0D536204">
        <w:rPr>
          <w:b/>
          <w:bCs/>
          <w:color w:val="000000" w:themeColor="text1"/>
        </w:rPr>
        <w:t>Conflicts of Interest – Revolving Doors (Article 51 of the Royal Decree of 18 April 2017 on the award of public contracts in the classical sectors)</w:t>
      </w:r>
      <w:r w:rsidR="4F0AAB9F">
        <w:br/>
      </w:r>
      <w:r w:rsidRPr="0D536204">
        <w:rPr>
          <w:color w:val="000000" w:themeColor="text1"/>
        </w:rPr>
        <w:t>Without prejudice to Articles 6 and 69, paragraph 1, 5° of the Law of 17 June 2016 on public procurement, a conflict of interest also includes any “revolving doors” situation. This occurs when a natural person who previously worked for a contracting authority — whether as internal staff, in a hierarchical position, as a civil servant, public officer, or in any other capacity linked to the contracting authority — subsequently intervenes under a public contract awarded by that same contracting authority. A conflict of interest arises when there is a connection between the activities previously performed by the individual for the contracting authority and the activities carried out under the awarded contract.</w:t>
      </w:r>
    </w:p>
    <w:p w14:paraId="6FB86D7D" w14:textId="21423C15" w:rsidR="507A3D4B" w:rsidRDefault="10E29439">
      <w:pPr>
        <w:pStyle w:val="Heading1title"/>
        <w:numPr>
          <w:ilvl w:val="0"/>
          <w:numId w:val="40"/>
        </w:numPr>
        <w:rPr>
          <w:sz w:val="20"/>
        </w:rPr>
      </w:pPr>
      <w:bookmarkStart w:id="39" w:name="_Toc244698620"/>
      <w:r w:rsidRPr="0D536204">
        <w:rPr>
          <w:sz w:val="20"/>
        </w:rPr>
        <w:t>Overview of the procedure</w:t>
      </w:r>
      <w:bookmarkEnd w:id="39"/>
    </w:p>
    <w:p w14:paraId="0B08D6E3" w14:textId="02644932" w:rsidR="507A3D4B" w:rsidRDefault="10E29439">
      <w:pPr>
        <w:pStyle w:val="Heading2"/>
        <w:numPr>
          <w:ilvl w:val="1"/>
          <w:numId w:val="57"/>
        </w:numPr>
        <w:rPr>
          <w:color w:val="000000" w:themeColor="text1"/>
        </w:rPr>
      </w:pPr>
      <w:r w:rsidRPr="1AAF7973">
        <w:rPr>
          <w:color w:val="000000" w:themeColor="text1"/>
        </w:rPr>
        <w:t>In a first phase, the tenders submitted by the tenderers will be evaluated as to their formal and material regularity.</w:t>
      </w:r>
    </w:p>
    <w:p w14:paraId="1BF3F214" w14:textId="0CDCA6D7" w:rsidR="507A3D4B" w:rsidRDefault="10E29439">
      <w:pPr>
        <w:pStyle w:val="Heading2"/>
        <w:numPr>
          <w:ilvl w:val="1"/>
          <w:numId w:val="57"/>
        </w:numPr>
        <w:rPr>
          <w:color w:val="000000" w:themeColor="text1"/>
        </w:rPr>
      </w:pPr>
      <w:r w:rsidRPr="1AAF7973">
        <w:rPr>
          <w:color w:val="000000" w:themeColor="text1"/>
        </w:rPr>
        <w:t>The contracting authority reserves the right to have the irregularities in a tender regularised.</w:t>
      </w:r>
    </w:p>
    <w:p w14:paraId="3ADA9B71" w14:textId="148A1A32" w:rsidR="507A3D4B" w:rsidRDefault="1A4CB8FE">
      <w:pPr>
        <w:pStyle w:val="Heading2"/>
        <w:numPr>
          <w:ilvl w:val="1"/>
          <w:numId w:val="57"/>
        </w:numPr>
        <w:rPr>
          <w:color w:val="000000" w:themeColor="text1"/>
        </w:rPr>
      </w:pPr>
      <w:r w:rsidRPr="1AAF7973">
        <w:rPr>
          <w:color w:val="000000" w:themeColor="text1"/>
        </w:rPr>
        <w:t>In a second phase, the formally and materially regular tenders will be evaluated as to their content by an evaluation commission. The contracting authority will restrict the number of tenders to be negotiated by applying the award criteria stated in these tender specifications (clause ‎14). This evaluation will be conducted on the basis of the award criteria and aims to set a shortlist of tenderers with whom negotiations will be conducted.</w:t>
      </w:r>
    </w:p>
    <w:p w14:paraId="2B227CF4" w14:textId="13C866DC" w:rsidR="507A3D4B" w:rsidRDefault="3B9FC9AF">
      <w:pPr>
        <w:pStyle w:val="Heading2"/>
        <w:numPr>
          <w:ilvl w:val="1"/>
          <w:numId w:val="57"/>
        </w:numPr>
        <w:rPr>
          <w:color w:val="000000" w:themeColor="text1"/>
        </w:rPr>
      </w:pPr>
      <w:r w:rsidRPr="1AAF7973">
        <w:rPr>
          <w:color w:val="000000" w:themeColor="text1"/>
        </w:rPr>
        <w:t>Then, the negotiation phase follows. In view of improving the contents of the tenders, the contracting authority may negotiate with tenderers the initial tenders and all subsequent tenders that they have submitted, except final tenders. The award criteria are not negotiable. However, the contracting authority may also decide not to negotiate. In this case, the initial tender is the final tender.</w:t>
      </w:r>
    </w:p>
    <w:p w14:paraId="31FFEF23" w14:textId="5E7746B3" w:rsidR="507A3D4B" w:rsidRDefault="3B9FC9AF">
      <w:pPr>
        <w:pStyle w:val="Heading2"/>
        <w:numPr>
          <w:ilvl w:val="1"/>
          <w:numId w:val="57"/>
        </w:numPr>
        <w:rPr>
          <w:color w:val="000000" w:themeColor="text1"/>
        </w:rPr>
      </w:pPr>
      <w:r w:rsidRPr="02909085">
        <w:rPr>
          <w:color w:val="000000" w:themeColor="text1"/>
        </w:rPr>
        <w:t>When the contracting authority intends to conclude the negotiations, it will so advise the remaining tenderers and will set a common deadline for the submission of any BAFO's (</w:t>
      </w:r>
      <w:r w:rsidRPr="02909085">
        <w:rPr>
          <w:i/>
          <w:iCs/>
          <w:color w:val="000000" w:themeColor="text1"/>
        </w:rPr>
        <w:t>Best and Final Offer</w:t>
      </w:r>
      <w:r w:rsidRPr="02909085">
        <w:rPr>
          <w:color w:val="000000" w:themeColor="text1"/>
        </w:rPr>
        <w:t xml:space="preserve">). Once negotiations have closed, the BAFO's will be evaluated as to its regularity and compared on the basis of the award criteria. The tenderer whose BAFO shows the best value for money (obtaining the best score based on the award criteria given under clause ‎14) will be designated the </w:t>
      </w:r>
      <w:r w:rsidR="723F4D13" w:rsidRPr="02909085">
        <w:rPr>
          <w:color w:val="000000" w:themeColor="text1"/>
        </w:rPr>
        <w:t>successful</w:t>
      </w:r>
      <w:r w:rsidRPr="02909085">
        <w:rPr>
          <w:color w:val="000000" w:themeColor="text1"/>
        </w:rPr>
        <w:t xml:space="preserve"> service provider for this public contract, after having been verified for absence of exclusion grounds.</w:t>
      </w:r>
    </w:p>
    <w:p w14:paraId="63E33F0D" w14:textId="5666D3AB" w:rsidR="530AA144" w:rsidRDefault="530AA144" w:rsidP="1AAF7973">
      <w:pPr>
        <w:pStyle w:val="Heading1title"/>
        <w:numPr>
          <w:ilvl w:val="0"/>
          <w:numId w:val="0"/>
        </w:numPr>
        <w:rPr>
          <w:rFonts w:ascii="Arial" w:eastAsia="Arial" w:hAnsi="Arial" w:cs="Arial"/>
          <w:sz w:val="20"/>
        </w:rPr>
      </w:pPr>
    </w:p>
    <w:p w14:paraId="28942303" w14:textId="383AEB60" w:rsidR="0066578D" w:rsidRDefault="00036B69" w:rsidP="3A3658E5">
      <w:pPr>
        <w:sectPr w:rsidR="0066578D">
          <w:headerReference w:type="default" r:id="rId29"/>
          <w:footerReference w:type="default" r:id="rId30"/>
          <w:pgSz w:w="11906" w:h="16838"/>
          <w:pgMar w:top="1134" w:right="1134" w:bottom="1134" w:left="1134" w:header="567" w:footer="567" w:gutter="0"/>
          <w:cols w:space="708"/>
          <w:docGrid w:linePitch="360"/>
        </w:sectPr>
      </w:pPr>
      <w:r w:rsidRPr="3A3658E5">
        <w:t xml:space="preserve"> </w:t>
      </w:r>
    </w:p>
    <w:p w14:paraId="560FEE46" w14:textId="77777777" w:rsidR="0066578D" w:rsidRDefault="00036B69">
      <w:pPr>
        <w:pStyle w:val="SubdocumentTitle"/>
      </w:pPr>
      <w:bookmarkStart w:id="40" w:name="doc__award_procedure"/>
      <w:bookmarkStart w:id="41" w:name="_Toc244698621"/>
      <w:r>
        <w:lastRenderedPageBreak/>
        <w:t>3 Award Procedure</w:t>
      </w:r>
      <w:bookmarkEnd w:id="40"/>
      <w:bookmarkEnd w:id="41"/>
    </w:p>
    <w:p w14:paraId="623DFB31" w14:textId="77777777" w:rsidR="0066578D" w:rsidRDefault="00036B69">
      <w:pPr>
        <w:pStyle w:val="Heading1title"/>
        <w:numPr>
          <w:ilvl w:val="0"/>
          <w:numId w:val="19"/>
        </w:numPr>
      </w:pPr>
      <w:bookmarkStart w:id="42" w:name="_Toc244698622"/>
      <w:r>
        <w:t>Concluding the contract</w:t>
      </w:r>
      <w:bookmarkEnd w:id="42"/>
    </w:p>
    <w:p w14:paraId="7EDA7850" w14:textId="13F379C9" w:rsidR="0066578D" w:rsidRDefault="00036B69">
      <w:pPr>
        <w:pStyle w:val="Heading2"/>
        <w:numPr>
          <w:ilvl w:val="1"/>
          <w:numId w:val="19"/>
        </w:numPr>
      </w:pPr>
      <w:r>
        <w:t xml:space="preserve">In accordance with Article 95, °2 of the Royal Decree of 18 April 2017 on the award of public contracts in the classical sectors, the contract is formed upon notification to the </w:t>
      </w:r>
      <w:r w:rsidR="00601011">
        <w:t>successful</w:t>
      </w:r>
      <w:r>
        <w:t xml:space="preserve"> tenderer of the approval of their tender.</w:t>
      </w:r>
    </w:p>
    <w:p w14:paraId="1E469C63" w14:textId="77777777" w:rsidR="0066578D" w:rsidRDefault="00036B69">
      <w:pPr>
        <w:pStyle w:val="Heading2"/>
        <w:numPr>
          <w:ilvl w:val="1"/>
          <w:numId w:val="19"/>
        </w:numPr>
      </w:pPr>
      <w:r>
        <w:t>Notification is made via digital platforms or email, and, on the same day, by registered post.</w:t>
      </w:r>
    </w:p>
    <w:p w14:paraId="15EA373E" w14:textId="77777777" w:rsidR="0066578D" w:rsidRDefault="00036B69">
      <w:pPr>
        <w:pStyle w:val="Heading2"/>
        <w:numPr>
          <w:ilvl w:val="1"/>
          <w:numId w:val="19"/>
        </w:numPr>
      </w:pPr>
      <w:r>
        <w:t>The full public contract consists of the following documents:</w:t>
      </w:r>
    </w:p>
    <w:p w14:paraId="5555FE9E" w14:textId="77777777" w:rsidR="0066578D" w:rsidRDefault="00036B69">
      <w:pPr>
        <w:pStyle w:val="Body1"/>
        <w:numPr>
          <w:ilvl w:val="0"/>
          <w:numId w:val="20"/>
        </w:numPr>
        <w:tabs>
          <w:tab w:val="left" w:pos="1720"/>
        </w:tabs>
        <w:ind w:left="1720"/>
      </w:pPr>
      <w:r>
        <w:t>These tender specifications and their annexes;</w:t>
      </w:r>
    </w:p>
    <w:p w14:paraId="5F15DCF9" w14:textId="77777777" w:rsidR="0066578D" w:rsidRDefault="00036B69">
      <w:pPr>
        <w:pStyle w:val="Body1"/>
        <w:numPr>
          <w:ilvl w:val="0"/>
          <w:numId w:val="20"/>
        </w:numPr>
        <w:tabs>
          <w:tab w:val="left" w:pos="1720"/>
        </w:tabs>
        <w:ind w:left="1720"/>
      </w:pPr>
      <w:r>
        <w:t>The approved BAFO and all of its annexes;</w:t>
      </w:r>
    </w:p>
    <w:p w14:paraId="64CB13AC" w14:textId="77777777" w:rsidR="0066578D" w:rsidRDefault="00036B69">
      <w:pPr>
        <w:pStyle w:val="Body1"/>
        <w:numPr>
          <w:ilvl w:val="0"/>
          <w:numId w:val="20"/>
        </w:numPr>
        <w:tabs>
          <w:tab w:val="left" w:pos="1720"/>
        </w:tabs>
        <w:ind w:left="1720"/>
      </w:pPr>
      <w:r>
        <w:t>The registered letter notifying the award decision;</w:t>
      </w:r>
    </w:p>
    <w:p w14:paraId="5DBE97CE" w14:textId="77777777" w:rsidR="0066578D" w:rsidRDefault="00036B69">
      <w:pPr>
        <w:pStyle w:val="Body1"/>
        <w:numPr>
          <w:ilvl w:val="0"/>
          <w:numId w:val="20"/>
        </w:numPr>
        <w:tabs>
          <w:tab w:val="left" w:pos="1720"/>
        </w:tabs>
        <w:ind w:left="1720"/>
      </w:pPr>
      <w:r>
        <w:t>Any later documents accepted and signed by both parties, as appropriate.</w:t>
      </w:r>
    </w:p>
    <w:p w14:paraId="73D2B05F" w14:textId="77777777" w:rsidR="0066578D" w:rsidRDefault="00036B69">
      <w:pPr>
        <w:pStyle w:val="Heading2"/>
        <w:numPr>
          <w:ilvl w:val="1"/>
          <w:numId w:val="19"/>
        </w:numPr>
      </w:pPr>
      <w:r>
        <w:t>In the interest of transparency, Enabel commits to publishing an annual list of recipients of its contracts. By submitting their tender, the successful tenderer agrees to the publication of the contract title, nature and object of the contract, their name and location, and the contract amount.</w:t>
      </w:r>
    </w:p>
    <w:p w14:paraId="74C513FC" w14:textId="77777777" w:rsidR="0066578D" w:rsidRDefault="00036B69">
      <w:pPr>
        <w:sectPr w:rsidR="0066578D">
          <w:headerReference w:type="default" r:id="rId31"/>
          <w:footerReference w:type="default" r:id="rId32"/>
          <w:pgSz w:w="11906" w:h="16838"/>
          <w:pgMar w:top="1134" w:right="1134" w:bottom="1134" w:left="1134" w:header="567" w:footer="567" w:gutter="0"/>
          <w:cols w:space="708"/>
          <w:docGrid w:linePitch="360"/>
        </w:sectPr>
      </w:pPr>
      <w:r>
        <w:t xml:space="preserve"> </w:t>
      </w:r>
    </w:p>
    <w:p w14:paraId="479CA4E8" w14:textId="77777777" w:rsidR="0066578D" w:rsidRDefault="00036B69">
      <w:pPr>
        <w:pStyle w:val="SubdocumentTitle"/>
      </w:pPr>
      <w:bookmarkStart w:id="43" w:name="doc_contractual_provisions"/>
      <w:bookmarkStart w:id="44" w:name="_Toc244698623"/>
      <w:r>
        <w:lastRenderedPageBreak/>
        <w:t>4 Special Contractual Provisions</w:t>
      </w:r>
      <w:bookmarkEnd w:id="43"/>
      <w:bookmarkEnd w:id="44"/>
    </w:p>
    <w:p w14:paraId="5F6F2395" w14:textId="77777777" w:rsidR="0066578D" w:rsidRDefault="01B36F84">
      <w:pPr>
        <w:pStyle w:val="Heading1"/>
        <w:numPr>
          <w:ilvl w:val="0"/>
          <w:numId w:val="57"/>
        </w:numPr>
      </w:pPr>
      <w:r w:rsidRPr="68BB4E9F">
        <w:t>This chapter of these tender specifications holds the specific administrative and contractual provisions that apply to this public contract by way of derogation from the 'General Implementing Rules for public procurement’ of the Royal Decree of 14 January 2013 (Royal Decree of 14 January 2013 establishing the general rules for the execution of public contracts), hereinafter referred to as “GIR”, or as a complement or an elaboration thereof. The numbering of the articles below (between brackets) follows the numbering of the “GIR” articles. Unless indicated, the relevant provisions of the “GIR” apply in full.</w:t>
      </w:r>
    </w:p>
    <w:p w14:paraId="45B4FA06" w14:textId="77777777" w:rsidR="0066578D" w:rsidRDefault="01B36F84">
      <w:pPr>
        <w:pStyle w:val="Heading1"/>
        <w:numPr>
          <w:ilvl w:val="0"/>
          <w:numId w:val="57"/>
        </w:numPr>
      </w:pPr>
      <w:r w:rsidRPr="68BB4E9F">
        <w:t>These tender specifications do not derogate from the “GIR”.</w:t>
      </w:r>
    </w:p>
    <w:p w14:paraId="4AE88B6D" w14:textId="77777777" w:rsidR="0066578D" w:rsidRDefault="01B36F84" w:rsidP="68BB4E9F">
      <w:pPr>
        <w:pStyle w:val="Heading1title"/>
        <w:numPr>
          <w:ilvl w:val="0"/>
          <w:numId w:val="0"/>
        </w:numPr>
        <w:pBdr>
          <w:bottom w:val="single" w:sz="4" w:space="0" w:color="910000"/>
        </w:pBdr>
        <w:jc w:val="center"/>
        <w:rPr>
          <w:rFonts w:ascii="Arial" w:eastAsia="Arial" w:hAnsi="Arial" w:cs="Arial"/>
          <w:color w:val="910000"/>
          <w:sz w:val="20"/>
        </w:rPr>
      </w:pPr>
      <w:bookmarkStart w:id="45" w:name="_Toc244698624"/>
      <w:r w:rsidRPr="68BB4E9F">
        <w:rPr>
          <w:rFonts w:ascii="Arial" w:eastAsia="Arial" w:hAnsi="Arial" w:cs="Arial"/>
          <w:color w:val="910000"/>
          <w:sz w:val="20"/>
        </w:rPr>
        <w:t>Section (A) - General</w:t>
      </w:r>
      <w:bookmarkEnd w:id="45"/>
    </w:p>
    <w:p w14:paraId="5639A6DE" w14:textId="5515289E" w:rsidR="0066578D" w:rsidRDefault="324FBAE5">
      <w:pPr>
        <w:pStyle w:val="Heading1title"/>
        <w:numPr>
          <w:ilvl w:val="0"/>
          <w:numId w:val="21"/>
        </w:numPr>
        <w:rPr>
          <w:rFonts w:ascii="Arial" w:eastAsia="Arial" w:hAnsi="Arial" w:cs="Arial"/>
          <w:sz w:val="20"/>
        </w:rPr>
      </w:pPr>
      <w:bookmarkStart w:id="46" w:name="_Toc244698625"/>
      <w:r w:rsidRPr="399B92D9">
        <w:rPr>
          <w:rFonts w:ascii="Arial" w:eastAsia="Arial" w:hAnsi="Arial" w:cs="Arial"/>
          <w:sz w:val="20"/>
        </w:rPr>
        <w:t>Use of electronic means (art. 10)</w:t>
      </w:r>
      <w:bookmarkEnd w:id="46"/>
    </w:p>
    <w:p w14:paraId="7CC37D6B" w14:textId="68337F4C" w:rsidR="0066578D" w:rsidRDefault="324FBAE5" w:rsidP="399B92D9">
      <w:pPr>
        <w:pStyle w:val="Body1"/>
      </w:pPr>
      <w:r w:rsidRPr="399B92D9">
        <w:t>The use of electronic means for exchanges during the performance of the contract is permitted unless stated otherwise in these tender specifications. In such cases, notifications from the contracting authority will be sent to the address or registered office mentioned in the tender.</w:t>
      </w:r>
    </w:p>
    <w:p w14:paraId="72AF6BDA" w14:textId="043034B9" w:rsidR="0066578D" w:rsidRDefault="324FBAE5">
      <w:pPr>
        <w:pStyle w:val="Heading1title"/>
        <w:numPr>
          <w:ilvl w:val="0"/>
          <w:numId w:val="21"/>
        </w:numPr>
        <w:rPr>
          <w:rFonts w:ascii="Arial" w:eastAsia="Arial" w:hAnsi="Arial" w:cs="Arial"/>
          <w:sz w:val="20"/>
        </w:rPr>
      </w:pPr>
      <w:bookmarkStart w:id="47" w:name="_Toc244698626"/>
      <w:r w:rsidRPr="399B92D9">
        <w:rPr>
          <w:rFonts w:ascii="Arial" w:eastAsia="Arial" w:hAnsi="Arial" w:cs="Arial"/>
          <w:sz w:val="20"/>
        </w:rPr>
        <w:t>Managing official (Art. 11)</w:t>
      </w:r>
      <w:bookmarkEnd w:id="47"/>
    </w:p>
    <w:p w14:paraId="4EC97F4F" w14:textId="227700BD" w:rsidR="0066578D" w:rsidRDefault="324FBAE5">
      <w:pPr>
        <w:pStyle w:val="Heading2"/>
        <w:numPr>
          <w:ilvl w:val="1"/>
          <w:numId w:val="21"/>
        </w:numPr>
      </w:pPr>
      <w:r w:rsidRPr="399B92D9">
        <w:t>The managing official for this public contract will be assigned in the award notification. The managing official is responsible for overseeing the performance of the contract.</w:t>
      </w:r>
    </w:p>
    <w:p w14:paraId="2325CFF2" w14:textId="4E4991DE" w:rsidR="0066578D" w:rsidRDefault="324FBAE5">
      <w:pPr>
        <w:pStyle w:val="Heading2"/>
        <w:numPr>
          <w:ilvl w:val="1"/>
          <w:numId w:val="21"/>
        </w:numPr>
      </w:pPr>
      <w:r w:rsidRPr="399B92D9">
        <w:t>Once this public contract is concluded, the managing official serves as the primary point of contact for the service provider. All correspondence or questions regarding the performance of the contract should be directed to him/her, unless otherwise explicitly stated in these tender specifications.</w:t>
      </w:r>
    </w:p>
    <w:p w14:paraId="7CA72D02" w14:textId="03080FB9" w:rsidR="0066578D" w:rsidRDefault="324FBAE5">
      <w:pPr>
        <w:pStyle w:val="Heading2"/>
        <w:numPr>
          <w:ilvl w:val="1"/>
          <w:numId w:val="21"/>
        </w:numPr>
      </w:pPr>
      <w:r w:rsidRPr="399B92D9">
        <w:t>The managing official has full authority to monitor the satisfactory performance of the contract, which includes issuing service orders, preparing reports and statements, approving services, progress reports, and reviews. They may order changes to the contract with regards to its subject-matter or performance, provided that such changes remain within its original scope.</w:t>
      </w:r>
    </w:p>
    <w:p w14:paraId="3476AB79" w14:textId="127671E7" w:rsidR="0066578D" w:rsidRDefault="324FBAE5">
      <w:pPr>
        <w:pStyle w:val="Heading2"/>
        <w:numPr>
          <w:ilvl w:val="1"/>
          <w:numId w:val="21"/>
        </w:numPr>
      </w:pPr>
      <w:r w:rsidRPr="399B92D9">
        <w:t xml:space="preserve">However, the signing of amendments or any other decision or agreement implying derogation from the initial terms and conditions of the contract are not part of the competence of the managing official. For such decisions the contracting authority is represented as stipulated under clause </w:t>
      </w:r>
      <w:r w:rsidR="00036B69">
        <w:fldChar w:fldCharType="begin"/>
      </w:r>
      <w:r w:rsidR="00036B69">
        <w:instrText xml:space="preserve">REF _sx-ref-en-6158098 \r \h \* MERGEFORMAT </w:instrText>
      </w:r>
      <w:r w:rsidR="00036B69">
        <w:fldChar w:fldCharType="separate"/>
      </w:r>
      <w:r w:rsidR="6DC0865C">
        <w:t>‎1</w:t>
      </w:r>
      <w:r w:rsidR="00036B69">
        <w:fldChar w:fldCharType="end"/>
      </w:r>
      <w:r w:rsidRPr="399B92D9">
        <w:t xml:space="preserve"> of chapter 1 General Remarks.</w:t>
      </w:r>
    </w:p>
    <w:p w14:paraId="479D23A3" w14:textId="67061064" w:rsidR="0066578D" w:rsidRDefault="324FBAE5">
      <w:pPr>
        <w:pStyle w:val="Heading2"/>
        <w:numPr>
          <w:ilvl w:val="1"/>
          <w:numId w:val="21"/>
        </w:numPr>
      </w:pPr>
      <w:r w:rsidRPr="399B92D9">
        <w:t>Under no circumstances is the managing official allowed to modify the terms and conditions (e.g. performance deadline) of the contract, even if the financial impact is nil or negative. Any commitment, change or agreement that deviates from the conditions in these tender specifications and that has not been notified by the contracting authority, will be considered null and void.</w:t>
      </w:r>
    </w:p>
    <w:p w14:paraId="726D0685" w14:textId="60F04375" w:rsidR="0066578D" w:rsidRDefault="324FBAE5">
      <w:pPr>
        <w:pStyle w:val="Heading1title"/>
        <w:numPr>
          <w:ilvl w:val="0"/>
          <w:numId w:val="21"/>
        </w:numPr>
        <w:rPr>
          <w:rFonts w:ascii="Arial" w:eastAsia="Arial" w:hAnsi="Arial" w:cs="Arial"/>
          <w:sz w:val="20"/>
        </w:rPr>
      </w:pPr>
      <w:bookmarkStart w:id="48" w:name="_Toc244698627"/>
      <w:r w:rsidRPr="399B92D9">
        <w:rPr>
          <w:rFonts w:ascii="Arial" w:eastAsia="Arial" w:hAnsi="Arial" w:cs="Arial"/>
          <w:sz w:val="20"/>
        </w:rPr>
        <w:t>Confidentiality (art. 18)</w:t>
      </w:r>
      <w:bookmarkEnd w:id="48"/>
    </w:p>
    <w:p w14:paraId="5BA00225" w14:textId="7DB82EFF" w:rsidR="0066578D" w:rsidRDefault="324FBAE5">
      <w:pPr>
        <w:pStyle w:val="Heading2"/>
        <w:numPr>
          <w:ilvl w:val="1"/>
          <w:numId w:val="21"/>
        </w:numPr>
      </w:pPr>
      <w:r w:rsidRPr="399B92D9">
        <w:t>Service providers who, during the performance of the contract, receive information or documents or data of any kind that are classified as confidential and relate, in particular, to the subject matter of the contract, the resources required for its performance and the operation of the contracting authority's services, shall take the necessary measures to prevent such information, documents or data from being disclosed to third parties who have no right to know them.</w:t>
      </w:r>
    </w:p>
    <w:p w14:paraId="247F1996" w14:textId="398ED0E6" w:rsidR="0066578D" w:rsidRDefault="324FBAE5">
      <w:pPr>
        <w:pStyle w:val="Heading2"/>
        <w:numPr>
          <w:ilvl w:val="1"/>
          <w:numId w:val="21"/>
        </w:numPr>
      </w:pPr>
      <w:r w:rsidRPr="399B92D9">
        <w:t xml:space="preserve">Service providers who, in the performance of the contract, have knowledge of a drawing or model, know-how, method or invention belonging to the contracting authority or jointly to the contracting authority and the service provider, shall refrain from any communication concerning </w:t>
      </w:r>
      <w:r w:rsidRPr="399B92D9">
        <w:lastRenderedPageBreak/>
        <w:t>the drawing or model, know-how, method or invention to third parties, unless those elements are the subject of the contract.</w:t>
      </w:r>
    </w:p>
    <w:p w14:paraId="3B0568A8" w14:textId="77777777" w:rsidR="0066578D" w:rsidRDefault="00036B69">
      <w:pPr>
        <w:pStyle w:val="Heading1title"/>
        <w:numPr>
          <w:ilvl w:val="0"/>
          <w:numId w:val="21"/>
        </w:numPr>
      </w:pPr>
      <w:bookmarkStart w:id="49" w:name="_Toc244698628"/>
      <w:r>
        <w:t>Protection of Personal Data</w:t>
      </w:r>
      <w:bookmarkEnd w:id="49"/>
    </w:p>
    <w:p w14:paraId="598CD4B7" w14:textId="77777777" w:rsidR="0066578D" w:rsidRDefault="00036B69">
      <w:pPr>
        <w:pStyle w:val="Heading2"/>
        <w:numPr>
          <w:ilvl w:val="1"/>
          <w:numId w:val="21"/>
        </w:numPr>
        <w:rPr>
          <w:b/>
          <w:bCs/>
          <w:u w:val="single"/>
        </w:rPr>
      </w:pPr>
      <w:r w:rsidRPr="5FEB6A00">
        <w:rPr>
          <w:b/>
          <w:bCs/>
          <w:u w:val="single"/>
        </w:rPr>
        <w:t>Processing of personal data by the contracting authority</w:t>
      </w:r>
    </w:p>
    <w:p w14:paraId="0AC9489A" w14:textId="77777777" w:rsidR="0066578D" w:rsidRDefault="00036B69" w:rsidP="5FEB6A00">
      <w:pPr>
        <w:pStyle w:val="Body1"/>
        <w:ind w:left="1210"/>
      </w:pPr>
      <w:r w:rsidRPr="5FEB6A00">
        <w:t>The contracting authority undertakes to process the personal data that are communicated to it in response to the call for the tenders with the greatest care, in accordance with legislation on the protection of personal data (General Data Protection Regulation, GDPR). Where the Belgian law of 30 July 2018 on the protection of natural persons with regard to the processing of personal data contains stricter provisions, the contracting authority will act in accordance with said law.</w:t>
      </w:r>
    </w:p>
    <w:p w14:paraId="66F2E06F" w14:textId="77777777" w:rsidR="0066578D" w:rsidRDefault="00036B69">
      <w:pPr>
        <w:pStyle w:val="Heading2"/>
        <w:numPr>
          <w:ilvl w:val="1"/>
          <w:numId w:val="21"/>
        </w:numPr>
        <w:rPr>
          <w:b/>
          <w:bCs/>
          <w:u w:val="single"/>
        </w:rPr>
      </w:pPr>
      <w:r w:rsidRPr="5FEB6A00">
        <w:rPr>
          <w:b/>
          <w:bCs/>
          <w:u w:val="single"/>
        </w:rPr>
        <w:t>Processing of personal data by the service provider</w:t>
      </w:r>
    </w:p>
    <w:p w14:paraId="0E98EDC6" w14:textId="77777777" w:rsidR="0066578D" w:rsidRDefault="00036B69" w:rsidP="5FEB6A00">
      <w:pPr>
        <w:pStyle w:val="Body1"/>
        <w:ind w:left="1210"/>
      </w:pPr>
      <w:r w:rsidRPr="5FEB6A00">
        <w:t>Where during contract performance, the service provider processes personal data of the contracting authority or in execution of a legal obligation, the following provisions apply :</w:t>
      </w:r>
    </w:p>
    <w:p w14:paraId="1BE68A8A" w14:textId="77777777" w:rsidR="0066578D" w:rsidRDefault="00036B69" w:rsidP="5FEB6A00">
      <w:pPr>
        <w:pStyle w:val="Body1"/>
        <w:ind w:left="1210"/>
      </w:pPr>
      <w:r w:rsidRPr="5FEB6A00">
        <w:t>For any processing of personal data carried out in connection with this public contract, the service provider is required to comply with Regulation (EU) 2016/679 of the European Parliament and of the Council of 27 April 2016 on the protection of natural persons with regard to the processing of personal data and on the free movement of such data (GDPR) and the Belgian law of 30 July 2018 on the protection of natural persons with regard to the processing of personal data.</w:t>
      </w:r>
    </w:p>
    <w:p w14:paraId="765DA027" w14:textId="77777777" w:rsidR="0066578D" w:rsidRDefault="00036B69" w:rsidP="5FEB6A00">
      <w:pPr>
        <w:pStyle w:val="Body1"/>
        <w:ind w:left="1210"/>
      </w:pPr>
      <w:r w:rsidRPr="5FEB6A00">
        <w:t>By simply participating in the contracting process, the tenderer certifies that he will strictly comply with the obligations of the GDPR for any processing of personal data conducted in connection with that public contract.</w:t>
      </w:r>
    </w:p>
    <w:p w14:paraId="00D5F813" w14:textId="77777777" w:rsidR="0066578D" w:rsidRDefault="00036B69" w:rsidP="5FEB6A00">
      <w:pPr>
        <w:pStyle w:val="Body1"/>
        <w:ind w:left="1210"/>
      </w:pPr>
      <w:r w:rsidRPr="5FEB6A00">
        <w:t>Given the public contract, it is to be considered that the contracting authority and the service provider will each be responsible, individually, for the processing.</w:t>
      </w:r>
    </w:p>
    <w:p w14:paraId="2B9AA6C7" w14:textId="77777777" w:rsidR="0066578D" w:rsidRDefault="00036B69">
      <w:pPr>
        <w:pStyle w:val="Heading1title"/>
        <w:numPr>
          <w:ilvl w:val="0"/>
          <w:numId w:val="21"/>
        </w:numPr>
        <w:rPr>
          <w:rFonts w:ascii="Arial" w:eastAsia="Arial" w:hAnsi="Arial" w:cs="Arial"/>
          <w:sz w:val="20"/>
        </w:rPr>
      </w:pPr>
      <w:bookmarkStart w:id="50" w:name="_Toc244698629"/>
      <w:r w:rsidRPr="5FEB6A00">
        <w:rPr>
          <w:rFonts w:ascii="Arial" w:eastAsia="Arial" w:hAnsi="Arial" w:cs="Arial"/>
          <w:sz w:val="20"/>
        </w:rPr>
        <w:t>Intellectual property (Art. 19 to 23)</w:t>
      </w:r>
      <w:bookmarkEnd w:id="50"/>
    </w:p>
    <w:p w14:paraId="66FCEAC5" w14:textId="77777777" w:rsidR="0066578D" w:rsidRDefault="00036B69">
      <w:pPr>
        <w:pStyle w:val="Heading2"/>
        <w:numPr>
          <w:ilvl w:val="1"/>
          <w:numId w:val="21"/>
        </w:numPr>
      </w:pPr>
      <w:r w:rsidRPr="5FEB6A00">
        <w:t>The contracting authority</w:t>
      </w:r>
      <w:r w:rsidRPr="5FEB6A00">
        <w:rPr>
          <w:b/>
          <w:bCs/>
        </w:rPr>
        <w:t xml:space="preserve"> does not acquire</w:t>
      </w:r>
      <w:r w:rsidRPr="5FEB6A00">
        <w:t xml:space="preserve"> the intellectual property rights created, developed, or used during performance of the public contract.</w:t>
      </w:r>
    </w:p>
    <w:p w14:paraId="0FC7820A" w14:textId="77777777" w:rsidR="0066578D" w:rsidRDefault="00036B69">
      <w:pPr>
        <w:pStyle w:val="Heading2"/>
        <w:numPr>
          <w:ilvl w:val="1"/>
          <w:numId w:val="21"/>
        </w:numPr>
      </w:pPr>
      <w:r w:rsidRPr="5FEB6A00">
        <w:t>As the contracting authority does not acquire the intellectual property rights, it shall obtain a patent licence for the results protected by intellectual property law. This license must cover the modes of exploitation necessary for performance of this public contract.</w:t>
      </w:r>
    </w:p>
    <w:p w14:paraId="73D47C2B" w14:textId="77777777" w:rsidR="0066578D" w:rsidRDefault="00036B69">
      <w:pPr>
        <w:pStyle w:val="Heading1title"/>
        <w:numPr>
          <w:ilvl w:val="0"/>
          <w:numId w:val="0"/>
        </w:numPr>
        <w:pBdr>
          <w:bottom w:val="single" w:sz="4" w:space="0" w:color="910000"/>
        </w:pBdr>
        <w:shd w:val="solid" w:color="EEEEEE" w:fill="auto"/>
        <w:jc w:val="center"/>
        <w:rPr>
          <w:color w:val="910000"/>
        </w:rPr>
      </w:pPr>
      <w:bookmarkStart w:id="51" w:name="_Toc244698630"/>
      <w:r>
        <w:rPr>
          <w:color w:val="910000"/>
        </w:rPr>
        <w:t>Section (B) - Financial guarantees</w:t>
      </w:r>
      <w:bookmarkEnd w:id="51"/>
    </w:p>
    <w:p w14:paraId="39AC62DA" w14:textId="77777777" w:rsidR="0066578D" w:rsidRDefault="00036B69">
      <w:pPr>
        <w:pStyle w:val="Heading1title"/>
        <w:numPr>
          <w:ilvl w:val="0"/>
          <w:numId w:val="21"/>
        </w:numPr>
        <w:rPr>
          <w:rFonts w:ascii="Arial" w:eastAsia="Arial" w:hAnsi="Arial" w:cs="Arial"/>
          <w:sz w:val="20"/>
        </w:rPr>
      </w:pPr>
      <w:bookmarkStart w:id="52" w:name="_Toc244698631"/>
      <w:r w:rsidRPr="5FEB6A00">
        <w:rPr>
          <w:rFonts w:ascii="Arial" w:eastAsia="Arial" w:hAnsi="Arial" w:cs="Arial"/>
          <w:sz w:val="20"/>
        </w:rPr>
        <w:t>Performance Bond (Art. 25 to 33)</w:t>
      </w:r>
      <w:bookmarkEnd w:id="52"/>
    </w:p>
    <w:p w14:paraId="255907F5" w14:textId="77777777" w:rsidR="0066578D" w:rsidRDefault="00036B69" w:rsidP="5FEB6A00">
      <w:pPr>
        <w:pStyle w:val="Body1"/>
      </w:pPr>
      <w:r w:rsidRPr="5FEB6A00">
        <w:t>No performance bond is required for this public contract.</w:t>
      </w:r>
    </w:p>
    <w:p w14:paraId="639315C6" w14:textId="77777777" w:rsidR="0066578D" w:rsidRDefault="00036B69">
      <w:pPr>
        <w:pStyle w:val="Heading1title"/>
        <w:numPr>
          <w:ilvl w:val="0"/>
          <w:numId w:val="0"/>
        </w:numPr>
        <w:pBdr>
          <w:bottom w:val="single" w:sz="4" w:space="0" w:color="910000"/>
        </w:pBdr>
        <w:shd w:val="solid" w:color="EEEEEE" w:fill="auto"/>
        <w:jc w:val="center"/>
        <w:rPr>
          <w:color w:val="910000"/>
        </w:rPr>
      </w:pPr>
      <w:bookmarkStart w:id="53" w:name="_Toc244698632"/>
      <w:r>
        <w:rPr>
          <w:color w:val="910000"/>
        </w:rPr>
        <w:t>Section (C) - the public contract documents</w:t>
      </w:r>
      <w:bookmarkEnd w:id="53"/>
    </w:p>
    <w:p w14:paraId="1CB7299E" w14:textId="45BF78AF" w:rsidR="0066578D" w:rsidRDefault="00036B69">
      <w:pPr>
        <w:pStyle w:val="Heading1title"/>
        <w:numPr>
          <w:ilvl w:val="0"/>
          <w:numId w:val="21"/>
        </w:numPr>
      </w:pPr>
      <w:bookmarkStart w:id="54" w:name="_Toc244698633"/>
      <w:r>
        <w:t>Conformity of performance (Art. 34)</w:t>
      </w:r>
      <w:bookmarkEnd w:id="54"/>
    </w:p>
    <w:p w14:paraId="39C46053" w14:textId="4B08D18E" w:rsidR="00036B69" w:rsidRDefault="00036B69" w:rsidP="67D08B27">
      <w:pPr>
        <w:pStyle w:val="Body1"/>
      </w:pPr>
      <w:r w:rsidRPr="67D08B27">
        <w:t>The services must comply in all respects with the procurement documents. In the absence of specific technical specifications in the procurement documents, the performance of the contract must meet the highest standards of good practice in the relevant field.</w:t>
      </w:r>
    </w:p>
    <w:p w14:paraId="3DB02665" w14:textId="6CDBE7A2" w:rsidR="00036B69" w:rsidRDefault="00036B69" w:rsidP="67D08B27">
      <w:pPr>
        <w:pStyle w:val="Heading1title"/>
        <w:numPr>
          <w:ilvl w:val="0"/>
          <w:numId w:val="0"/>
        </w:numPr>
        <w:pBdr>
          <w:bottom w:val="single" w:sz="4" w:space="0" w:color="910000"/>
        </w:pBdr>
        <w:jc w:val="center"/>
        <w:rPr>
          <w:rFonts w:ascii="Arial" w:eastAsia="Arial" w:hAnsi="Arial" w:cs="Arial"/>
          <w:color w:val="910000"/>
          <w:sz w:val="20"/>
        </w:rPr>
      </w:pPr>
      <w:bookmarkStart w:id="55" w:name="_Toc244698634"/>
      <w:r w:rsidRPr="67D08B27">
        <w:rPr>
          <w:rFonts w:ascii="Arial" w:eastAsia="Arial" w:hAnsi="Arial" w:cs="Arial"/>
          <w:color w:val="910000"/>
          <w:sz w:val="20"/>
        </w:rPr>
        <w:lastRenderedPageBreak/>
        <w:t>Section (D) - Changes to the public contract</w:t>
      </w:r>
      <w:bookmarkEnd w:id="55"/>
    </w:p>
    <w:p w14:paraId="29BDCD28" w14:textId="07A4DB61" w:rsidR="00036B69" w:rsidRDefault="00036B69">
      <w:pPr>
        <w:pStyle w:val="Heading1title"/>
        <w:numPr>
          <w:ilvl w:val="0"/>
          <w:numId w:val="21"/>
        </w:numPr>
        <w:rPr>
          <w:rFonts w:ascii="Arial" w:eastAsia="Arial" w:hAnsi="Arial" w:cs="Arial"/>
          <w:sz w:val="20"/>
        </w:rPr>
      </w:pPr>
      <w:bookmarkStart w:id="56" w:name="_Toc244698635"/>
      <w:r w:rsidRPr="263152CE">
        <w:rPr>
          <w:rFonts w:ascii="Arial" w:eastAsia="Arial" w:hAnsi="Arial" w:cs="Arial"/>
          <w:sz w:val="20"/>
        </w:rPr>
        <w:t>Replacement of the service provider (Art. 38/3, °1)</w:t>
      </w:r>
      <w:bookmarkEnd w:id="56"/>
    </w:p>
    <w:p w14:paraId="7174308D" w14:textId="137D0F43" w:rsidR="00036B69" w:rsidRDefault="29D3D6AE">
      <w:pPr>
        <w:pStyle w:val="Heading2"/>
        <w:numPr>
          <w:ilvl w:val="1"/>
          <w:numId w:val="21"/>
        </w:numPr>
        <w:rPr>
          <w:b/>
          <w:bCs/>
        </w:rPr>
      </w:pPr>
      <w:r w:rsidRPr="263152CE">
        <w:rPr>
          <w:b/>
          <w:bCs/>
        </w:rPr>
        <w:t>Scope</w:t>
      </w:r>
    </w:p>
    <w:p w14:paraId="117773D5" w14:textId="3C82F243" w:rsidR="00036B69" w:rsidRDefault="29D3D6AE" w:rsidP="67D08B27">
      <w:pPr>
        <w:pStyle w:val="Body1"/>
        <w:ind w:left="1210"/>
      </w:pPr>
      <w:r>
        <w:t>The clause may be applied in case the service provider is unable to continue the performance of the contract due to termination of the contract (art. 61, 62 or 62/1, °2 of the “GIR”) or after taking an ex officio measure (art. 47 of the “GIR”).</w:t>
      </w:r>
    </w:p>
    <w:p w14:paraId="2EA3675B" w14:textId="07E26A64" w:rsidR="00036B69" w:rsidRDefault="29D3D6AE">
      <w:pPr>
        <w:pStyle w:val="Heading2"/>
        <w:numPr>
          <w:ilvl w:val="1"/>
          <w:numId w:val="21"/>
        </w:numPr>
        <w:rPr>
          <w:b/>
          <w:bCs/>
        </w:rPr>
      </w:pPr>
      <w:r w:rsidRPr="263152CE">
        <w:rPr>
          <w:b/>
          <w:bCs/>
        </w:rPr>
        <w:t>Nature of the amendment</w:t>
      </w:r>
    </w:p>
    <w:p w14:paraId="4DC0D1A5" w14:textId="2A224F25" w:rsidR="00036B69" w:rsidRDefault="29D3D6AE" w:rsidP="67D08B27">
      <w:pPr>
        <w:pStyle w:val="Body1"/>
        <w:ind w:left="1210"/>
      </w:pPr>
      <w:r>
        <w:t>In derogation of art. 47, § 2, °3 of the “GIR”, the contracting authority may, in all the above cases, immediately award a new contract to the subcontractor(s) of the service provider already involved in the performance of the contract or to the second-ranked tenderer, for all or part of the contract still to be performed, and this without initiating a new award procedure. This agreement will take the form of an amendment to the original contract to be concluded between the contracting authority and the new service provider.</w:t>
      </w:r>
    </w:p>
    <w:p w14:paraId="79377AA2" w14:textId="53F4D204" w:rsidR="00036B69" w:rsidRDefault="29D3D6AE">
      <w:pPr>
        <w:pStyle w:val="Heading2"/>
        <w:numPr>
          <w:ilvl w:val="1"/>
          <w:numId w:val="21"/>
        </w:numPr>
        <w:rPr>
          <w:b/>
          <w:bCs/>
        </w:rPr>
      </w:pPr>
      <w:r w:rsidRPr="263152CE">
        <w:rPr>
          <w:b/>
          <w:bCs/>
        </w:rPr>
        <w:t>Conditions under which this revision clause may be used</w:t>
      </w:r>
    </w:p>
    <w:p w14:paraId="407946ED" w14:textId="77777777" w:rsidR="00F56831" w:rsidRDefault="3A2F3E58" w:rsidP="00063407">
      <w:pPr>
        <w:pStyle w:val="Body1"/>
        <w:ind w:left="1210"/>
      </w:pPr>
      <w:r>
        <w:t>Provided that they meet the selection criteria and the exclusion grounds set out in this document, and if they can meet the initial conditions of the contract, the contracting authority may conclude a contract for account with the service provider 's subcontractor(s) already involved in the performance of the contract.</w:t>
      </w:r>
      <w:r w:rsidR="00036B69">
        <w:br/>
      </w:r>
      <w:r>
        <w:t>To this end, the contracting authority shall contact the subcontractor(s) or his (their) representative(s), asking whether he (they) can meet the original terms of the contract.</w:t>
      </w:r>
      <w:r w:rsidR="00036B69">
        <w:br/>
      </w:r>
      <w:r>
        <w:t xml:space="preserve">If the subcontractor(s) cannot meet the original conditions, a contract for account may be concluded under amended conditions. Before concluding such an amended contract, the contracting authority shall check whether the new contract has already been partially </w:t>
      </w:r>
      <w:bookmarkStart w:id="57" w:name="_Int_tALFlRhB"/>
      <w:r>
        <w:t>performed,</w:t>
      </w:r>
      <w:bookmarkEnd w:id="57"/>
      <w:r>
        <w:t xml:space="preserve"> this amendment will accurately mention all parts of the contract that still need to be performed. </w:t>
      </w:r>
    </w:p>
    <w:p w14:paraId="76238F1C" w14:textId="5F43A0B6" w:rsidR="0066578D" w:rsidRDefault="3A2F3E58" w:rsidP="00063407">
      <w:pPr>
        <w:pStyle w:val="Body1"/>
        <w:ind w:left="1210"/>
      </w:pPr>
      <w:r>
        <w:t xml:space="preserve">The amendment shall also mention all the changed conditions compared to the original tender of the initial service </w:t>
      </w:r>
      <w:r w:rsidR="75B75950">
        <w:t>provider and</w:t>
      </w:r>
      <w:r>
        <w:t xml:space="preserve"> compared to the original tender of the new service provider. If necessary, the amendment shall state the method of application of the original conditions to the remaining part of the contract. All other conditions stated in the contract documents (the tender specifications and the original tender of the initial or new service provider), shall continue to apply unchanged.</w:t>
      </w:r>
    </w:p>
    <w:p w14:paraId="4D361231" w14:textId="75F0B4DD" w:rsidR="0066578D" w:rsidRDefault="29D3D6AE" w:rsidP="112734E2">
      <w:pPr>
        <w:pStyle w:val="Body1"/>
        <w:ind w:left="1210"/>
      </w:pPr>
      <w:r>
        <w:t>If a contract for account is conclu</w:t>
      </w:r>
      <w:r w:rsidR="00036B69">
        <w:t>ded, a copy of the amendment concerning the contract to be concluded shall be sent to the initial service provider by electronic transmission, in deviation from art. 47, § 3 (3) of the “GIR”.</w:t>
      </w:r>
      <w:r w:rsidR="00036B69">
        <w:br/>
        <w:t>If, following the application of an ex officio measure (art. 47 of the “GIR”), the price of the new contract for account concluded is higher than that of the initial contract, the initial service provider shall bear the additional costs.</w:t>
      </w:r>
    </w:p>
    <w:p w14:paraId="2E64C6BB" w14:textId="5B4105E5" w:rsidR="0066578D" w:rsidRDefault="00036B69">
      <w:pPr>
        <w:pStyle w:val="Heading1title"/>
        <w:numPr>
          <w:ilvl w:val="0"/>
          <w:numId w:val="21"/>
        </w:numPr>
        <w:rPr>
          <w:rFonts w:ascii="Arial" w:eastAsia="Arial" w:hAnsi="Arial" w:cs="Arial"/>
          <w:sz w:val="20"/>
        </w:rPr>
      </w:pPr>
      <w:bookmarkStart w:id="58" w:name="_Toc244698636"/>
      <w:r w:rsidRPr="112734E2">
        <w:rPr>
          <w:rFonts w:ascii="Arial" w:eastAsia="Arial" w:hAnsi="Arial" w:cs="Arial"/>
        </w:rPr>
        <w:t>Revision of prices (Art. 38/7)</w:t>
      </w:r>
      <w:bookmarkEnd w:id="58"/>
    </w:p>
    <w:p w14:paraId="6B28C11C" w14:textId="72966491" w:rsidR="0066578D" w:rsidRDefault="00036B69" w:rsidP="112734E2">
      <w:pPr>
        <w:pStyle w:val="Body1"/>
      </w:pPr>
      <w:r w:rsidRPr="112734E2">
        <w:t>Price revisions are not allowed under this contract.</w:t>
      </w:r>
    </w:p>
    <w:p w14:paraId="11C0EBF4" w14:textId="0E30DAC6" w:rsidR="0066578D" w:rsidRDefault="3D5766F7">
      <w:pPr>
        <w:pStyle w:val="Heading1title"/>
        <w:numPr>
          <w:ilvl w:val="0"/>
          <w:numId w:val="21"/>
        </w:numPr>
        <w:rPr>
          <w:sz w:val="22"/>
          <w:szCs w:val="22"/>
        </w:rPr>
      </w:pPr>
      <w:bookmarkStart w:id="59" w:name="_Toc244698637"/>
      <w:r w:rsidRPr="4568F149">
        <w:rPr>
          <w:rFonts w:ascii="Arial" w:eastAsia="Arial" w:hAnsi="Arial" w:cs="Arial"/>
          <w:sz w:val="22"/>
          <w:szCs w:val="22"/>
        </w:rPr>
        <w:t xml:space="preserve">Indemnities for suspensions ordered by the </w:t>
      </w:r>
      <w:r w:rsidR="3A18A21E" w:rsidRPr="4568F149">
        <w:rPr>
          <w:rFonts w:ascii="Arial" w:eastAsia="Arial" w:hAnsi="Arial" w:cs="Arial"/>
          <w:bCs/>
          <w:sz w:val="22"/>
          <w:szCs w:val="22"/>
        </w:rPr>
        <w:t>contracting authority during contract performance (Art. 38/12)</w:t>
      </w:r>
      <w:bookmarkEnd w:id="59"/>
    </w:p>
    <w:p w14:paraId="310763E4" w14:textId="57E0D845" w:rsidR="0066578D" w:rsidRDefault="644AF926" w:rsidP="787B259C">
      <w:pPr>
        <w:pStyle w:val="Heading2"/>
        <w:numPr>
          <w:ilvl w:val="0"/>
          <w:numId w:val="0"/>
        </w:numPr>
      </w:pPr>
      <w:r>
        <w:t>10.</w:t>
      </w:r>
      <w:r w:rsidR="5664F547">
        <w:t>1.  The</w:t>
      </w:r>
      <w:r w:rsidR="00036B69">
        <w:t xml:space="preserve"> contracting authority reserves the right to suspend the performance of the contract for a given period, mainly because it considers that the procurement contract cannot be performed without inconvenience at that time.</w:t>
      </w:r>
    </w:p>
    <w:p w14:paraId="038FDE13" w14:textId="10C35936" w:rsidR="0066578D" w:rsidRDefault="1207D67C" w:rsidP="787B259C">
      <w:pPr>
        <w:pStyle w:val="Heading2"/>
        <w:numPr>
          <w:ilvl w:val="0"/>
          <w:numId w:val="0"/>
        </w:numPr>
      </w:pPr>
      <w:r>
        <w:lastRenderedPageBreak/>
        <w:t xml:space="preserve">10.2. </w:t>
      </w:r>
      <w:r w:rsidR="00036B69">
        <w:t>The performance period is extended by the period of delay caused by this suspension, provided that the contractual performance period has not expired. If it has expired, the return of fines for late performance may be agreed.</w:t>
      </w:r>
    </w:p>
    <w:p w14:paraId="414733E0" w14:textId="0B48AE2C" w:rsidR="0066578D" w:rsidRDefault="1260E58D" w:rsidP="787B259C">
      <w:pPr>
        <w:pStyle w:val="Heading2"/>
        <w:numPr>
          <w:ilvl w:val="0"/>
          <w:numId w:val="0"/>
        </w:numPr>
      </w:pPr>
      <w:bookmarkStart w:id="60" w:name="_sx-ref-en-6160324"/>
      <w:r>
        <w:t xml:space="preserve">10.3. </w:t>
      </w:r>
      <w:r w:rsidR="43A18E96">
        <w:t xml:space="preserve">When activities are suspended, based on this clause </w:t>
      </w:r>
      <w:r w:rsidR="00036B69">
        <w:fldChar w:fldCharType="begin"/>
      </w:r>
      <w:r w:rsidR="00036B69">
        <w:instrText xml:space="preserve">REF _sx-ref-en-6160324 \r \h \* MERGEFORMAT </w:instrText>
      </w:r>
      <w:r w:rsidR="00036B69">
        <w:fldChar w:fldCharType="separate"/>
      </w:r>
      <w:r w:rsidR="43A18E96">
        <w:t>‎12.3</w:t>
      </w:r>
      <w:r w:rsidR="00036B69">
        <w:fldChar w:fldCharType="end"/>
      </w:r>
      <w:r w:rsidR="43A18E96">
        <w:t xml:space="preserve">, the service provider is required to take all necessary precautions, at his expense, to protect the services already performed </w:t>
      </w:r>
      <w:r w:rsidR="43A18E96" w:rsidRPr="787B259C">
        <w:t>and the materials from potential damage caused by unfavourable weather conditions, theft or other malicious acts.</w:t>
      </w:r>
      <w:bookmarkEnd w:id="60"/>
    </w:p>
    <w:p w14:paraId="639E0252" w14:textId="2B7F3D75" w:rsidR="0066578D" w:rsidRDefault="49E59053" w:rsidP="787B259C">
      <w:pPr>
        <w:pStyle w:val="Heading2"/>
        <w:numPr>
          <w:ilvl w:val="0"/>
          <w:numId w:val="0"/>
        </w:numPr>
      </w:pPr>
      <w:r w:rsidRPr="787B259C">
        <w:t xml:space="preserve">10.4. </w:t>
      </w:r>
      <w:r w:rsidR="43A18E96" w:rsidRPr="787B259C">
        <w:t>The service provider has a right to damages for suspensions ordered by the contracting authority when:</w:t>
      </w:r>
    </w:p>
    <w:p w14:paraId="3FCBFDD9" w14:textId="6F6760C3" w:rsidR="0066578D" w:rsidRDefault="5377A992">
      <w:pPr>
        <w:pStyle w:val="Body1"/>
        <w:numPr>
          <w:ilvl w:val="0"/>
          <w:numId w:val="22"/>
        </w:numPr>
        <w:tabs>
          <w:tab w:val="left" w:pos="1720"/>
        </w:tabs>
        <w:ind w:left="1720"/>
      </w:pPr>
      <w:r w:rsidRPr="693072DC">
        <w:t xml:space="preserve">The suspension lasts in total longer than one twentieth of the performance period and at least ten working days or fifteen </w:t>
      </w:r>
      <w:r w:rsidR="3F3A172F" w:rsidRPr="693072DC">
        <w:t>calendar</w:t>
      </w:r>
      <w:r w:rsidRPr="693072DC">
        <w:t xml:space="preserve"> days, depending on whether the performance period is expressed in working days or calendar days;</w:t>
      </w:r>
    </w:p>
    <w:p w14:paraId="0FD6438E" w14:textId="2E5E1680" w:rsidR="0066578D" w:rsidRDefault="5377A992">
      <w:pPr>
        <w:pStyle w:val="Body1"/>
        <w:numPr>
          <w:ilvl w:val="0"/>
          <w:numId w:val="22"/>
        </w:numPr>
        <w:tabs>
          <w:tab w:val="left" w:pos="1720"/>
        </w:tabs>
        <w:ind w:left="1720"/>
      </w:pPr>
      <w:r w:rsidRPr="693072DC">
        <w:t xml:space="preserve">The suspension is not due to </w:t>
      </w:r>
      <w:r w:rsidR="3F3A172F" w:rsidRPr="693072DC">
        <w:t>unfavourable</w:t>
      </w:r>
      <w:r w:rsidRPr="693072DC">
        <w:t xml:space="preserve"> weather conditions or other circumstances beyond the contracting authority's control which, in the contracting authority's discretion, constitute an obstacle to the continued performance of the contract at that time;</w:t>
      </w:r>
    </w:p>
    <w:p w14:paraId="29EA4A45" w14:textId="77777777" w:rsidR="0066578D" w:rsidRDefault="5377A992">
      <w:pPr>
        <w:pStyle w:val="Body1"/>
        <w:numPr>
          <w:ilvl w:val="0"/>
          <w:numId w:val="22"/>
        </w:numPr>
        <w:tabs>
          <w:tab w:val="left" w:pos="1720"/>
        </w:tabs>
        <w:ind w:left="1720"/>
      </w:pPr>
      <w:r w:rsidRPr="693072DC">
        <w:t>The suspension occurs during the contract's performance period.</w:t>
      </w:r>
    </w:p>
    <w:p w14:paraId="1C300EF0" w14:textId="617982F4" w:rsidR="0066578D" w:rsidRDefault="06492D14">
      <w:pPr>
        <w:pStyle w:val="Heading1title"/>
        <w:numPr>
          <w:ilvl w:val="0"/>
          <w:numId w:val="21"/>
        </w:numPr>
        <w:rPr>
          <w:rFonts w:ascii="Arial" w:eastAsia="Arial" w:hAnsi="Arial" w:cs="Arial"/>
          <w:sz w:val="20"/>
        </w:rPr>
      </w:pPr>
      <w:bookmarkStart w:id="61" w:name="_sx-ref-en-6160353"/>
      <w:bookmarkStart w:id="62" w:name="_Toc244698638"/>
      <w:r w:rsidRPr="632CBC6D">
        <w:rPr>
          <w:rFonts w:ascii="Arial" w:eastAsia="Arial" w:hAnsi="Arial" w:cs="Arial"/>
          <w:sz w:val="22"/>
          <w:szCs w:val="22"/>
        </w:rPr>
        <w:t>Unforeseeable circumstances</w:t>
      </w:r>
      <w:bookmarkEnd w:id="61"/>
      <w:bookmarkEnd w:id="62"/>
    </w:p>
    <w:p w14:paraId="7AB9C6CE" w14:textId="4031B488" w:rsidR="0066578D" w:rsidRDefault="0104448D" w:rsidP="6D798A92">
      <w:pPr>
        <w:pStyle w:val="Heading2"/>
        <w:numPr>
          <w:ilvl w:val="0"/>
          <w:numId w:val="0"/>
        </w:numPr>
        <w:ind w:left="720"/>
      </w:pPr>
      <w:r w:rsidRPr="6D798A92">
        <w:t xml:space="preserve">11.1.  </w:t>
      </w:r>
      <w:r w:rsidR="5377A992" w:rsidRPr="6D798A92">
        <w:t>As a general rule, th</w:t>
      </w:r>
      <w:r w:rsidR="5377A992">
        <w:t>e service provider is not entitled to request modifications to the contractual terms for circumstances unknown to the contracting authority.</w:t>
      </w:r>
    </w:p>
    <w:p w14:paraId="440CC0D3" w14:textId="6D81242F" w:rsidR="0066578D" w:rsidRDefault="353F62C4" w:rsidP="6D798A92">
      <w:pPr>
        <w:pStyle w:val="Heading2"/>
        <w:numPr>
          <w:ilvl w:val="0"/>
          <w:numId w:val="0"/>
        </w:numPr>
        <w:ind w:left="720"/>
      </w:pPr>
      <w:r>
        <w:t xml:space="preserve">11.2. </w:t>
      </w:r>
      <w:r w:rsidR="00036B69">
        <w:t xml:space="preserve">A decision by the Belgian state to suspend cooperation with a partner country, or a decision of a government of a partner country to suspend cooperation with the Belgian state, constitutes an unforeseeable circumstance under this clause </w:t>
      </w:r>
      <w:r w:rsidR="00036B69">
        <w:fldChar w:fldCharType="begin"/>
      </w:r>
      <w:r w:rsidR="00036B69">
        <w:instrText xml:space="preserve">REF _sx-ref-en-6160353 \r \h \* MERGEFORMAT </w:instrText>
      </w:r>
      <w:r w:rsidR="00036B69">
        <w:fldChar w:fldCharType="separate"/>
      </w:r>
      <w:r w:rsidR="00036B69">
        <w:t>‎13</w:t>
      </w:r>
      <w:r w:rsidR="00036B69">
        <w:fldChar w:fldCharType="end"/>
      </w:r>
      <w:r w:rsidR="00036B69">
        <w:t>. In the event that the Belgian state or the partner country terminates or ceases activities, which implies therefore the financing of this public contract, Enabel will make reasonable efforts to negotiate a fair maximum compensation amount.</w:t>
      </w:r>
    </w:p>
    <w:p w14:paraId="384E3F63" w14:textId="77777777" w:rsidR="0066578D" w:rsidRDefault="00036B69">
      <w:pPr>
        <w:pStyle w:val="Heading1title"/>
        <w:numPr>
          <w:ilvl w:val="0"/>
          <w:numId w:val="21"/>
        </w:numPr>
      </w:pPr>
      <w:bookmarkStart w:id="63" w:name="_Toc244698639"/>
      <w:r>
        <w:t>Taxation having an effect on the value of the public contract (Art. 38/8)</w:t>
      </w:r>
      <w:bookmarkEnd w:id="63"/>
    </w:p>
    <w:p w14:paraId="2CE27F8C" w14:textId="77777777" w:rsidR="0066578D" w:rsidRDefault="00036B69">
      <w:pPr>
        <w:pStyle w:val="Heading2"/>
        <w:numPr>
          <w:ilvl w:val="1"/>
          <w:numId w:val="21"/>
        </w:numPr>
      </w:pPr>
      <w:r>
        <w:t>For this public contract, a price revision resulting from a change in taxation is possible if the case occurs in Belgium or in the country of performance concerned by this public contract and has an incidence on the value of the public contract.</w:t>
      </w:r>
    </w:p>
    <w:p w14:paraId="0843FBC0" w14:textId="77777777" w:rsidR="0066578D" w:rsidRDefault="00036B69">
      <w:pPr>
        <w:pStyle w:val="Heading2"/>
        <w:numPr>
          <w:ilvl w:val="1"/>
          <w:numId w:val="21"/>
        </w:numPr>
      </w:pPr>
      <w:r>
        <w:t>Such price revision is only possible if both the following conditions apply:</w:t>
      </w:r>
    </w:p>
    <w:p w14:paraId="331D98B7" w14:textId="77777777" w:rsidR="0066578D" w:rsidRDefault="00036B69">
      <w:pPr>
        <w:pStyle w:val="Body1"/>
        <w:numPr>
          <w:ilvl w:val="0"/>
          <w:numId w:val="23"/>
        </w:numPr>
        <w:tabs>
          <w:tab w:val="left" w:pos="1720"/>
        </w:tabs>
        <w:ind w:left="1720"/>
      </w:pPr>
      <w:r>
        <w:t>The change entered into force after the tenth day preceding the deadline for submission of tenders, and</w:t>
      </w:r>
    </w:p>
    <w:p w14:paraId="11788584" w14:textId="77777777" w:rsidR="0066578D" w:rsidRDefault="00036B69">
      <w:pPr>
        <w:pStyle w:val="Body1"/>
        <w:numPr>
          <w:ilvl w:val="0"/>
          <w:numId w:val="23"/>
        </w:numPr>
        <w:tabs>
          <w:tab w:val="left" w:pos="1720"/>
        </w:tabs>
        <w:ind w:left="1720"/>
      </w:pPr>
      <w:r>
        <w:t>Either directly, or indirectly by means of an index, such taxation is not included in the revision formula provided for in procurement documents in application of Article 38/7 of the “GIR”.</w:t>
      </w:r>
    </w:p>
    <w:p w14:paraId="57A6D50B" w14:textId="77777777" w:rsidR="0066578D" w:rsidRDefault="00036B69">
      <w:pPr>
        <w:pStyle w:val="Heading2"/>
        <w:numPr>
          <w:ilvl w:val="1"/>
          <w:numId w:val="21"/>
        </w:numPr>
      </w:pPr>
      <w:r>
        <w:t>In the event of an increase in charges, the service provider must prove that it has actually borne the additional charges it has claimed and that they are related to the performance of the contract.</w:t>
      </w:r>
    </w:p>
    <w:p w14:paraId="3647FAC3" w14:textId="77777777" w:rsidR="0066578D" w:rsidRDefault="00036B69">
      <w:pPr>
        <w:pStyle w:val="Body1"/>
        <w:ind w:left="1210"/>
      </w:pPr>
      <w:r>
        <w:t>In case of a reduction, there is no revision if the service provider proves that he paid the charges at the old rate.</w:t>
      </w:r>
    </w:p>
    <w:p w14:paraId="026BD6AC" w14:textId="0F90FA2B" w:rsidR="0066578D" w:rsidRDefault="00036B69">
      <w:pPr>
        <w:pStyle w:val="Heading1title"/>
        <w:numPr>
          <w:ilvl w:val="0"/>
          <w:numId w:val="21"/>
        </w:numPr>
      </w:pPr>
      <w:bookmarkStart w:id="64" w:name="_Toc244698640"/>
      <w:r>
        <w:t>Terms of introduction (Art. 38/14 to 38/17)</w:t>
      </w:r>
      <w:bookmarkEnd w:id="64"/>
    </w:p>
    <w:p w14:paraId="7E173110" w14:textId="6C67248B" w:rsidR="0066578D" w:rsidRDefault="422B925E" w:rsidP="2061E6EB">
      <w:pPr>
        <w:pStyle w:val="Heading2"/>
        <w:numPr>
          <w:ilvl w:val="0"/>
          <w:numId w:val="0"/>
        </w:numPr>
        <w:ind w:left="720"/>
      </w:pPr>
      <w:bookmarkStart w:id="65" w:name="_sx-ref-en-6160448"/>
      <w:r>
        <w:t xml:space="preserve">13.1. </w:t>
      </w:r>
      <w:r w:rsidR="473391A1">
        <w:t>The contracting authority or the service provider who wishes to rely on one of the review clauses, as referred to in Articles 38/9 to 38/12 of the “GIR”, must give written notice of the facts or circumstances invoked on which it relies within 30 days, either after they occurred or after the date on which the contracting authority or the service provider should normally have known about them.</w:t>
      </w:r>
      <w:bookmarkEnd w:id="65"/>
    </w:p>
    <w:p w14:paraId="5F7BB4C7" w14:textId="67D85402" w:rsidR="41188F7A" w:rsidRDefault="30555CF2" w:rsidP="2061E6EB">
      <w:pPr>
        <w:pStyle w:val="Heading2"/>
        <w:numPr>
          <w:ilvl w:val="0"/>
          <w:numId w:val="0"/>
        </w:numPr>
        <w:ind w:left="720"/>
      </w:pPr>
      <w:r>
        <w:lastRenderedPageBreak/>
        <w:t xml:space="preserve">13.2. </w:t>
      </w:r>
      <w:r w:rsidR="65C3F4E2">
        <w:t>I</w:t>
      </w:r>
      <w:r w:rsidR="0926AB63">
        <w:t xml:space="preserve">nfluence of the facts or circumstances invoked on the course and cost of the contract to the contracting authority within the period mentioned under clause </w:t>
      </w:r>
      <w:r w:rsidR="41188F7A">
        <w:fldChar w:fldCharType="begin"/>
      </w:r>
      <w:r w:rsidR="41188F7A">
        <w:instrText xml:space="preserve">REF _sx-ref-en-6160448 \r \h \* MERGEFORMAT </w:instrText>
      </w:r>
      <w:r w:rsidR="41188F7A">
        <w:fldChar w:fldCharType="separate"/>
      </w:r>
      <w:r w:rsidR="0926AB63">
        <w:t>‎15.1</w:t>
      </w:r>
      <w:r w:rsidR="41188F7A">
        <w:fldChar w:fldCharType="end"/>
      </w:r>
      <w:r w:rsidR="0926AB63">
        <w:t>, regardless of whether the contracting authority is aware o</w:t>
      </w:r>
      <w:r w:rsidR="041F5D1C">
        <w:t xml:space="preserve">f. </w:t>
      </w:r>
      <w:r w:rsidR="6480FB1A">
        <w:t>The contracting authority or the service provider who wishes to rely on one of the review clauses, as referred to in Articles 38/9 to 38/12 of the “GIR”, must give written notice of the facts or circumstances invoked on which it relies within 30 days, either after they occurred or after the date on which the contracting authority or the service provider should normally have known about them.</w:t>
      </w:r>
    </w:p>
    <w:p w14:paraId="679C2428" w14:textId="77777777" w:rsidR="0066578D" w:rsidRDefault="00036B69">
      <w:pPr>
        <w:pStyle w:val="Heading1title"/>
        <w:numPr>
          <w:ilvl w:val="0"/>
          <w:numId w:val="0"/>
        </w:numPr>
        <w:pBdr>
          <w:bottom w:val="single" w:sz="4" w:space="0" w:color="910000"/>
        </w:pBdr>
        <w:shd w:val="solid" w:color="EEEEEE" w:fill="auto"/>
        <w:jc w:val="center"/>
        <w:rPr>
          <w:color w:val="910000"/>
        </w:rPr>
      </w:pPr>
      <w:bookmarkStart w:id="66" w:name="_Toc244698641"/>
      <w:r>
        <w:rPr>
          <w:color w:val="910000"/>
        </w:rPr>
        <w:t>Section (F) - Performance modalities</w:t>
      </w:r>
      <w:bookmarkEnd w:id="66"/>
    </w:p>
    <w:p w14:paraId="6C2408EA" w14:textId="77777777" w:rsidR="0066578D" w:rsidRDefault="00036B69">
      <w:pPr>
        <w:pStyle w:val="Heading1title"/>
        <w:numPr>
          <w:ilvl w:val="0"/>
          <w:numId w:val="21"/>
        </w:numPr>
      </w:pPr>
      <w:bookmarkStart w:id="67" w:name="_Toc244698642"/>
      <w:r>
        <w:t>Order forms (Art. 146)</w:t>
      </w:r>
      <w:bookmarkEnd w:id="67"/>
    </w:p>
    <w:p w14:paraId="3D76F8E9" w14:textId="77777777" w:rsidR="0066578D" w:rsidRDefault="00036B69">
      <w:pPr>
        <w:pStyle w:val="Heading1title"/>
        <w:numPr>
          <w:ilvl w:val="0"/>
          <w:numId w:val="21"/>
        </w:numPr>
      </w:pPr>
      <w:bookmarkStart w:id="68" w:name="_sx-ref-en-6160524"/>
      <w:bookmarkStart w:id="69" w:name="_Toc244698643"/>
      <w:r>
        <w:t>Deadlines and terms (Art. 147)</w:t>
      </w:r>
      <w:bookmarkEnd w:id="68"/>
      <w:bookmarkEnd w:id="69"/>
    </w:p>
    <w:p w14:paraId="1837DEE2" w14:textId="6A47050D" w:rsidR="0066578D" w:rsidRDefault="14DA4512" w:rsidP="2061E6EB">
      <w:pPr>
        <w:pStyle w:val="Heading2"/>
        <w:numPr>
          <w:ilvl w:val="0"/>
          <w:numId w:val="0"/>
        </w:numPr>
        <w:ind w:left="720"/>
      </w:pPr>
      <w:r>
        <w:t>15.</w:t>
      </w:r>
      <w:r w:rsidR="431D74A1">
        <w:t>1. The</w:t>
      </w:r>
      <w:r w:rsidR="36F9BD9D">
        <w:t xml:space="preserve"> service provider must complete the services within a period expressed in</w:t>
      </w:r>
      <w:r w:rsidR="36F9BD9D" w:rsidRPr="3958B185">
        <w:rPr>
          <w:b/>
          <w:bCs/>
        </w:rPr>
        <w:t xml:space="preserve"> calendar days</w:t>
      </w:r>
      <w:r w:rsidR="36F9BD9D">
        <w:t>, which the tenderer must propose and indicate in their tender. All days are indistinguishably included in the period.</w:t>
      </w:r>
    </w:p>
    <w:p w14:paraId="326E4E95" w14:textId="05EA77AD" w:rsidR="0066578D" w:rsidRDefault="6A0AB670" w:rsidP="2061E6EB">
      <w:pPr>
        <w:pStyle w:val="Heading2"/>
        <w:numPr>
          <w:ilvl w:val="0"/>
          <w:numId w:val="0"/>
        </w:numPr>
        <w:ind w:left="720"/>
        <w:rPr>
          <w:color w:val="000000" w:themeColor="text1"/>
        </w:rPr>
      </w:pPr>
      <w:r>
        <w:t xml:space="preserve"> 15.2. </w:t>
      </w:r>
      <w:r w:rsidR="167F87C3">
        <w:t>Performance shall start from</w:t>
      </w:r>
      <w:r w:rsidR="167F87C3" w:rsidRPr="37F96413">
        <w:rPr>
          <w:b/>
          <w:bCs/>
        </w:rPr>
        <w:t xml:space="preserve"> the day after the date on which the service provider received the contract conclusion notification letter</w:t>
      </w:r>
      <w:r w:rsidR="167F87C3">
        <w:t>.</w:t>
      </w:r>
    </w:p>
    <w:p w14:paraId="4CC972BC" w14:textId="09C05E0E" w:rsidR="0066578D" w:rsidRDefault="2BF71389" w:rsidP="3958B185">
      <w:pPr>
        <w:pStyle w:val="Heading2"/>
        <w:numPr>
          <w:ilvl w:val="0"/>
          <w:numId w:val="0"/>
        </w:numPr>
        <w:ind w:left="720"/>
      </w:pPr>
      <w:r>
        <w:t xml:space="preserve"> 15.3. </w:t>
      </w:r>
      <w:r w:rsidR="6945A3D8">
        <w:t>Since the performance period is an award criterion, failure to include it in the tender will render it</w:t>
      </w:r>
      <w:r w:rsidR="6945A3D8" w:rsidRPr="3958B185">
        <w:rPr>
          <w:b/>
          <w:bCs/>
        </w:rPr>
        <w:t xml:space="preserve"> substantially irregular</w:t>
      </w:r>
      <w:r w:rsidR="6945A3D8">
        <w:t xml:space="preserve">. </w:t>
      </w:r>
    </w:p>
    <w:p w14:paraId="67437082" w14:textId="77777777" w:rsidR="0066578D" w:rsidRDefault="00036B69">
      <w:pPr>
        <w:pStyle w:val="Heading1title"/>
        <w:numPr>
          <w:ilvl w:val="0"/>
          <w:numId w:val="21"/>
        </w:numPr>
      </w:pPr>
      <w:bookmarkStart w:id="70" w:name="_Toc244698644"/>
      <w:r>
        <w:t>Place of performance (Art. 149)</w:t>
      </w:r>
      <w:bookmarkEnd w:id="70"/>
    </w:p>
    <w:p w14:paraId="21401FBE" w14:textId="6D901517" w:rsidR="0066578D" w:rsidRDefault="00036B69">
      <w:pPr>
        <w:pStyle w:val="Body1"/>
      </w:pPr>
      <w:r>
        <w:t>The services must be performed at the following address:</w:t>
      </w:r>
      <w:r>
        <w:br/>
      </w:r>
      <w:r w:rsidR="00442C87">
        <w:rPr>
          <w:b/>
        </w:rPr>
        <w:t xml:space="preserve">Avenida do Zimbabwe, 385, </w:t>
      </w:r>
      <w:r>
        <w:rPr>
          <w:b/>
        </w:rPr>
        <w:t>Maputo, Mozambique</w:t>
      </w:r>
      <w:r>
        <w:t>.</w:t>
      </w:r>
    </w:p>
    <w:p w14:paraId="340E80CF" w14:textId="77777777" w:rsidR="0066578D" w:rsidRDefault="00036B69">
      <w:pPr>
        <w:pStyle w:val="Heading1title"/>
        <w:numPr>
          <w:ilvl w:val="0"/>
          <w:numId w:val="21"/>
        </w:numPr>
      </w:pPr>
      <w:bookmarkStart w:id="71" w:name="_Toc244698645"/>
      <w:r>
        <w:t>Inspection of the services (Art. 150)</w:t>
      </w:r>
      <w:bookmarkEnd w:id="71"/>
    </w:p>
    <w:p w14:paraId="2B70554D" w14:textId="77777777" w:rsidR="0066578D" w:rsidRDefault="00036B69">
      <w:pPr>
        <w:pStyle w:val="Heading2"/>
        <w:numPr>
          <w:ilvl w:val="1"/>
          <w:numId w:val="21"/>
        </w:numPr>
      </w:pPr>
      <w:r>
        <w:t>If irregularities are identified during the performance of this contract, the service provider will be promptly notified by e-mail, followed by confirmation via registered letter. The service provider is required to rectify the non-compliant services.</w:t>
      </w:r>
    </w:p>
    <w:p w14:paraId="0F85251F" w14:textId="77777777" w:rsidR="0066578D" w:rsidRDefault="00036B69">
      <w:pPr>
        <w:pStyle w:val="Heading2"/>
        <w:numPr>
          <w:ilvl w:val="1"/>
          <w:numId w:val="21"/>
        </w:numPr>
      </w:pPr>
      <w:r>
        <w:t>The service provider must notify the managing official in writing, either by registered post or e-mail (with proof of the exact dispatch date), specifying the date on which the services will be available for inspection.</w:t>
      </w:r>
    </w:p>
    <w:p w14:paraId="01EDC7F1" w14:textId="77777777" w:rsidR="0066578D" w:rsidRDefault="00036B69">
      <w:pPr>
        <w:pStyle w:val="Heading1title"/>
        <w:numPr>
          <w:ilvl w:val="0"/>
          <w:numId w:val="21"/>
        </w:numPr>
      </w:pPr>
      <w:bookmarkStart w:id="72" w:name="_Toc244698646"/>
      <w:r>
        <w:t>Liability of the service provider (Art. 152-153)</w:t>
      </w:r>
      <w:bookmarkEnd w:id="72"/>
    </w:p>
    <w:p w14:paraId="1A1C2C70" w14:textId="77777777" w:rsidR="0066578D" w:rsidRDefault="00036B69">
      <w:pPr>
        <w:pStyle w:val="Heading2"/>
        <w:numPr>
          <w:ilvl w:val="1"/>
          <w:numId w:val="21"/>
        </w:numPr>
      </w:pPr>
      <w:r>
        <w:t>The service provider assumes full responsibility for any mistakes or deficiencies in the services delivered.</w:t>
      </w:r>
    </w:p>
    <w:p w14:paraId="45E18DE5" w14:textId="20999F50" w:rsidR="0066578D" w:rsidRDefault="5115C8B0" w:rsidP="52A18371">
      <w:pPr>
        <w:pStyle w:val="Heading2"/>
        <w:numPr>
          <w:ilvl w:val="0"/>
          <w:numId w:val="0"/>
        </w:numPr>
        <w:ind w:left="720"/>
      </w:pPr>
      <w:r>
        <w:t xml:space="preserve">18.2. </w:t>
      </w:r>
      <w:r w:rsidR="47843917">
        <w:t xml:space="preserve">The service provider shall indemnify the contracting authority against any damages it may incur as a result of liability towards third parties arising from delays in the performance of the services or any failure by the service provider to </w:t>
      </w:r>
      <w:r w:rsidR="0B1980ED">
        <w:t>fulfil</w:t>
      </w:r>
      <w:r w:rsidR="47843917">
        <w:t xml:space="preserve"> its obligations.</w:t>
      </w:r>
    </w:p>
    <w:p w14:paraId="790D666D" w14:textId="77777777" w:rsidR="0066578D" w:rsidRDefault="00036B69">
      <w:pPr>
        <w:pStyle w:val="Heading1title"/>
        <w:numPr>
          <w:ilvl w:val="0"/>
          <w:numId w:val="0"/>
        </w:numPr>
        <w:pBdr>
          <w:bottom w:val="single" w:sz="4" w:space="0" w:color="910000"/>
        </w:pBdr>
        <w:shd w:val="solid" w:color="EEEEEE" w:fill="auto"/>
        <w:jc w:val="center"/>
        <w:rPr>
          <w:color w:val="910000"/>
        </w:rPr>
      </w:pPr>
      <w:bookmarkStart w:id="73" w:name="_Toc244698647"/>
      <w:r>
        <w:rPr>
          <w:color w:val="910000"/>
        </w:rPr>
        <w:lastRenderedPageBreak/>
        <w:t>Section (G) - Means of action</w:t>
      </w:r>
      <w:bookmarkEnd w:id="73"/>
    </w:p>
    <w:p w14:paraId="121F5471" w14:textId="77777777" w:rsidR="0066578D" w:rsidRDefault="00036B69">
      <w:pPr>
        <w:pStyle w:val="Heading1title"/>
        <w:numPr>
          <w:ilvl w:val="0"/>
          <w:numId w:val="21"/>
        </w:numPr>
      </w:pPr>
      <w:bookmarkStart w:id="74" w:name="_Toc244698648"/>
      <w:r>
        <w:t>Failure of performance (Art. 44)</w:t>
      </w:r>
      <w:bookmarkEnd w:id="74"/>
    </w:p>
    <w:p w14:paraId="56F73BCE" w14:textId="77777777" w:rsidR="0066578D" w:rsidRDefault="00036B69">
      <w:pPr>
        <w:pStyle w:val="Heading2"/>
        <w:numPr>
          <w:ilvl w:val="1"/>
          <w:numId w:val="21"/>
        </w:numPr>
      </w:pPr>
      <w:r>
        <w:t>The service provider shall be considered in breach of this public contract under the following circumstances:</w:t>
      </w:r>
    </w:p>
    <w:p w14:paraId="65BE35FC" w14:textId="77777777" w:rsidR="0066578D" w:rsidRDefault="00036B69">
      <w:pPr>
        <w:pStyle w:val="Body1"/>
        <w:numPr>
          <w:ilvl w:val="0"/>
          <w:numId w:val="24"/>
        </w:numPr>
        <w:tabs>
          <w:tab w:val="left" w:pos="1720"/>
        </w:tabs>
        <w:ind w:left="1720"/>
      </w:pPr>
      <w:r>
        <w:t>When contract performance is not carried out in accordance with the conditions specified in the procurement documents;</w:t>
      </w:r>
    </w:p>
    <w:p w14:paraId="4D29F0D1" w14:textId="77777777" w:rsidR="0066578D" w:rsidRDefault="00036B69">
      <w:pPr>
        <w:pStyle w:val="Body1"/>
        <w:numPr>
          <w:ilvl w:val="0"/>
          <w:numId w:val="24"/>
        </w:numPr>
        <w:tabs>
          <w:tab w:val="left" w:pos="1720"/>
        </w:tabs>
        <w:ind w:left="1720"/>
      </w:pPr>
      <w:r>
        <w:t>When, at any time, contract performance has not progressed in such a way that it can be fully completed on the due dates;</w:t>
      </w:r>
    </w:p>
    <w:p w14:paraId="5D086DD2" w14:textId="77777777" w:rsidR="0066578D" w:rsidRDefault="00036B69">
      <w:pPr>
        <w:pStyle w:val="Body1"/>
        <w:numPr>
          <w:ilvl w:val="0"/>
          <w:numId w:val="24"/>
        </w:numPr>
        <w:tabs>
          <w:tab w:val="left" w:pos="1720"/>
        </w:tabs>
        <w:ind w:left="1720"/>
      </w:pPr>
      <w:r>
        <w:t>When the service provider fails to comply with written orders issued in due form by the contracting authority.</w:t>
      </w:r>
    </w:p>
    <w:p w14:paraId="276A00B6" w14:textId="77777777" w:rsidR="0066578D" w:rsidRDefault="00036B69">
      <w:pPr>
        <w:pStyle w:val="Body1"/>
        <w:ind w:left="1210"/>
      </w:pPr>
      <w:r>
        <w:t>Any failure to comply with the provisions of the public contract, including the non-compliance with orders from the contracting authority, will be documented in a report ('process verbal'). A copy of this report will be sent immediately to the service provider either by registered post or e-mail (with proof of the exact dispatch date).</w:t>
      </w:r>
    </w:p>
    <w:p w14:paraId="28A9FD6B" w14:textId="77777777" w:rsidR="0066578D" w:rsidRDefault="00036B69">
      <w:pPr>
        <w:pStyle w:val="Heading2"/>
        <w:numPr>
          <w:ilvl w:val="1"/>
          <w:numId w:val="21"/>
        </w:numPr>
      </w:pPr>
      <w:r>
        <w:t>The service provider must address the defects without delay. He may assert his right of defence, either by registered post or e-mail (with proof of the exact dispatch date), addressed to the contracting authority within fifteen days from the date of dispatch of the report (process verbal). Silence on his part after this period shall be deemed as acknowledgement of the reported facts.</w:t>
      </w:r>
    </w:p>
    <w:p w14:paraId="1C6BA74C" w14:textId="77777777" w:rsidR="0066578D" w:rsidRDefault="00036B69">
      <w:pPr>
        <w:pStyle w:val="Heading2"/>
        <w:numPr>
          <w:ilvl w:val="1"/>
          <w:numId w:val="21"/>
        </w:numPr>
      </w:pPr>
      <w:r>
        <w:t>Any defects that can be attributed to the service provider may result in the application of one or more measures as provided in Articles 45 to 49, 154 and 155 of the “GIR”.</w:t>
      </w:r>
    </w:p>
    <w:p w14:paraId="68FDD5A4" w14:textId="77777777" w:rsidR="0066578D" w:rsidRDefault="00036B69">
      <w:pPr>
        <w:pStyle w:val="Heading1title"/>
        <w:numPr>
          <w:ilvl w:val="0"/>
          <w:numId w:val="21"/>
        </w:numPr>
      </w:pPr>
      <w:bookmarkStart w:id="75" w:name="_Toc244698649"/>
      <w:r>
        <w:t>Fines for delay (Art. 46 and 154)</w:t>
      </w:r>
      <w:bookmarkEnd w:id="75"/>
    </w:p>
    <w:p w14:paraId="6CF9D5E8" w14:textId="7D55FA83" w:rsidR="0066578D" w:rsidRDefault="00036B69">
      <w:pPr>
        <w:pStyle w:val="Heading2"/>
        <w:numPr>
          <w:ilvl w:val="1"/>
          <w:numId w:val="21"/>
        </w:numPr>
      </w:pPr>
      <w:r w:rsidRPr="3EC07DAB">
        <w:t>Fines for delay differ from penalties referred to in Article 45 of the “GIR”. They are due, without the need for notice, by the mere lapse of the performance period without the issuing of a report and they are automatically applied for the total number of days of delay.</w:t>
      </w:r>
    </w:p>
    <w:p w14:paraId="4790239C" w14:textId="77777777" w:rsidR="0066578D" w:rsidRDefault="00036B69">
      <w:pPr>
        <w:pStyle w:val="Heading2"/>
        <w:numPr>
          <w:ilvl w:val="1"/>
          <w:numId w:val="21"/>
        </w:numPr>
      </w:pPr>
      <w:r w:rsidRPr="3EC07DAB">
        <w:t>Fines for delay are calculated, according to Article 154 of the “GIR”, at a rate of</w:t>
      </w:r>
      <w:r w:rsidRPr="3EC07DAB">
        <w:rPr>
          <w:b/>
          <w:bCs/>
        </w:rPr>
        <w:t xml:space="preserve"> 0.1%</w:t>
      </w:r>
      <w:r w:rsidRPr="3EC07DAB">
        <w:t xml:space="preserve"> per day of delay, with a</w:t>
      </w:r>
      <w:r w:rsidRPr="3EC07DAB">
        <w:rPr>
          <w:b/>
          <w:bCs/>
        </w:rPr>
        <w:t xml:space="preserve"> maximum of 7.5%</w:t>
      </w:r>
      <w:r w:rsidRPr="3EC07DAB">
        <w:t>, of the value of all or part of the services that were performed with the same delay.</w:t>
      </w:r>
    </w:p>
    <w:p w14:paraId="7FB2FB19" w14:textId="0F6F9040" w:rsidR="0066578D" w:rsidRDefault="00036B69">
      <w:pPr>
        <w:pStyle w:val="Heading2"/>
        <w:numPr>
          <w:ilvl w:val="1"/>
          <w:numId w:val="21"/>
        </w:numPr>
      </w:pPr>
      <w:r w:rsidRPr="3EC07DAB">
        <w:t>If the execution deadline is an award criterion, the penalty rate may increase to a</w:t>
      </w:r>
      <w:r w:rsidRPr="3EC07DAB">
        <w:rPr>
          <w:b/>
          <w:bCs/>
        </w:rPr>
        <w:t xml:space="preserve"> maximum of 10%</w:t>
      </w:r>
      <w:r w:rsidRPr="3EC07DAB">
        <w:t>, depending on the weight assigned to this criterion in the tender specifications.</w:t>
      </w:r>
    </w:p>
    <w:p w14:paraId="1057EFB6" w14:textId="77777777" w:rsidR="0066578D" w:rsidRDefault="00036B69">
      <w:pPr>
        <w:pStyle w:val="Heading2"/>
        <w:numPr>
          <w:ilvl w:val="1"/>
          <w:numId w:val="21"/>
        </w:numPr>
      </w:pPr>
      <w:r w:rsidRPr="3EC07DAB">
        <w:t>Without prejudice to the application of these fines, the service provider shall indemnify the contracting authority where appropriate against any damages owed to third parties on account of its delay in performing the contract.</w:t>
      </w:r>
    </w:p>
    <w:p w14:paraId="1893D5E3" w14:textId="77777777" w:rsidR="0066578D" w:rsidRDefault="00036B69">
      <w:pPr>
        <w:pStyle w:val="Heading1title"/>
        <w:numPr>
          <w:ilvl w:val="0"/>
          <w:numId w:val="21"/>
        </w:numPr>
        <w:rPr>
          <w:rFonts w:ascii="Arial" w:eastAsia="Arial" w:hAnsi="Arial" w:cs="Arial"/>
          <w:sz w:val="20"/>
        </w:rPr>
      </w:pPr>
      <w:bookmarkStart w:id="76" w:name="_Toc244698650"/>
      <w:r w:rsidRPr="3EC07DAB">
        <w:rPr>
          <w:rFonts w:ascii="Arial" w:eastAsia="Arial" w:hAnsi="Arial" w:cs="Arial"/>
          <w:sz w:val="20"/>
        </w:rPr>
        <w:t>Measures as of Right (Art. 47 and 155)</w:t>
      </w:r>
      <w:bookmarkEnd w:id="76"/>
    </w:p>
    <w:p w14:paraId="7A8124DA" w14:textId="128FE12A" w:rsidR="0066578D" w:rsidRDefault="002D5642">
      <w:pPr>
        <w:pStyle w:val="Heading2"/>
        <w:numPr>
          <w:ilvl w:val="1"/>
          <w:numId w:val="43"/>
        </w:numPr>
      </w:pPr>
      <w:r>
        <w:t xml:space="preserve">. </w:t>
      </w:r>
      <w:r w:rsidR="00036B69" w:rsidRPr="3EC07DAB">
        <w:t xml:space="preserve">When, upon the expiration of the deadline specified in Article 44, § 2 of the “GIR”, to present justifications, the service provider has remained inactive or has submitted justifications deemed insufficient by the contracting authority, the latter may invoke the measures as of right outlined in clause </w:t>
      </w:r>
      <w:r w:rsidR="00036B69">
        <w:fldChar w:fldCharType="begin"/>
      </w:r>
      <w:r w:rsidR="00036B69">
        <w:instrText xml:space="preserve">REF _sx-ref-en-6160824 \r \h \* MERGEFORMAT </w:instrText>
      </w:r>
      <w:r w:rsidR="00036B69">
        <w:fldChar w:fldCharType="separate"/>
      </w:r>
      <w:r w:rsidR="00036B69">
        <w:t>‎23.2</w:t>
      </w:r>
      <w:r w:rsidR="00036B69">
        <w:fldChar w:fldCharType="end"/>
      </w:r>
      <w:r w:rsidR="00036B69" w:rsidRPr="3EC07DAB">
        <w:t xml:space="preserve"> However, the contracting authority may apply these measures before the expiration of the aforementioned term when the service provider has explicitly acknowledged the identified shortcomings.</w:t>
      </w:r>
    </w:p>
    <w:p w14:paraId="476FB2A9" w14:textId="2895FCC5" w:rsidR="0066578D" w:rsidRDefault="00036B69">
      <w:pPr>
        <w:pStyle w:val="Heading2"/>
        <w:numPr>
          <w:ilvl w:val="1"/>
          <w:numId w:val="44"/>
        </w:numPr>
      </w:pPr>
      <w:bookmarkStart w:id="77" w:name="_sx-ref-en-6160824"/>
      <w:r w:rsidRPr="3EC07DAB">
        <w:t>The measures as of right are:</w:t>
      </w:r>
      <w:bookmarkEnd w:id="77"/>
    </w:p>
    <w:p w14:paraId="2325D3CA" w14:textId="77777777" w:rsidR="0066578D" w:rsidRDefault="00036B69">
      <w:pPr>
        <w:pStyle w:val="Body1"/>
        <w:numPr>
          <w:ilvl w:val="0"/>
          <w:numId w:val="25"/>
        </w:numPr>
        <w:tabs>
          <w:tab w:val="left" w:pos="1720"/>
        </w:tabs>
        <w:ind w:left="1720"/>
      </w:pPr>
      <w:r w:rsidRPr="3EC07DAB">
        <w:t xml:space="preserve">Unilateral termination of the contract. In this case the entire performance bond, or if no bond has been posted an equivalent amount, is acquired as of right by the contracting </w:t>
      </w:r>
      <w:r w:rsidRPr="3EC07DAB">
        <w:lastRenderedPageBreak/>
        <w:t>authority as lump sum damages. This measure excludes the application of any fine for delay in performance in respect of the terminated part;</w:t>
      </w:r>
    </w:p>
    <w:p w14:paraId="7D3AB06A" w14:textId="77777777" w:rsidR="0066578D" w:rsidRDefault="00036B69">
      <w:pPr>
        <w:pStyle w:val="Body1"/>
        <w:numPr>
          <w:ilvl w:val="0"/>
          <w:numId w:val="25"/>
        </w:numPr>
        <w:tabs>
          <w:tab w:val="left" w:pos="1720"/>
        </w:tabs>
        <w:ind w:left="1720"/>
      </w:pPr>
      <w:r w:rsidRPr="3EC07DAB">
        <w:t>Completion of all or part of the unfulfilled contract by the contracting authority itself;</w:t>
      </w:r>
    </w:p>
    <w:p w14:paraId="4F8ED003" w14:textId="77777777" w:rsidR="0066578D" w:rsidRDefault="00036B69">
      <w:pPr>
        <w:pStyle w:val="Body1"/>
        <w:numPr>
          <w:ilvl w:val="0"/>
          <w:numId w:val="25"/>
        </w:numPr>
        <w:tabs>
          <w:tab w:val="left" w:pos="1720"/>
        </w:tabs>
        <w:ind w:left="1720"/>
      </w:pPr>
      <w:r w:rsidRPr="3EC07DAB">
        <w:t>Conclusion of one or more replacement contracts with one or more third parties for all or part of the contract remaining to be performed.</w:t>
      </w:r>
    </w:p>
    <w:p w14:paraId="34CEE685" w14:textId="77777777" w:rsidR="0066578D" w:rsidRDefault="00036B69" w:rsidP="3EC07DAB">
      <w:pPr>
        <w:pStyle w:val="Body1"/>
        <w:ind w:left="1210"/>
      </w:pPr>
      <w:r w:rsidRPr="3EC07DAB">
        <w:t>The measures outlined in points (a), (b), and (c) will be executed at the expense, risk, and peril of the defaulting service provider. However, any fines or penalties imposed during the performance of a replacement contract will be borne by the new service provider.</w:t>
      </w:r>
    </w:p>
    <w:p w14:paraId="006E5795" w14:textId="77777777" w:rsidR="0066578D" w:rsidRDefault="00036B69" w:rsidP="3EC07DAB">
      <w:pPr>
        <w:pStyle w:val="Heading1title"/>
        <w:numPr>
          <w:ilvl w:val="0"/>
          <w:numId w:val="0"/>
        </w:numPr>
        <w:pBdr>
          <w:bottom w:val="single" w:sz="4" w:space="0" w:color="910000"/>
        </w:pBdr>
        <w:jc w:val="center"/>
        <w:rPr>
          <w:rFonts w:ascii="Arial" w:eastAsia="Arial" w:hAnsi="Arial" w:cs="Arial"/>
          <w:color w:val="910000"/>
          <w:sz w:val="20"/>
        </w:rPr>
      </w:pPr>
      <w:bookmarkStart w:id="78" w:name="_Toc244698651"/>
      <w:r w:rsidRPr="3EC07DAB">
        <w:rPr>
          <w:rFonts w:ascii="Arial" w:eastAsia="Arial" w:hAnsi="Arial" w:cs="Arial"/>
          <w:color w:val="910000"/>
          <w:sz w:val="20"/>
        </w:rPr>
        <w:t>Section (H) - End of the public contract</w:t>
      </w:r>
      <w:bookmarkEnd w:id="78"/>
    </w:p>
    <w:p w14:paraId="2422ABBF" w14:textId="77777777" w:rsidR="0066578D" w:rsidRDefault="00036B69">
      <w:pPr>
        <w:pStyle w:val="Heading1title"/>
        <w:numPr>
          <w:ilvl w:val="0"/>
          <w:numId w:val="44"/>
        </w:numPr>
        <w:rPr>
          <w:rFonts w:ascii="Arial" w:eastAsia="Arial" w:hAnsi="Arial" w:cs="Arial"/>
          <w:sz w:val="20"/>
        </w:rPr>
      </w:pPr>
      <w:bookmarkStart w:id="79" w:name="_Toc244698652"/>
      <w:r w:rsidRPr="3EC07DAB">
        <w:rPr>
          <w:rFonts w:ascii="Arial" w:eastAsia="Arial" w:hAnsi="Arial" w:cs="Arial"/>
          <w:sz w:val="20"/>
        </w:rPr>
        <w:t>Acceptance of the services performed (Art. 64 and 156)</w:t>
      </w:r>
      <w:bookmarkEnd w:id="79"/>
    </w:p>
    <w:p w14:paraId="61239634" w14:textId="15E11669" w:rsidR="0066578D" w:rsidRDefault="00036B69">
      <w:pPr>
        <w:pStyle w:val="Heading2"/>
        <w:numPr>
          <w:ilvl w:val="1"/>
          <w:numId w:val="44"/>
        </w:numPr>
      </w:pPr>
      <w:r w:rsidRPr="3EC07DAB">
        <w:t>The managing official will closely follow up the services during their performance. The services will not be accepted until after having satisfied the inspections, technical acceptance operations and prescribed tests.</w:t>
      </w:r>
    </w:p>
    <w:p w14:paraId="2D4629BD" w14:textId="77777777" w:rsidR="0066578D" w:rsidRDefault="00036B69">
      <w:pPr>
        <w:pStyle w:val="Heading2"/>
        <w:numPr>
          <w:ilvl w:val="1"/>
          <w:numId w:val="44"/>
        </w:numPr>
      </w:pPr>
      <w:r w:rsidRPr="3EC07DAB">
        <w:t>Final Acceptance will occur upon service delivery completion, marking full contract completion.</w:t>
      </w:r>
    </w:p>
    <w:p w14:paraId="77BBF58C" w14:textId="1494D777" w:rsidR="0066578D" w:rsidRDefault="00036B69">
      <w:pPr>
        <w:pStyle w:val="Heading2"/>
        <w:numPr>
          <w:ilvl w:val="1"/>
          <w:numId w:val="44"/>
        </w:numPr>
      </w:pPr>
      <w:r w:rsidRPr="3EC07DAB">
        <w:t xml:space="preserve">When the contracting authority is in possession of the list of services provided or the invoice and the total or partial completion of the services is established in accordance with the procedures laid down in the contract documents, the contracting authority shall carry out the verification, proceed with the acceptance formalities and notify the service provider of the result. In any event, the verification shall be carried out within the processing period referred to in Article 160(1) of the “GIR” (clause </w:t>
      </w:r>
      <w:r>
        <w:fldChar w:fldCharType="begin"/>
      </w:r>
      <w:r>
        <w:instrText xml:space="preserve">REF _sx-ref-en-6160945 \r \h \* MERGEFORMAT </w:instrText>
      </w:r>
      <w:r>
        <w:fldChar w:fldCharType="separate"/>
      </w:r>
      <w:r>
        <w:t>‎25</w:t>
      </w:r>
      <w:r>
        <w:fldChar w:fldCharType="end"/>
      </w:r>
      <w:r w:rsidRPr="3EC07DAB">
        <w:t>).</w:t>
      </w:r>
    </w:p>
    <w:p w14:paraId="00C7FD6A" w14:textId="4B7E45A0" w:rsidR="0066578D" w:rsidRDefault="76C1D51E">
      <w:pPr>
        <w:pStyle w:val="Heading2"/>
        <w:numPr>
          <w:ilvl w:val="1"/>
          <w:numId w:val="44"/>
        </w:numPr>
      </w:pPr>
      <w:r>
        <w:t>If the services are completed before or after the expected date, the service provider must notify the managing official by registered letter or electronic mail that provides equivalent assurance of the exact date of dispatch and shall request that the acceptance procedure be carried out.</w:t>
      </w:r>
    </w:p>
    <w:p w14:paraId="1351813C" w14:textId="68028229" w:rsidR="0066578D" w:rsidRDefault="00036B69">
      <w:pPr>
        <w:pStyle w:val="Heading2"/>
        <w:numPr>
          <w:ilvl w:val="1"/>
          <w:numId w:val="44"/>
        </w:numPr>
      </w:pPr>
      <w:r w:rsidRPr="3EC07DAB">
        <w:t>The acceptance process is final and concludes the services under the contract.</w:t>
      </w:r>
    </w:p>
    <w:p w14:paraId="38D79757" w14:textId="77777777" w:rsidR="0066578D" w:rsidRDefault="00036B69">
      <w:pPr>
        <w:pStyle w:val="Heading1title"/>
        <w:numPr>
          <w:ilvl w:val="0"/>
          <w:numId w:val="44"/>
        </w:numPr>
        <w:rPr>
          <w:rFonts w:ascii="Arial" w:eastAsia="Arial" w:hAnsi="Arial" w:cs="Arial"/>
          <w:sz w:val="20"/>
        </w:rPr>
      </w:pPr>
      <w:bookmarkStart w:id="80" w:name="_sx-ref-en-6160945"/>
      <w:bookmarkStart w:id="81" w:name="_Toc244698653"/>
      <w:r w:rsidRPr="3EC07DAB">
        <w:rPr>
          <w:rFonts w:ascii="Arial" w:eastAsia="Arial" w:hAnsi="Arial" w:cs="Arial"/>
          <w:sz w:val="20"/>
        </w:rPr>
        <w:t>Invoicing and payment (Art. 66-72 and 160)</w:t>
      </w:r>
      <w:bookmarkEnd w:id="80"/>
      <w:bookmarkEnd w:id="81"/>
    </w:p>
    <w:p w14:paraId="41D5C0F4" w14:textId="639E6637" w:rsidR="0066578D" w:rsidRDefault="00036B69">
      <w:pPr>
        <w:pStyle w:val="Heading2"/>
        <w:numPr>
          <w:ilvl w:val="1"/>
          <w:numId w:val="44"/>
        </w:numPr>
      </w:pPr>
      <w:r w:rsidRPr="3EC07DAB">
        <w:t>The contracting authority shall verify and pay the amount due to the service provider within a processing period of thirty days from the date on which it is established that all or part of the services have been completed, the terms of which shall be laid down in the contract documents. However, payment can only be made if the contracting authority is in possession of the duly established invoice.</w:t>
      </w:r>
    </w:p>
    <w:p w14:paraId="405838CB" w14:textId="5E678122" w:rsidR="0066578D" w:rsidRDefault="00036B69">
      <w:pPr>
        <w:pStyle w:val="Heading2"/>
        <w:numPr>
          <w:ilvl w:val="1"/>
          <w:numId w:val="44"/>
        </w:numPr>
      </w:pPr>
      <w:r w:rsidRPr="27B487F7">
        <w:t xml:space="preserve">Only services that have been performed correctly may be invoiced. The invoice must be issued in </w:t>
      </w:r>
      <w:r w:rsidR="5BF03216" w:rsidRPr="27B487F7">
        <w:rPr>
          <w:b/>
          <w:bCs/>
        </w:rPr>
        <w:t>Meticals (MZN)</w:t>
      </w:r>
      <w:r w:rsidRPr="27B487F7">
        <w:rPr>
          <w:b/>
          <w:bCs/>
        </w:rPr>
        <w:t>.</w:t>
      </w:r>
    </w:p>
    <w:p w14:paraId="138789A8" w14:textId="0495C161" w:rsidR="0066578D" w:rsidRDefault="002D5642">
      <w:pPr>
        <w:pStyle w:val="Heading2"/>
        <w:numPr>
          <w:ilvl w:val="1"/>
          <w:numId w:val="45"/>
        </w:numPr>
      </w:pPr>
      <w:commentRangeStart w:id="82"/>
      <w:commentRangeStart w:id="83"/>
      <w:r>
        <w:t>. The</w:t>
      </w:r>
      <w:r w:rsidR="27EB0FED">
        <w:t xml:space="preserve"> service provider sends (one copy only of) the invoices and the contract acceptance report (original copy) to the following address:</w:t>
      </w:r>
      <w:r w:rsidR="27EB0FED" w:rsidRPr="27EB0FED">
        <w:rPr>
          <w:b/>
          <w:bCs/>
        </w:rPr>
        <w:t xml:space="preserve"> Avenida do Zimbabwe, 385, Maputo, Moza</w:t>
      </w:r>
      <w:commentRangeEnd w:id="82"/>
      <w:r w:rsidR="694204FC" w:rsidRPr="27EB0FED">
        <w:rPr>
          <w:rStyle w:val="CommentReference"/>
          <w:b/>
          <w:bCs/>
          <w:sz w:val="20"/>
          <w:szCs w:val="20"/>
        </w:rPr>
        <w:commentReference w:id="82"/>
      </w:r>
      <w:commentRangeEnd w:id="83"/>
      <w:r w:rsidR="694204FC" w:rsidRPr="27EB0FED">
        <w:rPr>
          <w:rStyle w:val="CommentReference"/>
          <w:b/>
          <w:bCs/>
          <w:sz w:val="20"/>
          <w:szCs w:val="20"/>
        </w:rPr>
        <w:commentReference w:id="83"/>
      </w:r>
      <w:r w:rsidR="27EB0FED" w:rsidRPr="27EB0FED">
        <w:rPr>
          <w:b/>
          <w:bCs/>
        </w:rPr>
        <w:t>mbique</w:t>
      </w:r>
      <w:r w:rsidR="27EB0FED">
        <w:t>.</w:t>
      </w:r>
    </w:p>
    <w:p w14:paraId="51B8B790" w14:textId="340E1BEE" w:rsidR="0066578D" w:rsidRDefault="002D5642">
      <w:pPr>
        <w:pStyle w:val="Heading2"/>
        <w:numPr>
          <w:ilvl w:val="1"/>
          <w:numId w:val="45"/>
        </w:numPr>
      </w:pPr>
      <w:r>
        <w:t xml:space="preserve">. </w:t>
      </w:r>
      <w:r w:rsidR="76C1D51E">
        <w:t xml:space="preserve">Payment will be made in </w:t>
      </w:r>
      <w:r w:rsidR="7948BFDD">
        <w:t>monthly</w:t>
      </w:r>
      <w:r w:rsidR="76C1D51E">
        <w:t xml:space="preserve"> </w:t>
      </w:r>
      <w:r w:rsidR="3C73DCAB">
        <w:t>instalments</w:t>
      </w:r>
      <w:r w:rsidR="76C1D51E">
        <w:t xml:space="preserve"> upon </w:t>
      </w:r>
      <w:r w:rsidR="4C3115C9">
        <w:t xml:space="preserve">receipt of </w:t>
      </w:r>
      <w:r w:rsidR="4B81390F">
        <w:t xml:space="preserve">corresponding </w:t>
      </w:r>
      <w:r w:rsidR="33C569B5">
        <w:t>invoice. The</w:t>
      </w:r>
      <w:r w:rsidR="797790A0">
        <w:t xml:space="preserve"> contractor shall send the invoice to</w:t>
      </w:r>
      <w:r w:rsidR="797790A0" w:rsidRPr="6F444094">
        <w:rPr>
          <w:b/>
          <w:bCs/>
        </w:rPr>
        <w:t xml:space="preserve"> </w:t>
      </w:r>
      <w:hyperlink r:id="rId33">
        <w:r w:rsidR="33CB0FB7" w:rsidRPr="6F444094">
          <w:rPr>
            <w:rStyle w:val="Hyperlink"/>
            <w:b/>
            <w:bCs/>
          </w:rPr>
          <w:t>invoice.moz@enabel.be</w:t>
        </w:r>
      </w:hyperlink>
      <w:r w:rsidR="33CB0FB7" w:rsidRPr="6F444094">
        <w:rPr>
          <w:b/>
          <w:bCs/>
        </w:rPr>
        <w:t xml:space="preserve"> </w:t>
      </w:r>
    </w:p>
    <w:p w14:paraId="3666FEBB" w14:textId="77777777" w:rsidR="0066578D" w:rsidRDefault="00036B69">
      <w:pPr>
        <w:pStyle w:val="Heading1title"/>
        <w:numPr>
          <w:ilvl w:val="0"/>
          <w:numId w:val="45"/>
        </w:numPr>
        <w:rPr>
          <w:rFonts w:ascii="Arial" w:eastAsia="Arial" w:hAnsi="Arial" w:cs="Arial"/>
          <w:sz w:val="20"/>
        </w:rPr>
      </w:pPr>
      <w:bookmarkStart w:id="84" w:name="_Toc244698654"/>
      <w:r w:rsidRPr="51453B31">
        <w:rPr>
          <w:rFonts w:ascii="Arial" w:eastAsia="Arial" w:hAnsi="Arial" w:cs="Arial"/>
          <w:sz w:val="20"/>
        </w:rPr>
        <w:t>Advance payments</w:t>
      </w:r>
      <w:bookmarkEnd w:id="84"/>
    </w:p>
    <w:p w14:paraId="28472999" w14:textId="426E1CBF" w:rsidR="0066578D" w:rsidRDefault="002D5642">
      <w:pPr>
        <w:pStyle w:val="Heading2"/>
        <w:numPr>
          <w:ilvl w:val="1"/>
          <w:numId w:val="46"/>
        </w:numPr>
      </w:pPr>
      <w:r>
        <w:t xml:space="preserve"> </w:t>
      </w:r>
      <w:r w:rsidR="00036B69" w:rsidRPr="51453B31">
        <w:t xml:space="preserve">Notwithstanding clause </w:t>
      </w:r>
      <w:r w:rsidR="00036B69">
        <w:fldChar w:fldCharType="begin"/>
      </w:r>
      <w:r w:rsidR="00036B69">
        <w:instrText xml:space="preserve">REF _sx-ref-en-6160945 \r \h \* MERGEFORMAT </w:instrText>
      </w:r>
      <w:r w:rsidR="00036B69">
        <w:fldChar w:fldCharType="separate"/>
      </w:r>
      <w:r w:rsidR="00036B69">
        <w:t>‎25</w:t>
      </w:r>
      <w:r w:rsidR="00036B69">
        <w:fldChar w:fldCharType="end"/>
      </w:r>
      <w:r w:rsidR="00036B69" w:rsidRPr="51453B31">
        <w:t xml:space="preserve">.2 and in accordance with Articles 12/1 to 5 of the Law of 17 June 2016 on public procurement, inserted by the Law of 22 December 2023 amending the </w:t>
      </w:r>
      <w:r w:rsidR="00036B69" w:rsidRPr="51453B31">
        <w:lastRenderedPageBreak/>
        <w:t>regulations on public procurement in order to promote SMEs' access to these contracts, an advance of 15 per cent of the reference value may be granted to the service provider.</w:t>
      </w:r>
    </w:p>
    <w:p w14:paraId="4D138801" w14:textId="7B63E5A6" w:rsidR="0066578D" w:rsidRDefault="002D5642">
      <w:pPr>
        <w:pStyle w:val="Heading2"/>
        <w:numPr>
          <w:ilvl w:val="1"/>
          <w:numId w:val="47"/>
        </w:numPr>
      </w:pPr>
      <w:r>
        <w:t xml:space="preserve">. </w:t>
      </w:r>
      <w:r w:rsidR="00036B69" w:rsidRPr="51453B31">
        <w:t>The advance is calculated on the basis of the reference value of the public contract, i.e.:</w:t>
      </w:r>
    </w:p>
    <w:p w14:paraId="01557BC3" w14:textId="77777777" w:rsidR="0066578D" w:rsidRDefault="00036B69">
      <w:pPr>
        <w:pStyle w:val="Body1"/>
        <w:numPr>
          <w:ilvl w:val="0"/>
          <w:numId w:val="26"/>
        </w:numPr>
        <w:tabs>
          <w:tab w:val="left" w:pos="1720"/>
        </w:tabs>
        <w:ind w:left="1720"/>
      </w:pPr>
      <w:r w:rsidRPr="51453B31">
        <w:t>If the duration of the public contract is equal to or less than 12 months, the reference value is equal to the initial value of the public contract, all taxes included;</w:t>
      </w:r>
    </w:p>
    <w:p w14:paraId="4779A2CF" w14:textId="77777777" w:rsidR="0066578D" w:rsidRDefault="00036B69">
      <w:pPr>
        <w:pStyle w:val="Body1"/>
        <w:numPr>
          <w:ilvl w:val="0"/>
          <w:numId w:val="26"/>
        </w:numPr>
        <w:tabs>
          <w:tab w:val="left" w:pos="1720"/>
        </w:tabs>
        <w:ind w:left="1720"/>
      </w:pPr>
      <w:r w:rsidRPr="51453B31">
        <w:t>If the duration of the public contract is greater than 12 months, the reference value is an amount equal to 12 times the initial value of the public contract, including taxes, divided by the duration of the contract expressed in months;</w:t>
      </w:r>
    </w:p>
    <w:p w14:paraId="2067B72B" w14:textId="77777777" w:rsidR="0066578D" w:rsidRDefault="00036B69">
      <w:pPr>
        <w:pStyle w:val="Body1"/>
        <w:numPr>
          <w:ilvl w:val="0"/>
          <w:numId w:val="26"/>
        </w:numPr>
        <w:tabs>
          <w:tab w:val="left" w:pos="1720"/>
        </w:tabs>
        <w:ind w:left="1720"/>
      </w:pPr>
      <w:r w:rsidRPr="51453B31">
        <w:t>In the case of an open-ended public contract, the reference value is the value per month of the public contract multiplied by 12.</w:t>
      </w:r>
    </w:p>
    <w:p w14:paraId="45EAB500" w14:textId="77777777" w:rsidR="0066578D" w:rsidRDefault="00036B69" w:rsidP="51453B31">
      <w:pPr>
        <w:pStyle w:val="Body1"/>
        <w:ind w:left="1210"/>
      </w:pPr>
      <w:r w:rsidRPr="51453B31">
        <w:t>For the calculation of the initial value of the contract, neither conditional blocks nor renewals shall be taken into account.</w:t>
      </w:r>
    </w:p>
    <w:p w14:paraId="582EACAC" w14:textId="0E8844F6" w:rsidR="0066578D" w:rsidRDefault="00EC06E9">
      <w:pPr>
        <w:pStyle w:val="Heading2"/>
        <w:numPr>
          <w:ilvl w:val="1"/>
          <w:numId w:val="49"/>
        </w:numPr>
      </w:pPr>
      <w:r>
        <w:t xml:space="preserve"> </w:t>
      </w:r>
      <w:r w:rsidR="00036B69" w:rsidRPr="51453B31">
        <w:t>No advance is granted before:</w:t>
      </w:r>
    </w:p>
    <w:p w14:paraId="11A31D00" w14:textId="77777777" w:rsidR="0066578D" w:rsidRDefault="00036B69">
      <w:pPr>
        <w:pStyle w:val="Body1"/>
        <w:numPr>
          <w:ilvl w:val="0"/>
          <w:numId w:val="27"/>
        </w:numPr>
        <w:tabs>
          <w:tab w:val="left" w:pos="1720"/>
        </w:tabs>
        <w:ind w:left="1720"/>
      </w:pPr>
      <w:r w:rsidRPr="51453B31">
        <w:t>Notification of the conclusion of the public contract;</w:t>
      </w:r>
    </w:p>
    <w:p w14:paraId="399C4CA9" w14:textId="77777777" w:rsidR="0066578D" w:rsidRDefault="00036B69">
      <w:pPr>
        <w:pStyle w:val="Body1"/>
        <w:numPr>
          <w:ilvl w:val="0"/>
          <w:numId w:val="27"/>
        </w:numPr>
        <w:tabs>
          <w:tab w:val="left" w:pos="1720"/>
        </w:tabs>
        <w:ind w:left="1720"/>
      </w:pPr>
      <w:r w:rsidRPr="51453B31">
        <w:t>A written dated demand submitted to the contracting authority;</w:t>
      </w:r>
    </w:p>
    <w:p w14:paraId="3C35CA0F" w14:textId="77777777" w:rsidR="0066578D" w:rsidRDefault="00036B69">
      <w:pPr>
        <w:pStyle w:val="Body1"/>
        <w:numPr>
          <w:ilvl w:val="0"/>
          <w:numId w:val="27"/>
        </w:numPr>
        <w:tabs>
          <w:tab w:val="left" w:pos="1720"/>
        </w:tabs>
        <w:ind w:left="1720"/>
      </w:pPr>
      <w:r w:rsidRPr="51453B31">
        <w:t>A financial guarantee for the full amount of the advance is provided. The guarantee will only be released when the amount of the advance has been fully covered by the performance of the public contract and has been the subject of invoices approved by the contracting authority. This financial guarantee must enable the contracting authority to obtain reimbursement of the advance it has paid in the event of total or partial non-performance of the public contract.</w:t>
      </w:r>
    </w:p>
    <w:p w14:paraId="7695730B" w14:textId="1CCA3BB4" w:rsidR="0066578D" w:rsidRDefault="00EC06E9">
      <w:pPr>
        <w:pStyle w:val="Heading2"/>
        <w:numPr>
          <w:ilvl w:val="1"/>
          <w:numId w:val="48"/>
        </w:numPr>
      </w:pPr>
      <w:r>
        <w:t xml:space="preserve"> </w:t>
      </w:r>
      <w:r w:rsidR="00036B69" w:rsidRPr="51453B31">
        <w:t>Payment of the advance may be suspended if it is found that the service provider does not comply with his contractual obligations or if they contravene the provisions of Article 7 of the Law of 17 June 2016 on public procurement.</w:t>
      </w:r>
    </w:p>
    <w:p w14:paraId="5E6B65C7" w14:textId="604E1281" w:rsidR="0066578D" w:rsidRDefault="00036B69">
      <w:pPr>
        <w:pStyle w:val="Heading2"/>
        <w:numPr>
          <w:ilvl w:val="1"/>
          <w:numId w:val="48"/>
        </w:numPr>
      </w:pPr>
      <w:r>
        <w:t>The advance granted is charged to the amounts owed to the service provider, as follows:</w:t>
      </w:r>
      <w:r>
        <w:br/>
        <w:t>The first half of the advance payment shall be offset against the sums due to the service provider when the value of the services performed reaches 30 per cent of the original order amount and the second half of the advance shall be offset against the sums due to the service provider when the value of the services performed reaches 60 per cent of the original order amount.</w:t>
      </w:r>
    </w:p>
    <w:p w14:paraId="592C7C00" w14:textId="77777777" w:rsidR="0066578D" w:rsidRDefault="00036B69">
      <w:pPr>
        <w:sectPr w:rsidR="0066578D">
          <w:headerReference w:type="default" r:id="rId34"/>
          <w:footerReference w:type="default" r:id="rId35"/>
          <w:pgSz w:w="11906" w:h="16838"/>
          <w:pgMar w:top="1134" w:right="1134" w:bottom="1134" w:left="1134" w:header="567" w:footer="567" w:gutter="0"/>
          <w:cols w:space="708"/>
          <w:docGrid w:linePitch="360"/>
        </w:sectPr>
      </w:pPr>
      <w:r>
        <w:t xml:space="preserve"> </w:t>
      </w:r>
    </w:p>
    <w:p w14:paraId="3945562E" w14:textId="0488AAA6" w:rsidR="0066578D" w:rsidRPr="00802514" w:rsidRDefault="00036B69" w:rsidP="00802514">
      <w:pPr>
        <w:pStyle w:val="SubdocumentTitle"/>
      </w:pPr>
      <w:bookmarkStart w:id="85" w:name="doc__terms_of_reference"/>
      <w:bookmarkStart w:id="86" w:name="_Toc244698655"/>
      <w:r>
        <w:lastRenderedPageBreak/>
        <w:t>5 Terms of reference</w:t>
      </w:r>
      <w:bookmarkEnd w:id="85"/>
      <w:bookmarkEnd w:id="86"/>
    </w:p>
    <w:p w14:paraId="398B764C" w14:textId="5C0AB327" w:rsidR="0066578D" w:rsidRDefault="4D2324BC" w:rsidP="51A9F568">
      <w:pPr>
        <w:shd w:val="clear" w:color="auto" w:fill="FF0000"/>
        <w:spacing w:after="0"/>
        <w:jc w:val="center"/>
        <w:rPr>
          <w:color w:val="FFFFFF" w:themeColor="background1"/>
        </w:rPr>
      </w:pPr>
      <w:r w:rsidRPr="51A9F568">
        <w:rPr>
          <w:b/>
          <w:bCs/>
          <w:color w:val="FFFFFF" w:themeColor="background1"/>
        </w:rPr>
        <w:t xml:space="preserve">Provision of </w:t>
      </w:r>
      <w:r w:rsidR="001D1B81">
        <w:rPr>
          <w:b/>
          <w:bCs/>
          <w:color w:val="FFFFFF" w:themeColor="background1"/>
        </w:rPr>
        <w:t>security services</w:t>
      </w:r>
      <w:r w:rsidRPr="51A9F568">
        <w:rPr>
          <w:b/>
          <w:bCs/>
          <w:color w:val="FFFFFF" w:themeColor="background1"/>
        </w:rPr>
        <w:t xml:space="preserve"> for Enabel Mozambique Office</w:t>
      </w:r>
      <w:r w:rsidR="21F48936" w:rsidRPr="51A9F568">
        <w:rPr>
          <w:b/>
          <w:bCs/>
          <w:color w:val="FFFFFF" w:themeColor="background1"/>
        </w:rPr>
        <w:t xml:space="preserve"> </w:t>
      </w:r>
      <w:r w:rsidRPr="51A9F568">
        <w:rPr>
          <w:b/>
          <w:bCs/>
          <w:color w:val="FFFFFF" w:themeColor="background1"/>
        </w:rPr>
        <w:t>-</w:t>
      </w:r>
      <w:r w:rsidR="79729BBA" w:rsidRPr="51A9F568">
        <w:rPr>
          <w:b/>
          <w:bCs/>
          <w:color w:val="FFFFFF" w:themeColor="background1"/>
        </w:rPr>
        <w:t xml:space="preserve"> </w:t>
      </w:r>
      <w:r w:rsidRPr="51A9F568">
        <w:rPr>
          <w:b/>
          <w:bCs/>
          <w:color w:val="FFFFFF" w:themeColor="background1"/>
        </w:rPr>
        <w:t>Maput</w:t>
      </w:r>
      <w:r w:rsidR="001C7F6A">
        <w:rPr>
          <w:b/>
          <w:bCs/>
          <w:color w:val="FFFFFF" w:themeColor="background1"/>
        </w:rPr>
        <w:t>o</w:t>
      </w:r>
    </w:p>
    <w:p w14:paraId="177E848B" w14:textId="7250D4E4" w:rsidR="0066578D" w:rsidRDefault="0066578D" w:rsidP="56C0B6B3">
      <w:pPr>
        <w:spacing w:after="0"/>
        <w:rPr>
          <w:color w:val="FF0000"/>
        </w:rPr>
      </w:pPr>
    </w:p>
    <w:p w14:paraId="7027A2AC" w14:textId="433F222F" w:rsidR="0066578D" w:rsidRDefault="26C94893">
      <w:pPr>
        <w:pStyle w:val="ListParagraph"/>
        <w:numPr>
          <w:ilvl w:val="0"/>
          <w:numId w:val="14"/>
        </w:numPr>
        <w:spacing w:after="0"/>
        <w:rPr>
          <w:rFonts w:ascii="Arial" w:eastAsia="Arial" w:hAnsi="Arial" w:cs="Arial"/>
          <w:color w:val="FF0000"/>
          <w:sz w:val="20"/>
          <w:szCs w:val="20"/>
        </w:rPr>
      </w:pPr>
      <w:r w:rsidRPr="5BBAB154">
        <w:rPr>
          <w:rFonts w:ascii="Arial" w:eastAsia="Arial" w:hAnsi="Arial" w:cs="Arial"/>
          <w:b/>
          <w:bCs/>
          <w:color w:val="FF0000"/>
          <w:sz w:val="20"/>
          <w:szCs w:val="20"/>
        </w:rPr>
        <w:t>Background</w:t>
      </w:r>
    </w:p>
    <w:p w14:paraId="151A6BC1" w14:textId="6CBF7399" w:rsidR="0066578D" w:rsidRDefault="4BDF6B20" w:rsidP="5BBAB154">
      <w:pPr>
        <w:spacing w:after="0" w:line="276" w:lineRule="auto"/>
        <w:rPr>
          <w:color w:val="000000" w:themeColor="text1"/>
        </w:rPr>
      </w:pPr>
      <w:r w:rsidRPr="4BDF6B20">
        <w:rPr>
          <w:color w:val="000000" w:themeColor="text1"/>
        </w:rPr>
        <w:t>Enabel Mozambique recently relocated its head office in Maputo, which is currently situated at 385 Av. do Zimbabwe. The move required a series of restructuring and readjustments, including the physical security requirements for its new premises. To strengthen the protection of personnel, premises and assets and to support the prevention and timely management of security incidents, Enabel Mozambique intends to establish a contract framework with a private security company to provide continuous security coverage of the office with two posts in 24h/7.</w:t>
      </w:r>
    </w:p>
    <w:p w14:paraId="0D745E67" w14:textId="695EC85D" w:rsidR="0066578D" w:rsidRPr="00CC03A8" w:rsidRDefault="26C94893">
      <w:pPr>
        <w:pStyle w:val="ListParagraph"/>
        <w:numPr>
          <w:ilvl w:val="0"/>
          <w:numId w:val="14"/>
        </w:numPr>
        <w:spacing w:before="240" w:after="0"/>
        <w:rPr>
          <w:rFonts w:ascii="Arial" w:eastAsia="Arial" w:hAnsi="Arial" w:cs="Arial"/>
          <w:color w:val="FF0000"/>
          <w:sz w:val="20"/>
          <w:szCs w:val="20"/>
        </w:rPr>
      </w:pPr>
      <w:r w:rsidRPr="5BBAB154">
        <w:rPr>
          <w:rFonts w:ascii="Arial" w:eastAsia="Arial" w:hAnsi="Arial" w:cs="Arial"/>
          <w:b/>
          <w:bCs/>
          <w:color w:val="FF0000"/>
          <w:sz w:val="20"/>
          <w:szCs w:val="20"/>
        </w:rPr>
        <w:t>Object</w:t>
      </w:r>
    </w:p>
    <w:p w14:paraId="0DCBFD50" w14:textId="77777777" w:rsidR="00CC03A8" w:rsidRDefault="00CC03A8" w:rsidP="00CC03A8">
      <w:pPr>
        <w:pStyle w:val="ListParagraph"/>
        <w:spacing w:before="240" w:after="0"/>
        <w:rPr>
          <w:rFonts w:ascii="Arial" w:eastAsia="Arial" w:hAnsi="Arial" w:cs="Arial"/>
          <w:color w:val="FF0000"/>
          <w:sz w:val="20"/>
          <w:szCs w:val="20"/>
        </w:rPr>
      </w:pPr>
    </w:p>
    <w:p w14:paraId="5A0E288B" w14:textId="7EE1DC54" w:rsidR="0066578D" w:rsidRDefault="26C94893">
      <w:pPr>
        <w:pStyle w:val="ListParagraph"/>
        <w:numPr>
          <w:ilvl w:val="0"/>
          <w:numId w:val="13"/>
        </w:numPr>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Provide </w:t>
      </w:r>
      <w:r w:rsidR="1627292E" w:rsidRPr="5BBAB154">
        <w:rPr>
          <w:rFonts w:ascii="Arial" w:eastAsia="Arial" w:hAnsi="Arial" w:cs="Arial"/>
          <w:color w:val="000000" w:themeColor="text1"/>
          <w:sz w:val="20"/>
          <w:szCs w:val="20"/>
        </w:rPr>
        <w:t xml:space="preserve">security services </w:t>
      </w:r>
      <w:r w:rsidRPr="5BBAB154">
        <w:rPr>
          <w:rFonts w:ascii="Arial" w:eastAsia="Arial" w:hAnsi="Arial" w:cs="Arial"/>
          <w:color w:val="000000" w:themeColor="text1"/>
          <w:sz w:val="20"/>
          <w:szCs w:val="20"/>
        </w:rPr>
        <w:t xml:space="preserve">for Enabel Mozambique </w:t>
      </w:r>
      <w:r w:rsidR="6D21EF1D" w:rsidRPr="5BBAB154">
        <w:rPr>
          <w:rFonts w:ascii="Arial" w:eastAsia="Arial" w:hAnsi="Arial" w:cs="Arial"/>
          <w:color w:val="000000" w:themeColor="text1"/>
          <w:sz w:val="20"/>
          <w:szCs w:val="20"/>
        </w:rPr>
        <w:t xml:space="preserve">Maputo office </w:t>
      </w:r>
    </w:p>
    <w:p w14:paraId="73346979" w14:textId="7926A994" w:rsidR="0066578D" w:rsidRDefault="26C94893">
      <w:pPr>
        <w:pStyle w:val="ListParagraph"/>
        <w:numPr>
          <w:ilvl w:val="0"/>
          <w:numId w:val="13"/>
        </w:numPr>
        <w:rPr>
          <w:sz w:val="20"/>
          <w:szCs w:val="20"/>
        </w:rPr>
      </w:pPr>
      <w:r w:rsidRPr="5BBAB154">
        <w:rPr>
          <w:rFonts w:ascii="Arial" w:eastAsia="Arial" w:hAnsi="Arial" w:cs="Arial"/>
          <w:color w:val="000000" w:themeColor="text1"/>
          <w:sz w:val="20"/>
          <w:szCs w:val="20"/>
        </w:rPr>
        <w:t xml:space="preserve">Deployment: </w:t>
      </w:r>
      <w:r w:rsidR="69E422CE" w:rsidRPr="5BBAB154">
        <w:rPr>
          <w:sz w:val="20"/>
          <w:szCs w:val="20"/>
        </w:rPr>
        <w:t>1 guard during the day and 2 guards in night shifts</w:t>
      </w:r>
    </w:p>
    <w:p w14:paraId="51093F56" w14:textId="77777777" w:rsidR="00CC03A8" w:rsidRDefault="00CC03A8" w:rsidP="00CC03A8">
      <w:pPr>
        <w:pStyle w:val="ListParagraph"/>
        <w:rPr>
          <w:sz w:val="20"/>
          <w:szCs w:val="20"/>
        </w:rPr>
      </w:pPr>
    </w:p>
    <w:p w14:paraId="5DFC68AF" w14:textId="58ED4C22" w:rsidR="0066578D" w:rsidRPr="00CC03A8" w:rsidRDefault="26C94893">
      <w:pPr>
        <w:pStyle w:val="ListParagraph"/>
        <w:numPr>
          <w:ilvl w:val="0"/>
          <w:numId w:val="14"/>
        </w:numPr>
        <w:spacing w:before="240" w:after="0"/>
        <w:rPr>
          <w:rFonts w:ascii="Arial" w:eastAsia="Arial" w:hAnsi="Arial" w:cs="Arial"/>
          <w:color w:val="FF0000"/>
          <w:sz w:val="20"/>
          <w:szCs w:val="20"/>
        </w:rPr>
      </w:pPr>
      <w:r w:rsidRPr="5BBAB154">
        <w:rPr>
          <w:rFonts w:ascii="Arial" w:eastAsia="Arial" w:hAnsi="Arial" w:cs="Arial"/>
          <w:b/>
          <w:bCs/>
          <w:color w:val="FF0000"/>
          <w:sz w:val="20"/>
          <w:szCs w:val="20"/>
        </w:rPr>
        <w:t xml:space="preserve">Objective </w:t>
      </w:r>
    </w:p>
    <w:p w14:paraId="3B230CF5" w14:textId="77777777" w:rsidR="00CC03A8" w:rsidRDefault="00CC03A8" w:rsidP="00CC03A8">
      <w:pPr>
        <w:pStyle w:val="ListParagraph"/>
        <w:spacing w:before="240" w:after="0"/>
        <w:rPr>
          <w:rFonts w:ascii="Arial" w:eastAsia="Arial" w:hAnsi="Arial" w:cs="Arial"/>
          <w:color w:val="FF0000"/>
          <w:sz w:val="20"/>
          <w:szCs w:val="20"/>
        </w:rPr>
      </w:pPr>
    </w:p>
    <w:p w14:paraId="0DD6EA8F" w14:textId="70003369" w:rsidR="0066578D" w:rsidRDefault="26C94893" w:rsidP="5BBAB154">
      <w:pPr>
        <w:spacing w:after="0" w:line="276" w:lineRule="auto"/>
        <w:rPr>
          <w:color w:val="000000" w:themeColor="text1"/>
        </w:rPr>
      </w:pPr>
      <w:r w:rsidRPr="5BBAB154">
        <w:rPr>
          <w:color w:val="000000" w:themeColor="text1"/>
        </w:rPr>
        <w:t xml:space="preserve">Provide </w:t>
      </w:r>
      <w:r w:rsidR="1627292E" w:rsidRPr="5BBAB154">
        <w:rPr>
          <w:color w:val="000000" w:themeColor="text1"/>
        </w:rPr>
        <w:t xml:space="preserve">security services </w:t>
      </w:r>
      <w:r w:rsidRPr="5BBAB154">
        <w:rPr>
          <w:color w:val="000000" w:themeColor="text1"/>
        </w:rPr>
        <w:t xml:space="preserve">and access-control services at Enabel Mozambique </w:t>
      </w:r>
      <w:r w:rsidR="05642574" w:rsidRPr="5BBAB154">
        <w:rPr>
          <w:color w:val="000000" w:themeColor="text1"/>
        </w:rPr>
        <w:t xml:space="preserve">Maputo </w:t>
      </w:r>
      <w:r w:rsidRPr="5BBAB154">
        <w:rPr>
          <w:color w:val="000000" w:themeColor="text1"/>
        </w:rPr>
        <w:t>Office, mitigate and respond to security related risk of:</w:t>
      </w:r>
    </w:p>
    <w:p w14:paraId="398FF992" w14:textId="56FBC10E" w:rsidR="0066578D" w:rsidRDefault="26C94893">
      <w:pPr>
        <w:pStyle w:val="ListParagraph"/>
        <w:numPr>
          <w:ilvl w:val="0"/>
          <w:numId w:val="12"/>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Unauthorised access to the premises; </w:t>
      </w:r>
    </w:p>
    <w:p w14:paraId="1804F900" w14:textId="21DAD1D0" w:rsidR="0066578D" w:rsidRDefault="26C94893">
      <w:pPr>
        <w:pStyle w:val="ListParagraph"/>
        <w:numPr>
          <w:ilvl w:val="0"/>
          <w:numId w:val="12"/>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Theft, burglary and vandalism; </w:t>
      </w:r>
    </w:p>
    <w:p w14:paraId="41DE01A5" w14:textId="602BF009" w:rsidR="0066578D" w:rsidRDefault="26C94893">
      <w:pPr>
        <w:pStyle w:val="ListParagraph"/>
        <w:numPr>
          <w:ilvl w:val="0"/>
          <w:numId w:val="12"/>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Threats to staff, visitors and other authorised persons; </w:t>
      </w:r>
    </w:p>
    <w:p w14:paraId="5B55264C" w14:textId="44819DA8" w:rsidR="0066578D" w:rsidRDefault="26C94893">
      <w:pPr>
        <w:pStyle w:val="ListParagraph"/>
        <w:numPr>
          <w:ilvl w:val="0"/>
          <w:numId w:val="12"/>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Damage to organisational property, equipment and assets; </w:t>
      </w:r>
    </w:p>
    <w:p w14:paraId="3B603CF7" w14:textId="0CAE0CB5" w:rsidR="0066578D" w:rsidRDefault="26C94893">
      <w:pPr>
        <w:pStyle w:val="ListParagraph"/>
        <w:numPr>
          <w:ilvl w:val="0"/>
          <w:numId w:val="12"/>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Security incidents occurring within or immediately around the office; </w:t>
      </w:r>
    </w:p>
    <w:p w14:paraId="2E3A2656" w14:textId="7DF6EBF9" w:rsidR="0066578D" w:rsidRDefault="26C94893">
      <w:pPr>
        <w:pStyle w:val="ListParagraph"/>
        <w:numPr>
          <w:ilvl w:val="0"/>
          <w:numId w:val="12"/>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Uncontrolled access during and outside normal working hours;</w:t>
      </w:r>
    </w:p>
    <w:p w14:paraId="28725BC5" w14:textId="2EED99CF" w:rsidR="0066578D" w:rsidRDefault="26C94893">
      <w:pPr>
        <w:pStyle w:val="ListParagraph"/>
        <w:numPr>
          <w:ilvl w:val="0"/>
          <w:numId w:val="12"/>
        </w:numPr>
        <w:spacing w:line="240" w:lineRule="auto"/>
        <w:rPr>
          <w:rFonts w:ascii="Arial" w:eastAsia="Arial" w:hAnsi="Arial" w:cs="Arial"/>
          <w:color w:val="000000" w:themeColor="text1"/>
          <w:sz w:val="20"/>
          <w:szCs w:val="20"/>
        </w:rPr>
      </w:pPr>
      <w:r w:rsidRPr="5BBAB154">
        <w:rPr>
          <w:rFonts w:ascii="Arial" w:eastAsia="Arial" w:hAnsi="Arial" w:cs="Arial"/>
          <w:color w:val="000000" w:themeColor="text1"/>
          <w:sz w:val="20"/>
          <w:szCs w:val="20"/>
        </w:rPr>
        <w:t>Fire incidents.</w:t>
      </w:r>
    </w:p>
    <w:p w14:paraId="167993FA" w14:textId="77777777" w:rsidR="00CC03A8" w:rsidRDefault="00CC03A8" w:rsidP="00CC03A8">
      <w:pPr>
        <w:pStyle w:val="ListParagraph"/>
        <w:spacing w:line="240" w:lineRule="auto"/>
        <w:rPr>
          <w:rFonts w:ascii="Arial" w:eastAsia="Arial" w:hAnsi="Arial" w:cs="Arial"/>
          <w:color w:val="000000" w:themeColor="text1"/>
          <w:sz w:val="20"/>
          <w:szCs w:val="20"/>
        </w:rPr>
      </w:pPr>
    </w:p>
    <w:p w14:paraId="1D48ED53" w14:textId="07A08FE7" w:rsidR="0066578D" w:rsidRPr="00CC03A8" w:rsidRDefault="26C94893">
      <w:pPr>
        <w:pStyle w:val="ListParagraph"/>
        <w:numPr>
          <w:ilvl w:val="0"/>
          <w:numId w:val="14"/>
        </w:numPr>
        <w:spacing w:after="0"/>
        <w:rPr>
          <w:rFonts w:ascii="Arial" w:eastAsia="Arial" w:hAnsi="Arial" w:cs="Arial"/>
          <w:color w:val="FF0000"/>
          <w:sz w:val="20"/>
          <w:szCs w:val="20"/>
        </w:rPr>
      </w:pPr>
      <w:r w:rsidRPr="5BBAB154">
        <w:rPr>
          <w:rFonts w:ascii="Arial" w:eastAsia="Arial" w:hAnsi="Arial" w:cs="Arial"/>
          <w:b/>
          <w:bCs/>
          <w:color w:val="FF0000"/>
          <w:sz w:val="20"/>
          <w:szCs w:val="20"/>
        </w:rPr>
        <w:t>Scope and responsibilities</w:t>
      </w:r>
    </w:p>
    <w:p w14:paraId="02F61D5F" w14:textId="77777777" w:rsidR="00CC03A8" w:rsidRDefault="00CC03A8" w:rsidP="00CC03A8">
      <w:pPr>
        <w:pStyle w:val="ListParagraph"/>
        <w:spacing w:after="0"/>
        <w:rPr>
          <w:rFonts w:ascii="Arial" w:eastAsia="Arial" w:hAnsi="Arial" w:cs="Arial"/>
          <w:color w:val="FF0000"/>
          <w:sz w:val="20"/>
          <w:szCs w:val="20"/>
        </w:rPr>
      </w:pPr>
    </w:p>
    <w:p w14:paraId="692105AF" w14:textId="55640CE8" w:rsidR="0066578D" w:rsidRDefault="26C94893" w:rsidP="5BBAB154">
      <w:pPr>
        <w:spacing w:after="0" w:line="276" w:lineRule="auto"/>
        <w:rPr>
          <w:color w:val="000000" w:themeColor="text1"/>
        </w:rPr>
      </w:pPr>
      <w:r w:rsidRPr="5BBAB154">
        <w:rPr>
          <w:color w:val="000000" w:themeColor="text1"/>
        </w:rPr>
        <w:t>The contractor shall provide security services covering Enabel office premises, including the main entrances, internal and external perimeter, parking area and other designated areas.</w:t>
      </w:r>
    </w:p>
    <w:p w14:paraId="3389E64A" w14:textId="4A0FCE30" w:rsidR="0066578D" w:rsidRDefault="26C94893" w:rsidP="5BBAB154">
      <w:pPr>
        <w:spacing w:line="276" w:lineRule="auto"/>
        <w:rPr>
          <w:color w:val="000000" w:themeColor="text1"/>
        </w:rPr>
      </w:pPr>
      <w:r w:rsidRPr="5BBAB154">
        <w:rPr>
          <w:color w:val="000000" w:themeColor="text1"/>
        </w:rPr>
        <w:t>The services shall include:</w:t>
      </w:r>
    </w:p>
    <w:p w14:paraId="337293C2" w14:textId="1599FDFA" w:rsidR="0066578D" w:rsidRPr="00CC03A8" w:rsidRDefault="26C94893">
      <w:pPr>
        <w:pStyle w:val="ListParagraph"/>
        <w:numPr>
          <w:ilvl w:val="1"/>
          <w:numId w:val="14"/>
        </w:numPr>
        <w:spacing w:after="0"/>
        <w:rPr>
          <w:rFonts w:ascii="Arial" w:eastAsia="Arial" w:hAnsi="Arial" w:cs="Arial"/>
          <w:color w:val="FF0000"/>
          <w:sz w:val="20"/>
          <w:szCs w:val="20"/>
        </w:rPr>
      </w:pPr>
      <w:r w:rsidRPr="5BBAB154">
        <w:rPr>
          <w:rFonts w:ascii="Arial" w:eastAsia="Arial" w:hAnsi="Arial" w:cs="Arial"/>
          <w:b/>
          <w:bCs/>
          <w:color w:val="FF0000"/>
          <w:sz w:val="20"/>
          <w:szCs w:val="20"/>
        </w:rPr>
        <w:t>Access Control</w:t>
      </w:r>
    </w:p>
    <w:p w14:paraId="1C9159CB" w14:textId="77777777" w:rsidR="00CC03A8" w:rsidRDefault="00CC03A8" w:rsidP="00CC03A8">
      <w:pPr>
        <w:pStyle w:val="ListParagraph"/>
        <w:spacing w:after="0"/>
        <w:ind w:left="1440"/>
        <w:rPr>
          <w:rFonts w:ascii="Arial" w:eastAsia="Arial" w:hAnsi="Arial" w:cs="Arial"/>
          <w:color w:val="FF0000"/>
          <w:sz w:val="20"/>
          <w:szCs w:val="20"/>
        </w:rPr>
      </w:pPr>
    </w:p>
    <w:p w14:paraId="49DBB827" w14:textId="79A67313" w:rsidR="0066578D" w:rsidRDefault="26C94893">
      <w:pPr>
        <w:pStyle w:val="ListParagraph"/>
        <w:numPr>
          <w:ilvl w:val="0"/>
          <w:numId w:val="11"/>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Control and monitor all persons (visitors and staff) accessing and leaving the premises; </w:t>
      </w:r>
    </w:p>
    <w:p w14:paraId="7EB4B06A" w14:textId="1942FE13" w:rsidR="0066578D" w:rsidRDefault="26C94893">
      <w:pPr>
        <w:pStyle w:val="ListParagraph"/>
        <w:numPr>
          <w:ilvl w:val="0"/>
          <w:numId w:val="11"/>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Ensure that staff and visitors use the institutional badge appropriately;</w:t>
      </w:r>
    </w:p>
    <w:p w14:paraId="3C2116AB" w14:textId="10DD24FE" w:rsidR="0066578D" w:rsidRDefault="26C94893">
      <w:pPr>
        <w:pStyle w:val="ListParagraph"/>
        <w:numPr>
          <w:ilvl w:val="0"/>
          <w:numId w:val="11"/>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Maintain a visitor register/logbook;</w:t>
      </w:r>
    </w:p>
    <w:p w14:paraId="100F513E" w14:textId="7916A4B3" w:rsidR="0066578D" w:rsidRDefault="26C94893">
      <w:pPr>
        <w:pStyle w:val="ListParagraph"/>
        <w:numPr>
          <w:ilvl w:val="0"/>
          <w:numId w:val="11"/>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Record all visitors accessing the premises; </w:t>
      </w:r>
    </w:p>
    <w:p w14:paraId="2A9CA7DD" w14:textId="08CB6941" w:rsidR="0066578D" w:rsidRDefault="26C94893">
      <w:pPr>
        <w:pStyle w:val="ListParagraph"/>
        <w:numPr>
          <w:ilvl w:val="0"/>
          <w:numId w:val="11"/>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Prevent unauthorised persons from entering restricted areas;</w:t>
      </w:r>
    </w:p>
    <w:p w14:paraId="58F9256D" w14:textId="6E002650" w:rsidR="0066578D" w:rsidRDefault="26C94893">
      <w:pPr>
        <w:pStyle w:val="ListParagraph"/>
        <w:numPr>
          <w:ilvl w:val="0"/>
          <w:numId w:val="11"/>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Prevent unauthorized vehicles from accessing the premises;</w:t>
      </w:r>
    </w:p>
    <w:p w14:paraId="1E0309DE" w14:textId="2D4FC349" w:rsidR="0066578D" w:rsidRDefault="26C94893">
      <w:pPr>
        <w:pStyle w:val="ListParagraph"/>
        <w:numPr>
          <w:ilvl w:val="0"/>
          <w:numId w:val="11"/>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Control the movement of Enabel’s vehicles entering and leaving the premises; </w:t>
      </w:r>
    </w:p>
    <w:p w14:paraId="0AF0BECE" w14:textId="757BC4F9" w:rsidR="0066578D" w:rsidRDefault="0066578D" w:rsidP="5BBAB154">
      <w:pPr>
        <w:spacing w:after="0"/>
        <w:rPr>
          <w:color w:val="000000" w:themeColor="text1"/>
        </w:rPr>
      </w:pPr>
    </w:p>
    <w:p w14:paraId="4A34D3D2" w14:textId="7869C16D" w:rsidR="0066578D" w:rsidRPr="00CC03A8" w:rsidRDefault="26C94893">
      <w:pPr>
        <w:pStyle w:val="ListParagraph"/>
        <w:numPr>
          <w:ilvl w:val="1"/>
          <w:numId w:val="14"/>
        </w:numPr>
        <w:spacing w:after="0"/>
        <w:rPr>
          <w:rFonts w:ascii="Arial" w:eastAsia="Arial" w:hAnsi="Arial" w:cs="Arial"/>
          <w:color w:val="FF0000"/>
          <w:sz w:val="20"/>
          <w:szCs w:val="20"/>
        </w:rPr>
      </w:pPr>
      <w:r w:rsidRPr="5BBAB154">
        <w:rPr>
          <w:rFonts w:ascii="Arial" w:eastAsia="Arial" w:hAnsi="Arial" w:cs="Arial"/>
          <w:b/>
          <w:bCs/>
          <w:color w:val="FF0000"/>
          <w:sz w:val="20"/>
          <w:szCs w:val="20"/>
        </w:rPr>
        <w:t>Premises Protection</w:t>
      </w:r>
    </w:p>
    <w:p w14:paraId="0874AF1C" w14:textId="77777777" w:rsidR="00CC03A8" w:rsidRDefault="00CC03A8" w:rsidP="00CC03A8">
      <w:pPr>
        <w:pStyle w:val="ListParagraph"/>
        <w:spacing w:after="0"/>
        <w:ind w:left="1440"/>
        <w:rPr>
          <w:rFonts w:ascii="Arial" w:eastAsia="Arial" w:hAnsi="Arial" w:cs="Arial"/>
          <w:color w:val="FF0000"/>
          <w:sz w:val="20"/>
          <w:szCs w:val="20"/>
        </w:rPr>
      </w:pPr>
    </w:p>
    <w:p w14:paraId="513BD03C" w14:textId="749B7EB3" w:rsidR="0066578D" w:rsidRDefault="26C94893">
      <w:pPr>
        <w:pStyle w:val="ListParagraph"/>
        <w:numPr>
          <w:ilvl w:val="0"/>
          <w:numId w:val="10"/>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Maintain continuous preventive control of the office premises;</w:t>
      </w:r>
    </w:p>
    <w:p w14:paraId="7E1E02C6" w14:textId="76B985B3" w:rsidR="0066578D" w:rsidRDefault="26C94893">
      <w:pPr>
        <w:pStyle w:val="ListParagraph"/>
        <w:numPr>
          <w:ilvl w:val="0"/>
          <w:numId w:val="10"/>
        </w:numPr>
        <w:spacing w:after="0" w:line="240" w:lineRule="auto"/>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Record unusual or suspicious activity around the office; </w:t>
      </w:r>
    </w:p>
    <w:p w14:paraId="676B1DB3" w14:textId="36DBCDE8" w:rsidR="0066578D" w:rsidRDefault="26C94893">
      <w:pPr>
        <w:pStyle w:val="ListParagraph"/>
        <w:numPr>
          <w:ilvl w:val="0"/>
          <w:numId w:val="10"/>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Conduct regular patrols both in internal and external perimeter;</w:t>
      </w:r>
    </w:p>
    <w:p w14:paraId="7656B321" w14:textId="72335A77" w:rsidR="0066578D" w:rsidRDefault="26C94893">
      <w:pPr>
        <w:pStyle w:val="ListParagraph"/>
        <w:numPr>
          <w:ilvl w:val="0"/>
          <w:numId w:val="10"/>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Monitor gates, doors, fences, windows; </w:t>
      </w:r>
    </w:p>
    <w:p w14:paraId="33295901" w14:textId="524DC7DE" w:rsidR="0066578D" w:rsidRDefault="26C94893">
      <w:pPr>
        <w:pStyle w:val="ListParagraph"/>
        <w:numPr>
          <w:ilvl w:val="0"/>
          <w:numId w:val="10"/>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Report signs of attempted intrusion, damage or tampering; </w:t>
      </w:r>
    </w:p>
    <w:p w14:paraId="1744F08A" w14:textId="30AB9462" w:rsidR="0066578D" w:rsidRDefault="26C94893">
      <w:pPr>
        <w:pStyle w:val="ListParagraph"/>
        <w:numPr>
          <w:ilvl w:val="0"/>
          <w:numId w:val="10"/>
        </w:numPr>
        <w:spacing w:after="0" w:line="240" w:lineRule="auto"/>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Reinforce vigilance and redness during periods of increased security risk. </w:t>
      </w:r>
    </w:p>
    <w:p w14:paraId="307DAC8B" w14:textId="42FF6B58" w:rsidR="0066578D" w:rsidRDefault="0066578D" w:rsidP="5BBAB154">
      <w:pPr>
        <w:spacing w:after="0"/>
        <w:rPr>
          <w:color w:val="000000" w:themeColor="text1"/>
        </w:rPr>
      </w:pPr>
    </w:p>
    <w:p w14:paraId="2203F1E2" w14:textId="14401D7E" w:rsidR="0066578D" w:rsidRDefault="26C94893">
      <w:pPr>
        <w:pStyle w:val="ListParagraph"/>
        <w:numPr>
          <w:ilvl w:val="1"/>
          <w:numId w:val="14"/>
        </w:numPr>
        <w:spacing w:after="0"/>
        <w:rPr>
          <w:rFonts w:ascii="Arial" w:eastAsia="Arial" w:hAnsi="Arial" w:cs="Arial"/>
          <w:color w:val="FF0000"/>
          <w:sz w:val="20"/>
          <w:szCs w:val="20"/>
        </w:rPr>
      </w:pPr>
      <w:r w:rsidRPr="5BBAB154">
        <w:rPr>
          <w:rFonts w:ascii="Arial" w:eastAsia="Arial" w:hAnsi="Arial" w:cs="Arial"/>
          <w:b/>
          <w:bCs/>
          <w:color w:val="FF0000"/>
          <w:sz w:val="20"/>
          <w:szCs w:val="20"/>
        </w:rPr>
        <w:t>Opening and closing security procedures</w:t>
      </w:r>
    </w:p>
    <w:p w14:paraId="102A123B" w14:textId="50597F3F" w:rsidR="0066578D" w:rsidRDefault="26C94893">
      <w:pPr>
        <w:pStyle w:val="ListParagraph"/>
        <w:numPr>
          <w:ilvl w:val="0"/>
          <w:numId w:val="9"/>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lastRenderedPageBreak/>
        <w:t>Support and ensure compliance with established office opening and closing SOP;</w:t>
      </w:r>
    </w:p>
    <w:p w14:paraId="66708F0E" w14:textId="68735354" w:rsidR="0066578D" w:rsidRDefault="26C94893">
      <w:pPr>
        <w:pStyle w:val="ListParagraph"/>
        <w:numPr>
          <w:ilvl w:val="0"/>
          <w:numId w:val="9"/>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Dubble-check the external surroundings before opening the premises; </w:t>
      </w:r>
    </w:p>
    <w:p w14:paraId="60BED6E8" w14:textId="4CF0DA9A" w:rsidR="0066578D" w:rsidRDefault="26C94893">
      <w:pPr>
        <w:pStyle w:val="ListParagraph"/>
        <w:numPr>
          <w:ilvl w:val="0"/>
          <w:numId w:val="9"/>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Ensure safe access to the premises; </w:t>
      </w:r>
    </w:p>
    <w:p w14:paraId="41441A7A" w14:textId="21716079" w:rsidR="0066578D" w:rsidRDefault="26C94893">
      <w:pPr>
        <w:pStyle w:val="ListParagraph"/>
        <w:numPr>
          <w:ilvl w:val="0"/>
          <w:numId w:val="9"/>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Ensure designated access point, doors, windows are secured at the end of the working day; </w:t>
      </w:r>
    </w:p>
    <w:p w14:paraId="19D2838D" w14:textId="760332B9" w:rsidR="0066578D" w:rsidRDefault="26C94893">
      <w:pPr>
        <w:pStyle w:val="ListParagraph"/>
        <w:numPr>
          <w:ilvl w:val="0"/>
          <w:numId w:val="9"/>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Report to the Security Officer any abnormal situation identified during opening or closing checks. </w:t>
      </w:r>
    </w:p>
    <w:p w14:paraId="769172D1" w14:textId="25CAB950" w:rsidR="0066578D" w:rsidRDefault="0066578D" w:rsidP="5BBAB154">
      <w:pPr>
        <w:spacing w:after="0"/>
        <w:rPr>
          <w:color w:val="000000" w:themeColor="text1"/>
        </w:rPr>
      </w:pPr>
    </w:p>
    <w:p w14:paraId="3BA8F5F8" w14:textId="27C9B5DA" w:rsidR="0066578D" w:rsidRPr="00CC03A8" w:rsidRDefault="26C94893">
      <w:pPr>
        <w:pStyle w:val="ListParagraph"/>
        <w:numPr>
          <w:ilvl w:val="1"/>
          <w:numId w:val="14"/>
        </w:numPr>
        <w:spacing w:after="0"/>
        <w:rPr>
          <w:rFonts w:ascii="Arial" w:eastAsia="Arial" w:hAnsi="Arial" w:cs="Arial"/>
          <w:color w:val="FF0000"/>
          <w:sz w:val="20"/>
          <w:szCs w:val="20"/>
        </w:rPr>
      </w:pPr>
      <w:r w:rsidRPr="5BBAB154">
        <w:rPr>
          <w:rFonts w:ascii="Arial" w:eastAsia="Arial" w:hAnsi="Arial" w:cs="Arial"/>
          <w:b/>
          <w:bCs/>
          <w:color w:val="FF0000"/>
          <w:sz w:val="20"/>
          <w:szCs w:val="20"/>
        </w:rPr>
        <w:t>Incident reporting</w:t>
      </w:r>
    </w:p>
    <w:p w14:paraId="4C7065F8" w14:textId="77777777" w:rsidR="00CC03A8" w:rsidRDefault="00CC03A8" w:rsidP="00CC03A8">
      <w:pPr>
        <w:pStyle w:val="ListParagraph"/>
        <w:spacing w:after="0"/>
        <w:ind w:left="1440"/>
        <w:rPr>
          <w:rFonts w:ascii="Arial" w:eastAsia="Arial" w:hAnsi="Arial" w:cs="Arial"/>
          <w:color w:val="FF0000"/>
          <w:sz w:val="20"/>
          <w:szCs w:val="20"/>
        </w:rPr>
      </w:pPr>
    </w:p>
    <w:p w14:paraId="60C30A80" w14:textId="1C322E4D" w:rsidR="0066578D" w:rsidRDefault="26C94893">
      <w:pPr>
        <w:pStyle w:val="ListParagraph"/>
        <w:numPr>
          <w:ilvl w:val="0"/>
          <w:numId w:val="8"/>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Report security incidents and near accident to the Security Officer;</w:t>
      </w:r>
    </w:p>
    <w:p w14:paraId="1906EA7F" w14:textId="6C500071" w:rsidR="0066578D" w:rsidRDefault="26C94893">
      <w:pPr>
        <w:pStyle w:val="ListParagraph"/>
        <w:numPr>
          <w:ilvl w:val="0"/>
          <w:numId w:val="8"/>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Record incidents in the security occurrence book;</w:t>
      </w:r>
    </w:p>
    <w:p w14:paraId="674A878D" w14:textId="3392F63C" w:rsidR="0066578D" w:rsidRDefault="26C94893">
      <w:pPr>
        <w:pStyle w:val="ListParagraph"/>
        <w:numPr>
          <w:ilvl w:val="0"/>
          <w:numId w:val="8"/>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Report suspicious persons, vehicles or activities;</w:t>
      </w:r>
    </w:p>
    <w:p w14:paraId="096343CA" w14:textId="21D1730E" w:rsidR="0066578D" w:rsidRDefault="26C94893">
      <w:pPr>
        <w:pStyle w:val="ListParagraph"/>
        <w:numPr>
          <w:ilvl w:val="0"/>
          <w:numId w:val="8"/>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Report attempted break-ins, theft, vandalism, threats, disturbances, fire or other emergencies; </w:t>
      </w:r>
    </w:p>
    <w:p w14:paraId="2C0FF795" w14:textId="6492A2B5" w:rsidR="0066578D" w:rsidRDefault="26C94893">
      <w:pPr>
        <w:pStyle w:val="ListParagraph"/>
        <w:numPr>
          <w:ilvl w:val="0"/>
          <w:numId w:val="8"/>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Complete written incident reports when requested. </w:t>
      </w:r>
    </w:p>
    <w:p w14:paraId="13E4BBED" w14:textId="5546A7B9" w:rsidR="0066578D" w:rsidRDefault="0066578D" w:rsidP="5BBAB154">
      <w:pPr>
        <w:spacing w:after="0"/>
        <w:ind w:left="720"/>
        <w:rPr>
          <w:color w:val="000000" w:themeColor="text1"/>
        </w:rPr>
      </w:pPr>
    </w:p>
    <w:p w14:paraId="70ACB10F" w14:textId="72051153" w:rsidR="0066578D" w:rsidRPr="00CC03A8" w:rsidRDefault="26C94893">
      <w:pPr>
        <w:pStyle w:val="ListParagraph"/>
        <w:numPr>
          <w:ilvl w:val="1"/>
          <w:numId w:val="14"/>
        </w:numPr>
        <w:spacing w:after="0"/>
        <w:rPr>
          <w:rFonts w:ascii="Arial" w:eastAsia="Arial" w:hAnsi="Arial" w:cs="Arial"/>
          <w:color w:val="FF0000"/>
          <w:sz w:val="20"/>
          <w:szCs w:val="20"/>
        </w:rPr>
      </w:pPr>
      <w:r w:rsidRPr="5BBAB154">
        <w:rPr>
          <w:rFonts w:ascii="Arial" w:eastAsia="Arial" w:hAnsi="Arial" w:cs="Arial"/>
          <w:b/>
          <w:bCs/>
          <w:color w:val="FF0000"/>
          <w:sz w:val="20"/>
          <w:szCs w:val="20"/>
        </w:rPr>
        <w:t>Emergency response</w:t>
      </w:r>
    </w:p>
    <w:p w14:paraId="40A9DD00" w14:textId="77777777" w:rsidR="00CC03A8" w:rsidRDefault="00CC03A8" w:rsidP="00CC03A8">
      <w:pPr>
        <w:pStyle w:val="ListParagraph"/>
        <w:spacing w:after="0"/>
        <w:ind w:left="1440"/>
        <w:rPr>
          <w:rFonts w:ascii="Arial" w:eastAsia="Arial" w:hAnsi="Arial" w:cs="Arial"/>
          <w:color w:val="FF0000"/>
          <w:sz w:val="20"/>
          <w:szCs w:val="20"/>
        </w:rPr>
      </w:pPr>
    </w:p>
    <w:p w14:paraId="24260992" w14:textId="008BE27E" w:rsidR="0066578D" w:rsidRDefault="26C94893">
      <w:pPr>
        <w:pStyle w:val="ListParagraph"/>
        <w:numPr>
          <w:ilvl w:val="0"/>
          <w:numId w:val="7"/>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Alert immediately any critical incident or emergency to the Security Officer; </w:t>
      </w:r>
    </w:p>
    <w:p w14:paraId="2E6C8D1B" w14:textId="215E847F" w:rsidR="0066578D" w:rsidRDefault="26C94893">
      <w:pPr>
        <w:pStyle w:val="ListParagraph"/>
        <w:numPr>
          <w:ilvl w:val="0"/>
          <w:numId w:val="7"/>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Raise the alarm in accordance with established procedures;</w:t>
      </w:r>
    </w:p>
    <w:p w14:paraId="105F2E4C" w14:textId="57BCE174" w:rsidR="0066578D" w:rsidRDefault="26C94893">
      <w:pPr>
        <w:pStyle w:val="ListParagraph"/>
        <w:numPr>
          <w:ilvl w:val="0"/>
          <w:numId w:val="7"/>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Contact relevant emergency services when required;</w:t>
      </w:r>
    </w:p>
    <w:p w14:paraId="3A84A253" w14:textId="5633DF0C" w:rsidR="0066578D" w:rsidRDefault="26C94893">
      <w:pPr>
        <w:pStyle w:val="ListParagraph"/>
        <w:numPr>
          <w:ilvl w:val="0"/>
          <w:numId w:val="7"/>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Assist in firefighting effort, without putting own life at risk;</w:t>
      </w:r>
    </w:p>
    <w:p w14:paraId="4EDAC725" w14:textId="4877553C" w:rsidR="0066578D" w:rsidRDefault="26C94893">
      <w:pPr>
        <w:pStyle w:val="ListParagraph"/>
        <w:numPr>
          <w:ilvl w:val="0"/>
          <w:numId w:val="7"/>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Assist with controlled evacuation of personnel, where appropriate; </w:t>
      </w:r>
    </w:p>
    <w:p w14:paraId="370AE8FC" w14:textId="5AF797A8" w:rsidR="0066578D" w:rsidRDefault="26C94893">
      <w:pPr>
        <w:pStyle w:val="ListParagraph"/>
        <w:numPr>
          <w:ilvl w:val="0"/>
          <w:numId w:val="7"/>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Keep access routes clear for emergency responders. </w:t>
      </w:r>
    </w:p>
    <w:p w14:paraId="10C2D6DA" w14:textId="6CDE8605" w:rsidR="0066578D" w:rsidRDefault="0066578D" w:rsidP="5BBAB154">
      <w:pPr>
        <w:spacing w:after="0"/>
        <w:rPr>
          <w:color w:val="000000" w:themeColor="text1"/>
        </w:rPr>
      </w:pPr>
    </w:p>
    <w:p w14:paraId="681939D1" w14:textId="06E5A3E2" w:rsidR="0066578D" w:rsidRPr="00CC03A8" w:rsidRDefault="26C94893">
      <w:pPr>
        <w:pStyle w:val="ListParagraph"/>
        <w:numPr>
          <w:ilvl w:val="1"/>
          <w:numId w:val="14"/>
        </w:numPr>
        <w:spacing w:after="0"/>
        <w:rPr>
          <w:rFonts w:ascii="Arial" w:eastAsia="Arial" w:hAnsi="Arial" w:cs="Arial"/>
          <w:color w:val="FF0000"/>
          <w:sz w:val="20"/>
          <w:szCs w:val="20"/>
        </w:rPr>
      </w:pPr>
      <w:r w:rsidRPr="5BBAB154">
        <w:rPr>
          <w:rFonts w:ascii="Arial" w:eastAsia="Arial" w:hAnsi="Arial" w:cs="Arial"/>
          <w:b/>
          <w:bCs/>
          <w:color w:val="FF0000"/>
          <w:sz w:val="20"/>
          <w:szCs w:val="20"/>
        </w:rPr>
        <w:t>Staff vehicles</w:t>
      </w:r>
    </w:p>
    <w:p w14:paraId="65BDF8FC" w14:textId="77777777" w:rsidR="00CC03A8" w:rsidRDefault="00CC03A8" w:rsidP="00CC03A8">
      <w:pPr>
        <w:pStyle w:val="ListParagraph"/>
        <w:spacing w:after="0"/>
        <w:ind w:left="1440"/>
        <w:rPr>
          <w:rFonts w:ascii="Arial" w:eastAsia="Arial" w:hAnsi="Arial" w:cs="Arial"/>
          <w:color w:val="FF0000"/>
          <w:sz w:val="20"/>
          <w:szCs w:val="20"/>
        </w:rPr>
      </w:pPr>
    </w:p>
    <w:p w14:paraId="348F353A" w14:textId="23682BD3" w:rsidR="0066578D" w:rsidRDefault="26C94893" w:rsidP="5BBAB154">
      <w:pPr>
        <w:spacing w:after="0" w:line="276" w:lineRule="auto"/>
        <w:ind w:left="360"/>
        <w:rPr>
          <w:color w:val="000000" w:themeColor="text1"/>
        </w:rPr>
      </w:pPr>
      <w:r w:rsidRPr="5BBAB154">
        <w:rPr>
          <w:color w:val="000000" w:themeColor="text1"/>
        </w:rPr>
        <w:t xml:space="preserve">Adopt security posture to prevent theft of vehicles or car parts of vehicles of Enabel staff parked in immediate surrounding area of outside perimeter, where applicable. </w:t>
      </w:r>
    </w:p>
    <w:p w14:paraId="78FB44A0" w14:textId="648CF0DD" w:rsidR="0066578D" w:rsidRDefault="0066578D" w:rsidP="5BBAB154">
      <w:pPr>
        <w:spacing w:after="0"/>
        <w:rPr>
          <w:color w:val="000000" w:themeColor="text1"/>
        </w:rPr>
      </w:pPr>
    </w:p>
    <w:p w14:paraId="389F4F16" w14:textId="01392F11" w:rsidR="0066578D" w:rsidRPr="00CC03A8" w:rsidRDefault="26C94893">
      <w:pPr>
        <w:pStyle w:val="ListParagraph"/>
        <w:numPr>
          <w:ilvl w:val="0"/>
          <w:numId w:val="14"/>
        </w:numPr>
        <w:spacing w:after="0"/>
        <w:rPr>
          <w:rFonts w:ascii="Arial" w:eastAsia="Arial" w:hAnsi="Arial" w:cs="Arial"/>
          <w:color w:val="FF0000"/>
          <w:sz w:val="20"/>
          <w:szCs w:val="20"/>
        </w:rPr>
      </w:pPr>
      <w:r w:rsidRPr="5BBAB154">
        <w:rPr>
          <w:rFonts w:ascii="Arial" w:eastAsia="Arial" w:hAnsi="Arial" w:cs="Arial"/>
          <w:b/>
          <w:bCs/>
          <w:color w:val="FF0000"/>
          <w:sz w:val="20"/>
          <w:szCs w:val="20"/>
        </w:rPr>
        <w:t xml:space="preserve">Especial responsibilities </w:t>
      </w:r>
    </w:p>
    <w:p w14:paraId="2D87808C" w14:textId="77777777" w:rsidR="00CC03A8" w:rsidRDefault="00CC03A8" w:rsidP="00CC03A8">
      <w:pPr>
        <w:pStyle w:val="ListParagraph"/>
        <w:spacing w:after="0"/>
        <w:rPr>
          <w:rFonts w:ascii="Arial" w:eastAsia="Arial" w:hAnsi="Arial" w:cs="Arial"/>
          <w:color w:val="FF0000"/>
          <w:sz w:val="20"/>
          <w:szCs w:val="20"/>
        </w:rPr>
      </w:pPr>
    </w:p>
    <w:p w14:paraId="69872F27" w14:textId="1FBA9810" w:rsidR="0066578D" w:rsidRDefault="26C94893">
      <w:pPr>
        <w:pStyle w:val="ListParagraph"/>
        <w:numPr>
          <w:ilvl w:val="0"/>
          <w:numId w:val="6"/>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Be responsible for the safety and security of people, property, plant and equipment;</w:t>
      </w:r>
    </w:p>
    <w:p w14:paraId="7084D66F" w14:textId="7E672146" w:rsidR="0066578D" w:rsidRDefault="26C94893">
      <w:pPr>
        <w:pStyle w:val="ListParagraph"/>
        <w:numPr>
          <w:ilvl w:val="0"/>
          <w:numId w:val="6"/>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Daily deployment of guards;</w:t>
      </w:r>
    </w:p>
    <w:p w14:paraId="5857DF75" w14:textId="7BB62C30" w:rsidR="0066578D" w:rsidRDefault="26C94893">
      <w:pPr>
        <w:pStyle w:val="ListParagraph"/>
        <w:numPr>
          <w:ilvl w:val="0"/>
          <w:numId w:val="6"/>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Ensure there is a quick response team to respond to emergencies at the Enabel facility and /or to reinforce to the guards if there is any breach.</w:t>
      </w:r>
    </w:p>
    <w:p w14:paraId="7DD4BD57" w14:textId="52998BA5" w:rsidR="0066578D" w:rsidRDefault="26C94893">
      <w:pPr>
        <w:pStyle w:val="ListParagraph"/>
        <w:numPr>
          <w:ilvl w:val="0"/>
          <w:numId w:val="6"/>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Carry liability for the losses/damages occurring out of negligence and incompetence of guards during execution of their duties;</w:t>
      </w:r>
    </w:p>
    <w:p w14:paraId="3746A86A" w14:textId="3111FADF" w:rsidR="0066578D" w:rsidRDefault="26C94893">
      <w:pPr>
        <w:pStyle w:val="ListParagraph"/>
        <w:numPr>
          <w:ilvl w:val="0"/>
          <w:numId w:val="6"/>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Ensure regular inspection of guards on duty;</w:t>
      </w:r>
    </w:p>
    <w:p w14:paraId="2DD2891E" w14:textId="7C37CEEB" w:rsidR="0066578D" w:rsidRDefault="26C94893">
      <w:pPr>
        <w:pStyle w:val="ListParagraph"/>
        <w:numPr>
          <w:ilvl w:val="0"/>
          <w:numId w:val="6"/>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Monitor electronic surveillance equipment, if installed;</w:t>
      </w:r>
    </w:p>
    <w:p w14:paraId="6D44B75C" w14:textId="3EC450B6" w:rsidR="0066578D" w:rsidRDefault="26C94893">
      <w:pPr>
        <w:pStyle w:val="ListParagraph"/>
        <w:numPr>
          <w:ilvl w:val="0"/>
          <w:numId w:val="6"/>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Control/monitor the fire/security control alarm equipment (if installed) and ensure that </w:t>
      </w:r>
    </w:p>
    <w:p w14:paraId="05A42922" w14:textId="7FB1D13E" w:rsidR="0066578D" w:rsidRDefault="26C94893" w:rsidP="5BBAB154">
      <w:pPr>
        <w:spacing w:after="0" w:line="276" w:lineRule="auto"/>
        <w:ind w:left="720"/>
        <w:rPr>
          <w:color w:val="000000" w:themeColor="text1"/>
        </w:rPr>
      </w:pPr>
      <w:r w:rsidRPr="5BBAB154">
        <w:rPr>
          <w:color w:val="000000" w:themeColor="text1"/>
        </w:rPr>
        <w:t>alarm activations are handled promptly and properly.</w:t>
      </w:r>
    </w:p>
    <w:p w14:paraId="3362DAA3" w14:textId="33A7A9F2" w:rsidR="0066578D" w:rsidRDefault="26C94893">
      <w:pPr>
        <w:pStyle w:val="ListParagraph"/>
        <w:numPr>
          <w:ilvl w:val="0"/>
          <w:numId w:val="6"/>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Ensure that outside of regular working hours all rooms (doors and windows) are closed and locked, electricity switched off, no water leakage.</w:t>
      </w:r>
    </w:p>
    <w:p w14:paraId="1913AA94" w14:textId="0A6C6F07" w:rsidR="0066578D" w:rsidRDefault="26C94893">
      <w:pPr>
        <w:pStyle w:val="ListParagraph"/>
        <w:numPr>
          <w:ilvl w:val="0"/>
          <w:numId w:val="6"/>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Provide an Emergency Response Plan to Enabel staff; </w:t>
      </w:r>
    </w:p>
    <w:p w14:paraId="48538511" w14:textId="38214528" w:rsidR="0066578D" w:rsidRDefault="26C94893">
      <w:pPr>
        <w:pStyle w:val="ListParagraph"/>
        <w:numPr>
          <w:ilvl w:val="0"/>
          <w:numId w:val="6"/>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Provide monthly security updates and include incident reports in case of any security incident to the Security Advisor;</w:t>
      </w:r>
    </w:p>
    <w:p w14:paraId="38CE3F82" w14:textId="3A34392F" w:rsidR="0066578D" w:rsidRDefault="26C94893">
      <w:pPr>
        <w:pStyle w:val="ListParagraph"/>
        <w:numPr>
          <w:ilvl w:val="0"/>
          <w:numId w:val="6"/>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Ensure appropriate security equipment for the fully fulfilment of the duties:</w:t>
      </w:r>
    </w:p>
    <w:p w14:paraId="0ADFACA1" w14:textId="0FC0E6F3" w:rsidR="0066578D" w:rsidRDefault="26C94893">
      <w:pPr>
        <w:pStyle w:val="ListParagraph"/>
        <w:numPr>
          <w:ilvl w:val="0"/>
          <w:numId w:val="5"/>
        </w:numPr>
        <w:tabs>
          <w:tab w:val="num" w:pos="720"/>
        </w:tabs>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Appropriate security uniform; </w:t>
      </w:r>
    </w:p>
    <w:p w14:paraId="2853B38E" w14:textId="4AE5A1C1" w:rsidR="0066578D" w:rsidRDefault="26C94893">
      <w:pPr>
        <w:pStyle w:val="ListParagraph"/>
        <w:numPr>
          <w:ilvl w:val="0"/>
          <w:numId w:val="5"/>
        </w:numPr>
        <w:tabs>
          <w:tab w:val="num" w:pos="720"/>
        </w:tabs>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Identification badge; </w:t>
      </w:r>
    </w:p>
    <w:p w14:paraId="489ADCE7" w14:textId="4964D949" w:rsidR="0066578D" w:rsidRDefault="26C94893">
      <w:pPr>
        <w:pStyle w:val="ListParagraph"/>
        <w:numPr>
          <w:ilvl w:val="0"/>
          <w:numId w:val="5"/>
        </w:numPr>
        <w:tabs>
          <w:tab w:val="num" w:pos="720"/>
        </w:tabs>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Baton;</w:t>
      </w:r>
    </w:p>
    <w:p w14:paraId="6271D7FF" w14:textId="229621F5" w:rsidR="0066578D" w:rsidRDefault="26C94893">
      <w:pPr>
        <w:pStyle w:val="ListParagraph"/>
        <w:numPr>
          <w:ilvl w:val="0"/>
          <w:numId w:val="5"/>
        </w:numPr>
        <w:tabs>
          <w:tab w:val="num" w:pos="720"/>
        </w:tabs>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Torch/flashlight; </w:t>
      </w:r>
    </w:p>
    <w:p w14:paraId="599643DE" w14:textId="17410602" w:rsidR="0066578D" w:rsidRDefault="26C94893">
      <w:pPr>
        <w:pStyle w:val="ListParagraph"/>
        <w:numPr>
          <w:ilvl w:val="0"/>
          <w:numId w:val="5"/>
        </w:numPr>
        <w:tabs>
          <w:tab w:val="num" w:pos="720"/>
        </w:tabs>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Communication equipment/mobile phone or radio; </w:t>
      </w:r>
    </w:p>
    <w:p w14:paraId="48290A0F" w14:textId="75FE1DA0" w:rsidR="0066578D" w:rsidRDefault="26C94893">
      <w:pPr>
        <w:pStyle w:val="ListParagraph"/>
        <w:numPr>
          <w:ilvl w:val="0"/>
          <w:numId w:val="5"/>
        </w:numPr>
        <w:tabs>
          <w:tab w:val="num" w:pos="720"/>
        </w:tabs>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Rain protection for outdoor duties; </w:t>
      </w:r>
    </w:p>
    <w:p w14:paraId="72F014E5" w14:textId="66C95736" w:rsidR="0066578D" w:rsidRDefault="26C94893">
      <w:pPr>
        <w:pStyle w:val="ListParagraph"/>
        <w:numPr>
          <w:ilvl w:val="0"/>
          <w:numId w:val="5"/>
        </w:numPr>
        <w:tabs>
          <w:tab w:val="num" w:pos="720"/>
        </w:tabs>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Security logbook; </w:t>
      </w:r>
    </w:p>
    <w:p w14:paraId="126A822C" w14:textId="2D57F07B" w:rsidR="0066578D" w:rsidRDefault="26C94893">
      <w:pPr>
        <w:pStyle w:val="ListParagraph"/>
        <w:numPr>
          <w:ilvl w:val="0"/>
          <w:numId w:val="5"/>
        </w:numPr>
        <w:tabs>
          <w:tab w:val="num" w:pos="720"/>
        </w:tabs>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Visitor register; </w:t>
      </w:r>
    </w:p>
    <w:p w14:paraId="29402C24" w14:textId="52626594" w:rsidR="0066578D" w:rsidRDefault="26C94893">
      <w:pPr>
        <w:pStyle w:val="ListParagraph"/>
        <w:numPr>
          <w:ilvl w:val="0"/>
          <w:numId w:val="5"/>
        </w:numPr>
        <w:tabs>
          <w:tab w:val="num" w:pos="720"/>
        </w:tabs>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lastRenderedPageBreak/>
        <w:t xml:space="preserve">Other basic equipment necessary for the agreed duties. </w:t>
      </w:r>
    </w:p>
    <w:p w14:paraId="3E2D8E05" w14:textId="77777777" w:rsidR="00CC03A8" w:rsidRDefault="00CC03A8" w:rsidP="00CC03A8">
      <w:pPr>
        <w:pStyle w:val="ListParagraph"/>
        <w:tabs>
          <w:tab w:val="num" w:pos="720"/>
        </w:tabs>
        <w:spacing w:after="0"/>
        <w:ind w:left="1080"/>
        <w:rPr>
          <w:rFonts w:ascii="Arial" w:eastAsia="Arial" w:hAnsi="Arial" w:cs="Arial"/>
          <w:color w:val="000000" w:themeColor="text1"/>
          <w:sz w:val="20"/>
          <w:szCs w:val="20"/>
        </w:rPr>
      </w:pPr>
    </w:p>
    <w:p w14:paraId="074F0C15" w14:textId="126C27DC" w:rsidR="0066578D" w:rsidRPr="00CC03A8" w:rsidRDefault="26C94893">
      <w:pPr>
        <w:pStyle w:val="ListParagraph"/>
        <w:numPr>
          <w:ilvl w:val="0"/>
          <w:numId w:val="14"/>
        </w:numPr>
        <w:spacing w:after="0"/>
        <w:rPr>
          <w:rFonts w:ascii="Arial" w:eastAsia="Arial" w:hAnsi="Arial" w:cs="Arial"/>
          <w:color w:val="FF0000"/>
          <w:sz w:val="20"/>
          <w:szCs w:val="20"/>
        </w:rPr>
      </w:pPr>
      <w:r w:rsidRPr="5BBAB154">
        <w:rPr>
          <w:rFonts w:ascii="Arial" w:eastAsia="Arial" w:hAnsi="Arial" w:cs="Arial"/>
          <w:b/>
          <w:bCs/>
          <w:color w:val="FF0000"/>
          <w:sz w:val="20"/>
          <w:szCs w:val="20"/>
        </w:rPr>
        <w:t>Code of Conduct</w:t>
      </w:r>
    </w:p>
    <w:p w14:paraId="58B4D9B8" w14:textId="77777777" w:rsidR="00CC03A8" w:rsidRDefault="00CC03A8" w:rsidP="00CC03A8">
      <w:pPr>
        <w:pStyle w:val="ListParagraph"/>
        <w:spacing w:after="0"/>
        <w:rPr>
          <w:rFonts w:ascii="Arial" w:eastAsia="Arial" w:hAnsi="Arial" w:cs="Arial"/>
          <w:color w:val="FF0000"/>
          <w:sz w:val="20"/>
          <w:szCs w:val="20"/>
        </w:rPr>
      </w:pPr>
    </w:p>
    <w:p w14:paraId="25811ACD" w14:textId="53D50831" w:rsidR="0066578D" w:rsidRDefault="26C94893" w:rsidP="5BBAB154">
      <w:pPr>
        <w:spacing w:after="0" w:line="276" w:lineRule="auto"/>
        <w:ind w:left="360"/>
        <w:rPr>
          <w:color w:val="000000" w:themeColor="text1"/>
        </w:rPr>
      </w:pPr>
      <w:r w:rsidRPr="5BBAB154">
        <w:rPr>
          <w:color w:val="000000" w:themeColor="text1"/>
          <w:u w:val="single"/>
        </w:rPr>
        <w:t>The force/guard on duty are prohibited, but not limited to</w:t>
      </w:r>
      <w:r w:rsidRPr="5BBAB154">
        <w:rPr>
          <w:color w:val="000000" w:themeColor="text1"/>
        </w:rPr>
        <w:t>:</w:t>
      </w:r>
    </w:p>
    <w:p w14:paraId="0C57EFAB" w14:textId="7F8CD614" w:rsidR="0066578D" w:rsidRDefault="26C94893">
      <w:pPr>
        <w:pStyle w:val="ListParagraph"/>
        <w:numPr>
          <w:ilvl w:val="0"/>
          <w:numId w:val="4"/>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Absence, abscondment and desertion from duty;</w:t>
      </w:r>
    </w:p>
    <w:p w14:paraId="6378D148" w14:textId="7846F8E7" w:rsidR="0066578D" w:rsidRDefault="26C94893">
      <w:pPr>
        <w:pStyle w:val="ListParagraph"/>
        <w:numPr>
          <w:ilvl w:val="0"/>
          <w:numId w:val="4"/>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Sleeping while on duty;</w:t>
      </w:r>
    </w:p>
    <w:p w14:paraId="3EA5B031" w14:textId="5EC31869" w:rsidR="0066578D" w:rsidRDefault="26C94893">
      <w:pPr>
        <w:pStyle w:val="ListParagraph"/>
        <w:numPr>
          <w:ilvl w:val="0"/>
          <w:numId w:val="4"/>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Doing work that does not relate to the guards' duties like washing staff vehicles;</w:t>
      </w:r>
    </w:p>
    <w:p w14:paraId="1B136510" w14:textId="4F339BD7" w:rsidR="0066578D" w:rsidRDefault="54A8A107">
      <w:pPr>
        <w:pStyle w:val="ListParagraph"/>
        <w:numPr>
          <w:ilvl w:val="0"/>
          <w:numId w:val="4"/>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Reading books and playing any games such as cards, chess, using social media such as Facebook, WhatsApp, </w:t>
      </w:r>
      <w:r w:rsidR="0E6D6458" w:rsidRPr="5BBAB154">
        <w:rPr>
          <w:rFonts w:ascii="Arial" w:eastAsia="Arial" w:hAnsi="Arial" w:cs="Arial"/>
          <w:color w:val="000000" w:themeColor="text1"/>
          <w:sz w:val="20"/>
          <w:szCs w:val="20"/>
        </w:rPr>
        <w:t>TikTok</w:t>
      </w:r>
      <w:r w:rsidRPr="5BBAB154">
        <w:rPr>
          <w:rFonts w:ascii="Arial" w:eastAsia="Arial" w:hAnsi="Arial" w:cs="Arial"/>
          <w:color w:val="000000" w:themeColor="text1"/>
          <w:sz w:val="20"/>
          <w:szCs w:val="20"/>
        </w:rPr>
        <w:t>, YouTube etc;</w:t>
      </w:r>
    </w:p>
    <w:p w14:paraId="1DE32BB4" w14:textId="1545F99D" w:rsidR="0066578D" w:rsidRDefault="26C94893">
      <w:pPr>
        <w:pStyle w:val="ListParagraph"/>
        <w:numPr>
          <w:ilvl w:val="0"/>
          <w:numId w:val="4"/>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Drinking alcohol, use of drugs and other intoxicants while on duty;</w:t>
      </w:r>
    </w:p>
    <w:p w14:paraId="2A9BAF63" w14:textId="2E651DD2" w:rsidR="0066578D" w:rsidRDefault="26C94893">
      <w:pPr>
        <w:pStyle w:val="ListParagraph"/>
        <w:numPr>
          <w:ilvl w:val="0"/>
          <w:numId w:val="4"/>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Delegating guarding to someone else without prior appropriate permission;</w:t>
      </w:r>
    </w:p>
    <w:p w14:paraId="4485BC1E" w14:textId="06DA3FFE" w:rsidR="0066578D" w:rsidRDefault="26C94893">
      <w:pPr>
        <w:pStyle w:val="ListParagraph"/>
        <w:numPr>
          <w:ilvl w:val="0"/>
          <w:numId w:val="4"/>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To receive/host personal visitors at any time on duty;</w:t>
      </w:r>
    </w:p>
    <w:p w14:paraId="37EA9895" w14:textId="1BDEB1E9" w:rsidR="0066578D" w:rsidRDefault="26C94893">
      <w:pPr>
        <w:pStyle w:val="ListParagraph"/>
        <w:numPr>
          <w:ilvl w:val="0"/>
          <w:numId w:val="4"/>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Use of inappropriate/abusive/vulgar language;</w:t>
      </w:r>
    </w:p>
    <w:p w14:paraId="0EF71DE2" w14:textId="449FCBDB" w:rsidR="0066578D" w:rsidRDefault="26C94893">
      <w:pPr>
        <w:pStyle w:val="ListParagraph"/>
        <w:numPr>
          <w:ilvl w:val="0"/>
          <w:numId w:val="4"/>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Engage in arguments or confrontations with staff, visitors or members of the public; </w:t>
      </w:r>
    </w:p>
    <w:p w14:paraId="19F3290F" w14:textId="7E6FA7ED" w:rsidR="0066578D" w:rsidRDefault="26C94893">
      <w:pPr>
        <w:pStyle w:val="ListParagraph"/>
        <w:numPr>
          <w:ilvl w:val="0"/>
          <w:numId w:val="4"/>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Use excessive force; </w:t>
      </w:r>
    </w:p>
    <w:p w14:paraId="48ADCC91" w14:textId="0C94D89B" w:rsidR="0066578D" w:rsidRDefault="26C94893">
      <w:pPr>
        <w:pStyle w:val="ListParagraph"/>
        <w:numPr>
          <w:ilvl w:val="0"/>
          <w:numId w:val="4"/>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Disclose confidential information obtained during the performance of their duties. Any breach of confidentiality may constitute grounds for removal of the guard and/or termination of the contract, subject to the contract terms and applicable law.</w:t>
      </w:r>
    </w:p>
    <w:p w14:paraId="53DAF2BE" w14:textId="274BDDA6" w:rsidR="0066578D" w:rsidRDefault="26C94893">
      <w:pPr>
        <w:pStyle w:val="ListParagraph"/>
        <w:numPr>
          <w:ilvl w:val="0"/>
          <w:numId w:val="4"/>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Any other misconduct exhibited by guards, inspectors or staff of service provider in line with execution of duties.</w:t>
      </w:r>
    </w:p>
    <w:p w14:paraId="1C982FB2" w14:textId="612DBEB9" w:rsidR="0066578D" w:rsidRDefault="0066578D" w:rsidP="5BBAB154">
      <w:pPr>
        <w:spacing w:after="0" w:line="276" w:lineRule="auto"/>
        <w:ind w:left="720"/>
        <w:rPr>
          <w:color w:val="000000" w:themeColor="text1"/>
        </w:rPr>
      </w:pPr>
    </w:p>
    <w:p w14:paraId="386C4CD9" w14:textId="6086A130" w:rsidR="0066578D" w:rsidRPr="00A736F9" w:rsidRDefault="26C94893">
      <w:pPr>
        <w:pStyle w:val="ListParagraph"/>
        <w:numPr>
          <w:ilvl w:val="0"/>
          <w:numId w:val="14"/>
        </w:numPr>
        <w:spacing w:after="0"/>
        <w:rPr>
          <w:rFonts w:ascii="Arial" w:eastAsia="Arial" w:hAnsi="Arial" w:cs="Arial"/>
          <w:color w:val="FF0000"/>
          <w:sz w:val="20"/>
          <w:szCs w:val="20"/>
        </w:rPr>
      </w:pPr>
      <w:r w:rsidRPr="5BBAB154">
        <w:rPr>
          <w:rFonts w:ascii="Arial" w:eastAsia="Arial" w:hAnsi="Arial" w:cs="Arial"/>
          <w:b/>
          <w:bCs/>
          <w:color w:val="FF0000"/>
          <w:sz w:val="20"/>
          <w:szCs w:val="20"/>
        </w:rPr>
        <w:t xml:space="preserve">Safeguarding </w:t>
      </w:r>
    </w:p>
    <w:p w14:paraId="68B2BB5B" w14:textId="77777777" w:rsidR="00A736F9" w:rsidRDefault="00A736F9" w:rsidP="00A736F9">
      <w:pPr>
        <w:pStyle w:val="ListParagraph"/>
        <w:spacing w:after="0"/>
        <w:rPr>
          <w:rFonts w:ascii="Arial" w:eastAsia="Arial" w:hAnsi="Arial" w:cs="Arial"/>
          <w:color w:val="FF0000"/>
          <w:sz w:val="20"/>
          <w:szCs w:val="20"/>
        </w:rPr>
      </w:pPr>
    </w:p>
    <w:p w14:paraId="0F29DDA7" w14:textId="4780CF20" w:rsidR="0066578D" w:rsidRDefault="26C94893">
      <w:pPr>
        <w:pStyle w:val="ListParagraph"/>
        <w:numPr>
          <w:ilvl w:val="0"/>
          <w:numId w:val="3"/>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Prevention of sexual exploitation and abuse; </w:t>
      </w:r>
    </w:p>
    <w:p w14:paraId="77E25C27" w14:textId="5E1B01ED" w:rsidR="0066578D" w:rsidRDefault="26C94893">
      <w:pPr>
        <w:pStyle w:val="ListParagraph"/>
        <w:numPr>
          <w:ilvl w:val="0"/>
          <w:numId w:val="3"/>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Protection from sexual harassment; </w:t>
      </w:r>
    </w:p>
    <w:p w14:paraId="5EA06C25" w14:textId="1B42F01A" w:rsidR="0066578D" w:rsidRDefault="26C94893">
      <w:pPr>
        <w:pStyle w:val="ListParagraph"/>
        <w:numPr>
          <w:ilvl w:val="0"/>
          <w:numId w:val="3"/>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Non-discrimination; </w:t>
      </w:r>
    </w:p>
    <w:p w14:paraId="5A34733F" w14:textId="58DCF939" w:rsidR="0066578D" w:rsidRDefault="26C94893">
      <w:pPr>
        <w:pStyle w:val="ListParagraph"/>
        <w:numPr>
          <w:ilvl w:val="0"/>
          <w:numId w:val="3"/>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Professional and respectful conduct. </w:t>
      </w:r>
    </w:p>
    <w:p w14:paraId="5577EAD1" w14:textId="1264F1DB" w:rsidR="0066578D" w:rsidRDefault="0066578D" w:rsidP="5BBAB154">
      <w:pPr>
        <w:spacing w:after="0" w:line="276" w:lineRule="auto"/>
        <w:rPr>
          <w:color w:val="000000" w:themeColor="text1"/>
        </w:rPr>
      </w:pPr>
    </w:p>
    <w:p w14:paraId="40BAED48" w14:textId="232C6427" w:rsidR="0066578D" w:rsidRDefault="26C94893">
      <w:pPr>
        <w:pStyle w:val="ListParagraph"/>
        <w:numPr>
          <w:ilvl w:val="0"/>
          <w:numId w:val="14"/>
        </w:numPr>
        <w:spacing w:after="0"/>
        <w:rPr>
          <w:rFonts w:ascii="Arial" w:eastAsia="Arial" w:hAnsi="Arial" w:cs="Arial"/>
          <w:color w:val="FF0000"/>
          <w:sz w:val="20"/>
          <w:szCs w:val="20"/>
        </w:rPr>
      </w:pPr>
      <w:r w:rsidRPr="5BBAB154">
        <w:rPr>
          <w:rFonts w:ascii="Arial" w:eastAsia="Arial" w:hAnsi="Arial" w:cs="Arial"/>
          <w:b/>
          <w:bCs/>
          <w:color w:val="FF0000"/>
          <w:sz w:val="20"/>
          <w:szCs w:val="20"/>
        </w:rPr>
        <w:t>Minimum qualifications and experience of Guards</w:t>
      </w:r>
    </w:p>
    <w:p w14:paraId="4590FE96" w14:textId="170E5170" w:rsidR="0066578D" w:rsidRDefault="66FED9F3">
      <w:pPr>
        <w:pStyle w:val="ListParagraph"/>
        <w:numPr>
          <w:ilvl w:val="0"/>
          <w:numId w:val="2"/>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Have received </w:t>
      </w:r>
      <w:r w:rsidR="5DCD1BB3" w:rsidRPr="5BBAB154">
        <w:rPr>
          <w:rFonts w:ascii="Arial" w:eastAsia="Arial" w:hAnsi="Arial" w:cs="Arial"/>
          <w:color w:val="000000" w:themeColor="text1"/>
          <w:sz w:val="20"/>
          <w:szCs w:val="20"/>
        </w:rPr>
        <w:t xml:space="preserve">relevant security- guard training </w:t>
      </w:r>
      <w:commentRangeStart w:id="87"/>
      <w:commentRangeStart w:id="88"/>
      <w:commentRangeStart w:id="89"/>
      <w:commentRangeEnd w:id="87"/>
      <w:r w:rsidR="0093309C">
        <w:rPr>
          <w:rStyle w:val="CommentReference"/>
          <w:rFonts w:ascii="Arial" w:eastAsia="Arial" w:hAnsi="Arial" w:cs="Arial"/>
          <w:color w:val="000000" w:themeColor="text1"/>
          <w:sz w:val="20"/>
          <w:szCs w:val="20"/>
        </w:rPr>
        <w:commentReference w:id="87"/>
      </w:r>
      <w:commentRangeEnd w:id="88"/>
      <w:r w:rsidR="0093309C">
        <w:rPr>
          <w:rStyle w:val="CommentReference"/>
          <w:rFonts w:ascii="Arial" w:eastAsia="Arial" w:hAnsi="Arial" w:cs="Arial"/>
          <w:color w:val="000000" w:themeColor="text1"/>
          <w:sz w:val="20"/>
          <w:szCs w:val="20"/>
        </w:rPr>
        <w:commentReference w:id="88"/>
      </w:r>
      <w:commentRangeEnd w:id="89"/>
      <w:r w:rsidR="0093309C">
        <w:rPr>
          <w:rStyle w:val="CommentReference"/>
          <w:rFonts w:ascii="Arial" w:eastAsia="Arial" w:hAnsi="Arial" w:cs="Arial"/>
          <w:color w:val="000000" w:themeColor="text1"/>
          <w:sz w:val="20"/>
          <w:szCs w:val="20"/>
        </w:rPr>
        <w:commentReference w:id="89"/>
      </w:r>
    </w:p>
    <w:p w14:paraId="333F10A9" w14:textId="55474281" w:rsidR="0066578D" w:rsidRDefault="26C94893">
      <w:pPr>
        <w:pStyle w:val="ListParagraph"/>
        <w:numPr>
          <w:ilvl w:val="0"/>
          <w:numId w:val="2"/>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Have at least 3 years of relevant security experience, preferably in an international organisation, diplomatic mission, NGO or similar environment; </w:t>
      </w:r>
    </w:p>
    <w:p w14:paraId="51F388A6" w14:textId="7DEBDFFC" w:rsidR="0066578D" w:rsidRDefault="7A16754F">
      <w:pPr>
        <w:pStyle w:val="ListParagraph"/>
        <w:numPr>
          <w:ilvl w:val="0"/>
          <w:numId w:val="2"/>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Possess adequate </w:t>
      </w:r>
      <w:r w:rsidR="4CDE3FCA" w:rsidRPr="5BBAB154">
        <w:rPr>
          <w:rFonts w:ascii="Arial" w:eastAsia="Arial" w:hAnsi="Arial" w:cs="Arial"/>
          <w:color w:val="000000" w:themeColor="text1"/>
          <w:sz w:val="20"/>
          <w:szCs w:val="20"/>
        </w:rPr>
        <w:t>communication and interpersonal skills to perform their duties effec</w:t>
      </w:r>
      <w:r w:rsidR="39DEE95D" w:rsidRPr="5BBAB154">
        <w:rPr>
          <w:rFonts w:ascii="Arial" w:eastAsia="Arial" w:hAnsi="Arial" w:cs="Arial"/>
          <w:color w:val="000000" w:themeColor="text1"/>
          <w:sz w:val="20"/>
          <w:szCs w:val="20"/>
        </w:rPr>
        <w:t>tively</w:t>
      </w:r>
    </w:p>
    <w:p w14:paraId="52AD59E2" w14:textId="4647CAF6" w:rsidR="0066578D" w:rsidRDefault="39DEE95D">
      <w:pPr>
        <w:pStyle w:val="ListParagraph"/>
        <w:numPr>
          <w:ilvl w:val="0"/>
          <w:numId w:val="2"/>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Have sufficient reading and writing skills </w:t>
      </w:r>
      <w:r w:rsidR="4D11A8FC" w:rsidRPr="5BBAB154">
        <w:rPr>
          <w:rFonts w:ascii="Arial" w:eastAsia="Arial" w:hAnsi="Arial" w:cs="Arial"/>
          <w:color w:val="000000" w:themeColor="text1"/>
          <w:sz w:val="20"/>
          <w:szCs w:val="20"/>
        </w:rPr>
        <w:t>to maintain security logs and incidents reports</w:t>
      </w:r>
    </w:p>
    <w:p w14:paraId="57927343" w14:textId="1CB7DEE0" w:rsidR="0066578D" w:rsidRDefault="26C94893">
      <w:pPr>
        <w:pStyle w:val="ListParagraph"/>
        <w:numPr>
          <w:ilvl w:val="0"/>
          <w:numId w:val="2"/>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Be able to communicate </w:t>
      </w:r>
      <w:r w:rsidR="4D11A8FC" w:rsidRPr="5BBAB154">
        <w:rPr>
          <w:rFonts w:ascii="Arial" w:eastAsia="Arial" w:hAnsi="Arial" w:cs="Arial"/>
          <w:color w:val="000000" w:themeColor="text1"/>
          <w:sz w:val="20"/>
          <w:szCs w:val="20"/>
        </w:rPr>
        <w:t xml:space="preserve">effectively </w:t>
      </w:r>
      <w:r w:rsidRPr="5BBAB154">
        <w:rPr>
          <w:rFonts w:ascii="Arial" w:eastAsia="Arial" w:hAnsi="Arial" w:cs="Arial"/>
          <w:color w:val="000000" w:themeColor="text1"/>
          <w:sz w:val="20"/>
          <w:szCs w:val="20"/>
        </w:rPr>
        <w:t xml:space="preserve">in Portuguese; </w:t>
      </w:r>
    </w:p>
    <w:p w14:paraId="7CE871F9" w14:textId="1F63EACA" w:rsidR="0066578D" w:rsidRDefault="26C94893">
      <w:pPr>
        <w:pStyle w:val="ListParagraph"/>
        <w:numPr>
          <w:ilvl w:val="0"/>
          <w:numId w:val="2"/>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Be physically and professionally </w:t>
      </w:r>
      <w:r w:rsidR="4D11A8FC" w:rsidRPr="5BBAB154">
        <w:rPr>
          <w:rFonts w:ascii="Arial" w:eastAsia="Arial" w:hAnsi="Arial" w:cs="Arial"/>
          <w:color w:val="000000" w:themeColor="text1"/>
          <w:sz w:val="20"/>
          <w:szCs w:val="20"/>
        </w:rPr>
        <w:t xml:space="preserve">fit to </w:t>
      </w:r>
      <w:r w:rsidR="2976EBDE" w:rsidRPr="5BBAB154">
        <w:rPr>
          <w:rFonts w:ascii="Arial" w:eastAsia="Arial" w:hAnsi="Arial" w:cs="Arial"/>
          <w:color w:val="000000" w:themeColor="text1"/>
          <w:sz w:val="20"/>
          <w:szCs w:val="20"/>
        </w:rPr>
        <w:t>perform assigned duties</w:t>
      </w:r>
      <w:r w:rsidRPr="5BBAB154">
        <w:rPr>
          <w:rFonts w:ascii="Arial" w:eastAsia="Arial" w:hAnsi="Arial" w:cs="Arial"/>
          <w:color w:val="000000" w:themeColor="text1"/>
          <w:sz w:val="20"/>
          <w:szCs w:val="20"/>
        </w:rPr>
        <w:t xml:space="preserve"> </w:t>
      </w:r>
    </w:p>
    <w:p w14:paraId="410B8145" w14:textId="56D52AF9" w:rsidR="0066578D" w:rsidRPr="00721242" w:rsidRDefault="2976EBDE">
      <w:pPr>
        <w:pStyle w:val="ListParagraph"/>
        <w:numPr>
          <w:ilvl w:val="0"/>
          <w:numId w:val="2"/>
        </w:numPr>
        <w:spacing w:after="0"/>
        <w:rPr>
          <w:rFonts w:ascii="Arial" w:eastAsia="Arial" w:hAnsi="Arial" w:cs="Arial"/>
          <w:color w:val="000000" w:themeColor="text1"/>
          <w:sz w:val="20"/>
          <w:szCs w:val="20"/>
          <w:lang w:val="en-US"/>
        </w:rPr>
      </w:pPr>
      <w:r w:rsidRPr="5BBAB154">
        <w:rPr>
          <w:rFonts w:ascii="Arial" w:eastAsia="Arial" w:hAnsi="Arial" w:cs="Arial"/>
          <w:color w:val="000000" w:themeColor="text1"/>
          <w:sz w:val="20"/>
          <w:szCs w:val="20"/>
          <w:lang w:val="en-US"/>
        </w:rPr>
        <w:t xml:space="preserve">Have no criminal record </w:t>
      </w:r>
      <w:r w:rsidR="226B0427" w:rsidRPr="5BBAB154">
        <w:rPr>
          <w:rFonts w:ascii="Arial" w:eastAsia="Arial" w:hAnsi="Arial" w:cs="Arial"/>
          <w:color w:val="000000" w:themeColor="text1"/>
          <w:sz w:val="20"/>
          <w:szCs w:val="20"/>
          <w:lang w:val="en-US"/>
        </w:rPr>
        <w:t xml:space="preserve">or other legal impediment preventing them from performing security duties </w:t>
      </w:r>
    </w:p>
    <w:p w14:paraId="5CEBD31F" w14:textId="048D0BA7" w:rsidR="0066578D" w:rsidRDefault="26A6A2D5">
      <w:pPr>
        <w:pStyle w:val="ListParagraph"/>
        <w:numPr>
          <w:ilvl w:val="0"/>
          <w:numId w:val="2"/>
        </w:numPr>
        <w:spacing w:after="0"/>
        <w:rPr>
          <w:rFonts w:ascii="Arial" w:eastAsia="Arial" w:hAnsi="Arial" w:cs="Arial"/>
          <w:color w:val="000000" w:themeColor="text1"/>
          <w:sz w:val="20"/>
          <w:szCs w:val="20"/>
        </w:rPr>
      </w:pPr>
      <w:r w:rsidRPr="5BBAB154">
        <w:rPr>
          <w:rFonts w:ascii="Arial" w:eastAsia="Arial" w:hAnsi="Arial" w:cs="Arial"/>
          <w:color w:val="000000" w:themeColor="text1"/>
          <w:sz w:val="20"/>
          <w:szCs w:val="20"/>
        </w:rPr>
        <w:t xml:space="preserve">Have knowledge of basic emergency </w:t>
      </w:r>
      <w:r w:rsidR="768BAABC" w:rsidRPr="5BBAB154">
        <w:rPr>
          <w:rFonts w:ascii="Arial" w:eastAsia="Arial" w:hAnsi="Arial" w:cs="Arial"/>
          <w:color w:val="000000" w:themeColor="text1"/>
          <w:sz w:val="20"/>
          <w:szCs w:val="20"/>
        </w:rPr>
        <w:t>procedures, including firefighting and emergency evacuation.</w:t>
      </w:r>
    </w:p>
    <w:p w14:paraId="54C7B338" w14:textId="6DBD069B" w:rsidR="0066578D" w:rsidRPr="00CD2C3B" w:rsidRDefault="768BAABC" w:rsidP="00CD2C3B">
      <w:pPr>
        <w:pStyle w:val="pf0"/>
        <w:ind w:left="360"/>
        <w:rPr>
          <w:rFonts w:ascii="Arial" w:hAnsi="Arial" w:cs="Arial"/>
          <w:b/>
          <w:bCs/>
          <w:sz w:val="20"/>
          <w:szCs w:val="20"/>
        </w:rPr>
      </w:pPr>
      <w:r w:rsidRPr="5BBAB154">
        <w:rPr>
          <w:rStyle w:val="cf01"/>
          <w:rFonts w:ascii="Arial" w:hAnsi="Arial" w:cs="Arial"/>
          <w:b/>
          <w:bCs/>
          <w:sz w:val="20"/>
          <w:szCs w:val="20"/>
        </w:rPr>
        <w:t>The Contractor shall be responsible for verifying and ensuring compliance with these requirements for all guards deployed under the contract. Enabel may request supporting documentation or conduct verification checks at any time during the contract. Guards who do not meet the required profile may be rejected or replaced by the Contractor upon Enabel’s request.</w:t>
      </w:r>
    </w:p>
    <w:p w14:paraId="08596CC7" w14:textId="0D4770A8" w:rsidR="0066578D" w:rsidRDefault="26C94893">
      <w:pPr>
        <w:pStyle w:val="ListParagraph"/>
        <w:numPr>
          <w:ilvl w:val="0"/>
          <w:numId w:val="14"/>
        </w:numPr>
        <w:spacing w:after="0"/>
        <w:rPr>
          <w:rFonts w:ascii="Arial" w:eastAsia="Arial" w:hAnsi="Arial" w:cs="Arial"/>
          <w:color w:val="FF0000"/>
          <w:sz w:val="20"/>
          <w:szCs w:val="20"/>
        </w:rPr>
      </w:pPr>
      <w:r w:rsidRPr="5BBAB154">
        <w:rPr>
          <w:rFonts w:ascii="Arial" w:eastAsia="Arial" w:hAnsi="Arial" w:cs="Arial"/>
          <w:b/>
          <w:bCs/>
          <w:color w:val="FF0000"/>
          <w:sz w:val="20"/>
          <w:szCs w:val="20"/>
        </w:rPr>
        <w:t>Selection Criteria</w:t>
      </w:r>
      <w:commentRangeStart w:id="90"/>
      <w:commentRangeStart w:id="91"/>
      <w:commentRangeStart w:id="92"/>
      <w:commentRangeStart w:id="93"/>
      <w:commentRangeStart w:id="94"/>
      <w:commentRangeEnd w:id="90"/>
      <w:r w:rsidR="7035CD23">
        <w:rPr>
          <w:rStyle w:val="CommentReference"/>
          <w:rFonts w:ascii="Arial" w:eastAsia="Arial" w:hAnsi="Arial" w:cs="Arial"/>
          <w:color w:val="FF0000"/>
          <w:sz w:val="20"/>
          <w:szCs w:val="20"/>
        </w:rPr>
        <w:commentReference w:id="90"/>
      </w:r>
      <w:commentRangeEnd w:id="91"/>
      <w:r w:rsidR="7035CD23">
        <w:rPr>
          <w:rStyle w:val="CommentReference"/>
          <w:rFonts w:ascii="Arial" w:eastAsia="Arial" w:hAnsi="Arial" w:cs="Arial"/>
          <w:color w:val="FF0000"/>
          <w:sz w:val="20"/>
          <w:szCs w:val="20"/>
        </w:rPr>
        <w:commentReference w:id="91"/>
      </w:r>
      <w:commentRangeEnd w:id="92"/>
      <w:r w:rsidR="7035CD23">
        <w:rPr>
          <w:rStyle w:val="CommentReference"/>
          <w:rFonts w:ascii="Arial" w:eastAsia="Arial" w:hAnsi="Arial" w:cs="Arial"/>
          <w:color w:val="FF0000"/>
          <w:sz w:val="20"/>
          <w:szCs w:val="20"/>
        </w:rPr>
        <w:commentReference w:id="92"/>
      </w:r>
      <w:commentRangeEnd w:id="93"/>
      <w:r w:rsidR="7035CD23">
        <w:rPr>
          <w:rStyle w:val="CommentReference"/>
          <w:rFonts w:ascii="Arial" w:eastAsia="Arial" w:hAnsi="Arial" w:cs="Arial"/>
          <w:color w:val="FF0000"/>
          <w:sz w:val="20"/>
          <w:szCs w:val="20"/>
        </w:rPr>
        <w:commentReference w:id="93"/>
      </w:r>
      <w:commentRangeEnd w:id="94"/>
      <w:r w:rsidR="7035CD23">
        <w:rPr>
          <w:rStyle w:val="CommentReference"/>
          <w:rFonts w:ascii="Arial" w:eastAsia="Arial" w:hAnsi="Arial" w:cs="Arial"/>
          <w:color w:val="FF0000"/>
          <w:sz w:val="20"/>
          <w:szCs w:val="20"/>
        </w:rPr>
        <w:commentReference w:id="94"/>
      </w:r>
    </w:p>
    <w:p w14:paraId="769FD975" w14:textId="72900C34" w:rsidR="2957A15C" w:rsidRDefault="2957A15C" w:rsidP="2957A15C">
      <w:pPr>
        <w:pStyle w:val="ListParagraph"/>
        <w:spacing w:after="0"/>
        <w:rPr>
          <w:rFonts w:ascii="Arial" w:eastAsia="Arial" w:hAnsi="Arial" w:cs="Arial"/>
          <w:color w:val="FF0000"/>
          <w:sz w:val="20"/>
          <w:szCs w:val="20"/>
        </w:rPr>
      </w:pPr>
    </w:p>
    <w:tbl>
      <w:tblPr>
        <w:tblStyle w:val="TableGrid"/>
        <w:tblW w:w="963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81"/>
        <w:gridCol w:w="7651"/>
        <w:gridCol w:w="1398"/>
      </w:tblGrid>
      <w:tr w:rsidR="0EE3F97A" w14:paraId="0ACFEC66" w14:textId="77777777" w:rsidTr="65DA6F8C">
        <w:trPr>
          <w:trHeight w:val="300"/>
        </w:trPr>
        <w:tc>
          <w:tcPr>
            <w:tcW w:w="585" w:type="dxa"/>
            <w:tcMar>
              <w:left w:w="105" w:type="dxa"/>
              <w:right w:w="105" w:type="dxa"/>
            </w:tcMar>
          </w:tcPr>
          <w:p w14:paraId="476E2C1D" w14:textId="6A17820A" w:rsidR="0EE3F97A" w:rsidRDefault="38E3B1C2" w:rsidP="1C79D680">
            <w:pPr>
              <w:spacing w:line="276" w:lineRule="auto"/>
              <w:rPr>
                <w:sz w:val="20"/>
                <w:szCs w:val="20"/>
              </w:rPr>
            </w:pPr>
            <w:r w:rsidRPr="5BBAB154">
              <w:rPr>
                <w:b/>
                <w:bCs/>
                <w:sz w:val="20"/>
                <w:szCs w:val="20"/>
              </w:rPr>
              <w:t>N</w:t>
            </w:r>
            <w:r w:rsidR="053FDBAB" w:rsidRPr="5BBAB154">
              <w:rPr>
                <w:b/>
                <w:bCs/>
                <w:sz w:val="20"/>
                <w:szCs w:val="20"/>
              </w:rPr>
              <w:t>o</w:t>
            </w:r>
          </w:p>
        </w:tc>
        <w:tc>
          <w:tcPr>
            <w:tcW w:w="7861" w:type="dxa"/>
            <w:tcMar>
              <w:left w:w="105" w:type="dxa"/>
              <w:right w:w="105" w:type="dxa"/>
            </w:tcMar>
          </w:tcPr>
          <w:p w14:paraId="20311599" w14:textId="67212EE6" w:rsidR="0EE3F97A" w:rsidRDefault="38E3B1C2" w:rsidP="78E3A932">
            <w:pPr>
              <w:spacing w:line="276" w:lineRule="auto"/>
              <w:jc w:val="center"/>
              <w:rPr>
                <w:sz w:val="20"/>
                <w:szCs w:val="20"/>
              </w:rPr>
            </w:pPr>
            <w:r w:rsidRPr="5BBAB154">
              <w:rPr>
                <w:b/>
                <w:bCs/>
                <w:sz w:val="20"/>
                <w:szCs w:val="20"/>
              </w:rPr>
              <w:t>Criteri</w:t>
            </w:r>
            <w:r w:rsidR="199C28BB" w:rsidRPr="5BBAB154">
              <w:rPr>
                <w:b/>
                <w:bCs/>
                <w:sz w:val="20"/>
                <w:szCs w:val="20"/>
              </w:rPr>
              <w:t>a</w:t>
            </w:r>
          </w:p>
        </w:tc>
        <w:tc>
          <w:tcPr>
            <w:tcW w:w="1184" w:type="dxa"/>
            <w:tcMar>
              <w:left w:w="105" w:type="dxa"/>
              <w:right w:w="105" w:type="dxa"/>
            </w:tcMar>
          </w:tcPr>
          <w:p w14:paraId="7273F7AE" w14:textId="23662B83" w:rsidR="733425C1" w:rsidRDefault="458DF19C" w:rsidP="5BBAB154">
            <w:pPr>
              <w:spacing w:line="276" w:lineRule="auto"/>
              <w:jc w:val="center"/>
              <w:rPr>
                <w:b/>
                <w:bCs/>
                <w:sz w:val="20"/>
                <w:szCs w:val="20"/>
              </w:rPr>
            </w:pPr>
            <w:r w:rsidRPr="5BBAB154">
              <w:rPr>
                <w:b/>
                <w:bCs/>
                <w:sz w:val="20"/>
                <w:szCs w:val="20"/>
              </w:rPr>
              <w:t>Rating Pass/Fail</w:t>
            </w:r>
          </w:p>
        </w:tc>
      </w:tr>
      <w:tr w:rsidR="0EE3F97A" w14:paraId="223AF588" w14:textId="77777777" w:rsidTr="65DA6F8C">
        <w:trPr>
          <w:trHeight w:val="300"/>
        </w:trPr>
        <w:tc>
          <w:tcPr>
            <w:tcW w:w="585" w:type="dxa"/>
            <w:tcMar>
              <w:left w:w="105" w:type="dxa"/>
              <w:right w:w="105" w:type="dxa"/>
            </w:tcMar>
          </w:tcPr>
          <w:p w14:paraId="25520447" w14:textId="0D4694C8" w:rsidR="0EE3F97A" w:rsidRDefault="38E3B1C2" w:rsidP="56C0B6B3">
            <w:pPr>
              <w:spacing w:line="276" w:lineRule="auto"/>
              <w:rPr>
                <w:sz w:val="20"/>
                <w:szCs w:val="20"/>
              </w:rPr>
            </w:pPr>
            <w:r w:rsidRPr="5BBAB154">
              <w:rPr>
                <w:sz w:val="20"/>
                <w:szCs w:val="20"/>
              </w:rPr>
              <w:t>01</w:t>
            </w:r>
          </w:p>
        </w:tc>
        <w:tc>
          <w:tcPr>
            <w:tcW w:w="7861" w:type="dxa"/>
            <w:tcMar>
              <w:left w:w="105" w:type="dxa"/>
              <w:right w:w="105" w:type="dxa"/>
            </w:tcMar>
          </w:tcPr>
          <w:p w14:paraId="3C421E2A" w14:textId="45676E3F" w:rsidR="0EE3F97A" w:rsidRDefault="38E3B1C2" w:rsidP="56C0B6B3">
            <w:pPr>
              <w:rPr>
                <w:sz w:val="20"/>
                <w:szCs w:val="20"/>
              </w:rPr>
            </w:pPr>
            <w:r w:rsidRPr="5BBAB154">
              <w:rPr>
                <w:sz w:val="20"/>
                <w:szCs w:val="20"/>
              </w:rPr>
              <w:t xml:space="preserve">Company legally registered in Mozambique (valid business license), with active NUIT. </w:t>
            </w:r>
          </w:p>
          <w:p w14:paraId="11194D54" w14:textId="41CC724F" w:rsidR="0EE3F97A" w:rsidRDefault="38E3B1C2">
            <w:pPr>
              <w:pStyle w:val="ListParagraph"/>
              <w:numPr>
                <w:ilvl w:val="0"/>
                <w:numId w:val="1"/>
              </w:numPr>
              <w:jc w:val="both"/>
              <w:rPr>
                <w:rFonts w:ascii="Arial" w:eastAsia="Arial" w:hAnsi="Arial" w:cs="Arial"/>
                <w:sz w:val="20"/>
                <w:szCs w:val="20"/>
              </w:rPr>
            </w:pPr>
            <w:r w:rsidRPr="5BBAB154">
              <w:rPr>
                <w:rFonts w:ascii="Arial" w:eastAsia="Arial" w:hAnsi="Arial" w:cs="Arial"/>
                <w:sz w:val="20"/>
                <w:szCs w:val="20"/>
              </w:rPr>
              <w:t>Proof: copy of business registration certificate and NUIT card.</w:t>
            </w:r>
          </w:p>
        </w:tc>
        <w:tc>
          <w:tcPr>
            <w:tcW w:w="1184" w:type="dxa"/>
            <w:tcMar>
              <w:left w:w="105" w:type="dxa"/>
              <w:right w:w="105" w:type="dxa"/>
            </w:tcMar>
          </w:tcPr>
          <w:p w14:paraId="5BD2DD27" w14:textId="0192DEE5" w:rsidR="733425C1" w:rsidRDefault="733425C1" w:rsidP="733425C1">
            <w:pPr>
              <w:rPr>
                <w:sz w:val="20"/>
                <w:szCs w:val="20"/>
              </w:rPr>
            </w:pPr>
          </w:p>
        </w:tc>
      </w:tr>
      <w:tr w:rsidR="0EE3F97A" w14:paraId="65BD97EF" w14:textId="77777777" w:rsidTr="65DA6F8C">
        <w:trPr>
          <w:trHeight w:val="300"/>
        </w:trPr>
        <w:tc>
          <w:tcPr>
            <w:tcW w:w="585" w:type="dxa"/>
            <w:tcMar>
              <w:left w:w="105" w:type="dxa"/>
              <w:right w:w="105" w:type="dxa"/>
            </w:tcMar>
          </w:tcPr>
          <w:p w14:paraId="6D650C0B" w14:textId="3E8E7431" w:rsidR="0EE3F97A" w:rsidRDefault="38E3B1C2" w:rsidP="56C0B6B3">
            <w:pPr>
              <w:spacing w:line="276" w:lineRule="auto"/>
              <w:rPr>
                <w:sz w:val="20"/>
                <w:szCs w:val="20"/>
              </w:rPr>
            </w:pPr>
            <w:r w:rsidRPr="5BBAB154">
              <w:rPr>
                <w:sz w:val="20"/>
                <w:szCs w:val="20"/>
              </w:rPr>
              <w:lastRenderedPageBreak/>
              <w:t>02</w:t>
            </w:r>
          </w:p>
        </w:tc>
        <w:tc>
          <w:tcPr>
            <w:tcW w:w="7861" w:type="dxa"/>
            <w:tcMar>
              <w:left w:w="105" w:type="dxa"/>
              <w:right w:w="105" w:type="dxa"/>
            </w:tcMar>
          </w:tcPr>
          <w:p w14:paraId="33760A96" w14:textId="6142D320" w:rsidR="0EE3F97A" w:rsidRPr="001C7F6A" w:rsidRDefault="38E3B1C2" w:rsidP="00D8605B">
            <w:pPr>
              <w:rPr>
                <w:sz w:val="20"/>
                <w:szCs w:val="20"/>
              </w:rPr>
            </w:pPr>
            <w:r w:rsidRPr="5BBAB154">
              <w:rPr>
                <w:sz w:val="20"/>
                <w:szCs w:val="20"/>
              </w:rPr>
              <w:t xml:space="preserve">Company </w:t>
            </w:r>
            <w:r w:rsidR="41273D76" w:rsidRPr="5BBAB154">
              <w:rPr>
                <w:sz w:val="20"/>
                <w:szCs w:val="20"/>
              </w:rPr>
              <w:t>shall</w:t>
            </w:r>
            <w:r w:rsidR="5242758E" w:rsidRPr="5BBAB154">
              <w:rPr>
                <w:sz w:val="20"/>
                <w:szCs w:val="20"/>
              </w:rPr>
              <w:t xml:space="preserve"> </w:t>
            </w:r>
            <w:r w:rsidR="7D25C77A" w:rsidRPr="5BBAB154">
              <w:rPr>
                <w:sz w:val="20"/>
                <w:szCs w:val="20"/>
              </w:rPr>
              <w:t xml:space="preserve">demonstrate </w:t>
            </w:r>
            <w:r w:rsidR="41273D76" w:rsidRPr="5BBAB154">
              <w:rPr>
                <w:sz w:val="20"/>
                <w:szCs w:val="20"/>
              </w:rPr>
              <w:t>that it has a documented HR Policy</w:t>
            </w:r>
            <w:r w:rsidR="10FB573B" w:rsidRPr="5BBAB154">
              <w:rPr>
                <w:sz w:val="20"/>
                <w:szCs w:val="20"/>
              </w:rPr>
              <w:t xml:space="preserve">, </w:t>
            </w:r>
            <w:r w:rsidR="0A3D8F70" w:rsidRPr="5BBAB154">
              <w:rPr>
                <w:sz w:val="20"/>
                <w:szCs w:val="20"/>
              </w:rPr>
              <w:t xml:space="preserve">ensuring formal employment contracts and payment </w:t>
            </w:r>
            <w:r w:rsidR="7F970B0A" w:rsidRPr="5BBAB154">
              <w:rPr>
                <w:sz w:val="20"/>
                <w:szCs w:val="20"/>
              </w:rPr>
              <w:t>of at least the legal minimum wage to its staff</w:t>
            </w:r>
          </w:p>
        </w:tc>
        <w:tc>
          <w:tcPr>
            <w:tcW w:w="1184" w:type="dxa"/>
            <w:tcMar>
              <w:left w:w="105" w:type="dxa"/>
              <w:right w:w="105" w:type="dxa"/>
            </w:tcMar>
          </w:tcPr>
          <w:p w14:paraId="1A3B7084" w14:textId="7354F226" w:rsidR="733425C1" w:rsidRDefault="733425C1" w:rsidP="733425C1">
            <w:pPr>
              <w:rPr>
                <w:sz w:val="20"/>
                <w:szCs w:val="20"/>
              </w:rPr>
            </w:pPr>
          </w:p>
        </w:tc>
      </w:tr>
      <w:tr w:rsidR="0EE3F97A" w14:paraId="2F6A5035" w14:textId="77777777" w:rsidTr="65DA6F8C">
        <w:trPr>
          <w:trHeight w:val="300"/>
        </w:trPr>
        <w:tc>
          <w:tcPr>
            <w:tcW w:w="585" w:type="dxa"/>
            <w:tcMar>
              <w:left w:w="105" w:type="dxa"/>
              <w:right w:w="105" w:type="dxa"/>
            </w:tcMar>
          </w:tcPr>
          <w:p w14:paraId="029E38BA" w14:textId="2DFDF3D2" w:rsidR="0EE3F97A" w:rsidRDefault="38E3B1C2" w:rsidP="56C0B6B3">
            <w:pPr>
              <w:spacing w:line="276" w:lineRule="auto"/>
              <w:rPr>
                <w:sz w:val="20"/>
                <w:szCs w:val="20"/>
              </w:rPr>
            </w:pPr>
            <w:r w:rsidRPr="5BBAB154">
              <w:rPr>
                <w:sz w:val="20"/>
                <w:szCs w:val="20"/>
              </w:rPr>
              <w:t>03</w:t>
            </w:r>
          </w:p>
        </w:tc>
        <w:tc>
          <w:tcPr>
            <w:tcW w:w="7861" w:type="dxa"/>
            <w:tcMar>
              <w:left w:w="105" w:type="dxa"/>
              <w:right w:w="105" w:type="dxa"/>
            </w:tcMar>
          </w:tcPr>
          <w:p w14:paraId="0A1F41F3" w14:textId="3B652540" w:rsidR="0EE3F97A" w:rsidRDefault="38E3B1C2" w:rsidP="56C0B6B3">
            <w:pPr>
              <w:rPr>
                <w:sz w:val="20"/>
                <w:szCs w:val="20"/>
              </w:rPr>
            </w:pPr>
            <w:r w:rsidRPr="5BBAB154">
              <w:rPr>
                <w:sz w:val="20"/>
                <w:szCs w:val="20"/>
              </w:rPr>
              <w:t>Have a relevant experience (at least 5 years) in the private security industry in Mozambique. Working experience with international organisations, embassies or non-governmental organisations would be a relevant asset.</w:t>
            </w:r>
          </w:p>
          <w:p w14:paraId="3A370243" w14:textId="5ACCCC98" w:rsidR="0EE3F97A" w:rsidRDefault="7C8A3252">
            <w:pPr>
              <w:pStyle w:val="ListParagraph"/>
              <w:numPr>
                <w:ilvl w:val="0"/>
                <w:numId w:val="1"/>
              </w:numPr>
              <w:jc w:val="both"/>
              <w:rPr>
                <w:rFonts w:ascii="Arial" w:eastAsia="Arial" w:hAnsi="Arial" w:cs="Arial"/>
                <w:sz w:val="20"/>
                <w:szCs w:val="20"/>
              </w:rPr>
            </w:pPr>
            <w:r w:rsidRPr="7C8A3252">
              <w:rPr>
                <w:rFonts w:ascii="Arial" w:eastAsia="Arial" w:hAnsi="Arial" w:cs="Arial"/>
                <w:sz w:val="20"/>
                <w:szCs w:val="20"/>
              </w:rPr>
              <w:t xml:space="preserve">Proof: Company profile and a list of </w:t>
            </w:r>
            <w:commentRangeStart w:id="95"/>
            <w:commentRangeStart w:id="96"/>
            <w:r w:rsidRPr="7C8A3252">
              <w:rPr>
                <w:rFonts w:ascii="Arial" w:eastAsia="Arial" w:hAnsi="Arial" w:cs="Arial"/>
                <w:sz w:val="20"/>
                <w:szCs w:val="20"/>
              </w:rPr>
              <w:t xml:space="preserve">at least three (3) similar </w:t>
            </w:r>
            <w:commentRangeEnd w:id="95"/>
            <w:r w:rsidR="0EE3F97A" w:rsidRPr="7C8A3252">
              <w:rPr>
                <w:rStyle w:val="CommentReference"/>
                <w:rFonts w:ascii="Arial" w:eastAsia="Arial" w:hAnsi="Arial" w:cs="Arial"/>
                <w:sz w:val="20"/>
                <w:szCs w:val="20"/>
              </w:rPr>
              <w:commentReference w:id="95"/>
            </w:r>
            <w:commentRangeEnd w:id="96"/>
            <w:r w:rsidR="0EE3F97A" w:rsidRPr="7C8A3252">
              <w:rPr>
                <w:rStyle w:val="CommentReference"/>
                <w:rFonts w:ascii="Arial" w:eastAsia="Arial" w:hAnsi="Arial" w:cs="Arial"/>
                <w:sz w:val="20"/>
                <w:szCs w:val="20"/>
              </w:rPr>
              <w:commentReference w:id="96"/>
            </w:r>
            <w:r w:rsidRPr="7C8A3252">
              <w:rPr>
                <w:rFonts w:ascii="Arial" w:eastAsia="Arial" w:hAnsi="Arial" w:cs="Arial"/>
                <w:sz w:val="20"/>
                <w:szCs w:val="20"/>
              </w:rPr>
              <w:t>contracts successfully completed during the last five (5) years, indicating the client’s name, contract value, scope of services, and contract period, accompanied by reference letters, contracts, invoices, payment certificates/receipts, or other equivalent supporting documentation.</w:t>
            </w:r>
          </w:p>
        </w:tc>
        <w:tc>
          <w:tcPr>
            <w:tcW w:w="1184" w:type="dxa"/>
            <w:tcMar>
              <w:left w:w="105" w:type="dxa"/>
              <w:right w:w="105" w:type="dxa"/>
            </w:tcMar>
          </w:tcPr>
          <w:p w14:paraId="17D6E0EF" w14:textId="479A0A7F" w:rsidR="733425C1" w:rsidRDefault="733425C1" w:rsidP="2813EBA8">
            <w:pPr>
              <w:rPr>
                <w:sz w:val="20"/>
                <w:szCs w:val="20"/>
              </w:rPr>
            </w:pPr>
            <w:commentRangeStart w:id="97"/>
            <w:commentRangeStart w:id="98"/>
            <w:commentRangeEnd w:id="97"/>
            <w:r>
              <w:rPr>
                <w:rStyle w:val="CommentReference"/>
                <w:sz w:val="20"/>
                <w:szCs w:val="20"/>
              </w:rPr>
              <w:commentReference w:id="97"/>
            </w:r>
            <w:commentRangeEnd w:id="98"/>
            <w:r>
              <w:rPr>
                <w:rStyle w:val="CommentReference"/>
                <w:sz w:val="20"/>
                <w:szCs w:val="20"/>
              </w:rPr>
              <w:commentReference w:id="98"/>
            </w:r>
          </w:p>
        </w:tc>
      </w:tr>
      <w:tr w:rsidR="0EE3F97A" w14:paraId="50F34770" w14:textId="77777777" w:rsidTr="65DA6F8C">
        <w:trPr>
          <w:trHeight w:val="300"/>
        </w:trPr>
        <w:tc>
          <w:tcPr>
            <w:tcW w:w="585" w:type="dxa"/>
            <w:tcMar>
              <w:left w:w="105" w:type="dxa"/>
              <w:right w:w="105" w:type="dxa"/>
            </w:tcMar>
          </w:tcPr>
          <w:p w14:paraId="0C4410C3" w14:textId="21343D27" w:rsidR="0EE3F97A" w:rsidRDefault="38E3B1C2" w:rsidP="56C0B6B3">
            <w:pPr>
              <w:spacing w:line="276" w:lineRule="auto"/>
              <w:rPr>
                <w:sz w:val="20"/>
                <w:szCs w:val="20"/>
              </w:rPr>
            </w:pPr>
            <w:r w:rsidRPr="5BBAB154">
              <w:rPr>
                <w:sz w:val="20"/>
                <w:szCs w:val="20"/>
              </w:rPr>
              <w:t>04</w:t>
            </w:r>
          </w:p>
        </w:tc>
        <w:tc>
          <w:tcPr>
            <w:tcW w:w="7861" w:type="dxa"/>
            <w:tcMar>
              <w:left w:w="105" w:type="dxa"/>
              <w:right w:w="105" w:type="dxa"/>
            </w:tcMar>
          </w:tcPr>
          <w:p w14:paraId="28C3D92B" w14:textId="215FC5A4" w:rsidR="0EE3F97A" w:rsidRDefault="38E3B1C2" w:rsidP="56C0B6B3">
            <w:pPr>
              <w:rPr>
                <w:sz w:val="20"/>
                <w:szCs w:val="20"/>
              </w:rPr>
            </w:pPr>
            <w:r w:rsidRPr="5BBAB154">
              <w:rPr>
                <w:sz w:val="20"/>
                <w:szCs w:val="20"/>
              </w:rPr>
              <w:t xml:space="preserve">Be able to communicate effectively in Portuguese and English </w:t>
            </w:r>
          </w:p>
          <w:p w14:paraId="62AC435A" w14:textId="2C38863E" w:rsidR="0EE3F97A" w:rsidRDefault="38E3B1C2">
            <w:pPr>
              <w:pStyle w:val="ListParagraph"/>
              <w:numPr>
                <w:ilvl w:val="0"/>
                <w:numId w:val="1"/>
              </w:numPr>
              <w:jc w:val="both"/>
              <w:rPr>
                <w:rFonts w:ascii="Arial" w:eastAsia="Arial" w:hAnsi="Arial" w:cs="Arial"/>
                <w:sz w:val="20"/>
                <w:szCs w:val="20"/>
              </w:rPr>
            </w:pPr>
            <w:r w:rsidRPr="5BBAB154">
              <w:rPr>
                <w:rFonts w:ascii="Arial" w:eastAsia="Arial" w:hAnsi="Arial" w:cs="Arial"/>
                <w:sz w:val="20"/>
                <w:szCs w:val="20"/>
              </w:rPr>
              <w:t>Proof: A signed self-declaration confirming that the tenderer's commercial contact persons are able to communicate in written and spoken Portuguese and English.</w:t>
            </w:r>
          </w:p>
        </w:tc>
        <w:tc>
          <w:tcPr>
            <w:tcW w:w="1184" w:type="dxa"/>
            <w:tcMar>
              <w:left w:w="105" w:type="dxa"/>
              <w:right w:w="105" w:type="dxa"/>
            </w:tcMar>
          </w:tcPr>
          <w:p w14:paraId="2073BDEA" w14:textId="14BA3A75" w:rsidR="733425C1" w:rsidRDefault="733425C1" w:rsidP="733425C1">
            <w:pPr>
              <w:rPr>
                <w:sz w:val="20"/>
                <w:szCs w:val="20"/>
              </w:rPr>
            </w:pPr>
          </w:p>
        </w:tc>
      </w:tr>
      <w:tr w:rsidR="20B67F32" w14:paraId="4509B0DC" w14:textId="77777777" w:rsidTr="65DA6F8C">
        <w:trPr>
          <w:trHeight w:val="300"/>
        </w:trPr>
        <w:tc>
          <w:tcPr>
            <w:tcW w:w="581" w:type="dxa"/>
            <w:tcMar>
              <w:left w:w="105" w:type="dxa"/>
              <w:right w:w="105" w:type="dxa"/>
            </w:tcMar>
          </w:tcPr>
          <w:p w14:paraId="7E4B1F16" w14:textId="3C7C6720" w:rsidR="20B67F32" w:rsidRDefault="20B67F32" w:rsidP="20B67F32">
            <w:pPr>
              <w:spacing w:line="276" w:lineRule="auto"/>
            </w:pPr>
            <w:r w:rsidRPr="20B67F32">
              <w:rPr>
                <w:sz w:val="20"/>
                <w:szCs w:val="20"/>
              </w:rPr>
              <w:t>05</w:t>
            </w:r>
          </w:p>
        </w:tc>
        <w:tc>
          <w:tcPr>
            <w:tcW w:w="7638" w:type="dxa"/>
            <w:tcMar>
              <w:left w:w="105" w:type="dxa"/>
              <w:right w:w="105" w:type="dxa"/>
            </w:tcMar>
          </w:tcPr>
          <w:p w14:paraId="09F0EA7F" w14:textId="77777777" w:rsidR="00AC364B" w:rsidRDefault="1AF774CC" w:rsidP="65DA6F8C">
            <w:pPr>
              <w:rPr>
                <w:sz w:val="20"/>
                <w:szCs w:val="20"/>
              </w:rPr>
            </w:pPr>
            <w:r w:rsidRPr="1AF774CC">
              <w:rPr>
                <w:sz w:val="20"/>
                <w:szCs w:val="20"/>
              </w:rPr>
              <w:t>Financial capacity of the company/organisation or turnover</w:t>
            </w:r>
            <w:r w:rsidR="00AC364B">
              <w:rPr>
                <w:sz w:val="20"/>
                <w:szCs w:val="20"/>
              </w:rPr>
              <w:t xml:space="preserve">. </w:t>
            </w:r>
          </w:p>
          <w:p w14:paraId="68DFEBF2" w14:textId="543D7138" w:rsidR="20B67F32" w:rsidRDefault="65DA6F8C" w:rsidP="65DA6F8C">
            <w:pPr>
              <w:rPr>
                <w:rFonts w:ascii="Segoe UI" w:eastAsia="Segoe UI" w:hAnsi="Segoe UI" w:cs="Segoe UI"/>
                <w:color w:val="242424"/>
                <w:sz w:val="21"/>
                <w:szCs w:val="21"/>
              </w:rPr>
            </w:pPr>
            <w:r w:rsidRPr="65DA6F8C">
              <w:rPr>
                <w:sz w:val="20"/>
                <w:szCs w:val="20"/>
              </w:rPr>
              <w:t>Proof: A</w:t>
            </w:r>
            <w:r w:rsidRPr="65DA6F8C">
              <w:rPr>
                <w:rFonts w:ascii="Segoe UI" w:eastAsia="Segoe UI" w:hAnsi="Segoe UI" w:cs="Segoe UI"/>
                <w:color w:val="242424"/>
                <w:sz w:val="21"/>
                <w:szCs w:val="21"/>
              </w:rPr>
              <w:t xml:space="preserve">udited financial statements for the past 3years, demonstrating an average annual turnover of </w:t>
            </w:r>
            <w:r w:rsidRPr="65DA6F8C">
              <w:rPr>
                <w:rFonts w:ascii="Segoe UI" w:eastAsia="Segoe UI" w:hAnsi="Segoe UI" w:cs="Segoe UI"/>
                <w:b/>
                <w:bCs/>
                <w:color w:val="242424"/>
                <w:sz w:val="21"/>
                <w:szCs w:val="21"/>
              </w:rPr>
              <w:t>MZN 1,920,000.00</w:t>
            </w:r>
            <w:r w:rsidR="00A736F9">
              <w:rPr>
                <w:rFonts w:ascii="Segoe UI" w:eastAsia="Segoe UI" w:hAnsi="Segoe UI" w:cs="Segoe UI"/>
                <w:b/>
                <w:bCs/>
                <w:color w:val="242424"/>
                <w:sz w:val="21"/>
                <w:szCs w:val="21"/>
              </w:rPr>
              <w:t>.</w:t>
            </w:r>
            <w:commentRangeStart w:id="99"/>
            <w:commentRangeEnd w:id="99"/>
            <w:r w:rsidR="20B67F32">
              <w:rPr>
                <w:rStyle w:val="CommentReference"/>
                <w:rFonts w:ascii="Segoe UI" w:eastAsia="Segoe UI" w:hAnsi="Segoe UI" w:cs="Segoe UI"/>
                <w:color w:val="242424"/>
                <w:sz w:val="21"/>
                <w:szCs w:val="21"/>
              </w:rPr>
              <w:commentReference w:id="99"/>
            </w:r>
          </w:p>
        </w:tc>
        <w:tc>
          <w:tcPr>
            <w:tcW w:w="1411" w:type="dxa"/>
            <w:tcMar>
              <w:left w:w="105" w:type="dxa"/>
              <w:right w:w="105" w:type="dxa"/>
            </w:tcMar>
          </w:tcPr>
          <w:p w14:paraId="63425DA6" w14:textId="17564D92" w:rsidR="20B67F32" w:rsidRDefault="20B67F32" w:rsidP="20B67F32">
            <w:pPr>
              <w:rPr>
                <w:sz w:val="20"/>
                <w:szCs w:val="20"/>
              </w:rPr>
            </w:pPr>
          </w:p>
        </w:tc>
      </w:tr>
    </w:tbl>
    <w:p w14:paraId="091E70F8" w14:textId="5467540B" w:rsidR="2957A15C" w:rsidRDefault="182A2FC6" w:rsidP="5BBAB154">
      <w:pPr>
        <w:spacing w:after="0" w:line="276" w:lineRule="auto"/>
        <w:rPr>
          <w:color w:val="FF0000"/>
        </w:rPr>
      </w:pPr>
      <w:r w:rsidRPr="5BBAB154">
        <w:rPr>
          <w:color w:val="000000" w:themeColor="text1"/>
        </w:rPr>
        <w:t xml:space="preserve"> </w:t>
      </w:r>
    </w:p>
    <w:p w14:paraId="37369CF2" w14:textId="4F316536" w:rsidR="2957A15C" w:rsidRDefault="2957A15C" w:rsidP="5BBAB154">
      <w:pPr>
        <w:spacing w:after="0" w:line="276" w:lineRule="auto"/>
        <w:rPr>
          <w:color w:val="FF0000"/>
        </w:rPr>
      </w:pPr>
    </w:p>
    <w:p w14:paraId="1B1A4B83" w14:textId="4C46EEF2" w:rsidR="0066578D" w:rsidRDefault="14A4CAFE" w:rsidP="10CBC9AC">
      <w:pPr>
        <w:spacing w:after="0" w:line="276" w:lineRule="auto"/>
        <w:rPr>
          <w:rFonts w:ascii="Calibri, Bold" w:eastAsia="Calibri, Bold" w:hAnsi="Calibri, Bold" w:cs="Calibri, Bold"/>
          <w:b/>
          <w:bCs/>
          <w:color w:val="FF0000"/>
        </w:rPr>
      </w:pPr>
      <w:r w:rsidRPr="10CBC9AC">
        <w:rPr>
          <w:rFonts w:ascii="Calibri, Bold" w:eastAsia="Calibri, Bold" w:hAnsi="Calibri, Bold" w:cs="Calibri, Bold"/>
          <w:b/>
          <w:bCs/>
          <w:color w:val="FF0000"/>
        </w:rPr>
        <w:t>10. Award Criteria</w:t>
      </w:r>
    </w:p>
    <w:p w14:paraId="6583641F" w14:textId="3047416C" w:rsidR="0066578D" w:rsidRDefault="0066578D" w:rsidP="5BBAB154">
      <w:pPr>
        <w:spacing w:after="0" w:line="276" w:lineRule="auto"/>
        <w:rPr>
          <w:color w:val="000000" w:themeColor="text1"/>
        </w:rPr>
      </w:pPr>
    </w:p>
    <w:tbl>
      <w:tblPr>
        <w:tblStyle w:val="TableGrid"/>
        <w:tblW w:w="10019"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80"/>
        <w:gridCol w:w="4848"/>
        <w:gridCol w:w="3869"/>
        <w:gridCol w:w="822"/>
      </w:tblGrid>
      <w:tr w:rsidR="0EE3F97A" w14:paraId="6CC83E7F" w14:textId="77777777" w:rsidTr="00EC06E9">
        <w:trPr>
          <w:trHeight w:val="300"/>
        </w:trPr>
        <w:tc>
          <w:tcPr>
            <w:tcW w:w="480" w:type="dxa"/>
            <w:tcMar>
              <w:left w:w="105" w:type="dxa"/>
              <w:right w:w="105" w:type="dxa"/>
            </w:tcMar>
          </w:tcPr>
          <w:p w14:paraId="14671A1D" w14:textId="268A6689" w:rsidR="0EE3F97A" w:rsidRDefault="38E3B1C2" w:rsidP="78E3A932">
            <w:pPr>
              <w:rPr>
                <w:sz w:val="20"/>
                <w:szCs w:val="20"/>
              </w:rPr>
            </w:pPr>
            <w:r w:rsidRPr="5BBAB154">
              <w:rPr>
                <w:b/>
                <w:bCs/>
                <w:sz w:val="20"/>
                <w:szCs w:val="20"/>
              </w:rPr>
              <w:t>N</w:t>
            </w:r>
            <w:r w:rsidR="7014B4C6" w:rsidRPr="5BBAB154">
              <w:rPr>
                <w:b/>
                <w:bCs/>
                <w:sz w:val="20"/>
                <w:szCs w:val="20"/>
              </w:rPr>
              <w:t>o</w:t>
            </w:r>
          </w:p>
        </w:tc>
        <w:tc>
          <w:tcPr>
            <w:tcW w:w="4848" w:type="dxa"/>
            <w:tcMar>
              <w:left w:w="105" w:type="dxa"/>
              <w:right w:w="105" w:type="dxa"/>
            </w:tcMar>
          </w:tcPr>
          <w:p w14:paraId="08A456E5" w14:textId="123BF5E2" w:rsidR="0EE3F97A" w:rsidRDefault="38E3B1C2" w:rsidP="2ACAA6A9">
            <w:pPr>
              <w:jc w:val="center"/>
              <w:rPr>
                <w:b/>
                <w:bCs/>
                <w:sz w:val="20"/>
                <w:szCs w:val="20"/>
              </w:rPr>
            </w:pPr>
            <w:r w:rsidRPr="5BBAB154">
              <w:rPr>
                <w:b/>
                <w:bCs/>
                <w:sz w:val="20"/>
                <w:szCs w:val="20"/>
              </w:rPr>
              <w:t>Award Criteri</w:t>
            </w:r>
            <w:r w:rsidR="37307EA9" w:rsidRPr="5BBAB154">
              <w:rPr>
                <w:b/>
                <w:bCs/>
                <w:sz w:val="20"/>
                <w:szCs w:val="20"/>
              </w:rPr>
              <w:t>a</w:t>
            </w:r>
          </w:p>
        </w:tc>
        <w:tc>
          <w:tcPr>
            <w:tcW w:w="3869" w:type="dxa"/>
            <w:tcMar>
              <w:left w:w="105" w:type="dxa"/>
              <w:right w:w="105" w:type="dxa"/>
            </w:tcMar>
          </w:tcPr>
          <w:p w14:paraId="614F7BF9" w14:textId="5F62DA96" w:rsidR="0EE3F97A" w:rsidRDefault="38E3B1C2" w:rsidP="56C0B6B3">
            <w:pPr>
              <w:jc w:val="center"/>
              <w:rPr>
                <w:sz w:val="20"/>
                <w:szCs w:val="20"/>
              </w:rPr>
            </w:pPr>
            <w:r w:rsidRPr="5BBAB154">
              <w:rPr>
                <w:b/>
                <w:bCs/>
                <w:sz w:val="20"/>
                <w:szCs w:val="20"/>
              </w:rPr>
              <w:t>Proof/Support documents</w:t>
            </w:r>
          </w:p>
        </w:tc>
        <w:tc>
          <w:tcPr>
            <w:tcW w:w="822" w:type="dxa"/>
            <w:tcMar>
              <w:left w:w="105" w:type="dxa"/>
              <w:right w:w="105" w:type="dxa"/>
            </w:tcMar>
          </w:tcPr>
          <w:p w14:paraId="54134BB6" w14:textId="016FAFC8" w:rsidR="0EE3F97A" w:rsidRDefault="38E3B1C2" w:rsidP="56C0B6B3">
            <w:pPr>
              <w:jc w:val="center"/>
              <w:rPr>
                <w:sz w:val="20"/>
                <w:szCs w:val="20"/>
              </w:rPr>
            </w:pPr>
            <w:r w:rsidRPr="5BBAB154">
              <w:rPr>
                <w:b/>
                <w:bCs/>
                <w:sz w:val="20"/>
                <w:szCs w:val="20"/>
              </w:rPr>
              <w:t>Points</w:t>
            </w:r>
          </w:p>
        </w:tc>
      </w:tr>
      <w:tr w:rsidR="0EE3F97A" w14:paraId="6E72CDC5" w14:textId="77777777" w:rsidTr="00EC06E9">
        <w:trPr>
          <w:trHeight w:val="300"/>
        </w:trPr>
        <w:tc>
          <w:tcPr>
            <w:tcW w:w="480" w:type="dxa"/>
            <w:tcMar>
              <w:left w:w="105" w:type="dxa"/>
              <w:right w:w="105" w:type="dxa"/>
            </w:tcMar>
          </w:tcPr>
          <w:p w14:paraId="760D7AE1" w14:textId="4392A36F" w:rsidR="0EE3F97A" w:rsidRDefault="0EE3F97A" w:rsidP="56C0B6B3">
            <w:pPr>
              <w:rPr>
                <w:sz w:val="20"/>
                <w:szCs w:val="20"/>
              </w:rPr>
            </w:pPr>
          </w:p>
          <w:p w14:paraId="03614D75" w14:textId="040D9341" w:rsidR="0EE3F97A" w:rsidRDefault="0EE3F97A" w:rsidP="56C0B6B3">
            <w:pPr>
              <w:rPr>
                <w:sz w:val="20"/>
                <w:szCs w:val="20"/>
              </w:rPr>
            </w:pPr>
          </w:p>
          <w:p w14:paraId="0A9C0E69" w14:textId="13755BC3" w:rsidR="0EE3F97A" w:rsidRDefault="38E3B1C2" w:rsidP="56C0B6B3">
            <w:pPr>
              <w:rPr>
                <w:sz w:val="20"/>
                <w:szCs w:val="20"/>
              </w:rPr>
            </w:pPr>
            <w:r w:rsidRPr="5BBAB154">
              <w:rPr>
                <w:sz w:val="20"/>
                <w:szCs w:val="20"/>
              </w:rPr>
              <w:t>01</w:t>
            </w:r>
          </w:p>
        </w:tc>
        <w:tc>
          <w:tcPr>
            <w:tcW w:w="4848" w:type="dxa"/>
            <w:tcMar>
              <w:left w:w="105" w:type="dxa"/>
              <w:right w:w="105" w:type="dxa"/>
            </w:tcMar>
            <w:vAlign w:val="center"/>
          </w:tcPr>
          <w:p w14:paraId="7B435E11" w14:textId="75334694" w:rsidR="0EE3F97A" w:rsidRDefault="38E3B1C2" w:rsidP="56C0B6B3">
            <w:pPr>
              <w:rPr>
                <w:sz w:val="20"/>
                <w:szCs w:val="20"/>
              </w:rPr>
            </w:pPr>
            <w:r w:rsidRPr="5BBAB154">
              <w:rPr>
                <w:sz w:val="20"/>
                <w:szCs w:val="20"/>
              </w:rPr>
              <w:t>Company capacity and capabilities, including approach and arrangement in incident/emergency response scenarios</w:t>
            </w:r>
          </w:p>
        </w:tc>
        <w:tc>
          <w:tcPr>
            <w:tcW w:w="3869" w:type="dxa"/>
            <w:tcMar>
              <w:left w:w="105" w:type="dxa"/>
              <w:right w:w="105" w:type="dxa"/>
            </w:tcMar>
            <w:vAlign w:val="center"/>
          </w:tcPr>
          <w:p w14:paraId="72184DBD" w14:textId="0526EB32" w:rsidR="0EE3F97A" w:rsidRDefault="38E3B1C2" w:rsidP="7CAA1FE1">
            <w:pPr>
              <w:rPr>
                <w:sz w:val="20"/>
                <w:szCs w:val="20"/>
              </w:rPr>
            </w:pPr>
            <w:commentRangeStart w:id="100"/>
            <w:commentRangeStart w:id="101"/>
            <w:r w:rsidRPr="5BBAB154">
              <w:rPr>
                <w:sz w:val="20"/>
                <w:szCs w:val="20"/>
              </w:rPr>
              <w:t xml:space="preserve">Document </w:t>
            </w:r>
            <w:r w:rsidR="48FC91EC" w:rsidRPr="5BBAB154">
              <w:rPr>
                <w:sz w:val="20"/>
                <w:szCs w:val="20"/>
              </w:rPr>
              <w:t xml:space="preserve">of at least 5 pages </w:t>
            </w:r>
            <w:r w:rsidRPr="5BBAB154">
              <w:rPr>
                <w:sz w:val="20"/>
                <w:szCs w:val="20"/>
              </w:rPr>
              <w:t xml:space="preserve">enlisting operational capabilities (means of communication, vehicles, firepower, etc). </w:t>
            </w:r>
            <w:commentRangeEnd w:id="100"/>
            <w:r w:rsidR="0EE3F97A">
              <w:rPr>
                <w:rStyle w:val="CommentReference"/>
                <w:sz w:val="20"/>
                <w:szCs w:val="20"/>
              </w:rPr>
              <w:commentReference w:id="100"/>
            </w:r>
            <w:commentRangeEnd w:id="101"/>
            <w:r w:rsidR="0EE3F97A">
              <w:rPr>
                <w:rStyle w:val="CommentReference"/>
                <w:sz w:val="20"/>
                <w:szCs w:val="20"/>
              </w:rPr>
              <w:commentReference w:id="101"/>
            </w:r>
          </w:p>
          <w:p w14:paraId="01B1A9ED" w14:textId="562738ED" w:rsidR="0EE3F97A" w:rsidRDefault="61F47C2E" w:rsidP="56C0B6B3">
            <w:pPr>
              <w:rPr>
                <w:sz w:val="20"/>
                <w:szCs w:val="20"/>
              </w:rPr>
            </w:pPr>
            <w:r w:rsidRPr="5BBAB154">
              <w:rPr>
                <w:sz w:val="20"/>
                <w:szCs w:val="20"/>
              </w:rPr>
              <w:t>Crisi</w:t>
            </w:r>
            <w:r w:rsidR="58A0CBE7" w:rsidRPr="5BBAB154">
              <w:rPr>
                <w:sz w:val="20"/>
                <w:szCs w:val="20"/>
              </w:rPr>
              <w:t>s</w:t>
            </w:r>
            <w:r w:rsidRPr="5BBAB154">
              <w:rPr>
                <w:sz w:val="20"/>
                <w:szCs w:val="20"/>
              </w:rPr>
              <w:t xml:space="preserve"> response plan/emergency response plan</w:t>
            </w:r>
          </w:p>
        </w:tc>
        <w:tc>
          <w:tcPr>
            <w:tcW w:w="822" w:type="dxa"/>
            <w:tcMar>
              <w:left w:w="105" w:type="dxa"/>
              <w:right w:w="105" w:type="dxa"/>
            </w:tcMar>
            <w:vAlign w:val="center"/>
          </w:tcPr>
          <w:p w14:paraId="010F8912" w14:textId="359CC34C" w:rsidR="0EE3F97A" w:rsidRDefault="6DF09A0B" w:rsidP="56C0B6B3">
            <w:pPr>
              <w:jc w:val="center"/>
              <w:rPr>
                <w:sz w:val="20"/>
                <w:szCs w:val="20"/>
              </w:rPr>
            </w:pPr>
            <w:r w:rsidRPr="6DF09A0B">
              <w:rPr>
                <w:sz w:val="20"/>
                <w:szCs w:val="20"/>
              </w:rPr>
              <w:t>25</w:t>
            </w:r>
          </w:p>
        </w:tc>
      </w:tr>
      <w:tr w:rsidR="0EE3F97A" w14:paraId="410315FF" w14:textId="77777777" w:rsidTr="00EC06E9">
        <w:trPr>
          <w:trHeight w:val="600"/>
        </w:trPr>
        <w:tc>
          <w:tcPr>
            <w:tcW w:w="480" w:type="dxa"/>
            <w:tcMar>
              <w:left w:w="105" w:type="dxa"/>
              <w:right w:w="105" w:type="dxa"/>
            </w:tcMar>
          </w:tcPr>
          <w:p w14:paraId="454BC2F8" w14:textId="1EF26D9C" w:rsidR="0EE3F97A" w:rsidRDefault="38E3B1C2" w:rsidP="56C0B6B3">
            <w:pPr>
              <w:rPr>
                <w:sz w:val="20"/>
                <w:szCs w:val="20"/>
              </w:rPr>
            </w:pPr>
            <w:r w:rsidRPr="5BBAB154">
              <w:rPr>
                <w:sz w:val="20"/>
                <w:szCs w:val="20"/>
              </w:rPr>
              <w:t>02</w:t>
            </w:r>
          </w:p>
        </w:tc>
        <w:tc>
          <w:tcPr>
            <w:tcW w:w="4848" w:type="dxa"/>
            <w:tcMar>
              <w:left w:w="105" w:type="dxa"/>
              <w:right w:w="105" w:type="dxa"/>
            </w:tcMar>
            <w:vAlign w:val="center"/>
          </w:tcPr>
          <w:p w14:paraId="094E072D" w14:textId="48A22288" w:rsidR="0EE3F97A" w:rsidRDefault="38E3B1C2" w:rsidP="56C0B6B3">
            <w:pPr>
              <w:rPr>
                <w:sz w:val="20"/>
                <w:szCs w:val="20"/>
              </w:rPr>
            </w:pPr>
            <w:r w:rsidRPr="5BBAB154">
              <w:rPr>
                <w:sz w:val="20"/>
                <w:szCs w:val="20"/>
              </w:rPr>
              <w:t>Uniforms and equipment</w:t>
            </w:r>
          </w:p>
        </w:tc>
        <w:tc>
          <w:tcPr>
            <w:tcW w:w="3869" w:type="dxa"/>
            <w:tcMar>
              <w:left w:w="105" w:type="dxa"/>
              <w:right w:w="105" w:type="dxa"/>
            </w:tcMar>
            <w:vAlign w:val="center"/>
          </w:tcPr>
          <w:p w14:paraId="7909F144" w14:textId="7C639489" w:rsidR="0EE3F97A" w:rsidRDefault="38E3B1C2" w:rsidP="56C0B6B3">
            <w:pPr>
              <w:rPr>
                <w:sz w:val="20"/>
                <w:szCs w:val="20"/>
              </w:rPr>
            </w:pPr>
            <w:r w:rsidRPr="5BBAB154">
              <w:rPr>
                <w:sz w:val="20"/>
                <w:szCs w:val="20"/>
              </w:rPr>
              <w:t xml:space="preserve">Support document of type and quality of organic work resources in duty station </w:t>
            </w:r>
          </w:p>
        </w:tc>
        <w:tc>
          <w:tcPr>
            <w:tcW w:w="822" w:type="dxa"/>
            <w:tcMar>
              <w:left w:w="105" w:type="dxa"/>
              <w:right w:w="105" w:type="dxa"/>
            </w:tcMar>
            <w:vAlign w:val="center"/>
          </w:tcPr>
          <w:p w14:paraId="270F8A57" w14:textId="59FD0F94" w:rsidR="0EE3F97A" w:rsidRDefault="34B81B45" w:rsidP="5BBAB154">
            <w:pPr>
              <w:jc w:val="center"/>
              <w:rPr>
                <w:sz w:val="20"/>
                <w:szCs w:val="20"/>
              </w:rPr>
            </w:pPr>
            <w:r w:rsidRPr="34B81B45">
              <w:rPr>
                <w:sz w:val="20"/>
                <w:szCs w:val="20"/>
              </w:rPr>
              <w:t>20</w:t>
            </w:r>
          </w:p>
        </w:tc>
      </w:tr>
      <w:tr w:rsidR="0EE3F97A" w14:paraId="661664F4" w14:textId="77777777" w:rsidTr="00EC06E9">
        <w:trPr>
          <w:trHeight w:val="300"/>
        </w:trPr>
        <w:tc>
          <w:tcPr>
            <w:tcW w:w="480" w:type="dxa"/>
            <w:tcMar>
              <w:left w:w="105" w:type="dxa"/>
              <w:right w:w="105" w:type="dxa"/>
            </w:tcMar>
          </w:tcPr>
          <w:p w14:paraId="34CF15AF" w14:textId="5B2CEA97" w:rsidR="0EE3F97A" w:rsidRDefault="38E3B1C2" w:rsidP="56C0B6B3">
            <w:pPr>
              <w:rPr>
                <w:sz w:val="20"/>
                <w:szCs w:val="20"/>
              </w:rPr>
            </w:pPr>
            <w:r w:rsidRPr="5BBAB154">
              <w:rPr>
                <w:sz w:val="20"/>
                <w:szCs w:val="20"/>
              </w:rPr>
              <w:t>03</w:t>
            </w:r>
          </w:p>
        </w:tc>
        <w:tc>
          <w:tcPr>
            <w:tcW w:w="4848" w:type="dxa"/>
            <w:tcMar>
              <w:left w:w="105" w:type="dxa"/>
              <w:right w:w="105" w:type="dxa"/>
            </w:tcMar>
            <w:vAlign w:val="center"/>
          </w:tcPr>
          <w:p w14:paraId="5FBDE04A" w14:textId="0B912C94" w:rsidR="0EE3F97A" w:rsidRDefault="38E3B1C2" w:rsidP="56C0B6B3">
            <w:pPr>
              <w:rPr>
                <w:sz w:val="20"/>
                <w:szCs w:val="20"/>
              </w:rPr>
            </w:pPr>
            <w:r w:rsidRPr="5BBAB154">
              <w:rPr>
                <w:sz w:val="20"/>
                <w:szCs w:val="20"/>
              </w:rPr>
              <w:t>Staffing, supervision and 24/7 coverage arrangements</w:t>
            </w:r>
          </w:p>
        </w:tc>
        <w:tc>
          <w:tcPr>
            <w:tcW w:w="3869" w:type="dxa"/>
            <w:tcMar>
              <w:left w:w="105" w:type="dxa"/>
              <w:right w:w="105" w:type="dxa"/>
            </w:tcMar>
            <w:vAlign w:val="center"/>
          </w:tcPr>
          <w:p w14:paraId="5A62E7E0" w14:textId="533F20EF" w:rsidR="0EE3F97A" w:rsidRDefault="38E3B1C2" w:rsidP="56C0B6B3">
            <w:pPr>
              <w:rPr>
                <w:sz w:val="20"/>
                <w:szCs w:val="20"/>
              </w:rPr>
            </w:pPr>
            <w:r w:rsidRPr="5BBAB154">
              <w:rPr>
                <w:sz w:val="20"/>
                <w:szCs w:val="20"/>
              </w:rPr>
              <w:t>Guards’ deployment and daily supervision plans</w:t>
            </w:r>
          </w:p>
        </w:tc>
        <w:tc>
          <w:tcPr>
            <w:tcW w:w="822" w:type="dxa"/>
            <w:tcMar>
              <w:left w:w="105" w:type="dxa"/>
              <w:right w:w="105" w:type="dxa"/>
            </w:tcMar>
            <w:vAlign w:val="center"/>
          </w:tcPr>
          <w:p w14:paraId="27769E08" w14:textId="17BD6021" w:rsidR="0EE3F97A" w:rsidRDefault="38E3B1C2" w:rsidP="56C0B6B3">
            <w:pPr>
              <w:jc w:val="center"/>
              <w:rPr>
                <w:sz w:val="20"/>
                <w:szCs w:val="20"/>
              </w:rPr>
            </w:pPr>
            <w:r w:rsidRPr="5BBAB154">
              <w:rPr>
                <w:sz w:val="20"/>
                <w:szCs w:val="20"/>
              </w:rPr>
              <w:t>15</w:t>
            </w:r>
          </w:p>
        </w:tc>
      </w:tr>
      <w:tr w:rsidR="0EE3F97A" w14:paraId="256B7436" w14:textId="77777777" w:rsidTr="00EC06E9">
        <w:trPr>
          <w:trHeight w:val="300"/>
        </w:trPr>
        <w:tc>
          <w:tcPr>
            <w:tcW w:w="480" w:type="dxa"/>
            <w:tcMar>
              <w:left w:w="105" w:type="dxa"/>
              <w:right w:w="105" w:type="dxa"/>
            </w:tcMar>
          </w:tcPr>
          <w:p w14:paraId="1CBCC167" w14:textId="1DE4B9B0" w:rsidR="0EE3F97A" w:rsidRDefault="38E3B1C2" w:rsidP="56C0B6B3">
            <w:pPr>
              <w:rPr>
                <w:sz w:val="20"/>
                <w:szCs w:val="20"/>
              </w:rPr>
            </w:pPr>
            <w:r w:rsidRPr="5BBAB154">
              <w:rPr>
                <w:sz w:val="20"/>
                <w:szCs w:val="20"/>
              </w:rPr>
              <w:t>04</w:t>
            </w:r>
          </w:p>
        </w:tc>
        <w:tc>
          <w:tcPr>
            <w:tcW w:w="4848" w:type="dxa"/>
            <w:tcMar>
              <w:left w:w="105" w:type="dxa"/>
              <w:right w:w="105" w:type="dxa"/>
            </w:tcMar>
            <w:vAlign w:val="center"/>
          </w:tcPr>
          <w:p w14:paraId="65901ECB" w14:textId="034B1578" w:rsidR="0EE3F97A" w:rsidRDefault="38E3B1C2" w:rsidP="56C0B6B3">
            <w:pPr>
              <w:rPr>
                <w:sz w:val="20"/>
                <w:szCs w:val="20"/>
              </w:rPr>
            </w:pPr>
            <w:r w:rsidRPr="5BBAB154">
              <w:rPr>
                <w:sz w:val="20"/>
                <w:szCs w:val="20"/>
              </w:rPr>
              <w:t xml:space="preserve">Guards’ qualification and training, including in first aid and emergency evacuation </w:t>
            </w:r>
          </w:p>
        </w:tc>
        <w:tc>
          <w:tcPr>
            <w:tcW w:w="3869" w:type="dxa"/>
            <w:tcMar>
              <w:left w:w="105" w:type="dxa"/>
              <w:right w:w="105" w:type="dxa"/>
            </w:tcMar>
            <w:vAlign w:val="center"/>
          </w:tcPr>
          <w:p w14:paraId="2995CCB3" w14:textId="5A6CB35A" w:rsidR="0EE3F97A" w:rsidRDefault="38E3B1C2" w:rsidP="56C0B6B3">
            <w:pPr>
              <w:rPr>
                <w:sz w:val="20"/>
                <w:szCs w:val="20"/>
              </w:rPr>
            </w:pPr>
            <w:r w:rsidRPr="5BBAB154">
              <w:rPr>
                <w:sz w:val="20"/>
                <w:szCs w:val="20"/>
              </w:rPr>
              <w:t>Guard’s training profile/curriculum and periodicity</w:t>
            </w:r>
          </w:p>
        </w:tc>
        <w:tc>
          <w:tcPr>
            <w:tcW w:w="822" w:type="dxa"/>
            <w:tcMar>
              <w:left w:w="105" w:type="dxa"/>
              <w:right w:w="105" w:type="dxa"/>
            </w:tcMar>
            <w:vAlign w:val="center"/>
          </w:tcPr>
          <w:p w14:paraId="2E356FFA" w14:textId="10524E50" w:rsidR="0EE3F97A" w:rsidRDefault="38E3B1C2" w:rsidP="56C0B6B3">
            <w:pPr>
              <w:jc w:val="center"/>
              <w:rPr>
                <w:sz w:val="20"/>
                <w:szCs w:val="20"/>
              </w:rPr>
            </w:pPr>
            <w:r w:rsidRPr="5BBAB154">
              <w:rPr>
                <w:sz w:val="20"/>
                <w:szCs w:val="20"/>
              </w:rPr>
              <w:t>1</w:t>
            </w:r>
            <w:r w:rsidR="200C37E6" w:rsidRPr="5BBAB154">
              <w:rPr>
                <w:sz w:val="20"/>
                <w:szCs w:val="20"/>
              </w:rPr>
              <w:t>0</w:t>
            </w:r>
          </w:p>
        </w:tc>
      </w:tr>
      <w:tr w:rsidR="0EE3F97A" w14:paraId="34881281" w14:textId="77777777" w:rsidTr="00EC06E9">
        <w:trPr>
          <w:trHeight w:val="300"/>
        </w:trPr>
        <w:tc>
          <w:tcPr>
            <w:tcW w:w="480" w:type="dxa"/>
            <w:tcMar>
              <w:left w:w="105" w:type="dxa"/>
              <w:right w:w="105" w:type="dxa"/>
            </w:tcMar>
          </w:tcPr>
          <w:p w14:paraId="37081A74" w14:textId="10B9DCEF" w:rsidR="0EE3F97A" w:rsidRDefault="38E3B1C2" w:rsidP="29B918FB">
            <w:pPr>
              <w:rPr>
                <w:sz w:val="20"/>
                <w:szCs w:val="20"/>
              </w:rPr>
            </w:pPr>
            <w:r w:rsidRPr="5BBAB154">
              <w:rPr>
                <w:sz w:val="20"/>
                <w:szCs w:val="20"/>
              </w:rPr>
              <w:t>05</w:t>
            </w:r>
          </w:p>
        </w:tc>
        <w:tc>
          <w:tcPr>
            <w:tcW w:w="4848" w:type="dxa"/>
            <w:tcMar>
              <w:left w:w="105" w:type="dxa"/>
              <w:right w:w="105" w:type="dxa"/>
            </w:tcMar>
            <w:vAlign w:val="center"/>
          </w:tcPr>
          <w:p w14:paraId="5C050A5D" w14:textId="4B5B69D2" w:rsidR="0EE3F97A" w:rsidRDefault="38E3B1C2" w:rsidP="56C0B6B3">
            <w:pPr>
              <w:rPr>
                <w:sz w:val="20"/>
                <w:szCs w:val="20"/>
              </w:rPr>
            </w:pPr>
            <w:r w:rsidRPr="5BBAB154">
              <w:rPr>
                <w:b/>
                <w:bCs/>
                <w:sz w:val="20"/>
                <w:szCs w:val="20"/>
              </w:rPr>
              <w:t>Total</w:t>
            </w:r>
          </w:p>
        </w:tc>
        <w:tc>
          <w:tcPr>
            <w:tcW w:w="3869" w:type="dxa"/>
            <w:tcMar>
              <w:left w:w="105" w:type="dxa"/>
              <w:right w:w="105" w:type="dxa"/>
            </w:tcMar>
            <w:vAlign w:val="center"/>
          </w:tcPr>
          <w:p w14:paraId="33A38E16" w14:textId="51AF9D92" w:rsidR="0EE3F97A" w:rsidRDefault="0EE3F97A" w:rsidP="56C0B6B3">
            <w:pPr>
              <w:jc w:val="center"/>
              <w:rPr>
                <w:sz w:val="20"/>
                <w:szCs w:val="20"/>
              </w:rPr>
            </w:pPr>
          </w:p>
        </w:tc>
        <w:tc>
          <w:tcPr>
            <w:tcW w:w="822" w:type="dxa"/>
            <w:tcMar>
              <w:left w:w="105" w:type="dxa"/>
              <w:right w:w="105" w:type="dxa"/>
            </w:tcMar>
            <w:vAlign w:val="center"/>
          </w:tcPr>
          <w:p w14:paraId="708C83C5" w14:textId="05C8A856" w:rsidR="43614C4F" w:rsidRDefault="3A9EDF76" w:rsidP="56C0B6B3">
            <w:pPr>
              <w:jc w:val="center"/>
              <w:rPr>
                <w:sz w:val="20"/>
                <w:szCs w:val="20"/>
              </w:rPr>
            </w:pPr>
            <w:r w:rsidRPr="5BBAB154">
              <w:rPr>
                <w:b/>
                <w:bCs/>
                <w:sz w:val="20"/>
                <w:szCs w:val="20"/>
              </w:rPr>
              <w:t>70</w:t>
            </w:r>
            <w:r w:rsidR="38E3B1C2" w:rsidRPr="5BBAB154">
              <w:rPr>
                <w:b/>
                <w:bCs/>
                <w:sz w:val="20"/>
                <w:szCs w:val="20"/>
              </w:rPr>
              <w:t>%</w:t>
            </w:r>
          </w:p>
        </w:tc>
      </w:tr>
      <w:tr w:rsidR="2BB17391" w14:paraId="4DC9DB15" w14:textId="77777777" w:rsidTr="00EC06E9">
        <w:trPr>
          <w:trHeight w:val="300"/>
        </w:trPr>
        <w:tc>
          <w:tcPr>
            <w:tcW w:w="480" w:type="dxa"/>
            <w:tcMar>
              <w:left w:w="105" w:type="dxa"/>
              <w:right w:w="105" w:type="dxa"/>
            </w:tcMar>
          </w:tcPr>
          <w:p w14:paraId="69F2326C" w14:textId="6D5A557F" w:rsidR="0349BF34" w:rsidRDefault="0E809E47" w:rsidP="5BBAB154">
            <w:pPr>
              <w:rPr>
                <w:sz w:val="20"/>
                <w:szCs w:val="20"/>
              </w:rPr>
            </w:pPr>
            <w:r w:rsidRPr="5BBAB154">
              <w:rPr>
                <w:sz w:val="20"/>
                <w:szCs w:val="20"/>
              </w:rPr>
              <w:t>06</w:t>
            </w:r>
          </w:p>
        </w:tc>
        <w:tc>
          <w:tcPr>
            <w:tcW w:w="4848" w:type="dxa"/>
            <w:tcMar>
              <w:left w:w="105" w:type="dxa"/>
              <w:right w:w="105" w:type="dxa"/>
            </w:tcMar>
            <w:vAlign w:val="center"/>
          </w:tcPr>
          <w:p w14:paraId="37F8459C" w14:textId="457F2199" w:rsidR="0349BF34" w:rsidRDefault="0E809E47" w:rsidP="5BBAB154">
            <w:pPr>
              <w:rPr>
                <w:b/>
                <w:bCs/>
                <w:sz w:val="20"/>
                <w:szCs w:val="20"/>
              </w:rPr>
            </w:pPr>
            <w:r w:rsidRPr="5BBAB154">
              <w:rPr>
                <w:b/>
                <w:bCs/>
                <w:sz w:val="20"/>
                <w:szCs w:val="20"/>
              </w:rPr>
              <w:t xml:space="preserve">Price </w:t>
            </w:r>
          </w:p>
        </w:tc>
        <w:tc>
          <w:tcPr>
            <w:tcW w:w="3869" w:type="dxa"/>
            <w:tcMar>
              <w:left w:w="105" w:type="dxa"/>
              <w:right w:w="105" w:type="dxa"/>
            </w:tcMar>
            <w:vAlign w:val="center"/>
          </w:tcPr>
          <w:p w14:paraId="6EC1F620" w14:textId="331E405C" w:rsidR="2BB17391" w:rsidRDefault="2BB17391" w:rsidP="2BB17391">
            <w:pPr>
              <w:jc w:val="center"/>
              <w:rPr>
                <w:sz w:val="20"/>
                <w:szCs w:val="20"/>
              </w:rPr>
            </w:pPr>
          </w:p>
        </w:tc>
        <w:tc>
          <w:tcPr>
            <w:tcW w:w="822" w:type="dxa"/>
            <w:tcMar>
              <w:left w:w="105" w:type="dxa"/>
              <w:right w:w="105" w:type="dxa"/>
            </w:tcMar>
            <w:vAlign w:val="center"/>
          </w:tcPr>
          <w:p w14:paraId="7B14978D" w14:textId="115F774F" w:rsidR="2BB17391" w:rsidRDefault="0E809E47" w:rsidP="5BBAB154">
            <w:pPr>
              <w:jc w:val="center"/>
              <w:rPr>
                <w:b/>
                <w:bCs/>
                <w:sz w:val="20"/>
                <w:szCs w:val="20"/>
              </w:rPr>
            </w:pPr>
            <w:r w:rsidRPr="5BBAB154">
              <w:rPr>
                <w:b/>
                <w:bCs/>
                <w:sz w:val="20"/>
                <w:szCs w:val="20"/>
              </w:rPr>
              <w:t>30%</w:t>
            </w:r>
          </w:p>
        </w:tc>
      </w:tr>
    </w:tbl>
    <w:p w14:paraId="3A1C3186" w14:textId="46E9E653" w:rsidR="0066578D" w:rsidRDefault="0066578D" w:rsidP="5BBAB154">
      <w:pPr>
        <w:pStyle w:val="Body1"/>
        <w:ind w:left="0"/>
      </w:pPr>
    </w:p>
    <w:p w14:paraId="7F89BDEA" w14:textId="42EC7FE1" w:rsidR="0066578D" w:rsidRDefault="4497C497" w:rsidP="5BBAB154">
      <w:pPr>
        <w:spacing w:after="0" w:line="200" w:lineRule="auto"/>
      </w:pPr>
      <w:r w:rsidRPr="5BBAB154">
        <w:t xml:space="preserve"> </w:t>
      </w:r>
    </w:p>
    <w:p w14:paraId="14364D76" w14:textId="19D8B435" w:rsidR="0066578D" w:rsidRDefault="0D7AD952" w:rsidP="5BBAB154">
      <w:pPr>
        <w:pStyle w:val="Heading2"/>
        <w:numPr>
          <w:ilvl w:val="0"/>
          <w:numId w:val="0"/>
        </w:numPr>
        <w:rPr>
          <w:color w:val="000000" w:themeColor="text1"/>
        </w:rPr>
      </w:pPr>
      <w:r w:rsidRPr="5BBAB154">
        <w:rPr>
          <w:color w:val="000000" w:themeColor="text1"/>
        </w:rPr>
        <w:t xml:space="preserve">The scores for the award criteria will </w:t>
      </w:r>
      <w:r w:rsidR="7911D2B7" w:rsidRPr="5BBAB154">
        <w:rPr>
          <w:color w:val="000000" w:themeColor="text1"/>
        </w:rPr>
        <w:t>be added</w:t>
      </w:r>
      <w:r w:rsidRPr="5BBAB154">
        <w:rPr>
          <w:color w:val="000000" w:themeColor="text1"/>
        </w:rPr>
        <w:t xml:space="preserve"> up. This public contract will be awarded to the tenderer that submitted the tender with the highest final score, after the contracting authority has verified the accuracy of the declaration on honour of this tenderer and provided the control shows that the declaration on honour corresponds with reality.</w:t>
      </w:r>
    </w:p>
    <w:p w14:paraId="29259E3D" w14:textId="4A18BBD4" w:rsidR="0066578D" w:rsidRDefault="212E47FE">
      <w:pPr>
        <w:pStyle w:val="Heading1title"/>
        <w:numPr>
          <w:ilvl w:val="0"/>
          <w:numId w:val="32"/>
        </w:numPr>
        <w:rPr>
          <w:sz w:val="20"/>
        </w:rPr>
      </w:pPr>
      <w:bookmarkStart w:id="102" w:name="_Toc244698656"/>
      <w:r w:rsidRPr="5BBAB154">
        <w:rPr>
          <w:sz w:val="20"/>
        </w:rPr>
        <w:t>Awarding the public contract</w:t>
      </w:r>
      <w:bookmarkEnd w:id="102"/>
    </w:p>
    <w:p w14:paraId="6B516418" w14:textId="59E5F0A0" w:rsidR="0066578D" w:rsidRDefault="212E47FE">
      <w:pPr>
        <w:pStyle w:val="Heading2"/>
        <w:numPr>
          <w:ilvl w:val="1"/>
          <w:numId w:val="50"/>
        </w:numPr>
        <w:rPr>
          <w:color w:val="000000" w:themeColor="text1"/>
        </w:rPr>
      </w:pPr>
      <w:r w:rsidRPr="5BBAB154">
        <w:rPr>
          <w:color w:val="000000" w:themeColor="text1"/>
        </w:rPr>
        <w:t>This public contract will be awarded to the tenderer who has submitted the most economically</w:t>
      </w:r>
      <w:r w:rsidR="7F1A9679" w:rsidRPr="5BBAB154">
        <w:rPr>
          <w:color w:val="000000" w:themeColor="text1"/>
        </w:rPr>
        <w:t xml:space="preserve"> </w:t>
      </w:r>
      <w:r w:rsidRPr="5BBAB154">
        <w:rPr>
          <w:color w:val="000000" w:themeColor="text1"/>
        </w:rPr>
        <w:t>advantageous tender.</w:t>
      </w:r>
    </w:p>
    <w:p w14:paraId="29219D88" w14:textId="723CBFF8" w:rsidR="0066578D" w:rsidRDefault="212E47FE">
      <w:pPr>
        <w:pStyle w:val="Heading2"/>
        <w:numPr>
          <w:ilvl w:val="1"/>
          <w:numId w:val="50"/>
        </w:numPr>
        <w:rPr>
          <w:color w:val="000000" w:themeColor="text1"/>
        </w:rPr>
      </w:pPr>
      <w:r w:rsidRPr="5BBAB154">
        <w:rPr>
          <w:color w:val="000000" w:themeColor="text1"/>
        </w:rPr>
        <w:lastRenderedPageBreak/>
        <w:t>In accordance with Article 85 of the Law of 17 June 2016 on public procurement, the contracting authority is under no obligation to award the contract. The contracting authority may choose either not to award the public contract or to restart the procedure, if necessary, through another award procedure.</w:t>
      </w:r>
    </w:p>
    <w:p w14:paraId="2974BFFB" w14:textId="33A5E79A" w:rsidR="0066578D" w:rsidRDefault="212E47FE">
      <w:pPr>
        <w:pStyle w:val="Heading1title"/>
        <w:numPr>
          <w:ilvl w:val="0"/>
          <w:numId w:val="32"/>
        </w:numPr>
        <w:rPr>
          <w:sz w:val="20"/>
        </w:rPr>
      </w:pPr>
      <w:bookmarkStart w:id="103" w:name="_Toc244698657"/>
      <w:r w:rsidRPr="5BBAB154">
        <w:rPr>
          <w:sz w:val="20"/>
        </w:rPr>
        <w:t>Concluding the contract</w:t>
      </w:r>
      <w:bookmarkEnd w:id="103"/>
    </w:p>
    <w:p w14:paraId="12B3795D" w14:textId="2EA9E3F7" w:rsidR="0066578D" w:rsidRDefault="77028380" w:rsidP="7F46B4F6">
      <w:pPr>
        <w:pStyle w:val="Heading2"/>
        <w:numPr>
          <w:ilvl w:val="0"/>
          <w:numId w:val="0"/>
        </w:numPr>
        <w:ind w:left="1210" w:hanging="510"/>
        <w:rPr>
          <w:color w:val="000000" w:themeColor="text1"/>
        </w:rPr>
      </w:pPr>
      <w:r w:rsidRPr="5BBAB154">
        <w:rPr>
          <w:color w:val="000000" w:themeColor="text1"/>
        </w:rPr>
        <w:t>a. In</w:t>
      </w:r>
      <w:r w:rsidR="212E47FE" w:rsidRPr="5BBAB154">
        <w:rPr>
          <w:color w:val="000000" w:themeColor="text1"/>
        </w:rPr>
        <w:t xml:space="preserve"> accordance with Article 95, °2 of the Royal Decree of 18 April 2017 on the award of public contracts in the classical sectors, the contract is formed upon notification to the </w:t>
      </w:r>
      <w:r w:rsidR="1295AD09" w:rsidRPr="5BBAB154">
        <w:rPr>
          <w:color w:val="000000" w:themeColor="text1"/>
        </w:rPr>
        <w:t>successful</w:t>
      </w:r>
      <w:r w:rsidR="212E47FE" w:rsidRPr="5BBAB154">
        <w:rPr>
          <w:color w:val="000000" w:themeColor="text1"/>
        </w:rPr>
        <w:t xml:space="preserve"> tenderer of the approval of their tender.</w:t>
      </w:r>
    </w:p>
    <w:p w14:paraId="078FCCC4" w14:textId="1EA05045" w:rsidR="0066578D" w:rsidRDefault="77028380" w:rsidP="7F46B4F6">
      <w:pPr>
        <w:pStyle w:val="Heading2"/>
        <w:numPr>
          <w:ilvl w:val="0"/>
          <w:numId w:val="0"/>
        </w:numPr>
        <w:ind w:left="1210" w:hanging="510"/>
        <w:rPr>
          <w:color w:val="000000" w:themeColor="text1"/>
        </w:rPr>
      </w:pPr>
      <w:r w:rsidRPr="5BBAB154">
        <w:rPr>
          <w:color w:val="000000" w:themeColor="text1"/>
        </w:rPr>
        <w:t>b. Notification</w:t>
      </w:r>
      <w:r w:rsidR="212E47FE" w:rsidRPr="5BBAB154">
        <w:rPr>
          <w:color w:val="000000" w:themeColor="text1"/>
        </w:rPr>
        <w:t xml:space="preserve"> is made via digital platforms or email, and, on the same day, by registered post.</w:t>
      </w:r>
    </w:p>
    <w:p w14:paraId="5D674156" w14:textId="69EB0DAD" w:rsidR="0066578D" w:rsidRDefault="77028380" w:rsidP="7F46B4F6">
      <w:pPr>
        <w:pStyle w:val="Heading2"/>
        <w:numPr>
          <w:ilvl w:val="0"/>
          <w:numId w:val="0"/>
        </w:numPr>
        <w:ind w:left="1210" w:hanging="510"/>
        <w:rPr>
          <w:color w:val="000000" w:themeColor="text1"/>
        </w:rPr>
      </w:pPr>
      <w:r w:rsidRPr="5BBAB154">
        <w:rPr>
          <w:color w:val="000000" w:themeColor="text1"/>
        </w:rPr>
        <w:t>c.</w:t>
      </w:r>
      <w:r w:rsidR="00F047CE">
        <w:rPr>
          <w:color w:val="000000" w:themeColor="text1"/>
        </w:rPr>
        <w:t xml:space="preserve"> </w:t>
      </w:r>
      <w:r w:rsidR="212E47FE" w:rsidRPr="5BBAB154">
        <w:rPr>
          <w:color w:val="000000" w:themeColor="text1"/>
        </w:rPr>
        <w:t>The full public contract consists of the following documents:</w:t>
      </w:r>
    </w:p>
    <w:p w14:paraId="11611A24" w14:textId="5567A282" w:rsidR="0066578D" w:rsidRDefault="61918E42" w:rsidP="5BBAB154">
      <w:pPr>
        <w:pStyle w:val="Body1"/>
        <w:tabs>
          <w:tab w:val="left" w:pos="1720"/>
        </w:tabs>
        <w:rPr>
          <w:color w:val="000000" w:themeColor="text1"/>
        </w:rPr>
      </w:pPr>
      <w:r w:rsidRPr="5BBAB154">
        <w:rPr>
          <w:color w:val="000000" w:themeColor="text1"/>
        </w:rPr>
        <w:t xml:space="preserve">   </w:t>
      </w:r>
      <w:r w:rsidR="1295AD09" w:rsidRPr="5BBAB154">
        <w:rPr>
          <w:color w:val="000000" w:themeColor="text1"/>
        </w:rPr>
        <w:t xml:space="preserve">d. </w:t>
      </w:r>
      <w:r w:rsidR="212E47FE" w:rsidRPr="5BBAB154">
        <w:rPr>
          <w:color w:val="000000" w:themeColor="text1"/>
        </w:rPr>
        <w:t>These tender specifications and their annexes;</w:t>
      </w:r>
    </w:p>
    <w:p w14:paraId="455FD269" w14:textId="097DE03F" w:rsidR="0066578D" w:rsidRDefault="212E47FE">
      <w:pPr>
        <w:pStyle w:val="Body1"/>
        <w:numPr>
          <w:ilvl w:val="0"/>
          <w:numId w:val="31"/>
        </w:numPr>
        <w:tabs>
          <w:tab w:val="left" w:pos="1720"/>
        </w:tabs>
        <w:ind w:left="1720" w:hanging="510"/>
        <w:rPr>
          <w:color w:val="000000" w:themeColor="text1"/>
        </w:rPr>
      </w:pPr>
      <w:r w:rsidRPr="5BBAB154">
        <w:rPr>
          <w:color w:val="000000" w:themeColor="text1"/>
        </w:rPr>
        <w:t>The approved BAFO and all of its annexes;</w:t>
      </w:r>
    </w:p>
    <w:p w14:paraId="728605E5" w14:textId="4CB41DC2" w:rsidR="0066578D" w:rsidRDefault="212E47FE">
      <w:pPr>
        <w:pStyle w:val="Body1"/>
        <w:numPr>
          <w:ilvl w:val="0"/>
          <w:numId w:val="31"/>
        </w:numPr>
        <w:tabs>
          <w:tab w:val="left" w:pos="1720"/>
        </w:tabs>
        <w:ind w:left="1720" w:hanging="510"/>
        <w:rPr>
          <w:color w:val="000000" w:themeColor="text1"/>
        </w:rPr>
      </w:pPr>
      <w:r w:rsidRPr="5BBAB154">
        <w:rPr>
          <w:color w:val="000000" w:themeColor="text1"/>
        </w:rPr>
        <w:t>The registered letter notifying the award decision;</w:t>
      </w:r>
    </w:p>
    <w:p w14:paraId="2C35229C" w14:textId="13DA2962" w:rsidR="0066578D" w:rsidRDefault="212E47FE">
      <w:pPr>
        <w:pStyle w:val="Body1"/>
        <w:numPr>
          <w:ilvl w:val="0"/>
          <w:numId w:val="31"/>
        </w:numPr>
        <w:tabs>
          <w:tab w:val="left" w:pos="1720"/>
        </w:tabs>
        <w:ind w:left="1720" w:hanging="510"/>
        <w:rPr>
          <w:color w:val="000000" w:themeColor="text1"/>
        </w:rPr>
      </w:pPr>
      <w:r w:rsidRPr="5BBAB154">
        <w:rPr>
          <w:color w:val="000000" w:themeColor="text1"/>
        </w:rPr>
        <w:t>Any later documents accepted and signed by both parties, as appropriate.</w:t>
      </w:r>
    </w:p>
    <w:p w14:paraId="23FB58FB" w14:textId="545C1C4F" w:rsidR="0066578D" w:rsidRDefault="212E47FE" w:rsidP="5BBAB154">
      <w:pPr>
        <w:pStyle w:val="Heading2"/>
        <w:numPr>
          <w:ilvl w:val="0"/>
          <w:numId w:val="0"/>
        </w:numPr>
        <w:ind w:left="700"/>
        <w:rPr>
          <w:color w:val="000000" w:themeColor="text1"/>
        </w:rPr>
      </w:pPr>
      <w:r w:rsidRPr="5BBAB154">
        <w:rPr>
          <w:color w:val="000000" w:themeColor="text1"/>
        </w:rPr>
        <w:t>In the interest of transparency, Enabel commits to publishing an annual list of recipients of its contracts. By submitting their tender, the successful tenderer agrees to the publication of the contract title, nature and object of the contract, their name and location, and the contract amount.</w:t>
      </w:r>
    </w:p>
    <w:p w14:paraId="679D1B50" w14:textId="77777777" w:rsidR="00CB0087" w:rsidRPr="00CB0087" w:rsidRDefault="00CB0087" w:rsidP="5BBAB154">
      <w:pPr>
        <w:pStyle w:val="Heading2"/>
        <w:numPr>
          <w:ilvl w:val="0"/>
          <w:numId w:val="0"/>
        </w:numPr>
        <w:ind w:left="1440"/>
        <w:rPr>
          <w:color w:val="000000" w:themeColor="text1"/>
          <w:lang w:val="en-US"/>
        </w:rPr>
      </w:pPr>
    </w:p>
    <w:p w14:paraId="66A4B0CD" w14:textId="0B7C7A52" w:rsidR="0066578D" w:rsidRDefault="0066578D" w:rsidP="5BBAB154">
      <w:pPr>
        <w:sectPr w:rsidR="0066578D">
          <w:headerReference w:type="default" r:id="rId36"/>
          <w:footerReference w:type="default" r:id="rId37"/>
          <w:pgSz w:w="11906" w:h="16838"/>
          <w:pgMar w:top="1134" w:right="1134" w:bottom="1134" w:left="1134" w:header="567" w:footer="567" w:gutter="0"/>
          <w:cols w:space="708"/>
          <w:docGrid w:linePitch="360"/>
        </w:sectPr>
      </w:pPr>
    </w:p>
    <w:p w14:paraId="219B94E7" w14:textId="670F47E2" w:rsidR="592CE635" w:rsidRDefault="73C633FC">
      <w:pPr>
        <w:pStyle w:val="Heading1title"/>
        <w:numPr>
          <w:ilvl w:val="0"/>
          <w:numId w:val="28"/>
        </w:numPr>
      </w:pPr>
      <w:bookmarkStart w:id="104" w:name="_Toc244698658"/>
      <w:r>
        <w:lastRenderedPageBreak/>
        <w:t>Identification form</w:t>
      </w:r>
      <w:bookmarkEnd w:id="104"/>
    </w:p>
    <w:p w14:paraId="1DF66C75" w14:textId="61B0A4A4" w:rsidR="592CE635" w:rsidRDefault="73C633FC" w:rsidP="042CD4FC">
      <w:pPr>
        <w:spacing w:after="160"/>
        <w:jc w:val="left"/>
        <w:rPr>
          <w:rFonts w:ascii="Georgia" w:eastAsiaTheme="majorEastAsia" w:hAnsi="Georgia" w:cstheme="minorBidi"/>
          <w:b/>
          <w:bCs/>
          <w:color w:val="D81A1A"/>
          <w:sz w:val="28"/>
          <w:szCs w:val="28"/>
        </w:rPr>
      </w:pPr>
      <w:r>
        <w:rPr>
          <w:noProof/>
        </w:rPr>
        <w:drawing>
          <wp:inline distT="0" distB="0" distL="0" distR="0" wp14:anchorId="03EA5104" wp14:editId="41A4C50D">
            <wp:extent cx="983788" cy="331622"/>
            <wp:effectExtent l="0" t="0" r="0" b="0"/>
            <wp:docPr id="2033482639" name="Picture 7172143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14310" name="Picture 1323132757" descr="A close up of a logo&#10;&#10;Description automatically generated"/>
                    <pic:cNvPicPr/>
                  </pic:nvPicPr>
                  <pic:blipFill>
                    <a:blip r:embed="rId38">
                      <a:extLst>
                        <a:ext uri="{28A0092B-C50C-407E-A947-70E740481C1C}">
                          <a14:useLocalDpi xmlns:a14="http://schemas.microsoft.com/office/drawing/2010/main"/>
                        </a:ext>
                      </a:extLst>
                    </a:blip>
                    <a:stretch>
                      <a:fillRect/>
                    </a:stretch>
                  </pic:blipFill>
                  <pic:spPr>
                    <a:xfrm>
                      <a:off x="0" y="0"/>
                      <a:ext cx="983788" cy="331622"/>
                    </a:xfrm>
                    <a:prstGeom prst="rect">
                      <a:avLst/>
                    </a:prstGeom>
                  </pic:spPr>
                </pic:pic>
              </a:graphicData>
            </a:graphic>
          </wp:inline>
        </w:drawing>
      </w:r>
      <w:r w:rsidRPr="042CD4FC">
        <w:rPr>
          <w:rFonts w:ascii="Georgia" w:eastAsiaTheme="majorEastAsia" w:hAnsi="Georgia" w:cstheme="majorBidi"/>
          <w:b/>
          <w:bCs/>
          <w:color w:val="D81A1A"/>
          <w:sz w:val="28"/>
          <w:szCs w:val="28"/>
        </w:rPr>
        <w:t>Identification form Natural person</w:t>
      </w:r>
    </w:p>
    <w:p w14:paraId="45B1D9DC" w14:textId="624D8220" w:rsidR="592CE635" w:rsidRDefault="592CE635" w:rsidP="042CD4FC">
      <w:pPr>
        <w:spacing w:after="160"/>
        <w:jc w:val="left"/>
        <w:rPr>
          <w:color w:val="585756"/>
        </w:rPr>
      </w:pPr>
      <w:r>
        <w:rPr>
          <w:noProof/>
        </w:rPr>
        <mc:AlternateContent>
          <mc:Choice Requires="wps">
            <w:drawing>
              <wp:inline distT="0" distB="0" distL="114300" distR="114300" wp14:anchorId="52D4506C" wp14:editId="1741E994">
                <wp:extent cx="4196214" cy="406400"/>
                <wp:effectExtent l="0" t="0" r="0" b="0"/>
                <wp:docPr id="421964861" name="Text Box 478968384"/>
                <wp:cNvGraphicFramePr/>
                <a:graphic xmlns:a="http://schemas.openxmlformats.org/drawingml/2006/main">
                  <a:graphicData uri="http://schemas.microsoft.com/office/word/2010/wordprocessingShape">
                    <wps:wsp>
                      <wps:cNvSpPr txBox="1"/>
                      <wps:spPr>
                        <a:xfrm>
                          <a:off x="0" y="0"/>
                          <a:ext cx="4196214" cy="406400"/>
                        </a:xfrm>
                        <a:prstGeom prst="rect">
                          <a:avLst/>
                        </a:prstGeom>
                        <a:solidFill>
                          <a:srgbClr val="FFFFFF"/>
                        </a:solidFill>
                        <a:ln w="6350">
                          <a:noFill/>
                        </a:ln>
                      </wps:spPr>
                      <wps:txbx>
                        <w:txbxContent>
                          <w:p w14:paraId="7D16D2ED" w14:textId="77777777" w:rsidR="00464CB1" w:rsidRPr="00A43F44" w:rsidRDefault="00036B69" w:rsidP="00464CB1">
                            <w:pPr>
                              <w:autoSpaceDE w:val="0"/>
                              <w:autoSpaceDN w:val="0"/>
                              <w:adjustRightInd w:val="0"/>
                              <w:spacing w:after="0"/>
                              <w:rPr>
                                <w:rFonts w:cs="Calibri,Bold"/>
                                <w:b/>
                                <w:bCs/>
                                <w:sz w:val="17"/>
                                <w:szCs w:val="17"/>
                              </w:rPr>
                            </w:pPr>
                            <w:r>
                              <w:rPr>
                                <w:b/>
                                <w:sz w:val="17"/>
                              </w:rPr>
                              <w:t>This form must be completed, signed and accompanied by a legible photocopy of the identity 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inline>
            </w:drawing>
          </mc:Choice>
          <mc:Fallback>
            <w:pict>
              <v:shapetype w14:anchorId="52D4506C" id="_x0000_t202" coordsize="21600,21600" o:spt="202" path="m,l,21600r21600,l21600,xe">
                <v:stroke joinstyle="miter"/>
                <v:path gradientshapeok="t" o:connecttype="rect"/>
              </v:shapetype>
              <v:shape id="Text Box 478968384" o:spid="_x0000_s1026" type="#_x0000_t202" style="width:330.4pt;height: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" stroked="f" strokeweight=".5pt">
                <v:textbox>
                  <w:txbxContent>
                    <w:p w14:paraId="7D16D2ED" w14:textId="77777777" w:rsidR="00464CB1" w:rsidRPr="00A43F44" w:rsidRDefault="00036B69" w:rsidP="00464CB1">
                      <w:pPr>
                        <w:autoSpaceDE w:val="0"/>
                        <w:autoSpaceDN w:val="0"/>
                        <w:adjustRightInd w:val="0"/>
                        <w:spacing w:after="0"/>
                        <w:rPr>
                          <w:rFonts w:cs="Calibri,Bold"/>
                          <w:b/>
                          <w:bCs/>
                          <w:sz w:val="17"/>
                          <w:szCs w:val="17"/>
                        </w:rPr>
                      </w:pPr>
                      <w:r>
                        <w:rPr>
                          <w:b/>
                          <w:sz w:val="17"/>
                        </w:rPr>
                        <w:t>This form must be completed, signed and accompanied by a legible photocopy of the identity document.</w:t>
                      </w:r>
                    </w:p>
                  </w:txbxContent>
                </v:textbox>
                <w10:anchorlock/>
              </v:shape>
            </w:pict>
          </mc:Fallback>
        </mc:AlternateContent>
      </w:r>
      <w:r>
        <w:br/>
      </w:r>
    </w:p>
    <w:p w14:paraId="47F7FA1C" w14:textId="2B778487" w:rsidR="592CE635" w:rsidRDefault="73C633FC" w:rsidP="042CD4FC">
      <w:pPr>
        <w:spacing w:after="160"/>
        <w:jc w:val="left"/>
        <w:rPr>
          <w:color w:val="585756"/>
        </w:rPr>
      </w:pPr>
      <w:r w:rsidRPr="042CD4FC">
        <w:rPr>
          <w:color w:val="585756"/>
        </w:rPr>
        <w:t>Please complete the form in CAPITAL LETTERS and LATIN LETTERS.</w:t>
      </w:r>
    </w:p>
    <w:tbl>
      <w:tblPr>
        <w:tblStyle w:val="TableGrid"/>
        <w:tblW w:w="0" w:type="auto"/>
        <w:tblLook w:val="04A0" w:firstRow="1" w:lastRow="0" w:firstColumn="1" w:lastColumn="0" w:noHBand="0" w:noVBand="1"/>
      </w:tblPr>
      <w:tblGrid>
        <w:gridCol w:w="3738"/>
        <w:gridCol w:w="5329"/>
      </w:tblGrid>
      <w:tr w:rsidR="042CD4FC" w14:paraId="0402E3D8" w14:textId="77777777" w:rsidTr="63FEF8BC">
        <w:trPr>
          <w:trHeight w:val="509"/>
        </w:trPr>
        <w:tc>
          <w:tcPr>
            <w:tcW w:w="9067" w:type="dxa"/>
            <w:gridSpan w:val="2"/>
            <w:shd w:val="clear" w:color="auto" w:fill="D9D9D9" w:themeFill="background1" w:themeFillShade="D9"/>
          </w:tcPr>
          <w:p w14:paraId="28084CD7" w14:textId="01CD0769" w:rsidR="042CD4FC" w:rsidRDefault="042CD4FC" w:rsidP="042CD4FC">
            <w:pPr>
              <w:spacing w:after="0"/>
              <w:ind w:left="1080"/>
              <w:contextualSpacing/>
              <w:jc w:val="center"/>
              <w:rPr>
                <w:b/>
                <w:bCs/>
                <w:color w:val="585756"/>
                <w:sz w:val="18"/>
                <w:szCs w:val="18"/>
              </w:rPr>
            </w:pPr>
          </w:p>
          <w:p w14:paraId="26378957" w14:textId="6EB21B34" w:rsidR="042CD4FC" w:rsidRDefault="042CD4FC">
            <w:pPr>
              <w:numPr>
                <w:ilvl w:val="0"/>
                <w:numId w:val="29"/>
              </w:numPr>
              <w:spacing w:after="0"/>
              <w:contextualSpacing/>
              <w:jc w:val="center"/>
              <w:rPr>
                <w:b/>
                <w:bCs/>
                <w:color w:val="585756"/>
                <w:sz w:val="18"/>
                <w:szCs w:val="18"/>
              </w:rPr>
            </w:pPr>
            <w:r w:rsidRPr="042CD4FC">
              <w:rPr>
                <w:b/>
                <w:bCs/>
                <w:color w:val="585756"/>
                <w:sz w:val="18"/>
                <w:szCs w:val="18"/>
              </w:rPr>
              <w:t>PERSONAL DATA</w:t>
            </w:r>
          </w:p>
          <w:p w14:paraId="4FBC0D93" w14:textId="744CF36D" w:rsidR="042CD4FC" w:rsidRDefault="042CD4FC" w:rsidP="042CD4FC">
            <w:pPr>
              <w:spacing w:after="0"/>
              <w:ind w:left="1080"/>
              <w:contextualSpacing/>
              <w:jc w:val="center"/>
              <w:rPr>
                <w:b/>
                <w:bCs/>
                <w:color w:val="585756"/>
                <w:sz w:val="18"/>
                <w:szCs w:val="18"/>
              </w:rPr>
            </w:pPr>
          </w:p>
        </w:tc>
      </w:tr>
      <w:tr w:rsidR="042CD4FC" w14:paraId="20667692" w14:textId="77777777" w:rsidTr="63FEF8BC">
        <w:trPr>
          <w:trHeight w:val="545"/>
        </w:trPr>
        <w:tc>
          <w:tcPr>
            <w:tcW w:w="3738" w:type="dxa"/>
          </w:tcPr>
          <w:p w14:paraId="7B49C8E3" w14:textId="56B8F95F" w:rsidR="042CD4FC" w:rsidRDefault="042CD4FC" w:rsidP="042CD4FC">
            <w:pPr>
              <w:spacing w:after="0"/>
              <w:jc w:val="left"/>
              <w:rPr>
                <w:color w:val="585756"/>
                <w:sz w:val="18"/>
                <w:szCs w:val="18"/>
              </w:rPr>
            </w:pPr>
            <w:r w:rsidRPr="042CD4FC">
              <w:rPr>
                <w:color w:val="585756"/>
                <w:sz w:val="18"/>
                <w:szCs w:val="18"/>
              </w:rPr>
              <w:t>FAMILY NAME(S)</w:t>
            </w:r>
          </w:p>
          <w:p w14:paraId="1567CAA2" w14:textId="2FDA8E22" w:rsidR="042CD4FC" w:rsidRDefault="042CD4FC" w:rsidP="042CD4FC">
            <w:pPr>
              <w:spacing w:after="0"/>
              <w:jc w:val="left"/>
              <w:rPr>
                <w:color w:val="585756"/>
                <w:sz w:val="18"/>
                <w:szCs w:val="18"/>
              </w:rPr>
            </w:pPr>
            <w:r w:rsidRPr="042CD4FC">
              <w:rPr>
                <w:i/>
                <w:iCs/>
                <w:color w:val="585756"/>
                <w:sz w:val="18"/>
                <w:szCs w:val="18"/>
              </w:rPr>
              <w:t xml:space="preserve"> As indicated on the official document.</w:t>
            </w:r>
          </w:p>
        </w:tc>
        <w:tc>
          <w:tcPr>
            <w:tcW w:w="5329" w:type="dxa"/>
          </w:tcPr>
          <w:p w14:paraId="4DCD9ED3" w14:textId="5740111F" w:rsidR="042CD4FC" w:rsidRDefault="042CD4FC" w:rsidP="042CD4FC">
            <w:pPr>
              <w:spacing w:after="0"/>
              <w:jc w:val="left"/>
              <w:rPr>
                <w:i/>
                <w:iCs/>
                <w:color w:val="585756"/>
                <w:sz w:val="18"/>
                <w:szCs w:val="18"/>
              </w:rPr>
            </w:pPr>
          </w:p>
        </w:tc>
      </w:tr>
      <w:tr w:rsidR="042CD4FC" w14:paraId="5C88AA19" w14:textId="77777777" w:rsidTr="63FEF8BC">
        <w:trPr>
          <w:trHeight w:val="300"/>
        </w:trPr>
        <w:tc>
          <w:tcPr>
            <w:tcW w:w="3738" w:type="dxa"/>
          </w:tcPr>
          <w:p w14:paraId="5700F5CF" w14:textId="3936711A" w:rsidR="042CD4FC" w:rsidRDefault="042CD4FC" w:rsidP="042CD4FC">
            <w:pPr>
              <w:spacing w:after="0"/>
              <w:jc w:val="left"/>
              <w:rPr>
                <w:color w:val="585756"/>
                <w:sz w:val="18"/>
                <w:szCs w:val="18"/>
              </w:rPr>
            </w:pPr>
            <w:r w:rsidRPr="042CD4FC">
              <w:rPr>
                <w:color w:val="585756"/>
                <w:sz w:val="18"/>
                <w:szCs w:val="18"/>
              </w:rPr>
              <w:t>FIRST NAME(S)</w:t>
            </w:r>
          </w:p>
          <w:p w14:paraId="1601F371" w14:textId="5D113AF5" w:rsidR="042CD4FC" w:rsidRDefault="042CD4FC" w:rsidP="042CD4FC">
            <w:pPr>
              <w:spacing w:after="0"/>
              <w:jc w:val="left"/>
              <w:rPr>
                <w:color w:val="585756"/>
                <w:sz w:val="18"/>
                <w:szCs w:val="18"/>
              </w:rPr>
            </w:pPr>
            <w:r w:rsidRPr="042CD4FC">
              <w:rPr>
                <w:i/>
                <w:iCs/>
                <w:color w:val="585756"/>
                <w:sz w:val="18"/>
                <w:szCs w:val="18"/>
              </w:rPr>
              <w:t xml:space="preserve"> As indicated on the official document.</w:t>
            </w:r>
          </w:p>
          <w:p w14:paraId="5C271F22" w14:textId="690921E2" w:rsidR="042CD4FC" w:rsidRDefault="042CD4FC" w:rsidP="042CD4FC">
            <w:pPr>
              <w:spacing w:after="0"/>
              <w:jc w:val="left"/>
              <w:rPr>
                <w:color w:val="585756"/>
                <w:sz w:val="18"/>
                <w:szCs w:val="18"/>
              </w:rPr>
            </w:pPr>
          </w:p>
        </w:tc>
        <w:tc>
          <w:tcPr>
            <w:tcW w:w="5329" w:type="dxa"/>
          </w:tcPr>
          <w:p w14:paraId="4F9D8725" w14:textId="31F90D7F" w:rsidR="042CD4FC" w:rsidRDefault="042CD4FC" w:rsidP="042CD4FC">
            <w:pPr>
              <w:spacing w:after="0"/>
              <w:jc w:val="left"/>
              <w:rPr>
                <w:color w:val="585756"/>
                <w:sz w:val="18"/>
                <w:szCs w:val="18"/>
              </w:rPr>
            </w:pPr>
          </w:p>
        </w:tc>
      </w:tr>
      <w:tr w:rsidR="042CD4FC" w14:paraId="5174A11A" w14:textId="77777777" w:rsidTr="63FEF8BC">
        <w:trPr>
          <w:trHeight w:val="300"/>
        </w:trPr>
        <w:tc>
          <w:tcPr>
            <w:tcW w:w="3738" w:type="dxa"/>
          </w:tcPr>
          <w:p w14:paraId="334E0645" w14:textId="70C3FEC5" w:rsidR="042CD4FC" w:rsidRDefault="042CD4FC" w:rsidP="042CD4FC">
            <w:pPr>
              <w:spacing w:after="0"/>
              <w:jc w:val="left"/>
              <w:rPr>
                <w:color w:val="585756"/>
                <w:sz w:val="18"/>
                <w:szCs w:val="18"/>
              </w:rPr>
            </w:pPr>
            <w:r w:rsidRPr="042CD4FC">
              <w:rPr>
                <w:color w:val="585756"/>
                <w:sz w:val="18"/>
                <w:szCs w:val="18"/>
              </w:rPr>
              <w:t>DATE OF BIRTH</w:t>
            </w:r>
          </w:p>
          <w:p w14:paraId="2898C6D2" w14:textId="426ADC5A" w:rsidR="042CD4FC" w:rsidRDefault="042CD4FC" w:rsidP="042CD4FC">
            <w:pPr>
              <w:spacing w:after="0"/>
              <w:jc w:val="left"/>
              <w:rPr>
                <w:color w:val="585756"/>
                <w:sz w:val="18"/>
                <w:szCs w:val="18"/>
              </w:rPr>
            </w:pPr>
            <w:r w:rsidRPr="042CD4FC">
              <w:rPr>
                <w:i/>
                <w:iCs/>
                <w:color w:val="585756"/>
                <w:sz w:val="18"/>
                <w:szCs w:val="18"/>
              </w:rPr>
              <w:t>DD MM YYYY</w:t>
            </w:r>
          </w:p>
        </w:tc>
        <w:tc>
          <w:tcPr>
            <w:tcW w:w="5329" w:type="dxa"/>
          </w:tcPr>
          <w:p w14:paraId="275EA1B5" w14:textId="519AFD29" w:rsidR="042CD4FC" w:rsidRDefault="042CD4FC" w:rsidP="042CD4FC">
            <w:pPr>
              <w:spacing w:after="0"/>
              <w:jc w:val="left"/>
              <w:rPr>
                <w:color w:val="585756"/>
                <w:sz w:val="18"/>
                <w:szCs w:val="18"/>
              </w:rPr>
            </w:pPr>
          </w:p>
        </w:tc>
      </w:tr>
      <w:tr w:rsidR="042CD4FC" w14:paraId="10D7614A" w14:textId="77777777" w:rsidTr="63FEF8BC">
        <w:trPr>
          <w:trHeight w:val="300"/>
        </w:trPr>
        <w:tc>
          <w:tcPr>
            <w:tcW w:w="3738" w:type="dxa"/>
          </w:tcPr>
          <w:p w14:paraId="18E59A63" w14:textId="47FBFA4D" w:rsidR="042CD4FC" w:rsidRDefault="042CD4FC" w:rsidP="042CD4FC">
            <w:pPr>
              <w:spacing w:after="0"/>
              <w:jc w:val="left"/>
              <w:rPr>
                <w:color w:val="585756"/>
                <w:sz w:val="18"/>
                <w:szCs w:val="18"/>
              </w:rPr>
            </w:pPr>
            <w:r w:rsidRPr="042CD4FC">
              <w:rPr>
                <w:color w:val="585756"/>
                <w:sz w:val="18"/>
                <w:szCs w:val="18"/>
              </w:rPr>
              <w:t>PLACE OF BIRTH</w:t>
            </w:r>
          </w:p>
          <w:p w14:paraId="5DC3ED21" w14:textId="51BA3015" w:rsidR="042CD4FC" w:rsidRDefault="042CD4FC" w:rsidP="042CD4FC">
            <w:pPr>
              <w:spacing w:after="0"/>
              <w:jc w:val="left"/>
              <w:rPr>
                <w:color w:val="585756"/>
                <w:sz w:val="18"/>
                <w:szCs w:val="18"/>
              </w:rPr>
            </w:pPr>
            <w:r w:rsidRPr="042CD4FC">
              <w:rPr>
                <w:i/>
                <w:iCs/>
                <w:color w:val="585756"/>
                <w:sz w:val="18"/>
                <w:szCs w:val="18"/>
              </w:rPr>
              <w:t>(town, village)</w:t>
            </w:r>
          </w:p>
        </w:tc>
        <w:tc>
          <w:tcPr>
            <w:tcW w:w="5329" w:type="dxa"/>
          </w:tcPr>
          <w:p w14:paraId="752CC466" w14:textId="5C66FB9B" w:rsidR="042CD4FC" w:rsidRDefault="042CD4FC" w:rsidP="042CD4FC">
            <w:pPr>
              <w:spacing w:after="0"/>
              <w:jc w:val="left"/>
              <w:rPr>
                <w:color w:val="585756"/>
                <w:sz w:val="18"/>
                <w:szCs w:val="18"/>
              </w:rPr>
            </w:pPr>
          </w:p>
        </w:tc>
      </w:tr>
      <w:tr w:rsidR="042CD4FC" w14:paraId="505F70FA" w14:textId="77777777" w:rsidTr="63FEF8BC">
        <w:trPr>
          <w:trHeight w:val="300"/>
        </w:trPr>
        <w:tc>
          <w:tcPr>
            <w:tcW w:w="3738" w:type="dxa"/>
          </w:tcPr>
          <w:p w14:paraId="3DCB413C" w14:textId="31D44E05" w:rsidR="042CD4FC" w:rsidRDefault="042CD4FC" w:rsidP="042CD4FC">
            <w:pPr>
              <w:spacing w:after="0"/>
              <w:jc w:val="left"/>
              <w:rPr>
                <w:color w:val="585756"/>
                <w:sz w:val="18"/>
                <w:szCs w:val="18"/>
              </w:rPr>
            </w:pPr>
            <w:r w:rsidRPr="042CD4FC">
              <w:rPr>
                <w:color w:val="585756"/>
                <w:sz w:val="18"/>
                <w:szCs w:val="18"/>
              </w:rPr>
              <w:t>TYPE OF IDENTITY DOCUMENT</w:t>
            </w:r>
          </w:p>
          <w:p w14:paraId="1BCE71D9" w14:textId="64F6C9C1" w:rsidR="042CD4FC" w:rsidRDefault="042CD4FC" w:rsidP="042CD4FC">
            <w:pPr>
              <w:spacing w:after="0"/>
              <w:jc w:val="left"/>
              <w:rPr>
                <w:i/>
                <w:iCs/>
                <w:color w:val="585756"/>
                <w:sz w:val="18"/>
                <w:szCs w:val="18"/>
              </w:rPr>
            </w:pPr>
            <w:r w:rsidRPr="042CD4FC">
              <w:rPr>
                <w:i/>
                <w:iCs/>
                <w:color w:val="585756"/>
                <w:sz w:val="18"/>
                <w:szCs w:val="18"/>
              </w:rPr>
              <w:t>(identity card, passport, driving licence etc.)</w:t>
            </w:r>
          </w:p>
        </w:tc>
        <w:tc>
          <w:tcPr>
            <w:tcW w:w="5329" w:type="dxa"/>
          </w:tcPr>
          <w:p w14:paraId="47737300" w14:textId="34FBE58E" w:rsidR="042CD4FC" w:rsidRDefault="042CD4FC" w:rsidP="042CD4FC">
            <w:pPr>
              <w:spacing w:after="0"/>
              <w:jc w:val="left"/>
              <w:rPr>
                <w:color w:val="585756"/>
                <w:sz w:val="18"/>
                <w:szCs w:val="18"/>
              </w:rPr>
            </w:pPr>
          </w:p>
        </w:tc>
      </w:tr>
      <w:tr w:rsidR="042CD4FC" w14:paraId="0BD439D7" w14:textId="77777777" w:rsidTr="63FEF8BC">
        <w:trPr>
          <w:trHeight w:val="300"/>
        </w:trPr>
        <w:tc>
          <w:tcPr>
            <w:tcW w:w="3738" w:type="dxa"/>
          </w:tcPr>
          <w:p w14:paraId="3AB420CE" w14:textId="2AA9E4F0" w:rsidR="042CD4FC" w:rsidRDefault="042CD4FC" w:rsidP="042CD4FC">
            <w:pPr>
              <w:spacing w:after="0"/>
              <w:jc w:val="left"/>
              <w:rPr>
                <w:color w:val="585756"/>
                <w:sz w:val="18"/>
                <w:szCs w:val="18"/>
              </w:rPr>
            </w:pPr>
            <w:r w:rsidRPr="042CD4FC">
              <w:rPr>
                <w:color w:val="585756"/>
                <w:sz w:val="18"/>
                <w:szCs w:val="18"/>
              </w:rPr>
              <w:t>ISSUING COUNTRY</w:t>
            </w:r>
          </w:p>
          <w:p w14:paraId="76BE8986" w14:textId="050A8558" w:rsidR="042CD4FC" w:rsidRDefault="042CD4FC" w:rsidP="042CD4FC">
            <w:pPr>
              <w:spacing w:after="0"/>
              <w:jc w:val="left"/>
              <w:rPr>
                <w:color w:val="585756"/>
                <w:sz w:val="18"/>
                <w:szCs w:val="18"/>
              </w:rPr>
            </w:pPr>
          </w:p>
        </w:tc>
        <w:tc>
          <w:tcPr>
            <w:tcW w:w="5329" w:type="dxa"/>
          </w:tcPr>
          <w:p w14:paraId="51548F1E" w14:textId="68135F47" w:rsidR="042CD4FC" w:rsidRDefault="042CD4FC" w:rsidP="042CD4FC">
            <w:pPr>
              <w:spacing w:after="0"/>
              <w:jc w:val="left"/>
              <w:rPr>
                <w:color w:val="585756"/>
                <w:sz w:val="18"/>
                <w:szCs w:val="18"/>
              </w:rPr>
            </w:pPr>
          </w:p>
        </w:tc>
      </w:tr>
      <w:tr w:rsidR="042CD4FC" w14:paraId="58D5CAC5" w14:textId="77777777" w:rsidTr="63FEF8BC">
        <w:trPr>
          <w:trHeight w:val="300"/>
        </w:trPr>
        <w:tc>
          <w:tcPr>
            <w:tcW w:w="3738" w:type="dxa"/>
          </w:tcPr>
          <w:p w14:paraId="385116ED" w14:textId="7008880A" w:rsidR="042CD4FC" w:rsidRDefault="042CD4FC" w:rsidP="042CD4FC">
            <w:pPr>
              <w:spacing w:after="0"/>
              <w:jc w:val="left"/>
              <w:rPr>
                <w:color w:val="585756"/>
                <w:sz w:val="18"/>
                <w:szCs w:val="18"/>
              </w:rPr>
            </w:pPr>
            <w:r w:rsidRPr="042CD4FC">
              <w:rPr>
                <w:color w:val="585756"/>
                <w:sz w:val="18"/>
                <w:szCs w:val="18"/>
              </w:rPr>
              <w:t>IDENTITY DOCUMENT NUMBER</w:t>
            </w:r>
          </w:p>
          <w:p w14:paraId="49A4246F" w14:textId="16F2DAF7" w:rsidR="042CD4FC" w:rsidRDefault="042CD4FC" w:rsidP="042CD4FC">
            <w:pPr>
              <w:spacing w:after="0"/>
              <w:jc w:val="left"/>
              <w:rPr>
                <w:color w:val="585756"/>
                <w:sz w:val="18"/>
                <w:szCs w:val="18"/>
              </w:rPr>
            </w:pPr>
          </w:p>
        </w:tc>
        <w:tc>
          <w:tcPr>
            <w:tcW w:w="5329" w:type="dxa"/>
          </w:tcPr>
          <w:p w14:paraId="77628FD4" w14:textId="72E011D6" w:rsidR="042CD4FC" w:rsidRDefault="042CD4FC" w:rsidP="042CD4FC">
            <w:pPr>
              <w:spacing w:after="0"/>
              <w:jc w:val="left"/>
              <w:rPr>
                <w:color w:val="585756"/>
                <w:sz w:val="18"/>
                <w:szCs w:val="18"/>
              </w:rPr>
            </w:pPr>
          </w:p>
        </w:tc>
      </w:tr>
      <w:tr w:rsidR="042CD4FC" w14:paraId="4A296638" w14:textId="77777777" w:rsidTr="63FEF8BC">
        <w:trPr>
          <w:trHeight w:val="300"/>
        </w:trPr>
        <w:tc>
          <w:tcPr>
            <w:tcW w:w="3738" w:type="dxa"/>
          </w:tcPr>
          <w:p w14:paraId="0637D28D" w14:textId="0EE31D7E" w:rsidR="042CD4FC" w:rsidRDefault="042CD4FC" w:rsidP="042CD4FC">
            <w:pPr>
              <w:spacing w:after="0"/>
              <w:jc w:val="left"/>
              <w:rPr>
                <w:color w:val="585756"/>
                <w:sz w:val="18"/>
                <w:szCs w:val="18"/>
              </w:rPr>
            </w:pPr>
            <w:r w:rsidRPr="042CD4FC">
              <w:rPr>
                <w:color w:val="585756"/>
                <w:sz w:val="18"/>
                <w:szCs w:val="18"/>
              </w:rPr>
              <w:t>ADDRESS (permanent)</w:t>
            </w:r>
          </w:p>
          <w:p w14:paraId="2E1636F3" w14:textId="59EEE25B" w:rsidR="042CD4FC" w:rsidRDefault="042CD4FC" w:rsidP="042CD4FC">
            <w:pPr>
              <w:spacing w:after="0"/>
              <w:jc w:val="left"/>
              <w:rPr>
                <w:i/>
                <w:iCs/>
                <w:color w:val="585756"/>
                <w:sz w:val="18"/>
                <w:szCs w:val="18"/>
              </w:rPr>
            </w:pPr>
            <w:r w:rsidRPr="042CD4FC">
              <w:rPr>
                <w:i/>
                <w:iCs/>
                <w:color w:val="585756"/>
                <w:sz w:val="18"/>
                <w:szCs w:val="18"/>
              </w:rPr>
              <w:t>Street+ P.O. Box</w:t>
            </w:r>
          </w:p>
          <w:p w14:paraId="48C0E9F4" w14:textId="351E19DD" w:rsidR="042CD4FC" w:rsidRDefault="042CD4FC" w:rsidP="042CD4FC">
            <w:pPr>
              <w:spacing w:after="0"/>
              <w:jc w:val="left"/>
              <w:rPr>
                <w:i/>
                <w:iCs/>
                <w:color w:val="585756"/>
                <w:sz w:val="18"/>
                <w:szCs w:val="18"/>
              </w:rPr>
            </w:pPr>
            <w:r w:rsidRPr="042CD4FC">
              <w:rPr>
                <w:i/>
                <w:iCs/>
                <w:color w:val="585756"/>
                <w:sz w:val="18"/>
                <w:szCs w:val="18"/>
              </w:rPr>
              <w:t>Postal code</w:t>
            </w:r>
          </w:p>
          <w:p w14:paraId="20EDA5DF" w14:textId="1603410D" w:rsidR="042CD4FC" w:rsidRDefault="042CD4FC" w:rsidP="042CD4FC">
            <w:pPr>
              <w:spacing w:after="0"/>
              <w:jc w:val="left"/>
              <w:rPr>
                <w:i/>
                <w:iCs/>
                <w:color w:val="585756"/>
                <w:sz w:val="18"/>
                <w:szCs w:val="18"/>
              </w:rPr>
            </w:pPr>
            <w:r w:rsidRPr="042CD4FC">
              <w:rPr>
                <w:i/>
                <w:iCs/>
                <w:color w:val="585756"/>
                <w:sz w:val="18"/>
                <w:szCs w:val="18"/>
              </w:rPr>
              <w:t>City, Region/Province</w:t>
            </w:r>
          </w:p>
          <w:p w14:paraId="66650F33" w14:textId="7DFD7954" w:rsidR="042CD4FC" w:rsidRDefault="042CD4FC" w:rsidP="042CD4FC">
            <w:pPr>
              <w:spacing w:after="0"/>
              <w:jc w:val="left"/>
              <w:rPr>
                <w:color w:val="585756"/>
                <w:sz w:val="18"/>
                <w:szCs w:val="18"/>
              </w:rPr>
            </w:pPr>
            <w:r w:rsidRPr="042CD4FC">
              <w:rPr>
                <w:i/>
                <w:iCs/>
                <w:color w:val="585756"/>
                <w:sz w:val="18"/>
                <w:szCs w:val="18"/>
              </w:rPr>
              <w:t>Country</w:t>
            </w:r>
          </w:p>
        </w:tc>
        <w:tc>
          <w:tcPr>
            <w:tcW w:w="5329" w:type="dxa"/>
          </w:tcPr>
          <w:p w14:paraId="43E21B15" w14:textId="5B36AB03" w:rsidR="042CD4FC" w:rsidRDefault="042CD4FC" w:rsidP="042CD4FC">
            <w:pPr>
              <w:spacing w:after="0"/>
              <w:jc w:val="left"/>
              <w:rPr>
                <w:color w:val="585756"/>
                <w:sz w:val="18"/>
                <w:szCs w:val="18"/>
              </w:rPr>
            </w:pPr>
          </w:p>
        </w:tc>
      </w:tr>
      <w:tr w:rsidR="042CD4FC" w14:paraId="58CB9B63" w14:textId="77777777" w:rsidTr="63FEF8BC">
        <w:trPr>
          <w:trHeight w:val="300"/>
        </w:trPr>
        <w:tc>
          <w:tcPr>
            <w:tcW w:w="3738" w:type="dxa"/>
          </w:tcPr>
          <w:p w14:paraId="30C20B95" w14:textId="748C1DCE" w:rsidR="042CD4FC" w:rsidRDefault="042CD4FC" w:rsidP="042CD4FC">
            <w:pPr>
              <w:spacing w:after="0"/>
              <w:jc w:val="left"/>
              <w:rPr>
                <w:color w:val="585756"/>
                <w:sz w:val="18"/>
                <w:szCs w:val="18"/>
              </w:rPr>
            </w:pPr>
            <w:r w:rsidRPr="042CD4FC">
              <w:rPr>
                <w:color w:val="585756"/>
                <w:sz w:val="18"/>
                <w:szCs w:val="18"/>
              </w:rPr>
              <w:t>TELEPHONE NUMBER</w:t>
            </w:r>
          </w:p>
        </w:tc>
        <w:tc>
          <w:tcPr>
            <w:tcW w:w="5329" w:type="dxa"/>
          </w:tcPr>
          <w:p w14:paraId="6A5A9BCD" w14:textId="199F7B72" w:rsidR="042CD4FC" w:rsidRDefault="042CD4FC" w:rsidP="042CD4FC">
            <w:pPr>
              <w:spacing w:after="0"/>
              <w:jc w:val="left"/>
              <w:rPr>
                <w:color w:val="585756"/>
                <w:sz w:val="18"/>
                <w:szCs w:val="18"/>
              </w:rPr>
            </w:pPr>
          </w:p>
        </w:tc>
      </w:tr>
      <w:tr w:rsidR="042CD4FC" w14:paraId="0BFFFFE0" w14:textId="77777777" w:rsidTr="63FEF8BC">
        <w:trPr>
          <w:trHeight w:val="300"/>
        </w:trPr>
        <w:tc>
          <w:tcPr>
            <w:tcW w:w="3738" w:type="dxa"/>
          </w:tcPr>
          <w:p w14:paraId="11BFA6DC" w14:textId="214A19A0" w:rsidR="042CD4FC" w:rsidRDefault="042CD4FC" w:rsidP="042CD4FC">
            <w:pPr>
              <w:spacing w:after="0"/>
              <w:jc w:val="left"/>
              <w:rPr>
                <w:color w:val="585756"/>
                <w:sz w:val="18"/>
                <w:szCs w:val="18"/>
              </w:rPr>
            </w:pPr>
            <w:r w:rsidRPr="042CD4FC">
              <w:rPr>
                <w:color w:val="585756"/>
                <w:sz w:val="18"/>
                <w:szCs w:val="18"/>
              </w:rPr>
              <w:t>E-MAIL</w:t>
            </w:r>
          </w:p>
        </w:tc>
        <w:tc>
          <w:tcPr>
            <w:tcW w:w="5329" w:type="dxa"/>
          </w:tcPr>
          <w:p w14:paraId="447E4AD7" w14:textId="33BCA056" w:rsidR="042CD4FC" w:rsidRDefault="042CD4FC" w:rsidP="042CD4FC">
            <w:pPr>
              <w:spacing w:after="0"/>
              <w:jc w:val="left"/>
              <w:rPr>
                <w:color w:val="585756"/>
                <w:sz w:val="18"/>
                <w:szCs w:val="18"/>
              </w:rPr>
            </w:pPr>
          </w:p>
        </w:tc>
      </w:tr>
      <w:tr w:rsidR="042CD4FC" w14:paraId="3FFA919F" w14:textId="77777777" w:rsidTr="63FEF8BC">
        <w:trPr>
          <w:trHeight w:val="300"/>
        </w:trPr>
        <w:tc>
          <w:tcPr>
            <w:tcW w:w="9067" w:type="dxa"/>
            <w:gridSpan w:val="2"/>
            <w:shd w:val="clear" w:color="auto" w:fill="D9D9D9" w:themeFill="background1" w:themeFillShade="D9"/>
          </w:tcPr>
          <w:p w14:paraId="13E94B8C" w14:textId="77777777" w:rsidR="042CD4FC" w:rsidRDefault="042CD4FC" w:rsidP="042CD4FC">
            <w:pPr>
              <w:spacing w:after="0"/>
              <w:ind w:left="1080"/>
              <w:contextualSpacing/>
              <w:jc w:val="center"/>
              <w:rPr>
                <w:b/>
                <w:bCs/>
                <w:color w:val="585756"/>
                <w:sz w:val="18"/>
                <w:szCs w:val="18"/>
              </w:rPr>
            </w:pPr>
          </w:p>
          <w:p w14:paraId="2CA02A85" w14:textId="77777777" w:rsidR="042CD4FC" w:rsidRDefault="042CD4FC">
            <w:pPr>
              <w:numPr>
                <w:ilvl w:val="0"/>
                <w:numId w:val="29"/>
              </w:numPr>
              <w:spacing w:after="0"/>
              <w:contextualSpacing/>
              <w:jc w:val="center"/>
              <w:rPr>
                <w:b/>
                <w:bCs/>
                <w:color w:val="585756"/>
                <w:sz w:val="18"/>
                <w:szCs w:val="18"/>
              </w:rPr>
            </w:pPr>
            <w:r w:rsidRPr="042CD4FC">
              <w:rPr>
                <w:b/>
                <w:bCs/>
                <w:color w:val="585756"/>
                <w:sz w:val="18"/>
                <w:szCs w:val="18"/>
              </w:rPr>
              <w:t>BUSINESS DATA</w:t>
            </w:r>
          </w:p>
          <w:p w14:paraId="1A715299" w14:textId="77777777" w:rsidR="042CD4FC" w:rsidRDefault="042CD4FC" w:rsidP="042CD4FC">
            <w:pPr>
              <w:spacing w:after="0"/>
              <w:contextualSpacing/>
              <w:rPr>
                <w:b/>
                <w:bCs/>
                <w:color w:val="585756"/>
                <w:sz w:val="18"/>
                <w:szCs w:val="18"/>
              </w:rPr>
            </w:pPr>
          </w:p>
        </w:tc>
      </w:tr>
      <w:tr w:rsidR="042CD4FC" w14:paraId="3FD82457" w14:textId="77777777" w:rsidTr="63FEF8BC">
        <w:trPr>
          <w:trHeight w:val="300"/>
        </w:trPr>
        <w:tc>
          <w:tcPr>
            <w:tcW w:w="3738" w:type="dxa"/>
          </w:tcPr>
          <w:p w14:paraId="3DB25DC3" w14:textId="77777777" w:rsidR="042CD4FC" w:rsidRDefault="042CD4FC" w:rsidP="042CD4FC">
            <w:pPr>
              <w:spacing w:after="0"/>
              <w:jc w:val="left"/>
              <w:rPr>
                <w:color w:val="585756"/>
                <w:sz w:val="18"/>
                <w:szCs w:val="18"/>
              </w:rPr>
            </w:pPr>
          </w:p>
          <w:p w14:paraId="3B1E04BA" w14:textId="77777777" w:rsidR="042CD4FC" w:rsidRDefault="042CD4FC" w:rsidP="042CD4FC">
            <w:pPr>
              <w:spacing w:after="0"/>
              <w:jc w:val="left"/>
              <w:rPr>
                <w:color w:val="585756"/>
                <w:sz w:val="18"/>
                <w:szCs w:val="18"/>
              </w:rPr>
            </w:pPr>
            <w:r w:rsidRPr="042CD4FC">
              <w:rPr>
                <w:color w:val="585756"/>
                <w:sz w:val="18"/>
                <w:szCs w:val="18"/>
              </w:rPr>
              <w:t>PLEASE SPECIFY YOUR STATUS:</w:t>
            </w:r>
          </w:p>
        </w:tc>
        <w:tc>
          <w:tcPr>
            <w:tcW w:w="5329" w:type="dxa"/>
          </w:tcPr>
          <w:p w14:paraId="0C57869A" w14:textId="77777777" w:rsidR="042CD4FC" w:rsidRDefault="042CD4FC" w:rsidP="042CD4FC">
            <w:pPr>
              <w:spacing w:after="0"/>
              <w:jc w:val="left"/>
              <w:rPr>
                <w:color w:val="585756"/>
                <w:sz w:val="18"/>
                <w:szCs w:val="18"/>
              </w:rPr>
            </w:pPr>
          </w:p>
          <w:p w14:paraId="05CF5F2C" w14:textId="77777777" w:rsidR="042CD4FC" w:rsidRDefault="042CD4FC" w:rsidP="042CD4FC">
            <w:pPr>
              <w:spacing w:after="0"/>
              <w:jc w:val="left"/>
              <w:rPr>
                <w:color w:val="585756"/>
                <w:sz w:val="18"/>
                <w:szCs w:val="18"/>
              </w:rPr>
            </w:pPr>
            <w:r w:rsidRPr="042CD4FC">
              <w:rPr>
                <w:color w:val="585756"/>
                <w:sz w:val="18"/>
                <w:szCs w:val="18"/>
              </w:rPr>
              <w:t xml:space="preserve">☐ Duly registered independent </w:t>
            </w:r>
          </w:p>
          <w:p w14:paraId="46A9EAA1" w14:textId="77777777" w:rsidR="042CD4FC" w:rsidRDefault="042CD4FC" w:rsidP="042CD4FC">
            <w:pPr>
              <w:spacing w:after="0"/>
              <w:jc w:val="left"/>
              <w:rPr>
                <w:color w:val="585756"/>
                <w:sz w:val="18"/>
                <w:szCs w:val="18"/>
              </w:rPr>
            </w:pPr>
          </w:p>
          <w:p w14:paraId="23D6707E" w14:textId="77777777" w:rsidR="042CD4FC" w:rsidRDefault="042CD4FC" w:rsidP="042CD4FC">
            <w:pPr>
              <w:spacing w:after="0"/>
              <w:jc w:val="left"/>
              <w:rPr>
                <w:color w:val="585756"/>
                <w:sz w:val="18"/>
                <w:szCs w:val="18"/>
              </w:rPr>
            </w:pPr>
            <w:r w:rsidRPr="042CD4FC">
              <w:rPr>
                <w:color w:val="585756"/>
                <w:sz w:val="18"/>
                <w:szCs w:val="18"/>
              </w:rPr>
              <w:t>☐ Unregistered self-employed (no official formalisation)</w:t>
            </w:r>
          </w:p>
          <w:p w14:paraId="25F653AF" w14:textId="77777777" w:rsidR="042CD4FC" w:rsidRDefault="042CD4FC" w:rsidP="042CD4FC">
            <w:pPr>
              <w:spacing w:after="0"/>
              <w:jc w:val="left"/>
              <w:rPr>
                <w:color w:val="585756"/>
                <w:sz w:val="18"/>
                <w:szCs w:val="18"/>
              </w:rPr>
            </w:pPr>
          </w:p>
          <w:p w14:paraId="3DF842B1" w14:textId="77777777" w:rsidR="042CD4FC" w:rsidRDefault="042CD4FC" w:rsidP="042CD4FC">
            <w:pPr>
              <w:spacing w:after="0"/>
              <w:jc w:val="left"/>
              <w:rPr>
                <w:color w:val="585756"/>
                <w:sz w:val="18"/>
                <w:szCs w:val="18"/>
              </w:rPr>
            </w:pPr>
            <w:r w:rsidRPr="042CD4FC">
              <w:rPr>
                <w:color w:val="585756"/>
                <w:sz w:val="18"/>
                <w:szCs w:val="18"/>
              </w:rPr>
              <w:t>☐ other (please specify):</w:t>
            </w:r>
          </w:p>
          <w:p w14:paraId="4CB6ED42" w14:textId="77777777" w:rsidR="042CD4FC" w:rsidRDefault="042CD4FC" w:rsidP="042CD4FC">
            <w:pPr>
              <w:spacing w:after="0"/>
              <w:jc w:val="left"/>
              <w:rPr>
                <w:color w:val="585756"/>
                <w:sz w:val="18"/>
                <w:szCs w:val="18"/>
              </w:rPr>
            </w:pPr>
          </w:p>
          <w:p w14:paraId="56823A0E" w14:textId="32D7EC8D" w:rsidR="042CD4FC" w:rsidRDefault="042CD4FC" w:rsidP="042CD4FC">
            <w:pPr>
              <w:spacing w:after="0"/>
              <w:jc w:val="left"/>
              <w:rPr>
                <w:color w:val="585756"/>
                <w:sz w:val="18"/>
                <w:szCs w:val="18"/>
              </w:rPr>
            </w:pPr>
            <w:r w:rsidRPr="042CD4FC">
              <w:rPr>
                <w:color w:val="585756"/>
                <w:sz w:val="18"/>
                <w:szCs w:val="18"/>
              </w:rPr>
              <w:t>...........................................................................................</w:t>
            </w:r>
          </w:p>
        </w:tc>
      </w:tr>
      <w:tr w:rsidR="042CD4FC" w14:paraId="59064E8B" w14:textId="77777777" w:rsidTr="63FEF8BC">
        <w:trPr>
          <w:trHeight w:val="300"/>
        </w:trPr>
        <w:tc>
          <w:tcPr>
            <w:tcW w:w="3738" w:type="dxa"/>
          </w:tcPr>
          <w:p w14:paraId="4B2B79AC" w14:textId="77777777" w:rsidR="042CD4FC" w:rsidRDefault="042CD4FC" w:rsidP="042CD4FC">
            <w:pPr>
              <w:spacing w:after="0"/>
              <w:jc w:val="left"/>
              <w:rPr>
                <w:rFonts w:ascii="Georgia" w:eastAsiaTheme="minorEastAsia" w:hAnsi="Georgia" w:cstheme="minorBidi"/>
                <w:color w:val="585756"/>
                <w:sz w:val="18"/>
                <w:szCs w:val="18"/>
              </w:rPr>
            </w:pPr>
            <w:r w:rsidRPr="042CD4FC">
              <w:rPr>
                <w:rFonts w:ascii="Georgia" w:eastAsiaTheme="minorEastAsia" w:hAnsi="Georgia" w:cstheme="minorBidi"/>
                <w:color w:val="585756"/>
                <w:sz w:val="18"/>
                <w:szCs w:val="18"/>
              </w:rPr>
              <w:t>REGISTRATION NUMBER (if applicable)</w:t>
            </w:r>
          </w:p>
          <w:p w14:paraId="2BABD1C7" w14:textId="77777777" w:rsidR="042CD4FC" w:rsidRDefault="042CD4FC" w:rsidP="042CD4FC">
            <w:pPr>
              <w:spacing w:after="0"/>
              <w:jc w:val="left"/>
              <w:rPr>
                <w:rFonts w:ascii="Georgia" w:eastAsiaTheme="minorEastAsia" w:hAnsi="Georgia" w:cstheme="minorBidi"/>
                <w:color w:val="585756"/>
                <w:sz w:val="18"/>
                <w:szCs w:val="18"/>
              </w:rPr>
            </w:pPr>
          </w:p>
        </w:tc>
        <w:tc>
          <w:tcPr>
            <w:tcW w:w="5329" w:type="dxa"/>
          </w:tcPr>
          <w:p w14:paraId="1E9213A9" w14:textId="77777777" w:rsidR="042CD4FC" w:rsidRDefault="042CD4FC" w:rsidP="042CD4FC">
            <w:pPr>
              <w:spacing w:after="0"/>
              <w:jc w:val="left"/>
              <w:rPr>
                <w:rFonts w:ascii="Georgia" w:eastAsiaTheme="minorEastAsia" w:hAnsi="Georgia" w:cstheme="minorBidi"/>
                <w:color w:val="585756"/>
                <w:sz w:val="18"/>
                <w:szCs w:val="18"/>
              </w:rPr>
            </w:pPr>
          </w:p>
        </w:tc>
      </w:tr>
      <w:tr w:rsidR="042CD4FC" w14:paraId="42589ADF" w14:textId="77777777" w:rsidTr="63FEF8BC">
        <w:trPr>
          <w:trHeight w:val="300"/>
        </w:trPr>
        <w:tc>
          <w:tcPr>
            <w:tcW w:w="3738" w:type="dxa"/>
          </w:tcPr>
          <w:p w14:paraId="1C7EAAC0" w14:textId="77777777" w:rsidR="042CD4FC" w:rsidRDefault="042CD4FC" w:rsidP="042CD4FC">
            <w:pPr>
              <w:spacing w:after="0"/>
              <w:jc w:val="left"/>
              <w:rPr>
                <w:rFonts w:ascii="Georgia" w:eastAsiaTheme="minorEastAsia" w:hAnsi="Georgia" w:cstheme="minorBidi"/>
                <w:color w:val="585756"/>
                <w:sz w:val="18"/>
                <w:szCs w:val="18"/>
              </w:rPr>
            </w:pPr>
            <w:r w:rsidRPr="042CD4FC">
              <w:rPr>
                <w:rFonts w:ascii="Georgia" w:eastAsiaTheme="minorEastAsia" w:hAnsi="Georgia" w:cstheme="minorBidi"/>
                <w:color w:val="585756"/>
                <w:sz w:val="18"/>
                <w:szCs w:val="18"/>
              </w:rPr>
              <w:t>VAT NUMBER (if applicable)</w:t>
            </w:r>
          </w:p>
          <w:p w14:paraId="577BE066" w14:textId="77777777" w:rsidR="042CD4FC" w:rsidRDefault="042CD4FC" w:rsidP="042CD4FC">
            <w:pPr>
              <w:spacing w:after="0"/>
              <w:jc w:val="left"/>
              <w:rPr>
                <w:rFonts w:ascii="Georgia" w:eastAsiaTheme="minorEastAsia" w:hAnsi="Georgia" w:cstheme="minorBidi"/>
                <w:color w:val="585756"/>
                <w:sz w:val="18"/>
                <w:szCs w:val="18"/>
                <w:lang w:val="it-IT"/>
              </w:rPr>
            </w:pPr>
          </w:p>
        </w:tc>
        <w:tc>
          <w:tcPr>
            <w:tcW w:w="5329" w:type="dxa"/>
          </w:tcPr>
          <w:p w14:paraId="7C8D4DD3" w14:textId="77777777" w:rsidR="042CD4FC" w:rsidRDefault="042CD4FC" w:rsidP="042CD4FC">
            <w:pPr>
              <w:spacing w:after="0"/>
              <w:jc w:val="left"/>
              <w:rPr>
                <w:rFonts w:ascii="Georgia" w:eastAsiaTheme="minorEastAsia" w:hAnsi="Georgia" w:cstheme="minorBidi"/>
                <w:color w:val="585756"/>
                <w:sz w:val="18"/>
                <w:szCs w:val="18"/>
                <w:lang w:val="it-IT"/>
              </w:rPr>
            </w:pPr>
          </w:p>
        </w:tc>
      </w:tr>
      <w:tr w:rsidR="042CD4FC" w14:paraId="7B76E059" w14:textId="77777777" w:rsidTr="63FEF8BC">
        <w:trPr>
          <w:trHeight w:val="300"/>
        </w:trPr>
        <w:tc>
          <w:tcPr>
            <w:tcW w:w="3738" w:type="dxa"/>
          </w:tcPr>
          <w:p w14:paraId="79341F74" w14:textId="77777777" w:rsidR="042CD4FC" w:rsidRDefault="042CD4FC" w:rsidP="042CD4FC">
            <w:pPr>
              <w:spacing w:after="0"/>
              <w:jc w:val="left"/>
              <w:rPr>
                <w:rFonts w:ascii="Georgia" w:eastAsiaTheme="minorEastAsia" w:hAnsi="Georgia" w:cstheme="minorBidi"/>
                <w:color w:val="585756"/>
                <w:sz w:val="18"/>
                <w:szCs w:val="18"/>
              </w:rPr>
            </w:pPr>
            <w:r w:rsidRPr="042CD4FC">
              <w:rPr>
                <w:rFonts w:ascii="Georgia" w:eastAsiaTheme="minorEastAsia" w:hAnsi="Georgia" w:cstheme="minorBidi"/>
                <w:color w:val="585756"/>
                <w:sz w:val="18"/>
                <w:szCs w:val="18"/>
              </w:rPr>
              <w:t>PLACE OF REGISTRATION (if applicable)</w:t>
            </w:r>
          </w:p>
        </w:tc>
        <w:tc>
          <w:tcPr>
            <w:tcW w:w="5329" w:type="dxa"/>
          </w:tcPr>
          <w:p w14:paraId="7023045A" w14:textId="77777777" w:rsidR="042CD4FC" w:rsidRDefault="042CD4FC" w:rsidP="042CD4FC">
            <w:pPr>
              <w:spacing w:after="0"/>
              <w:jc w:val="left"/>
              <w:rPr>
                <w:rFonts w:ascii="Georgia" w:eastAsiaTheme="minorEastAsia" w:hAnsi="Georgia" w:cstheme="minorBidi"/>
                <w:color w:val="585756"/>
                <w:sz w:val="18"/>
                <w:szCs w:val="18"/>
              </w:rPr>
            </w:pPr>
          </w:p>
        </w:tc>
      </w:tr>
      <w:tr w:rsidR="042CD4FC" w14:paraId="19BC7273" w14:textId="77777777" w:rsidTr="63FEF8BC">
        <w:trPr>
          <w:trHeight w:val="300"/>
        </w:trPr>
        <w:tc>
          <w:tcPr>
            <w:tcW w:w="3738" w:type="dxa"/>
          </w:tcPr>
          <w:p w14:paraId="6A2D8B71" w14:textId="77777777" w:rsidR="042CD4FC" w:rsidRDefault="042CD4FC" w:rsidP="042CD4FC">
            <w:pPr>
              <w:spacing w:after="0"/>
              <w:jc w:val="left"/>
              <w:rPr>
                <w:rFonts w:ascii="Georgia" w:eastAsiaTheme="minorEastAsia" w:hAnsi="Georgia" w:cstheme="minorBidi"/>
                <w:color w:val="585756"/>
                <w:sz w:val="18"/>
                <w:szCs w:val="18"/>
              </w:rPr>
            </w:pPr>
            <w:r w:rsidRPr="042CD4FC">
              <w:rPr>
                <w:rFonts w:ascii="Georgia" w:eastAsiaTheme="minorEastAsia" w:hAnsi="Georgia" w:cstheme="minorBidi"/>
                <w:color w:val="585756"/>
                <w:sz w:val="18"/>
                <w:szCs w:val="18"/>
              </w:rPr>
              <w:t>COUNTRY</w:t>
            </w:r>
          </w:p>
        </w:tc>
        <w:tc>
          <w:tcPr>
            <w:tcW w:w="5329" w:type="dxa"/>
          </w:tcPr>
          <w:p w14:paraId="736DA121" w14:textId="77777777" w:rsidR="042CD4FC" w:rsidRDefault="042CD4FC" w:rsidP="042CD4FC">
            <w:pPr>
              <w:spacing w:after="0"/>
              <w:jc w:val="left"/>
              <w:rPr>
                <w:rFonts w:ascii="Georgia" w:eastAsiaTheme="minorEastAsia" w:hAnsi="Georgia" w:cstheme="minorBidi"/>
                <w:color w:val="585756"/>
                <w:sz w:val="18"/>
                <w:szCs w:val="18"/>
              </w:rPr>
            </w:pPr>
          </w:p>
        </w:tc>
      </w:tr>
      <w:tr w:rsidR="042CD4FC" w14:paraId="1BA539DB" w14:textId="77777777" w:rsidTr="63FEF8BC">
        <w:trPr>
          <w:trHeight w:val="300"/>
        </w:trPr>
        <w:tc>
          <w:tcPr>
            <w:tcW w:w="3738" w:type="dxa"/>
          </w:tcPr>
          <w:p w14:paraId="1FE5954C" w14:textId="77777777" w:rsidR="042CD4FC" w:rsidRDefault="042CD4FC" w:rsidP="042CD4FC">
            <w:pPr>
              <w:spacing w:after="0"/>
              <w:jc w:val="left"/>
              <w:rPr>
                <w:rFonts w:ascii="Georgia" w:eastAsiaTheme="minorEastAsia" w:hAnsi="Georgia" w:cstheme="minorBidi"/>
                <w:color w:val="585756"/>
                <w:sz w:val="18"/>
                <w:szCs w:val="18"/>
              </w:rPr>
            </w:pPr>
            <w:r w:rsidRPr="042CD4FC">
              <w:rPr>
                <w:rFonts w:ascii="Georgia" w:eastAsiaTheme="minorEastAsia" w:hAnsi="Georgia" w:cstheme="minorBidi"/>
                <w:color w:val="585756"/>
                <w:sz w:val="18"/>
                <w:szCs w:val="18"/>
              </w:rPr>
              <w:t>DATE</w:t>
            </w:r>
          </w:p>
          <w:p w14:paraId="46B2BD81" w14:textId="617DBA31" w:rsidR="042CD4FC" w:rsidRDefault="042CD4FC" w:rsidP="042CD4FC">
            <w:pPr>
              <w:spacing w:after="0"/>
              <w:jc w:val="left"/>
              <w:rPr>
                <w:rFonts w:ascii="Georgia" w:eastAsiaTheme="minorEastAsia" w:hAnsi="Georgia" w:cstheme="minorBidi"/>
                <w:i/>
                <w:iCs/>
                <w:color w:val="585756"/>
                <w:sz w:val="18"/>
                <w:szCs w:val="18"/>
              </w:rPr>
            </w:pPr>
            <w:r w:rsidRPr="042CD4FC">
              <w:rPr>
                <w:rFonts w:ascii="Georgia" w:eastAsiaTheme="minorEastAsia" w:hAnsi="Georgia" w:cstheme="minorBidi"/>
                <w:i/>
                <w:iCs/>
                <w:color w:val="585756"/>
                <w:sz w:val="18"/>
                <w:szCs w:val="18"/>
              </w:rPr>
              <w:t>DD MM YYYY</w:t>
            </w:r>
          </w:p>
        </w:tc>
        <w:tc>
          <w:tcPr>
            <w:tcW w:w="5329" w:type="dxa"/>
          </w:tcPr>
          <w:p w14:paraId="6CF6C0BF" w14:textId="77777777" w:rsidR="042CD4FC" w:rsidRDefault="042CD4FC" w:rsidP="042CD4FC">
            <w:pPr>
              <w:spacing w:after="0"/>
              <w:jc w:val="left"/>
              <w:rPr>
                <w:rFonts w:ascii="Georgia" w:eastAsiaTheme="minorEastAsia" w:hAnsi="Georgia" w:cstheme="minorBidi"/>
                <w:color w:val="585756"/>
                <w:sz w:val="18"/>
                <w:szCs w:val="18"/>
              </w:rPr>
            </w:pPr>
            <w:r w:rsidRPr="042CD4FC">
              <w:rPr>
                <w:rFonts w:ascii="Georgia" w:eastAsiaTheme="minorEastAsia" w:hAnsi="Georgia" w:cstheme="minorBidi"/>
                <w:color w:val="585756"/>
                <w:sz w:val="18"/>
                <w:szCs w:val="18"/>
              </w:rPr>
              <w:t>SIGNATURE</w:t>
            </w:r>
          </w:p>
          <w:p w14:paraId="4BC311A4" w14:textId="77777777" w:rsidR="042CD4FC" w:rsidRDefault="042CD4FC" w:rsidP="042CD4FC">
            <w:pPr>
              <w:spacing w:after="0"/>
              <w:jc w:val="left"/>
              <w:rPr>
                <w:rFonts w:ascii="Georgia" w:eastAsiaTheme="minorEastAsia" w:hAnsi="Georgia" w:cstheme="minorBidi"/>
                <w:color w:val="585756"/>
                <w:sz w:val="18"/>
                <w:szCs w:val="18"/>
              </w:rPr>
            </w:pPr>
          </w:p>
          <w:p w14:paraId="37CD45E1" w14:textId="77777777" w:rsidR="042CD4FC" w:rsidRDefault="042CD4FC" w:rsidP="042CD4FC">
            <w:pPr>
              <w:spacing w:after="0"/>
              <w:jc w:val="left"/>
              <w:rPr>
                <w:rFonts w:ascii="Georgia" w:eastAsiaTheme="minorEastAsia" w:hAnsi="Georgia" w:cstheme="minorBidi"/>
                <w:color w:val="585756"/>
                <w:sz w:val="18"/>
                <w:szCs w:val="18"/>
              </w:rPr>
            </w:pPr>
          </w:p>
          <w:p w14:paraId="4265F970" w14:textId="77777777" w:rsidR="042CD4FC" w:rsidRDefault="042CD4FC" w:rsidP="042CD4FC">
            <w:pPr>
              <w:spacing w:after="0"/>
              <w:jc w:val="left"/>
              <w:rPr>
                <w:rFonts w:ascii="Georgia" w:eastAsiaTheme="minorEastAsia" w:hAnsi="Georgia" w:cstheme="minorBidi"/>
                <w:color w:val="585756"/>
                <w:sz w:val="18"/>
                <w:szCs w:val="18"/>
              </w:rPr>
            </w:pPr>
          </w:p>
          <w:p w14:paraId="00C5F6AF" w14:textId="77777777" w:rsidR="042CD4FC" w:rsidRDefault="042CD4FC" w:rsidP="042CD4FC">
            <w:pPr>
              <w:spacing w:after="0"/>
              <w:jc w:val="left"/>
              <w:rPr>
                <w:rFonts w:ascii="Georgia" w:eastAsiaTheme="minorEastAsia" w:hAnsi="Georgia" w:cstheme="minorBidi"/>
                <w:color w:val="585756"/>
                <w:sz w:val="18"/>
                <w:szCs w:val="18"/>
              </w:rPr>
            </w:pPr>
          </w:p>
        </w:tc>
      </w:tr>
    </w:tbl>
    <w:p w14:paraId="35A58BF0" w14:textId="77777777" w:rsidR="00AA31DF" w:rsidRDefault="00AA31DF" w:rsidP="63FEF8BC">
      <w:pPr>
        <w:spacing w:after="160"/>
        <w:jc w:val="center"/>
        <w:rPr>
          <w:rFonts w:ascii="Georgia" w:eastAsiaTheme="minorEastAsia" w:hAnsi="Georgia" w:cstheme="minorBidi"/>
          <w:b/>
          <w:bCs/>
          <w:color w:val="585756"/>
          <w:sz w:val="21"/>
          <w:szCs w:val="21"/>
          <w:u w:val="single"/>
        </w:rPr>
      </w:pPr>
    </w:p>
    <w:p w14:paraId="473AC4C6" w14:textId="77777777" w:rsidR="00AA31DF" w:rsidRDefault="00AA31DF" w:rsidP="63FEF8BC">
      <w:pPr>
        <w:spacing w:after="160"/>
        <w:jc w:val="center"/>
        <w:rPr>
          <w:rFonts w:ascii="Georgia" w:eastAsiaTheme="minorEastAsia" w:hAnsi="Georgia" w:cstheme="minorBidi"/>
          <w:b/>
          <w:bCs/>
          <w:color w:val="585756"/>
          <w:sz w:val="21"/>
          <w:szCs w:val="21"/>
          <w:u w:val="single"/>
        </w:rPr>
      </w:pPr>
    </w:p>
    <w:p w14:paraId="17AAB049" w14:textId="77777777" w:rsidR="00AD6AE8" w:rsidRDefault="00AD6AE8" w:rsidP="63FEF8BC">
      <w:pPr>
        <w:spacing w:after="160"/>
        <w:jc w:val="center"/>
        <w:rPr>
          <w:rFonts w:ascii="Georgia" w:eastAsiaTheme="minorEastAsia" w:hAnsi="Georgia" w:cstheme="minorBidi"/>
          <w:b/>
          <w:bCs/>
          <w:color w:val="585756"/>
          <w:sz w:val="21"/>
          <w:szCs w:val="21"/>
          <w:u w:val="single"/>
        </w:rPr>
      </w:pPr>
    </w:p>
    <w:p w14:paraId="6C3BCEE2" w14:textId="7983880E" w:rsidR="00AD6AE8" w:rsidRDefault="50445C54" w:rsidP="00AD6AE8">
      <w:pPr>
        <w:spacing w:after="160"/>
        <w:jc w:val="center"/>
        <w:rPr>
          <w:rFonts w:ascii="Georgia" w:eastAsiaTheme="minorEastAsia" w:hAnsi="Georgia" w:cstheme="minorBidi"/>
          <w:b/>
          <w:bCs/>
          <w:color w:val="585756"/>
          <w:sz w:val="21"/>
          <w:szCs w:val="21"/>
          <w:u w:val="single"/>
        </w:rPr>
      </w:pPr>
      <w:r w:rsidRPr="63FEF8BC">
        <w:rPr>
          <w:rFonts w:ascii="Georgia" w:eastAsiaTheme="minorEastAsia" w:hAnsi="Georgia" w:cstheme="minorBidi"/>
          <w:b/>
          <w:bCs/>
          <w:color w:val="585756"/>
          <w:sz w:val="21"/>
          <w:szCs w:val="21"/>
          <w:u w:val="single"/>
        </w:rPr>
        <w:t>PRIVATE/PUBLIC-LAW ENTITY WITH A LEGAL FORM</w:t>
      </w:r>
    </w:p>
    <w:p w14:paraId="3AF256B4" w14:textId="0D0D8C20" w:rsidR="00AD6AE8" w:rsidRDefault="00AD6AE8" w:rsidP="00AD6AE8">
      <w:pPr>
        <w:spacing w:after="160"/>
        <w:rPr>
          <w:rFonts w:ascii="Georgia" w:eastAsiaTheme="minorEastAsia" w:hAnsi="Georgia" w:cstheme="minorBidi"/>
          <w:b/>
          <w:bCs/>
          <w:color w:val="585756"/>
          <w:sz w:val="21"/>
          <w:szCs w:val="21"/>
          <w:u w:val="single"/>
        </w:rPr>
      </w:pPr>
      <w:r>
        <w:rPr>
          <w:noProof/>
        </w:rPr>
        <w:drawing>
          <wp:inline distT="0" distB="0" distL="0" distR="0" wp14:anchorId="5BC56F7B" wp14:editId="4052A2F1">
            <wp:extent cx="983788" cy="331622"/>
            <wp:effectExtent l="0" t="0" r="0" b="0"/>
            <wp:docPr id="1062062755" name="Picture 7172143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14310" name="Picture 1323132757" descr="A close up of a logo&#10;&#10;Description automatically generated"/>
                    <pic:cNvPicPr/>
                  </pic:nvPicPr>
                  <pic:blipFill>
                    <a:blip r:embed="rId38">
                      <a:extLst>
                        <a:ext uri="{28A0092B-C50C-407E-A947-70E740481C1C}">
                          <a14:useLocalDpi xmlns:a14="http://schemas.microsoft.com/office/drawing/2010/main"/>
                        </a:ext>
                      </a:extLst>
                    </a:blip>
                    <a:stretch>
                      <a:fillRect/>
                    </a:stretch>
                  </pic:blipFill>
                  <pic:spPr>
                    <a:xfrm>
                      <a:off x="0" y="0"/>
                      <a:ext cx="983788" cy="331622"/>
                    </a:xfrm>
                    <a:prstGeom prst="rect">
                      <a:avLst/>
                    </a:prstGeom>
                  </pic:spPr>
                </pic:pic>
              </a:graphicData>
            </a:graphic>
          </wp:inline>
        </w:drawing>
      </w:r>
    </w:p>
    <w:p w14:paraId="62649BF7" w14:textId="77777777" w:rsidR="00AD6AE8" w:rsidRDefault="00AD6AE8" w:rsidP="63FEF8BC">
      <w:pPr>
        <w:spacing w:after="160"/>
        <w:jc w:val="center"/>
        <w:rPr>
          <w:rFonts w:ascii="Georgia" w:eastAsiaTheme="minorEastAsia" w:hAnsi="Georgia" w:cstheme="minorBidi"/>
          <w:b/>
          <w:bCs/>
          <w:color w:val="585756"/>
          <w:sz w:val="21"/>
          <w:szCs w:val="21"/>
          <w:u w:val="single"/>
        </w:rPr>
      </w:pPr>
    </w:p>
    <w:tbl>
      <w:tblPr>
        <w:tblStyle w:val="TableGrid"/>
        <w:tblW w:w="0" w:type="auto"/>
        <w:tblLook w:val="04A0" w:firstRow="1" w:lastRow="0" w:firstColumn="1" w:lastColumn="0" w:noHBand="0" w:noVBand="1"/>
      </w:tblPr>
      <w:tblGrid>
        <w:gridCol w:w="3539"/>
        <w:gridCol w:w="4955"/>
      </w:tblGrid>
      <w:tr w:rsidR="63FEF8BC" w14:paraId="177FB498" w14:textId="77777777" w:rsidTr="63FEF8BC">
        <w:trPr>
          <w:trHeight w:val="545"/>
        </w:trPr>
        <w:tc>
          <w:tcPr>
            <w:tcW w:w="3539" w:type="dxa"/>
          </w:tcPr>
          <w:p w14:paraId="44B2BF53" w14:textId="77777777" w:rsidR="63FEF8BC" w:rsidRDefault="63FEF8BC" w:rsidP="63FEF8BC">
            <w:pPr>
              <w:spacing w:after="0"/>
              <w:jc w:val="left"/>
              <w:rPr>
                <w:rFonts w:ascii="Georgia" w:eastAsiaTheme="minorEastAsia" w:hAnsi="Georgia" w:cstheme="minorBidi"/>
                <w:i/>
                <w:iCs/>
                <w:color w:val="585756"/>
                <w:sz w:val="16"/>
                <w:szCs w:val="16"/>
              </w:rPr>
            </w:pPr>
            <w:r w:rsidRPr="63FEF8BC">
              <w:rPr>
                <w:rFonts w:ascii="Georgia" w:eastAsiaTheme="minorEastAsia" w:hAnsi="Georgia" w:cstheme="minorBidi"/>
                <w:color w:val="585756"/>
              </w:rPr>
              <w:t>OFFICIAL NAME</w:t>
            </w:r>
            <w:r>
              <w:br/>
            </w:r>
            <w:r w:rsidRPr="63FEF8BC">
              <w:rPr>
                <w:rFonts w:ascii="Georgia" w:eastAsiaTheme="minorEastAsia" w:hAnsi="Georgia" w:cstheme="minorBidi"/>
                <w:i/>
                <w:iCs/>
                <w:color w:val="585756"/>
                <w:sz w:val="16"/>
                <w:szCs w:val="16"/>
              </w:rPr>
              <w:t>As indicated on the official document.</w:t>
            </w:r>
          </w:p>
          <w:p w14:paraId="292427D4" w14:textId="77777777" w:rsidR="63FEF8BC" w:rsidRDefault="63FEF8BC" w:rsidP="63FEF8BC">
            <w:pPr>
              <w:spacing w:after="0"/>
              <w:jc w:val="left"/>
              <w:rPr>
                <w:rFonts w:ascii="Georgia" w:eastAsiaTheme="minorEastAsia" w:hAnsi="Georgia" w:cstheme="minorBidi"/>
                <w:color w:val="585756"/>
              </w:rPr>
            </w:pPr>
          </w:p>
        </w:tc>
        <w:tc>
          <w:tcPr>
            <w:tcW w:w="4955" w:type="dxa"/>
          </w:tcPr>
          <w:p w14:paraId="398DF044" w14:textId="77777777" w:rsidR="63FEF8BC" w:rsidRDefault="63FEF8BC" w:rsidP="63FEF8BC">
            <w:pPr>
              <w:spacing w:after="0"/>
              <w:jc w:val="left"/>
              <w:rPr>
                <w:rFonts w:ascii="Georgia" w:eastAsiaTheme="minorEastAsia" w:hAnsi="Georgia" w:cstheme="minorBidi"/>
                <w:i/>
                <w:iCs/>
                <w:color w:val="585756"/>
                <w:sz w:val="16"/>
                <w:szCs w:val="16"/>
              </w:rPr>
            </w:pPr>
          </w:p>
        </w:tc>
      </w:tr>
      <w:tr w:rsidR="63FEF8BC" w14:paraId="684CB1AF" w14:textId="77777777" w:rsidTr="63FEF8BC">
        <w:trPr>
          <w:trHeight w:val="300"/>
        </w:trPr>
        <w:tc>
          <w:tcPr>
            <w:tcW w:w="3539" w:type="dxa"/>
          </w:tcPr>
          <w:p w14:paraId="2F22DED9" w14:textId="77777777" w:rsidR="63FEF8BC" w:rsidRDefault="63FEF8BC" w:rsidP="63FEF8BC">
            <w:pPr>
              <w:spacing w:after="0"/>
              <w:jc w:val="left"/>
              <w:rPr>
                <w:rFonts w:ascii="Georgia" w:eastAsiaTheme="minorEastAsia" w:hAnsi="Georgia" w:cstheme="minorBidi"/>
                <w:color w:val="585756"/>
              </w:rPr>
            </w:pPr>
            <w:r w:rsidRPr="63FEF8BC">
              <w:rPr>
                <w:rFonts w:ascii="Georgia" w:eastAsiaTheme="minorEastAsia" w:hAnsi="Georgia" w:cstheme="minorBidi"/>
                <w:color w:val="585756"/>
              </w:rPr>
              <w:t>COMMERCIAL NAME</w:t>
            </w:r>
          </w:p>
          <w:p w14:paraId="7A924C91" w14:textId="77777777" w:rsidR="63FEF8BC" w:rsidRDefault="63FEF8BC" w:rsidP="63FEF8BC">
            <w:pPr>
              <w:spacing w:after="0"/>
              <w:jc w:val="left"/>
              <w:rPr>
                <w:rFonts w:ascii="Georgia" w:eastAsiaTheme="minorEastAsia" w:hAnsi="Georgia" w:cstheme="minorBidi"/>
                <w:i/>
                <w:iCs/>
                <w:color w:val="585756"/>
                <w:sz w:val="16"/>
                <w:szCs w:val="16"/>
              </w:rPr>
            </w:pPr>
            <w:r w:rsidRPr="63FEF8BC">
              <w:rPr>
                <w:rFonts w:ascii="Georgia" w:eastAsiaTheme="minorEastAsia" w:hAnsi="Georgia" w:cstheme="minorBidi"/>
                <w:i/>
                <w:iCs/>
                <w:color w:val="585756"/>
                <w:sz w:val="16"/>
                <w:szCs w:val="16"/>
              </w:rPr>
              <w:t>(if different from official name)</w:t>
            </w:r>
          </w:p>
          <w:p w14:paraId="3A85741D" w14:textId="77777777" w:rsidR="63FEF8BC" w:rsidRDefault="63FEF8BC" w:rsidP="63FEF8BC">
            <w:pPr>
              <w:spacing w:after="0"/>
              <w:jc w:val="left"/>
              <w:rPr>
                <w:rFonts w:ascii="Georgia" w:eastAsiaTheme="minorEastAsia" w:hAnsi="Georgia" w:cstheme="minorBidi"/>
                <w:i/>
                <w:iCs/>
                <w:color w:val="585756"/>
                <w:sz w:val="16"/>
                <w:szCs w:val="16"/>
              </w:rPr>
            </w:pPr>
          </w:p>
        </w:tc>
        <w:tc>
          <w:tcPr>
            <w:tcW w:w="4955" w:type="dxa"/>
          </w:tcPr>
          <w:p w14:paraId="14DE3F90" w14:textId="77777777" w:rsidR="63FEF8BC" w:rsidRDefault="63FEF8BC" w:rsidP="63FEF8BC">
            <w:pPr>
              <w:spacing w:after="0"/>
              <w:jc w:val="left"/>
              <w:rPr>
                <w:rFonts w:ascii="Georgia" w:eastAsiaTheme="minorEastAsia" w:hAnsi="Georgia" w:cstheme="minorBidi"/>
                <w:color w:val="585756"/>
              </w:rPr>
            </w:pPr>
          </w:p>
        </w:tc>
      </w:tr>
      <w:tr w:rsidR="63FEF8BC" w14:paraId="09E3319B" w14:textId="77777777" w:rsidTr="63FEF8BC">
        <w:trPr>
          <w:trHeight w:val="300"/>
        </w:trPr>
        <w:tc>
          <w:tcPr>
            <w:tcW w:w="3539" w:type="dxa"/>
          </w:tcPr>
          <w:p w14:paraId="20CC2AD5" w14:textId="473A2BE4" w:rsidR="63FEF8BC" w:rsidRDefault="63FEF8BC" w:rsidP="63FEF8BC">
            <w:pPr>
              <w:spacing w:after="0"/>
              <w:jc w:val="left"/>
              <w:rPr>
                <w:i/>
                <w:iCs/>
                <w:color w:val="585756"/>
                <w:sz w:val="16"/>
                <w:szCs w:val="16"/>
              </w:rPr>
            </w:pPr>
            <w:r w:rsidRPr="63FEF8BC">
              <w:rPr>
                <w:color w:val="585756"/>
              </w:rPr>
              <w:t xml:space="preserve">ABBREVIATION </w:t>
            </w:r>
            <w:r w:rsidRPr="63FEF8BC">
              <w:rPr>
                <w:i/>
                <w:iCs/>
                <w:color w:val="585756"/>
                <w:sz w:val="16"/>
                <w:szCs w:val="16"/>
              </w:rPr>
              <w:t>(if applicable)</w:t>
            </w:r>
          </w:p>
        </w:tc>
        <w:tc>
          <w:tcPr>
            <w:tcW w:w="4955" w:type="dxa"/>
          </w:tcPr>
          <w:p w14:paraId="562A827C" w14:textId="77777777" w:rsidR="63FEF8BC" w:rsidRDefault="63FEF8BC" w:rsidP="63FEF8BC">
            <w:pPr>
              <w:spacing w:after="0"/>
              <w:jc w:val="left"/>
              <w:rPr>
                <w:color w:val="585756"/>
              </w:rPr>
            </w:pPr>
          </w:p>
        </w:tc>
      </w:tr>
      <w:tr w:rsidR="63FEF8BC" w14:paraId="4A6E141B" w14:textId="77777777" w:rsidTr="63FEF8BC">
        <w:trPr>
          <w:trHeight w:val="300"/>
        </w:trPr>
        <w:tc>
          <w:tcPr>
            <w:tcW w:w="3539" w:type="dxa"/>
          </w:tcPr>
          <w:p w14:paraId="6E7F4499" w14:textId="3811FEE0" w:rsidR="63FEF8BC" w:rsidRDefault="63FEF8BC" w:rsidP="63FEF8BC">
            <w:pPr>
              <w:spacing w:after="0"/>
              <w:jc w:val="left"/>
              <w:rPr>
                <w:color w:val="585756"/>
              </w:rPr>
            </w:pPr>
            <w:r w:rsidRPr="63FEF8BC">
              <w:rPr>
                <w:color w:val="585756"/>
              </w:rPr>
              <w:t>LEGAL FORM</w:t>
            </w:r>
          </w:p>
        </w:tc>
        <w:tc>
          <w:tcPr>
            <w:tcW w:w="4955" w:type="dxa"/>
          </w:tcPr>
          <w:p w14:paraId="534C8043" w14:textId="77777777" w:rsidR="63FEF8BC" w:rsidRDefault="63FEF8BC" w:rsidP="63FEF8BC">
            <w:pPr>
              <w:spacing w:after="0"/>
              <w:jc w:val="left"/>
              <w:rPr>
                <w:color w:val="585756"/>
              </w:rPr>
            </w:pPr>
          </w:p>
        </w:tc>
      </w:tr>
      <w:tr w:rsidR="63FEF8BC" w14:paraId="0078AE25" w14:textId="77777777" w:rsidTr="63FEF8BC">
        <w:trPr>
          <w:trHeight w:val="300"/>
        </w:trPr>
        <w:tc>
          <w:tcPr>
            <w:tcW w:w="3539" w:type="dxa"/>
          </w:tcPr>
          <w:p w14:paraId="0EF47117" w14:textId="77777777" w:rsidR="63FEF8BC" w:rsidRDefault="63FEF8BC" w:rsidP="63FEF8BC">
            <w:pPr>
              <w:spacing w:after="0"/>
              <w:jc w:val="left"/>
              <w:rPr>
                <w:color w:val="585756"/>
              </w:rPr>
            </w:pPr>
          </w:p>
          <w:p w14:paraId="2B11D0E0" w14:textId="77777777" w:rsidR="63FEF8BC" w:rsidRDefault="63FEF8BC" w:rsidP="63FEF8BC">
            <w:pPr>
              <w:spacing w:after="0"/>
              <w:jc w:val="left"/>
              <w:rPr>
                <w:color w:val="585756"/>
              </w:rPr>
            </w:pPr>
            <w:r w:rsidRPr="63FEF8BC">
              <w:rPr>
                <w:color w:val="585756"/>
              </w:rPr>
              <w:t>TYPE OF ORGANISATION</w:t>
            </w:r>
          </w:p>
          <w:p w14:paraId="0AEB2C5C" w14:textId="7C35E51D" w:rsidR="63FEF8BC" w:rsidRDefault="63FEF8BC" w:rsidP="63FEF8BC">
            <w:pPr>
              <w:spacing w:after="0"/>
              <w:jc w:val="left"/>
              <w:rPr>
                <w:i/>
                <w:iCs/>
                <w:color w:val="585756"/>
                <w:sz w:val="16"/>
                <w:szCs w:val="16"/>
              </w:rPr>
            </w:pPr>
            <w:r w:rsidRPr="63FEF8BC">
              <w:rPr>
                <w:i/>
                <w:iCs/>
                <w:color w:val="585756"/>
                <w:sz w:val="16"/>
                <w:szCs w:val="16"/>
              </w:rPr>
              <w:t>(Delete as appropriate)</w:t>
            </w:r>
          </w:p>
        </w:tc>
        <w:tc>
          <w:tcPr>
            <w:tcW w:w="4955" w:type="dxa"/>
          </w:tcPr>
          <w:p w14:paraId="5712C8ED" w14:textId="77777777" w:rsidR="63FEF8BC" w:rsidRDefault="63FEF8BC" w:rsidP="63FEF8BC">
            <w:pPr>
              <w:spacing w:after="0"/>
              <w:ind w:left="720"/>
              <w:contextualSpacing/>
              <w:jc w:val="left"/>
              <w:rPr>
                <w:color w:val="585756"/>
              </w:rPr>
            </w:pPr>
          </w:p>
          <w:p w14:paraId="38908981" w14:textId="77777777" w:rsidR="63FEF8BC" w:rsidRDefault="63FEF8BC">
            <w:pPr>
              <w:numPr>
                <w:ilvl w:val="0"/>
                <w:numId w:val="30"/>
              </w:numPr>
              <w:spacing w:after="0"/>
              <w:contextualSpacing/>
              <w:jc w:val="left"/>
              <w:rPr>
                <w:color w:val="585756"/>
              </w:rPr>
            </w:pPr>
            <w:r w:rsidRPr="63FEF8BC">
              <w:rPr>
                <w:color w:val="585756"/>
              </w:rPr>
              <w:t>FOR PROFIT</w:t>
            </w:r>
          </w:p>
          <w:p w14:paraId="3D4135CD" w14:textId="77777777" w:rsidR="63FEF8BC" w:rsidRDefault="63FEF8BC">
            <w:pPr>
              <w:numPr>
                <w:ilvl w:val="0"/>
                <w:numId w:val="30"/>
              </w:numPr>
              <w:spacing w:after="0"/>
              <w:contextualSpacing/>
              <w:jc w:val="left"/>
              <w:rPr>
                <w:color w:val="585756"/>
              </w:rPr>
            </w:pPr>
            <w:r w:rsidRPr="63FEF8BC">
              <w:rPr>
                <w:color w:val="585756"/>
              </w:rPr>
              <w:t>NOT FOR PROFIT</w:t>
            </w:r>
          </w:p>
          <w:p w14:paraId="0A659939" w14:textId="77777777" w:rsidR="63FEF8BC" w:rsidRDefault="63FEF8BC">
            <w:pPr>
              <w:numPr>
                <w:ilvl w:val="0"/>
                <w:numId w:val="30"/>
              </w:numPr>
              <w:spacing w:after="0"/>
              <w:contextualSpacing/>
              <w:jc w:val="left"/>
              <w:rPr>
                <w:color w:val="585756"/>
              </w:rPr>
            </w:pPr>
            <w:r w:rsidRPr="63FEF8BC">
              <w:rPr>
                <w:color w:val="585756"/>
              </w:rPr>
              <w:t>NGO</w:t>
            </w:r>
          </w:p>
          <w:p w14:paraId="5DD352B8" w14:textId="77777777" w:rsidR="63FEF8BC" w:rsidRDefault="63FEF8BC" w:rsidP="63FEF8BC">
            <w:pPr>
              <w:spacing w:after="0"/>
              <w:ind w:left="720"/>
              <w:contextualSpacing/>
              <w:jc w:val="left"/>
              <w:rPr>
                <w:color w:val="585756"/>
              </w:rPr>
            </w:pPr>
          </w:p>
        </w:tc>
      </w:tr>
      <w:tr w:rsidR="63FEF8BC" w14:paraId="3FF1F1CC" w14:textId="77777777" w:rsidTr="63FEF8BC">
        <w:trPr>
          <w:trHeight w:val="70"/>
        </w:trPr>
        <w:tc>
          <w:tcPr>
            <w:tcW w:w="3539" w:type="dxa"/>
          </w:tcPr>
          <w:p w14:paraId="5AA3577F" w14:textId="77777777" w:rsidR="63FEF8BC" w:rsidRDefault="63FEF8BC" w:rsidP="63FEF8BC">
            <w:pPr>
              <w:spacing w:after="0"/>
              <w:jc w:val="left"/>
              <w:rPr>
                <w:color w:val="585756"/>
              </w:rPr>
            </w:pPr>
            <w:r w:rsidRPr="63FEF8BC">
              <w:rPr>
                <w:color w:val="585756"/>
              </w:rPr>
              <w:t>PRINCIPAL REGISTRATION NUMBER</w:t>
            </w:r>
          </w:p>
          <w:p w14:paraId="667BEE3C" w14:textId="77777777" w:rsidR="63FEF8BC" w:rsidRDefault="63FEF8BC" w:rsidP="63FEF8BC">
            <w:pPr>
              <w:spacing w:after="0"/>
              <w:jc w:val="left"/>
              <w:rPr>
                <w:color w:val="585756"/>
              </w:rPr>
            </w:pPr>
          </w:p>
        </w:tc>
        <w:tc>
          <w:tcPr>
            <w:tcW w:w="4955" w:type="dxa"/>
          </w:tcPr>
          <w:p w14:paraId="33A3C37C" w14:textId="77777777" w:rsidR="63FEF8BC" w:rsidRDefault="63FEF8BC" w:rsidP="63FEF8BC">
            <w:pPr>
              <w:spacing w:after="0"/>
              <w:jc w:val="left"/>
              <w:rPr>
                <w:color w:val="585756"/>
              </w:rPr>
            </w:pPr>
          </w:p>
        </w:tc>
      </w:tr>
      <w:tr w:rsidR="63FEF8BC" w14:paraId="2AA5F8EE" w14:textId="77777777" w:rsidTr="63FEF8BC">
        <w:trPr>
          <w:trHeight w:val="300"/>
        </w:trPr>
        <w:tc>
          <w:tcPr>
            <w:tcW w:w="3539" w:type="dxa"/>
          </w:tcPr>
          <w:p w14:paraId="261A6E70" w14:textId="26DDE4D8" w:rsidR="63FEF8BC" w:rsidRDefault="63FEF8BC" w:rsidP="63FEF8BC">
            <w:pPr>
              <w:spacing w:after="0"/>
              <w:jc w:val="left"/>
              <w:rPr>
                <w:i/>
                <w:iCs/>
                <w:color w:val="585756"/>
                <w:sz w:val="16"/>
                <w:szCs w:val="16"/>
              </w:rPr>
            </w:pPr>
            <w:r w:rsidRPr="63FEF8BC">
              <w:rPr>
                <w:color w:val="585756"/>
              </w:rPr>
              <w:t xml:space="preserve">SECONDARY REGISTRATION NUMBER </w:t>
            </w:r>
            <w:r w:rsidRPr="63FEF8BC">
              <w:rPr>
                <w:i/>
                <w:iCs/>
                <w:color w:val="585756"/>
                <w:sz w:val="16"/>
                <w:szCs w:val="16"/>
              </w:rPr>
              <w:t>(if applicable)</w:t>
            </w:r>
          </w:p>
          <w:p w14:paraId="034B195D" w14:textId="77777777" w:rsidR="63FEF8BC" w:rsidRDefault="63FEF8BC" w:rsidP="63FEF8BC">
            <w:pPr>
              <w:spacing w:after="0"/>
              <w:jc w:val="left"/>
              <w:rPr>
                <w:color w:val="585756"/>
              </w:rPr>
            </w:pPr>
          </w:p>
        </w:tc>
        <w:tc>
          <w:tcPr>
            <w:tcW w:w="4955" w:type="dxa"/>
          </w:tcPr>
          <w:p w14:paraId="5D941A0F" w14:textId="77777777" w:rsidR="63FEF8BC" w:rsidRDefault="63FEF8BC" w:rsidP="63FEF8BC">
            <w:pPr>
              <w:spacing w:after="0"/>
              <w:jc w:val="left"/>
              <w:rPr>
                <w:color w:val="585756"/>
              </w:rPr>
            </w:pPr>
          </w:p>
        </w:tc>
      </w:tr>
      <w:tr w:rsidR="63FEF8BC" w14:paraId="6FDFE5CF" w14:textId="77777777" w:rsidTr="63FEF8BC">
        <w:trPr>
          <w:trHeight w:val="300"/>
        </w:trPr>
        <w:tc>
          <w:tcPr>
            <w:tcW w:w="3539" w:type="dxa"/>
          </w:tcPr>
          <w:p w14:paraId="686C4089" w14:textId="77777777" w:rsidR="63FEF8BC" w:rsidRDefault="63FEF8BC" w:rsidP="63FEF8BC">
            <w:pPr>
              <w:spacing w:after="0"/>
              <w:jc w:val="left"/>
              <w:rPr>
                <w:color w:val="585756"/>
              </w:rPr>
            </w:pPr>
            <w:r w:rsidRPr="63FEF8BC">
              <w:rPr>
                <w:color w:val="585756"/>
              </w:rPr>
              <w:t>PLACE OF REGISTRATION</w:t>
            </w:r>
          </w:p>
          <w:p w14:paraId="32C1D691" w14:textId="77777777" w:rsidR="63FEF8BC" w:rsidRDefault="63FEF8BC" w:rsidP="63FEF8BC">
            <w:pPr>
              <w:spacing w:after="0"/>
              <w:jc w:val="left"/>
              <w:rPr>
                <w:i/>
                <w:iCs/>
                <w:color w:val="585756"/>
                <w:sz w:val="16"/>
                <w:szCs w:val="16"/>
              </w:rPr>
            </w:pPr>
            <w:r w:rsidRPr="63FEF8BC">
              <w:rPr>
                <w:i/>
                <w:iCs/>
                <w:color w:val="585756"/>
                <w:sz w:val="16"/>
                <w:szCs w:val="16"/>
              </w:rPr>
              <w:t>City</w:t>
            </w:r>
          </w:p>
          <w:p w14:paraId="4CBDD089" w14:textId="0E10FEB0" w:rsidR="63FEF8BC" w:rsidRDefault="63FEF8BC" w:rsidP="63FEF8BC">
            <w:pPr>
              <w:spacing w:after="0"/>
              <w:jc w:val="left"/>
              <w:rPr>
                <w:i/>
                <w:iCs/>
                <w:color w:val="585756"/>
                <w:sz w:val="16"/>
                <w:szCs w:val="16"/>
              </w:rPr>
            </w:pPr>
            <w:r w:rsidRPr="63FEF8BC">
              <w:rPr>
                <w:i/>
                <w:iCs/>
                <w:color w:val="585756"/>
                <w:sz w:val="16"/>
                <w:szCs w:val="16"/>
              </w:rPr>
              <w:t>Country</w:t>
            </w:r>
          </w:p>
        </w:tc>
        <w:tc>
          <w:tcPr>
            <w:tcW w:w="4955" w:type="dxa"/>
          </w:tcPr>
          <w:p w14:paraId="532218D6" w14:textId="77777777" w:rsidR="63FEF8BC" w:rsidRDefault="63FEF8BC" w:rsidP="63FEF8BC">
            <w:pPr>
              <w:spacing w:after="0"/>
              <w:jc w:val="left"/>
              <w:rPr>
                <w:color w:val="585756"/>
              </w:rPr>
            </w:pPr>
          </w:p>
        </w:tc>
      </w:tr>
      <w:tr w:rsidR="63FEF8BC" w14:paraId="6C9EC028" w14:textId="77777777" w:rsidTr="63FEF8BC">
        <w:trPr>
          <w:trHeight w:val="300"/>
        </w:trPr>
        <w:tc>
          <w:tcPr>
            <w:tcW w:w="3539" w:type="dxa"/>
          </w:tcPr>
          <w:p w14:paraId="4F2F1A1C" w14:textId="77777777" w:rsidR="63FEF8BC" w:rsidRDefault="63FEF8BC" w:rsidP="63FEF8BC">
            <w:pPr>
              <w:spacing w:after="0"/>
              <w:jc w:val="left"/>
              <w:rPr>
                <w:color w:val="585756"/>
              </w:rPr>
            </w:pPr>
            <w:r w:rsidRPr="63FEF8BC">
              <w:rPr>
                <w:color w:val="585756"/>
              </w:rPr>
              <w:t>DATE OF REGISTRATION</w:t>
            </w:r>
          </w:p>
          <w:p w14:paraId="0BE74BA3" w14:textId="77777777" w:rsidR="63FEF8BC" w:rsidRDefault="63FEF8BC" w:rsidP="63FEF8BC">
            <w:pPr>
              <w:spacing w:after="0"/>
              <w:jc w:val="left"/>
              <w:rPr>
                <w:i/>
                <w:iCs/>
                <w:color w:val="585756"/>
                <w:sz w:val="16"/>
                <w:szCs w:val="16"/>
              </w:rPr>
            </w:pPr>
            <w:r w:rsidRPr="63FEF8BC">
              <w:rPr>
                <w:i/>
                <w:iCs/>
                <w:color w:val="585756"/>
                <w:sz w:val="16"/>
                <w:szCs w:val="16"/>
              </w:rPr>
              <w:t>DD MM YYYY</w:t>
            </w:r>
          </w:p>
          <w:p w14:paraId="0C528A59" w14:textId="77777777" w:rsidR="63FEF8BC" w:rsidRDefault="63FEF8BC" w:rsidP="63FEF8BC">
            <w:pPr>
              <w:spacing w:after="0"/>
              <w:jc w:val="left"/>
              <w:rPr>
                <w:color w:val="585756"/>
              </w:rPr>
            </w:pPr>
          </w:p>
        </w:tc>
        <w:tc>
          <w:tcPr>
            <w:tcW w:w="4955" w:type="dxa"/>
          </w:tcPr>
          <w:p w14:paraId="75F3F00C" w14:textId="77777777" w:rsidR="63FEF8BC" w:rsidRDefault="63FEF8BC" w:rsidP="63FEF8BC">
            <w:pPr>
              <w:spacing w:after="0"/>
              <w:jc w:val="left"/>
              <w:rPr>
                <w:color w:val="585756"/>
              </w:rPr>
            </w:pPr>
          </w:p>
        </w:tc>
      </w:tr>
      <w:tr w:rsidR="63FEF8BC" w14:paraId="76792856" w14:textId="77777777" w:rsidTr="63FEF8BC">
        <w:trPr>
          <w:trHeight w:val="300"/>
        </w:trPr>
        <w:tc>
          <w:tcPr>
            <w:tcW w:w="3539" w:type="dxa"/>
          </w:tcPr>
          <w:p w14:paraId="4370834B" w14:textId="77777777" w:rsidR="63FEF8BC" w:rsidRDefault="63FEF8BC" w:rsidP="63FEF8BC">
            <w:pPr>
              <w:spacing w:after="0"/>
              <w:jc w:val="left"/>
              <w:rPr>
                <w:color w:val="585756"/>
              </w:rPr>
            </w:pPr>
            <w:r w:rsidRPr="63FEF8BC">
              <w:rPr>
                <w:color w:val="585756"/>
              </w:rPr>
              <w:t>VAT NUMBER</w:t>
            </w:r>
          </w:p>
          <w:p w14:paraId="0300A057" w14:textId="335342B6" w:rsidR="63FEF8BC" w:rsidRDefault="63FEF8BC" w:rsidP="63FEF8BC">
            <w:pPr>
              <w:spacing w:after="0"/>
              <w:jc w:val="left"/>
              <w:rPr>
                <w:color w:val="585756"/>
              </w:rPr>
            </w:pPr>
          </w:p>
        </w:tc>
        <w:tc>
          <w:tcPr>
            <w:tcW w:w="4955" w:type="dxa"/>
          </w:tcPr>
          <w:p w14:paraId="4353BB5D" w14:textId="77777777" w:rsidR="63FEF8BC" w:rsidRDefault="63FEF8BC" w:rsidP="63FEF8BC">
            <w:pPr>
              <w:spacing w:after="0"/>
              <w:jc w:val="left"/>
              <w:rPr>
                <w:color w:val="585756"/>
              </w:rPr>
            </w:pPr>
          </w:p>
        </w:tc>
      </w:tr>
      <w:tr w:rsidR="63FEF8BC" w14:paraId="0B495BBE" w14:textId="77777777" w:rsidTr="63FEF8BC">
        <w:trPr>
          <w:trHeight w:val="300"/>
        </w:trPr>
        <w:tc>
          <w:tcPr>
            <w:tcW w:w="3539" w:type="dxa"/>
          </w:tcPr>
          <w:p w14:paraId="14BD4188" w14:textId="7F54E629" w:rsidR="63FEF8BC" w:rsidRDefault="63FEF8BC" w:rsidP="63FEF8BC">
            <w:pPr>
              <w:spacing w:after="0"/>
              <w:jc w:val="left"/>
              <w:rPr>
                <w:color w:val="585756"/>
                <w:sz w:val="16"/>
                <w:szCs w:val="16"/>
              </w:rPr>
            </w:pPr>
            <w:r w:rsidRPr="63FEF8BC">
              <w:rPr>
                <w:color w:val="585756"/>
                <w:sz w:val="16"/>
                <w:szCs w:val="16"/>
              </w:rPr>
              <w:t>ADDRESS OF REGISTERED OFFICE</w:t>
            </w:r>
          </w:p>
          <w:p w14:paraId="4BCE0BF5" w14:textId="63FE04B7" w:rsidR="63FEF8BC" w:rsidRDefault="63FEF8BC" w:rsidP="63FEF8BC">
            <w:pPr>
              <w:spacing w:after="0"/>
              <w:jc w:val="left"/>
              <w:rPr>
                <w:i/>
                <w:iCs/>
                <w:color w:val="585756"/>
                <w:sz w:val="16"/>
                <w:szCs w:val="16"/>
              </w:rPr>
            </w:pPr>
            <w:r w:rsidRPr="63FEF8BC">
              <w:rPr>
                <w:i/>
                <w:iCs/>
                <w:color w:val="585756"/>
                <w:sz w:val="16"/>
                <w:szCs w:val="16"/>
              </w:rPr>
              <w:t>Street+ P.O. Box</w:t>
            </w:r>
          </w:p>
          <w:p w14:paraId="3660C491" w14:textId="7FD90B25" w:rsidR="63FEF8BC" w:rsidRDefault="63FEF8BC" w:rsidP="63FEF8BC">
            <w:pPr>
              <w:spacing w:after="0"/>
              <w:jc w:val="left"/>
              <w:rPr>
                <w:i/>
                <w:iCs/>
                <w:color w:val="585756"/>
                <w:sz w:val="16"/>
                <w:szCs w:val="16"/>
              </w:rPr>
            </w:pPr>
            <w:r w:rsidRPr="63FEF8BC">
              <w:rPr>
                <w:i/>
                <w:iCs/>
                <w:color w:val="585756"/>
                <w:sz w:val="16"/>
                <w:szCs w:val="16"/>
              </w:rPr>
              <w:t>Postal code</w:t>
            </w:r>
          </w:p>
          <w:p w14:paraId="1474B82C" w14:textId="40870865" w:rsidR="63FEF8BC" w:rsidRDefault="63FEF8BC" w:rsidP="63FEF8BC">
            <w:pPr>
              <w:spacing w:after="0"/>
              <w:jc w:val="left"/>
              <w:rPr>
                <w:i/>
                <w:iCs/>
                <w:color w:val="585756"/>
                <w:sz w:val="16"/>
                <w:szCs w:val="16"/>
              </w:rPr>
            </w:pPr>
            <w:r w:rsidRPr="63FEF8BC">
              <w:rPr>
                <w:i/>
                <w:iCs/>
                <w:color w:val="585756"/>
                <w:sz w:val="16"/>
                <w:szCs w:val="16"/>
              </w:rPr>
              <w:t>City, Region/Province</w:t>
            </w:r>
          </w:p>
          <w:p w14:paraId="713AA5EB" w14:textId="2DA7A475" w:rsidR="63FEF8BC" w:rsidRDefault="63FEF8BC" w:rsidP="63FEF8BC">
            <w:pPr>
              <w:spacing w:after="0"/>
              <w:jc w:val="left"/>
              <w:rPr>
                <w:i/>
                <w:iCs/>
                <w:color w:val="585756"/>
                <w:sz w:val="16"/>
                <w:szCs w:val="16"/>
              </w:rPr>
            </w:pPr>
            <w:r w:rsidRPr="63FEF8BC">
              <w:rPr>
                <w:i/>
                <w:iCs/>
                <w:color w:val="585756"/>
                <w:sz w:val="16"/>
                <w:szCs w:val="16"/>
              </w:rPr>
              <w:t>Country</w:t>
            </w:r>
          </w:p>
          <w:p w14:paraId="1A1C827A" w14:textId="605BF487" w:rsidR="63FEF8BC" w:rsidRDefault="63FEF8BC" w:rsidP="63FEF8BC">
            <w:pPr>
              <w:spacing w:after="0"/>
              <w:jc w:val="left"/>
              <w:rPr>
                <w:i/>
                <w:iCs/>
                <w:color w:val="585756"/>
                <w:sz w:val="16"/>
                <w:szCs w:val="16"/>
              </w:rPr>
            </w:pPr>
          </w:p>
        </w:tc>
        <w:tc>
          <w:tcPr>
            <w:tcW w:w="4955" w:type="dxa"/>
          </w:tcPr>
          <w:p w14:paraId="4342CCE9" w14:textId="78331CB3" w:rsidR="63FEF8BC" w:rsidRDefault="63FEF8BC" w:rsidP="63FEF8BC">
            <w:pPr>
              <w:spacing w:after="0"/>
              <w:jc w:val="left"/>
              <w:rPr>
                <w:color w:val="585756"/>
                <w:sz w:val="16"/>
                <w:szCs w:val="16"/>
              </w:rPr>
            </w:pPr>
          </w:p>
        </w:tc>
      </w:tr>
      <w:tr w:rsidR="63FEF8BC" w14:paraId="48E3A936" w14:textId="77777777" w:rsidTr="63FEF8BC">
        <w:trPr>
          <w:trHeight w:val="300"/>
        </w:trPr>
        <w:tc>
          <w:tcPr>
            <w:tcW w:w="3539" w:type="dxa"/>
          </w:tcPr>
          <w:p w14:paraId="29F9C674" w14:textId="77777777" w:rsidR="63FEF8BC" w:rsidRDefault="63FEF8BC" w:rsidP="63FEF8BC">
            <w:pPr>
              <w:spacing w:after="0"/>
              <w:jc w:val="left"/>
              <w:rPr>
                <w:color w:val="585756"/>
                <w:sz w:val="16"/>
                <w:szCs w:val="16"/>
              </w:rPr>
            </w:pPr>
            <w:r w:rsidRPr="63FEF8BC">
              <w:rPr>
                <w:color w:val="585756"/>
                <w:sz w:val="16"/>
                <w:szCs w:val="16"/>
              </w:rPr>
              <w:t>TELEPHONE NUMBER</w:t>
            </w:r>
          </w:p>
          <w:p w14:paraId="1FCEEF7B" w14:textId="77777777" w:rsidR="63FEF8BC" w:rsidRDefault="63FEF8BC" w:rsidP="63FEF8BC">
            <w:pPr>
              <w:spacing w:after="0"/>
              <w:jc w:val="left"/>
              <w:rPr>
                <w:color w:val="585756"/>
                <w:sz w:val="16"/>
                <w:szCs w:val="16"/>
              </w:rPr>
            </w:pPr>
          </w:p>
          <w:p w14:paraId="53BAA8E2" w14:textId="77777777" w:rsidR="63FEF8BC" w:rsidRDefault="63FEF8BC" w:rsidP="63FEF8BC">
            <w:pPr>
              <w:spacing w:after="0"/>
              <w:jc w:val="left"/>
              <w:rPr>
                <w:color w:val="585756"/>
                <w:sz w:val="16"/>
                <w:szCs w:val="16"/>
              </w:rPr>
            </w:pPr>
          </w:p>
        </w:tc>
        <w:tc>
          <w:tcPr>
            <w:tcW w:w="4955" w:type="dxa"/>
          </w:tcPr>
          <w:p w14:paraId="00207784" w14:textId="77777777" w:rsidR="63FEF8BC" w:rsidRDefault="63FEF8BC" w:rsidP="63FEF8BC">
            <w:pPr>
              <w:spacing w:after="0"/>
              <w:jc w:val="left"/>
              <w:rPr>
                <w:color w:val="585756"/>
                <w:sz w:val="16"/>
                <w:szCs w:val="16"/>
              </w:rPr>
            </w:pPr>
          </w:p>
        </w:tc>
      </w:tr>
      <w:tr w:rsidR="63FEF8BC" w14:paraId="16D1D3C9" w14:textId="77777777" w:rsidTr="63FEF8BC">
        <w:trPr>
          <w:trHeight w:val="300"/>
        </w:trPr>
        <w:tc>
          <w:tcPr>
            <w:tcW w:w="3539" w:type="dxa"/>
          </w:tcPr>
          <w:p w14:paraId="1348EECA" w14:textId="77777777" w:rsidR="63FEF8BC" w:rsidRDefault="63FEF8BC" w:rsidP="63FEF8BC">
            <w:pPr>
              <w:spacing w:after="0"/>
              <w:jc w:val="left"/>
              <w:rPr>
                <w:color w:val="585756"/>
                <w:sz w:val="16"/>
                <w:szCs w:val="16"/>
              </w:rPr>
            </w:pPr>
            <w:r w:rsidRPr="63FEF8BC">
              <w:rPr>
                <w:color w:val="585756"/>
                <w:sz w:val="16"/>
                <w:szCs w:val="16"/>
              </w:rPr>
              <w:t>E-MAIL</w:t>
            </w:r>
          </w:p>
        </w:tc>
        <w:tc>
          <w:tcPr>
            <w:tcW w:w="4955" w:type="dxa"/>
          </w:tcPr>
          <w:p w14:paraId="2E1B95FC" w14:textId="77777777" w:rsidR="63FEF8BC" w:rsidRDefault="63FEF8BC" w:rsidP="63FEF8BC">
            <w:pPr>
              <w:spacing w:after="0"/>
              <w:jc w:val="left"/>
              <w:rPr>
                <w:color w:val="585756"/>
                <w:sz w:val="16"/>
                <w:szCs w:val="16"/>
              </w:rPr>
            </w:pPr>
          </w:p>
        </w:tc>
      </w:tr>
      <w:tr w:rsidR="63FEF8BC" w14:paraId="6C94C19D" w14:textId="77777777" w:rsidTr="63FEF8BC">
        <w:trPr>
          <w:trHeight w:val="300"/>
        </w:trPr>
        <w:tc>
          <w:tcPr>
            <w:tcW w:w="3539" w:type="dxa"/>
          </w:tcPr>
          <w:p w14:paraId="26758562" w14:textId="77777777" w:rsidR="63FEF8BC" w:rsidRDefault="63FEF8BC" w:rsidP="63FEF8BC">
            <w:pPr>
              <w:spacing w:after="0"/>
              <w:jc w:val="left"/>
              <w:rPr>
                <w:color w:val="585756"/>
                <w:sz w:val="16"/>
                <w:szCs w:val="16"/>
              </w:rPr>
            </w:pPr>
            <w:r w:rsidRPr="63FEF8BC">
              <w:rPr>
                <w:color w:val="585756"/>
                <w:sz w:val="16"/>
                <w:szCs w:val="16"/>
              </w:rPr>
              <w:t>DATE</w:t>
            </w:r>
          </w:p>
          <w:p w14:paraId="1CDD84E2" w14:textId="77777777" w:rsidR="63FEF8BC" w:rsidRDefault="63FEF8BC" w:rsidP="63FEF8BC">
            <w:pPr>
              <w:spacing w:after="0"/>
              <w:jc w:val="left"/>
              <w:rPr>
                <w:i/>
                <w:iCs/>
                <w:color w:val="585756"/>
                <w:sz w:val="16"/>
                <w:szCs w:val="16"/>
              </w:rPr>
            </w:pPr>
            <w:r w:rsidRPr="63FEF8BC">
              <w:rPr>
                <w:i/>
                <w:iCs/>
                <w:color w:val="585756"/>
                <w:sz w:val="16"/>
                <w:szCs w:val="16"/>
              </w:rPr>
              <w:t>DD MM YYYY</w:t>
            </w:r>
          </w:p>
          <w:p w14:paraId="4DCE57A0" w14:textId="77777777" w:rsidR="63FEF8BC" w:rsidRDefault="63FEF8BC" w:rsidP="63FEF8BC">
            <w:pPr>
              <w:spacing w:after="0"/>
              <w:jc w:val="left"/>
              <w:rPr>
                <w:color w:val="585756"/>
                <w:sz w:val="16"/>
                <w:szCs w:val="16"/>
              </w:rPr>
            </w:pPr>
          </w:p>
          <w:p w14:paraId="3A128B70" w14:textId="77777777" w:rsidR="63FEF8BC" w:rsidRDefault="63FEF8BC" w:rsidP="63FEF8BC">
            <w:pPr>
              <w:spacing w:after="0"/>
              <w:jc w:val="left"/>
              <w:rPr>
                <w:color w:val="585756"/>
                <w:sz w:val="16"/>
                <w:szCs w:val="16"/>
              </w:rPr>
            </w:pPr>
          </w:p>
        </w:tc>
        <w:tc>
          <w:tcPr>
            <w:tcW w:w="4955" w:type="dxa"/>
          </w:tcPr>
          <w:p w14:paraId="2ABA3104" w14:textId="77777777" w:rsidR="63FEF8BC" w:rsidRDefault="63FEF8BC" w:rsidP="63FEF8BC">
            <w:pPr>
              <w:spacing w:after="0"/>
              <w:jc w:val="left"/>
              <w:rPr>
                <w:color w:val="585756"/>
                <w:sz w:val="16"/>
                <w:szCs w:val="16"/>
              </w:rPr>
            </w:pPr>
            <w:r w:rsidRPr="63FEF8BC">
              <w:rPr>
                <w:color w:val="585756"/>
                <w:sz w:val="16"/>
                <w:szCs w:val="16"/>
              </w:rPr>
              <w:t>SIGNATURE OF AUTHORISED REPRESENTATIVE</w:t>
            </w:r>
          </w:p>
          <w:p w14:paraId="1D55D7CF" w14:textId="77777777" w:rsidR="63FEF8BC" w:rsidRDefault="63FEF8BC" w:rsidP="63FEF8BC">
            <w:pPr>
              <w:spacing w:after="0"/>
              <w:jc w:val="left"/>
              <w:rPr>
                <w:color w:val="585756"/>
                <w:sz w:val="16"/>
                <w:szCs w:val="16"/>
              </w:rPr>
            </w:pPr>
          </w:p>
          <w:p w14:paraId="26AF8166" w14:textId="77777777" w:rsidR="63FEF8BC" w:rsidRDefault="63FEF8BC" w:rsidP="63FEF8BC">
            <w:pPr>
              <w:spacing w:after="0"/>
              <w:jc w:val="left"/>
              <w:rPr>
                <w:color w:val="585756"/>
                <w:sz w:val="16"/>
                <w:szCs w:val="16"/>
              </w:rPr>
            </w:pPr>
          </w:p>
          <w:p w14:paraId="08C866E5" w14:textId="77777777" w:rsidR="63FEF8BC" w:rsidRDefault="63FEF8BC" w:rsidP="63FEF8BC">
            <w:pPr>
              <w:spacing w:after="0"/>
              <w:jc w:val="left"/>
              <w:rPr>
                <w:color w:val="585756"/>
                <w:sz w:val="16"/>
                <w:szCs w:val="16"/>
              </w:rPr>
            </w:pPr>
          </w:p>
        </w:tc>
      </w:tr>
    </w:tbl>
    <w:p w14:paraId="1A0EED77" w14:textId="1062CAAF" w:rsidR="592CE635" w:rsidRDefault="592CE635" w:rsidP="592CE635">
      <w:pPr>
        <w:ind w:left="510"/>
        <w:rPr>
          <w:lang w:val="en-US"/>
        </w:rPr>
        <w:sectPr w:rsidR="592CE635">
          <w:headerReference w:type="default" r:id="rId39"/>
          <w:footerReference w:type="default" r:id="rId40"/>
          <w:pgSz w:w="11906" w:h="16838"/>
          <w:pgMar w:top="1134" w:right="1134" w:bottom="1134" w:left="1134" w:header="567" w:footer="567" w:gutter="0"/>
          <w:cols w:space="708"/>
          <w:docGrid w:linePitch="360"/>
        </w:sectPr>
      </w:pPr>
    </w:p>
    <w:p w14:paraId="0A8F1291" w14:textId="77777777" w:rsidR="001755EC" w:rsidRDefault="2DE1A571" w:rsidP="2DE1A571">
      <w:pPr>
        <w:keepNext/>
        <w:keepLines/>
        <w:spacing w:before="120" w:after="120"/>
        <w:ind w:left="1285"/>
        <w:jc w:val="left"/>
        <w:outlineLvl w:val="1"/>
        <w:rPr>
          <w:rFonts w:ascii="Georgia" w:eastAsiaTheme="majorEastAsia" w:hAnsi="Georgia" w:cstheme="majorBidi"/>
          <w:b/>
          <w:bCs/>
          <w:color w:val="D81A1A"/>
          <w:sz w:val="28"/>
          <w:szCs w:val="28"/>
        </w:rPr>
      </w:pPr>
      <w:bookmarkStart w:id="105" w:name="doc__forms"/>
      <w:bookmarkEnd w:id="105"/>
      <w:r>
        <w:rPr>
          <w:noProof/>
        </w:rPr>
        <w:lastRenderedPageBreak/>
        <w:drawing>
          <wp:anchor distT="0" distB="0" distL="114300" distR="114300" simplePos="0" relativeHeight="251657216" behindDoc="0" locked="0" layoutInCell="1" allowOverlap="1" wp14:anchorId="4744E562" wp14:editId="70ED7937">
            <wp:simplePos x="0" y="0"/>
            <wp:positionH relativeFrom="column">
              <wp:posOffset>-533400</wp:posOffset>
            </wp:positionH>
            <wp:positionV relativeFrom="paragraph">
              <wp:posOffset>257175</wp:posOffset>
            </wp:positionV>
            <wp:extent cx="1638300" cy="562610"/>
            <wp:effectExtent l="0" t="0" r="0" b="8890"/>
            <wp:wrapNone/>
            <wp:docPr id="1964373285" name="Picture 196437328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73285" name="Picture 1964373285" descr="A close up of a logo&#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1638300" cy="562610"/>
                    </a:xfrm>
                    <a:prstGeom prst="rect">
                      <a:avLst/>
                    </a:prstGeom>
                  </pic:spPr>
                </pic:pic>
              </a:graphicData>
            </a:graphic>
            <wp14:sizeRelH relativeFrom="page">
              <wp14:pctWidth>0</wp14:pctWidth>
            </wp14:sizeRelH>
            <wp14:sizeRelV relativeFrom="page">
              <wp14:pctHeight>0</wp14:pctHeight>
            </wp14:sizeRelV>
          </wp:anchor>
        </w:drawing>
      </w:r>
    </w:p>
    <w:p w14:paraId="6DC0E83B" w14:textId="01E3674B" w:rsidR="00464CB1" w:rsidRPr="00A43F44" w:rsidRDefault="1FDCBDCB" w:rsidP="50B5C362">
      <w:pPr>
        <w:keepNext/>
        <w:keepLines/>
        <w:spacing w:before="120" w:after="160" w:line="276" w:lineRule="auto"/>
        <w:jc w:val="left"/>
        <w:rPr>
          <w:b/>
          <w:bCs/>
          <w:color w:val="D81A1A"/>
        </w:rPr>
      </w:pPr>
      <w:bookmarkStart w:id="106" w:name="_Toc212131280"/>
      <w:r w:rsidRPr="50B5C362">
        <w:rPr>
          <w:b/>
          <w:bCs/>
          <w:color w:val="D81A1A"/>
        </w:rPr>
        <w:t xml:space="preserve">                                </w:t>
      </w:r>
      <w:r w:rsidR="00036B69" w:rsidRPr="50B5C362">
        <w:rPr>
          <w:b/>
          <w:bCs/>
          <w:color w:val="D81A1A"/>
        </w:rPr>
        <w:t>Identification form</w:t>
      </w:r>
      <w:r w:rsidR="0343E59A" w:rsidRPr="50B5C362">
        <w:rPr>
          <w:b/>
          <w:bCs/>
          <w:color w:val="D81A1A"/>
        </w:rPr>
        <w:t>s</w:t>
      </w:r>
      <w:r w:rsidR="00036B69" w:rsidRPr="50B5C362">
        <w:rPr>
          <w:b/>
          <w:bCs/>
          <w:color w:val="D81A1A"/>
        </w:rPr>
        <w:t xml:space="preserve"> </w:t>
      </w:r>
      <w:r w:rsidR="6863018B" w:rsidRPr="50B5C362">
        <w:rPr>
          <w:b/>
          <w:bCs/>
          <w:color w:val="D81A1A"/>
        </w:rPr>
        <w:t>p</w:t>
      </w:r>
      <w:r w:rsidR="00036B69" w:rsidRPr="50B5C362">
        <w:rPr>
          <w:b/>
          <w:bCs/>
          <w:color w:val="D81A1A"/>
        </w:rPr>
        <w:t>ublic actor - entity</w:t>
      </w:r>
      <w:bookmarkEnd w:id="106"/>
    </w:p>
    <w:p w14:paraId="1C9A14D9" w14:textId="77777777" w:rsidR="001755EC" w:rsidRPr="00A43F44" w:rsidRDefault="00036B69" w:rsidP="008075F6">
      <w:pPr>
        <w:spacing w:after="160"/>
        <w:jc w:val="left"/>
        <w:rPr>
          <w:rFonts w:ascii="Georgia" w:eastAsiaTheme="minorHAnsi" w:hAnsi="Georgia" w:cstheme="minorBidi"/>
          <w:color w:val="585756"/>
          <w:sz w:val="21"/>
          <w:szCs w:val="22"/>
        </w:rPr>
      </w:pPr>
      <w:r>
        <w:rPr>
          <w:noProof/>
        </w:rPr>
        <mc:AlternateContent>
          <mc:Choice Requires="wps">
            <w:drawing>
              <wp:anchor distT="0" distB="0" distL="114300" distR="114300" simplePos="0" relativeHeight="251659264" behindDoc="0" locked="0" layoutInCell="1" allowOverlap="1" wp14:anchorId="377234AA" wp14:editId="335B283D">
                <wp:simplePos x="0" y="0"/>
                <wp:positionH relativeFrom="column">
                  <wp:posOffset>1052763</wp:posOffset>
                </wp:positionH>
                <wp:positionV relativeFrom="paragraph">
                  <wp:posOffset>7119</wp:posOffset>
                </wp:positionV>
                <wp:extent cx="4289258" cy="609600"/>
                <wp:effectExtent l="0" t="0" r="0" b="0"/>
                <wp:wrapNone/>
                <wp:docPr id="1290745920" name="Text Box 1290745920"/>
                <wp:cNvGraphicFramePr/>
                <a:graphic xmlns:a="http://schemas.openxmlformats.org/drawingml/2006/main">
                  <a:graphicData uri="http://schemas.microsoft.com/office/word/2010/wordprocessingShape">
                    <wps:wsp>
                      <wps:cNvSpPr txBox="1"/>
                      <wps:spPr>
                        <a:xfrm>
                          <a:off x="0" y="0"/>
                          <a:ext cx="4289258" cy="609600"/>
                        </a:xfrm>
                        <a:prstGeom prst="rect">
                          <a:avLst/>
                        </a:prstGeom>
                        <a:solidFill>
                          <a:srgbClr val="FFFFFF"/>
                        </a:solidFill>
                        <a:ln w="6350">
                          <a:noFill/>
                        </a:ln>
                      </wps:spPr>
                      <wps:txbx>
                        <w:txbxContent>
                          <w:p w14:paraId="435ED393" w14:textId="77777777" w:rsidR="00464CB1" w:rsidRPr="00A43F44" w:rsidRDefault="00036B69" w:rsidP="00464CB1">
                            <w:pPr>
                              <w:autoSpaceDE w:val="0"/>
                              <w:autoSpaceDN w:val="0"/>
                              <w:adjustRightInd w:val="0"/>
                              <w:spacing w:after="0"/>
                              <w:rPr>
                                <w:rFonts w:ascii="Calibri,Bold" w:hAnsi="Calibri,Bold" w:cs="Calibri,Bold"/>
                                <w:b/>
                                <w:bCs/>
                                <w:sz w:val="17"/>
                                <w:szCs w:val="17"/>
                              </w:rPr>
                            </w:pPr>
                            <w:r>
                              <w:rPr>
                                <w:rFonts w:ascii="Calibri,Bold" w:hAnsi="Calibri,Bold"/>
                                <w:b/>
                                <w:sz w:val="17"/>
                              </w:rPr>
                              <w:t>This form must be completed, signed and accompanied by a copy of the official documents (law, resolution, trade register(s), official gazette, VAT registration etc) substantiating the information given.</w:t>
                            </w:r>
                          </w:p>
                          <w:p w14:paraId="27E78BD7" w14:textId="77777777" w:rsidR="00464CB1" w:rsidRPr="00A43F44" w:rsidRDefault="00464CB1" w:rsidP="00464CB1">
                            <w:pPr>
                              <w:autoSpaceDE w:val="0"/>
                              <w:autoSpaceDN w:val="0"/>
                              <w:adjustRightInd w:val="0"/>
                              <w:spacing w:after="0"/>
                              <w:rPr>
                                <w:rFonts w:ascii="Calibri,Bold" w:hAnsi="Calibri,Bold" w:cs="Calibri,Bold"/>
                                <w:b/>
                                <w:bCs/>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anchor>
            </w:drawing>
          </mc:Choice>
          <mc:Fallback>
            <w:pict>
              <v:shape w14:anchorId="377234AA" id="Text Box 1290745920" o:spid="_x0000_s1027" type="#_x0000_t202" style="position:absolute;margin-left:82.9pt;margin-top:.55pt;width:337.75pt;height: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" stroked="f" strokeweight=".5pt">
                <v:textbox>
                  <w:txbxContent>
                    <w:p w14:paraId="435ED393" w14:textId="77777777" w:rsidR="00464CB1" w:rsidRPr="00A43F44" w:rsidRDefault="00036B69" w:rsidP="00464CB1">
                      <w:pPr>
                        <w:autoSpaceDE w:val="0"/>
                        <w:autoSpaceDN w:val="0"/>
                        <w:adjustRightInd w:val="0"/>
                        <w:spacing w:after="0"/>
                        <w:rPr>
                          <w:rFonts w:ascii="Calibri,Bold" w:hAnsi="Calibri,Bold" w:cs="Calibri,Bold"/>
                          <w:b/>
                          <w:bCs/>
                          <w:sz w:val="17"/>
                          <w:szCs w:val="17"/>
                        </w:rPr>
                      </w:pPr>
                      <w:r>
                        <w:rPr>
                          <w:rFonts w:ascii="Calibri,Bold" w:hAnsi="Calibri,Bold"/>
                          <w:b/>
                          <w:sz w:val="17"/>
                        </w:rPr>
                        <w:t>This form must be completed, signed and accompanied by a copy of the official documents (law, resolution, trade register(s), official gazette, VAT registration etc) substantiating the information given.</w:t>
                      </w:r>
                    </w:p>
                    <w:p w14:paraId="27E78BD7" w14:textId="77777777" w:rsidR="00464CB1" w:rsidRPr="00A43F44" w:rsidRDefault="00464CB1" w:rsidP="00464CB1">
                      <w:pPr>
                        <w:autoSpaceDE w:val="0"/>
                        <w:autoSpaceDN w:val="0"/>
                        <w:adjustRightInd w:val="0"/>
                        <w:spacing w:after="0"/>
                        <w:rPr>
                          <w:rFonts w:ascii="Calibri,Bold" w:hAnsi="Calibri,Bold" w:cs="Calibri,Bold"/>
                          <w:b/>
                          <w:bCs/>
                          <w:sz w:val="17"/>
                          <w:szCs w:val="17"/>
                        </w:rPr>
                      </w:pPr>
                    </w:p>
                  </w:txbxContent>
                </v:textbox>
              </v:shape>
            </w:pict>
          </mc:Fallback>
        </mc:AlternateContent>
      </w:r>
    </w:p>
    <w:p w14:paraId="5E1E9495" w14:textId="77777777" w:rsidR="00464CB1" w:rsidRPr="00A43F44" w:rsidRDefault="00464CB1" w:rsidP="008075F6">
      <w:pPr>
        <w:spacing w:after="160"/>
        <w:jc w:val="left"/>
        <w:rPr>
          <w:rFonts w:ascii="Georgia" w:eastAsiaTheme="minorHAnsi" w:hAnsi="Georgia" w:cstheme="minorBidi"/>
          <w:color w:val="585756"/>
          <w:sz w:val="21"/>
          <w:szCs w:val="22"/>
        </w:rPr>
      </w:pPr>
    </w:p>
    <w:p w14:paraId="56370A78" w14:textId="77777777" w:rsidR="00464CB1" w:rsidRPr="00A43F44" w:rsidRDefault="00464CB1" w:rsidP="68F54BDA">
      <w:pPr>
        <w:spacing w:after="160"/>
        <w:jc w:val="left"/>
        <w:rPr>
          <w:color w:val="585756"/>
        </w:rPr>
      </w:pPr>
    </w:p>
    <w:p w14:paraId="18997E7B" w14:textId="77777777" w:rsidR="00464CB1" w:rsidRPr="00A43F44" w:rsidRDefault="00036B69" w:rsidP="68F54BDA">
      <w:pPr>
        <w:spacing w:after="160"/>
        <w:jc w:val="left"/>
        <w:rPr>
          <w:b/>
          <w:bCs/>
          <w:color w:val="585756"/>
        </w:rPr>
      </w:pPr>
      <w:r w:rsidRPr="68F54BDA">
        <w:rPr>
          <w:color w:val="585756"/>
        </w:rPr>
        <w:t>Please complete the form in CAPITAL LETTERS and LATIN LETTERS.</w:t>
      </w:r>
    </w:p>
    <w:tbl>
      <w:tblPr>
        <w:tblStyle w:val="TableGrid"/>
        <w:tblW w:w="0" w:type="auto"/>
        <w:tblLook w:val="04A0" w:firstRow="1" w:lastRow="0" w:firstColumn="1" w:lastColumn="0" w:noHBand="0" w:noVBand="1"/>
      </w:tblPr>
      <w:tblGrid>
        <w:gridCol w:w="3539"/>
        <w:gridCol w:w="4955"/>
      </w:tblGrid>
      <w:tr w:rsidR="0066578D" w14:paraId="711B8E00" w14:textId="77777777" w:rsidTr="72E589A2">
        <w:trPr>
          <w:trHeight w:val="545"/>
        </w:trPr>
        <w:tc>
          <w:tcPr>
            <w:tcW w:w="3539" w:type="dxa"/>
          </w:tcPr>
          <w:p w14:paraId="5395E2D7" w14:textId="77777777" w:rsidR="00464CB1" w:rsidRDefault="00036B69" w:rsidP="68F54BDA">
            <w:pPr>
              <w:spacing w:after="0"/>
              <w:jc w:val="left"/>
              <w:rPr>
                <w:i/>
                <w:iCs/>
                <w:color w:val="585756"/>
                <w:sz w:val="20"/>
                <w:szCs w:val="20"/>
              </w:rPr>
            </w:pPr>
            <w:r w:rsidRPr="68F54BDA">
              <w:rPr>
                <w:color w:val="585756"/>
                <w:sz w:val="20"/>
                <w:szCs w:val="20"/>
              </w:rPr>
              <w:t>OFFICIAL NAME</w:t>
            </w:r>
            <w:r>
              <w:br/>
            </w:r>
            <w:r w:rsidRPr="68F54BDA">
              <w:rPr>
                <w:i/>
                <w:iCs/>
                <w:color w:val="585756"/>
                <w:sz w:val="20"/>
                <w:szCs w:val="20"/>
              </w:rPr>
              <w:t>As indicated on the official document.</w:t>
            </w:r>
          </w:p>
          <w:p w14:paraId="382C27C0" w14:textId="77777777" w:rsidR="00520F9A" w:rsidRPr="005E67B5" w:rsidRDefault="00520F9A" w:rsidP="68F54BDA">
            <w:pPr>
              <w:spacing w:after="0"/>
              <w:jc w:val="left"/>
              <w:rPr>
                <w:i/>
                <w:iCs/>
                <w:color w:val="585756"/>
                <w:sz w:val="20"/>
                <w:szCs w:val="20"/>
              </w:rPr>
            </w:pPr>
          </w:p>
        </w:tc>
        <w:tc>
          <w:tcPr>
            <w:tcW w:w="4955" w:type="dxa"/>
          </w:tcPr>
          <w:p w14:paraId="10FDBBD5" w14:textId="77777777" w:rsidR="00464CB1" w:rsidRPr="00A43F44" w:rsidRDefault="00464CB1" w:rsidP="68F54BDA">
            <w:pPr>
              <w:spacing w:after="0"/>
              <w:jc w:val="left"/>
              <w:rPr>
                <w:i/>
                <w:iCs/>
                <w:color w:val="585756"/>
                <w:sz w:val="20"/>
                <w:szCs w:val="20"/>
              </w:rPr>
            </w:pPr>
          </w:p>
        </w:tc>
      </w:tr>
      <w:tr w:rsidR="0066578D" w14:paraId="66B7624E" w14:textId="77777777" w:rsidTr="72E589A2">
        <w:tc>
          <w:tcPr>
            <w:tcW w:w="3539" w:type="dxa"/>
          </w:tcPr>
          <w:p w14:paraId="49239BF9" w14:textId="77777777" w:rsidR="00464CB1" w:rsidRDefault="00036B69" w:rsidP="68F54BDA">
            <w:pPr>
              <w:spacing w:after="0"/>
              <w:jc w:val="left"/>
              <w:rPr>
                <w:i/>
                <w:iCs/>
                <w:color w:val="585756"/>
                <w:sz w:val="20"/>
                <w:szCs w:val="20"/>
              </w:rPr>
            </w:pPr>
            <w:r w:rsidRPr="68F54BDA">
              <w:rPr>
                <w:color w:val="585756"/>
                <w:sz w:val="20"/>
                <w:szCs w:val="20"/>
              </w:rPr>
              <w:t>ABBREVIATION</w:t>
            </w:r>
            <w:r w:rsidR="005E67B5" w:rsidRPr="68F54BDA">
              <w:rPr>
                <w:color w:val="585756"/>
                <w:sz w:val="20"/>
                <w:szCs w:val="20"/>
              </w:rPr>
              <w:t xml:space="preserve"> </w:t>
            </w:r>
            <w:r w:rsidRPr="68F54BDA">
              <w:rPr>
                <w:i/>
                <w:iCs/>
                <w:color w:val="585756"/>
                <w:sz w:val="20"/>
                <w:szCs w:val="20"/>
              </w:rPr>
              <w:t>(if applicable)</w:t>
            </w:r>
          </w:p>
          <w:p w14:paraId="7623709A" w14:textId="77777777" w:rsidR="00520F9A" w:rsidRDefault="00520F9A" w:rsidP="68F54BDA">
            <w:pPr>
              <w:spacing w:after="0"/>
              <w:jc w:val="left"/>
              <w:rPr>
                <w:i/>
                <w:iCs/>
                <w:color w:val="585756"/>
                <w:sz w:val="20"/>
                <w:szCs w:val="20"/>
              </w:rPr>
            </w:pPr>
          </w:p>
          <w:p w14:paraId="48A3B948" w14:textId="77777777" w:rsidR="005E67B5" w:rsidRPr="00A43F44" w:rsidRDefault="005E67B5" w:rsidP="68F54BDA">
            <w:pPr>
              <w:spacing w:after="0"/>
              <w:jc w:val="left"/>
              <w:rPr>
                <w:color w:val="585756"/>
                <w:sz w:val="20"/>
                <w:szCs w:val="20"/>
              </w:rPr>
            </w:pPr>
          </w:p>
        </w:tc>
        <w:tc>
          <w:tcPr>
            <w:tcW w:w="4955" w:type="dxa"/>
          </w:tcPr>
          <w:p w14:paraId="4C07EA61" w14:textId="77777777" w:rsidR="00464CB1" w:rsidRPr="00A43F44" w:rsidRDefault="00464CB1" w:rsidP="68F54BDA">
            <w:pPr>
              <w:spacing w:after="0"/>
              <w:jc w:val="left"/>
              <w:rPr>
                <w:color w:val="585756"/>
                <w:sz w:val="20"/>
                <w:szCs w:val="20"/>
              </w:rPr>
            </w:pPr>
          </w:p>
        </w:tc>
      </w:tr>
      <w:tr w:rsidR="0066578D" w14:paraId="742F8CFB" w14:textId="77777777" w:rsidTr="72E589A2">
        <w:tc>
          <w:tcPr>
            <w:tcW w:w="3539" w:type="dxa"/>
          </w:tcPr>
          <w:p w14:paraId="244326B9" w14:textId="77777777" w:rsidR="00464CB1" w:rsidRPr="00A43F44" w:rsidRDefault="00036B69" w:rsidP="68F54BDA">
            <w:pPr>
              <w:spacing w:after="0"/>
              <w:jc w:val="left"/>
              <w:rPr>
                <w:color w:val="585756"/>
                <w:sz w:val="20"/>
                <w:szCs w:val="20"/>
              </w:rPr>
            </w:pPr>
            <w:r w:rsidRPr="68F54BDA">
              <w:rPr>
                <w:color w:val="585756"/>
                <w:sz w:val="20"/>
                <w:szCs w:val="20"/>
              </w:rPr>
              <w:t>LEGAL FORM</w:t>
            </w:r>
          </w:p>
          <w:p w14:paraId="3F315F9F" w14:textId="77777777" w:rsidR="00464CB1" w:rsidRDefault="00464CB1" w:rsidP="68F54BDA">
            <w:pPr>
              <w:spacing w:after="0"/>
              <w:jc w:val="left"/>
              <w:rPr>
                <w:color w:val="585756"/>
                <w:sz w:val="20"/>
                <w:szCs w:val="20"/>
              </w:rPr>
            </w:pPr>
          </w:p>
          <w:p w14:paraId="642E3D7D" w14:textId="77777777" w:rsidR="00520F9A" w:rsidRPr="00A43F44" w:rsidRDefault="00520F9A" w:rsidP="68F54BDA">
            <w:pPr>
              <w:spacing w:after="0"/>
              <w:jc w:val="left"/>
              <w:rPr>
                <w:color w:val="585756"/>
                <w:sz w:val="20"/>
                <w:szCs w:val="20"/>
              </w:rPr>
            </w:pPr>
          </w:p>
        </w:tc>
        <w:tc>
          <w:tcPr>
            <w:tcW w:w="4955" w:type="dxa"/>
          </w:tcPr>
          <w:p w14:paraId="5CF9BF5F" w14:textId="77777777" w:rsidR="00464CB1" w:rsidRPr="00A43F44" w:rsidRDefault="00464CB1" w:rsidP="68F54BDA">
            <w:pPr>
              <w:spacing w:after="0"/>
              <w:jc w:val="left"/>
              <w:rPr>
                <w:color w:val="585756"/>
                <w:sz w:val="20"/>
                <w:szCs w:val="20"/>
              </w:rPr>
            </w:pPr>
          </w:p>
        </w:tc>
      </w:tr>
      <w:tr w:rsidR="0066578D" w14:paraId="25C601DA" w14:textId="77777777" w:rsidTr="72E589A2">
        <w:trPr>
          <w:trHeight w:val="70"/>
        </w:trPr>
        <w:tc>
          <w:tcPr>
            <w:tcW w:w="3539" w:type="dxa"/>
          </w:tcPr>
          <w:p w14:paraId="5F40617B" w14:textId="77777777" w:rsidR="00464CB1" w:rsidRDefault="00036B69" w:rsidP="68F54BDA">
            <w:pPr>
              <w:spacing w:after="0"/>
              <w:jc w:val="left"/>
              <w:rPr>
                <w:color w:val="585756"/>
                <w:sz w:val="20"/>
                <w:szCs w:val="20"/>
              </w:rPr>
            </w:pPr>
            <w:r w:rsidRPr="68F54BDA">
              <w:rPr>
                <w:color w:val="585756"/>
                <w:sz w:val="20"/>
                <w:szCs w:val="20"/>
              </w:rPr>
              <w:t>PRINCIPAL REGISTRATION NUMBER</w:t>
            </w:r>
          </w:p>
          <w:p w14:paraId="43E8A5E4" w14:textId="77777777" w:rsidR="00520F9A" w:rsidRPr="00A43F44" w:rsidRDefault="00520F9A" w:rsidP="68F54BDA">
            <w:pPr>
              <w:spacing w:after="0"/>
              <w:jc w:val="left"/>
              <w:rPr>
                <w:color w:val="585756"/>
                <w:sz w:val="20"/>
                <w:szCs w:val="20"/>
              </w:rPr>
            </w:pPr>
          </w:p>
        </w:tc>
        <w:tc>
          <w:tcPr>
            <w:tcW w:w="4955" w:type="dxa"/>
          </w:tcPr>
          <w:p w14:paraId="4F30FF7B" w14:textId="77777777" w:rsidR="00464CB1" w:rsidRPr="00A43F44" w:rsidRDefault="00464CB1" w:rsidP="68F54BDA">
            <w:pPr>
              <w:spacing w:after="0"/>
              <w:jc w:val="left"/>
              <w:rPr>
                <w:color w:val="585756"/>
                <w:sz w:val="20"/>
                <w:szCs w:val="20"/>
              </w:rPr>
            </w:pPr>
          </w:p>
        </w:tc>
      </w:tr>
      <w:tr w:rsidR="0066578D" w14:paraId="13A7350F" w14:textId="77777777" w:rsidTr="72E589A2">
        <w:tc>
          <w:tcPr>
            <w:tcW w:w="3539" w:type="dxa"/>
          </w:tcPr>
          <w:p w14:paraId="3841DED0" w14:textId="77777777" w:rsidR="00464CB1" w:rsidRDefault="00036B69" w:rsidP="68F54BDA">
            <w:pPr>
              <w:spacing w:after="0"/>
              <w:jc w:val="left"/>
              <w:rPr>
                <w:i/>
                <w:iCs/>
                <w:color w:val="585756"/>
                <w:sz w:val="20"/>
                <w:szCs w:val="20"/>
              </w:rPr>
            </w:pPr>
            <w:r w:rsidRPr="68F54BDA">
              <w:rPr>
                <w:color w:val="585756"/>
                <w:sz w:val="20"/>
                <w:szCs w:val="20"/>
              </w:rPr>
              <w:t>SECONDARY REGISTRATION NUMBER</w:t>
            </w:r>
            <w:r w:rsidR="005E67B5" w:rsidRPr="68F54BDA">
              <w:rPr>
                <w:color w:val="585756"/>
                <w:sz w:val="20"/>
                <w:szCs w:val="20"/>
              </w:rPr>
              <w:t xml:space="preserve"> </w:t>
            </w:r>
            <w:r w:rsidRPr="68F54BDA">
              <w:rPr>
                <w:i/>
                <w:iCs/>
                <w:color w:val="585756"/>
                <w:sz w:val="20"/>
                <w:szCs w:val="20"/>
              </w:rPr>
              <w:t>(if applicable)</w:t>
            </w:r>
          </w:p>
          <w:p w14:paraId="520DAA80" w14:textId="77777777" w:rsidR="00520F9A" w:rsidRPr="007A5812" w:rsidRDefault="00520F9A" w:rsidP="68F54BDA">
            <w:pPr>
              <w:spacing w:after="0"/>
              <w:jc w:val="left"/>
              <w:rPr>
                <w:color w:val="585756"/>
                <w:sz w:val="20"/>
                <w:szCs w:val="20"/>
              </w:rPr>
            </w:pPr>
          </w:p>
        </w:tc>
        <w:tc>
          <w:tcPr>
            <w:tcW w:w="4955" w:type="dxa"/>
          </w:tcPr>
          <w:p w14:paraId="7152E1A4" w14:textId="77777777" w:rsidR="00464CB1" w:rsidRPr="007A5812" w:rsidRDefault="00464CB1" w:rsidP="68F54BDA">
            <w:pPr>
              <w:spacing w:after="0"/>
              <w:jc w:val="left"/>
              <w:rPr>
                <w:color w:val="585756"/>
                <w:sz w:val="20"/>
                <w:szCs w:val="20"/>
              </w:rPr>
            </w:pPr>
          </w:p>
        </w:tc>
      </w:tr>
      <w:tr w:rsidR="0066578D" w14:paraId="451CF589" w14:textId="77777777" w:rsidTr="72E589A2">
        <w:tc>
          <w:tcPr>
            <w:tcW w:w="3539" w:type="dxa"/>
          </w:tcPr>
          <w:p w14:paraId="10AB4A42" w14:textId="77777777" w:rsidR="00464CB1" w:rsidRPr="00A43F44" w:rsidRDefault="00036B69" w:rsidP="68F54BDA">
            <w:pPr>
              <w:spacing w:after="0"/>
              <w:jc w:val="left"/>
              <w:rPr>
                <w:color w:val="585756"/>
                <w:sz w:val="20"/>
                <w:szCs w:val="20"/>
              </w:rPr>
            </w:pPr>
            <w:r w:rsidRPr="68F54BDA">
              <w:rPr>
                <w:color w:val="585756"/>
                <w:sz w:val="20"/>
                <w:szCs w:val="20"/>
              </w:rPr>
              <w:t>PLACE OF REGISTRATION</w:t>
            </w:r>
          </w:p>
          <w:p w14:paraId="164C763C" w14:textId="77777777" w:rsidR="00464CB1" w:rsidRPr="00A43F44" w:rsidRDefault="00036B69" w:rsidP="68F54BDA">
            <w:pPr>
              <w:spacing w:after="0"/>
              <w:jc w:val="left"/>
              <w:rPr>
                <w:i/>
                <w:iCs/>
                <w:color w:val="585756"/>
                <w:sz w:val="20"/>
                <w:szCs w:val="20"/>
              </w:rPr>
            </w:pPr>
            <w:r w:rsidRPr="68F54BDA">
              <w:rPr>
                <w:i/>
                <w:iCs/>
                <w:color w:val="585756"/>
                <w:sz w:val="20"/>
                <w:szCs w:val="20"/>
              </w:rPr>
              <w:t>City</w:t>
            </w:r>
          </w:p>
          <w:p w14:paraId="0E608E60" w14:textId="77777777" w:rsidR="00464CB1" w:rsidRDefault="00036B69" w:rsidP="68F54BDA">
            <w:pPr>
              <w:spacing w:after="0"/>
              <w:jc w:val="left"/>
              <w:rPr>
                <w:i/>
                <w:iCs/>
                <w:color w:val="585756"/>
                <w:sz w:val="20"/>
                <w:szCs w:val="20"/>
              </w:rPr>
            </w:pPr>
            <w:r w:rsidRPr="68F54BDA">
              <w:rPr>
                <w:i/>
                <w:iCs/>
                <w:color w:val="585756"/>
                <w:sz w:val="20"/>
                <w:szCs w:val="20"/>
              </w:rPr>
              <w:t>Country</w:t>
            </w:r>
          </w:p>
          <w:p w14:paraId="2942C3A8" w14:textId="77777777" w:rsidR="00520F9A" w:rsidRPr="00A43F44" w:rsidRDefault="00520F9A" w:rsidP="68F54BDA">
            <w:pPr>
              <w:spacing w:after="0"/>
              <w:jc w:val="left"/>
              <w:rPr>
                <w:i/>
                <w:iCs/>
                <w:color w:val="585756"/>
                <w:sz w:val="20"/>
                <w:szCs w:val="20"/>
              </w:rPr>
            </w:pPr>
          </w:p>
        </w:tc>
        <w:tc>
          <w:tcPr>
            <w:tcW w:w="4955" w:type="dxa"/>
          </w:tcPr>
          <w:p w14:paraId="0158C227" w14:textId="77777777" w:rsidR="00464CB1" w:rsidRPr="00A43F44" w:rsidRDefault="00464CB1" w:rsidP="68F54BDA">
            <w:pPr>
              <w:spacing w:after="0"/>
              <w:jc w:val="left"/>
              <w:rPr>
                <w:color w:val="585756"/>
                <w:sz w:val="20"/>
                <w:szCs w:val="20"/>
              </w:rPr>
            </w:pPr>
          </w:p>
        </w:tc>
      </w:tr>
      <w:tr w:rsidR="0066578D" w14:paraId="12B19132" w14:textId="77777777" w:rsidTr="72E589A2">
        <w:tc>
          <w:tcPr>
            <w:tcW w:w="3539" w:type="dxa"/>
          </w:tcPr>
          <w:p w14:paraId="0304586C" w14:textId="77777777" w:rsidR="00464CB1" w:rsidRPr="00A43F44" w:rsidRDefault="00036B69" w:rsidP="68F54BDA">
            <w:pPr>
              <w:spacing w:after="0"/>
              <w:jc w:val="left"/>
              <w:rPr>
                <w:color w:val="585756"/>
                <w:sz w:val="20"/>
                <w:szCs w:val="20"/>
              </w:rPr>
            </w:pPr>
            <w:r w:rsidRPr="68F54BDA">
              <w:rPr>
                <w:color w:val="585756"/>
                <w:sz w:val="20"/>
                <w:szCs w:val="20"/>
              </w:rPr>
              <w:t>DATE OF REGISTRATION</w:t>
            </w:r>
          </w:p>
          <w:p w14:paraId="58C0E965" w14:textId="77777777" w:rsidR="00464CB1" w:rsidRDefault="00036B69" w:rsidP="68F54BDA">
            <w:pPr>
              <w:spacing w:after="0"/>
              <w:jc w:val="left"/>
              <w:rPr>
                <w:i/>
                <w:iCs/>
                <w:color w:val="585756"/>
                <w:sz w:val="20"/>
                <w:szCs w:val="20"/>
              </w:rPr>
            </w:pPr>
            <w:r w:rsidRPr="68F54BDA">
              <w:rPr>
                <w:i/>
                <w:iCs/>
                <w:color w:val="585756"/>
                <w:sz w:val="20"/>
                <w:szCs w:val="20"/>
              </w:rPr>
              <w:t>DD MM YYYY</w:t>
            </w:r>
          </w:p>
          <w:p w14:paraId="7BC6B071" w14:textId="77777777" w:rsidR="00520F9A" w:rsidRPr="00A43F44" w:rsidRDefault="00520F9A" w:rsidP="68F54BDA">
            <w:pPr>
              <w:spacing w:after="0"/>
              <w:jc w:val="left"/>
              <w:rPr>
                <w:color w:val="585756"/>
                <w:sz w:val="20"/>
                <w:szCs w:val="20"/>
              </w:rPr>
            </w:pPr>
          </w:p>
        </w:tc>
        <w:tc>
          <w:tcPr>
            <w:tcW w:w="4955" w:type="dxa"/>
          </w:tcPr>
          <w:p w14:paraId="106BCD59" w14:textId="77777777" w:rsidR="00464CB1" w:rsidRPr="00A43F44" w:rsidRDefault="00464CB1" w:rsidP="68F54BDA">
            <w:pPr>
              <w:spacing w:after="0"/>
              <w:jc w:val="left"/>
              <w:rPr>
                <w:color w:val="585756"/>
                <w:sz w:val="20"/>
                <w:szCs w:val="20"/>
              </w:rPr>
            </w:pPr>
          </w:p>
        </w:tc>
      </w:tr>
      <w:tr w:rsidR="0066578D" w14:paraId="4C2640AD" w14:textId="77777777" w:rsidTr="72E589A2">
        <w:tc>
          <w:tcPr>
            <w:tcW w:w="3539" w:type="dxa"/>
          </w:tcPr>
          <w:p w14:paraId="411BF80A" w14:textId="77777777" w:rsidR="00464CB1" w:rsidRPr="00A43F44" w:rsidRDefault="00036B69" w:rsidP="008075F6">
            <w:pPr>
              <w:spacing w:after="0"/>
              <w:jc w:val="left"/>
              <w:rPr>
                <w:rFonts w:ascii="Georgia" w:eastAsiaTheme="minorHAnsi" w:hAnsi="Georgia" w:cstheme="minorBidi"/>
                <w:color w:val="585756"/>
              </w:rPr>
            </w:pPr>
            <w:r>
              <w:rPr>
                <w:rFonts w:ascii="Georgia" w:eastAsiaTheme="minorHAnsi" w:hAnsi="Georgia" w:cstheme="minorBidi"/>
                <w:color w:val="585756"/>
              </w:rPr>
              <w:t>VAT NUMBER</w:t>
            </w:r>
          </w:p>
          <w:p w14:paraId="69077F68" w14:textId="77777777" w:rsidR="00464CB1" w:rsidRDefault="00464CB1" w:rsidP="008075F6">
            <w:pPr>
              <w:spacing w:after="0"/>
              <w:jc w:val="left"/>
              <w:rPr>
                <w:rFonts w:ascii="Georgia" w:eastAsiaTheme="minorHAnsi" w:hAnsi="Georgia" w:cstheme="minorBidi"/>
                <w:color w:val="585756"/>
              </w:rPr>
            </w:pPr>
          </w:p>
          <w:p w14:paraId="5FAFA893" w14:textId="77777777" w:rsidR="00520F9A" w:rsidRPr="00A43F44" w:rsidRDefault="00520F9A" w:rsidP="008075F6">
            <w:pPr>
              <w:spacing w:after="0"/>
              <w:jc w:val="left"/>
              <w:rPr>
                <w:rFonts w:ascii="Georgia" w:eastAsiaTheme="minorHAnsi" w:hAnsi="Georgia" w:cstheme="minorBidi"/>
                <w:color w:val="585756"/>
              </w:rPr>
            </w:pPr>
          </w:p>
        </w:tc>
        <w:tc>
          <w:tcPr>
            <w:tcW w:w="4955" w:type="dxa"/>
          </w:tcPr>
          <w:p w14:paraId="70E2E98A" w14:textId="77777777" w:rsidR="00464CB1" w:rsidRPr="00A43F44" w:rsidRDefault="00464CB1" w:rsidP="008075F6">
            <w:pPr>
              <w:spacing w:after="0"/>
              <w:jc w:val="left"/>
              <w:rPr>
                <w:rFonts w:ascii="Georgia" w:eastAsiaTheme="minorHAnsi" w:hAnsi="Georgia" w:cstheme="minorBidi"/>
                <w:color w:val="585756"/>
              </w:rPr>
            </w:pPr>
          </w:p>
        </w:tc>
      </w:tr>
      <w:tr w:rsidR="0066578D" w14:paraId="6E356358" w14:textId="77777777" w:rsidTr="72E589A2">
        <w:tc>
          <w:tcPr>
            <w:tcW w:w="3539" w:type="dxa"/>
          </w:tcPr>
          <w:p w14:paraId="728C1C43" w14:textId="77777777" w:rsidR="00464CB1" w:rsidRPr="00A43F44" w:rsidRDefault="00036B69" w:rsidP="008075F6">
            <w:pPr>
              <w:spacing w:after="0"/>
              <w:jc w:val="left"/>
              <w:rPr>
                <w:rFonts w:ascii="Georgia" w:eastAsiaTheme="minorHAnsi" w:hAnsi="Georgia" w:cstheme="minorBidi"/>
                <w:color w:val="585756"/>
              </w:rPr>
            </w:pPr>
            <w:r>
              <w:rPr>
                <w:rFonts w:ascii="Georgia" w:eastAsiaTheme="minorHAnsi" w:hAnsi="Georgia" w:cstheme="minorBidi"/>
                <w:color w:val="585756"/>
              </w:rPr>
              <w:t>ADDRESS OF REGISTERED OFFICE</w:t>
            </w:r>
          </w:p>
          <w:p w14:paraId="04253A5E" w14:textId="77777777" w:rsidR="00464CB1" w:rsidRPr="00A43F44" w:rsidRDefault="00036B69" w:rsidP="008075F6">
            <w:pPr>
              <w:spacing w:after="0"/>
              <w:jc w:val="left"/>
              <w:rPr>
                <w:rFonts w:ascii="Georgia" w:eastAsiaTheme="minorHAnsi" w:hAnsi="Georgia" w:cstheme="minorBidi"/>
                <w:i/>
                <w:iCs/>
                <w:color w:val="585756"/>
                <w:sz w:val="16"/>
                <w:szCs w:val="16"/>
              </w:rPr>
            </w:pPr>
            <w:r>
              <w:rPr>
                <w:rFonts w:ascii="Georgia" w:eastAsiaTheme="minorHAnsi" w:hAnsi="Georgia" w:cstheme="minorBidi"/>
                <w:i/>
                <w:color w:val="585756"/>
                <w:sz w:val="16"/>
              </w:rPr>
              <w:t>Street+ P.O. Box</w:t>
            </w:r>
          </w:p>
          <w:p w14:paraId="233CDDB9" w14:textId="77777777" w:rsidR="00464CB1" w:rsidRPr="00A43F44" w:rsidRDefault="00036B69" w:rsidP="008075F6">
            <w:pPr>
              <w:spacing w:after="0"/>
              <w:jc w:val="left"/>
              <w:rPr>
                <w:rFonts w:ascii="Georgia" w:eastAsiaTheme="minorHAnsi" w:hAnsi="Georgia" w:cstheme="minorBidi"/>
                <w:i/>
                <w:iCs/>
                <w:color w:val="585756"/>
                <w:sz w:val="16"/>
                <w:szCs w:val="16"/>
              </w:rPr>
            </w:pPr>
            <w:r>
              <w:rPr>
                <w:rFonts w:ascii="Georgia" w:eastAsiaTheme="minorHAnsi" w:hAnsi="Georgia" w:cstheme="minorBidi"/>
                <w:i/>
                <w:color w:val="585756"/>
                <w:sz w:val="16"/>
              </w:rPr>
              <w:t>Postal code</w:t>
            </w:r>
          </w:p>
          <w:p w14:paraId="7112D72C" w14:textId="77777777" w:rsidR="00464CB1" w:rsidRPr="00A43F44" w:rsidRDefault="00036B69" w:rsidP="008075F6">
            <w:pPr>
              <w:spacing w:after="0"/>
              <w:jc w:val="left"/>
              <w:rPr>
                <w:rFonts w:ascii="Georgia" w:eastAsiaTheme="minorHAnsi" w:hAnsi="Georgia" w:cstheme="minorBidi"/>
                <w:i/>
                <w:iCs/>
                <w:color w:val="585756"/>
                <w:sz w:val="16"/>
                <w:szCs w:val="16"/>
              </w:rPr>
            </w:pPr>
            <w:r>
              <w:rPr>
                <w:rFonts w:ascii="Georgia" w:eastAsiaTheme="minorHAnsi" w:hAnsi="Georgia" w:cstheme="minorBidi"/>
                <w:i/>
                <w:color w:val="585756"/>
                <w:sz w:val="16"/>
              </w:rPr>
              <w:t>City, Region/Province</w:t>
            </w:r>
          </w:p>
          <w:p w14:paraId="7AD5B26F" w14:textId="77777777" w:rsidR="00AA5A29" w:rsidRDefault="00036B69" w:rsidP="005E67B5">
            <w:pPr>
              <w:spacing w:after="0"/>
              <w:jc w:val="left"/>
              <w:rPr>
                <w:rFonts w:ascii="Georgia" w:eastAsiaTheme="minorHAnsi" w:hAnsi="Georgia" w:cstheme="minorBidi"/>
                <w:i/>
                <w:color w:val="585756"/>
                <w:sz w:val="16"/>
              </w:rPr>
            </w:pPr>
            <w:r>
              <w:rPr>
                <w:rFonts w:ascii="Georgia" w:eastAsiaTheme="minorHAnsi" w:hAnsi="Georgia" w:cstheme="minorBidi"/>
                <w:i/>
                <w:color w:val="585756"/>
                <w:sz w:val="16"/>
              </w:rPr>
              <w:t>Country</w:t>
            </w:r>
          </w:p>
          <w:p w14:paraId="732B4B7A" w14:textId="77777777" w:rsidR="00520F9A" w:rsidRPr="00A43F44" w:rsidRDefault="00520F9A" w:rsidP="005E67B5">
            <w:pPr>
              <w:spacing w:after="0"/>
              <w:jc w:val="left"/>
              <w:rPr>
                <w:rFonts w:ascii="Georgia" w:eastAsiaTheme="minorHAnsi" w:hAnsi="Georgia" w:cstheme="minorBidi"/>
                <w:color w:val="585756"/>
              </w:rPr>
            </w:pPr>
          </w:p>
        </w:tc>
        <w:tc>
          <w:tcPr>
            <w:tcW w:w="4955" w:type="dxa"/>
          </w:tcPr>
          <w:p w14:paraId="5EFB6A99" w14:textId="77777777" w:rsidR="00464CB1" w:rsidRPr="00A43F44" w:rsidRDefault="00464CB1" w:rsidP="008075F6">
            <w:pPr>
              <w:spacing w:after="0"/>
              <w:jc w:val="left"/>
              <w:rPr>
                <w:rFonts w:ascii="Georgia" w:eastAsiaTheme="minorHAnsi" w:hAnsi="Georgia" w:cstheme="minorBidi"/>
                <w:color w:val="585756"/>
              </w:rPr>
            </w:pPr>
          </w:p>
        </w:tc>
      </w:tr>
      <w:tr w:rsidR="0066578D" w14:paraId="343AAB9E" w14:textId="77777777" w:rsidTr="72E589A2">
        <w:tc>
          <w:tcPr>
            <w:tcW w:w="3539" w:type="dxa"/>
          </w:tcPr>
          <w:p w14:paraId="1131192A" w14:textId="77777777" w:rsidR="00464CB1" w:rsidRPr="00A43F44" w:rsidRDefault="00036B69" w:rsidP="008075F6">
            <w:pPr>
              <w:spacing w:after="0"/>
              <w:jc w:val="left"/>
              <w:rPr>
                <w:rFonts w:ascii="Georgia" w:eastAsiaTheme="minorHAnsi" w:hAnsi="Georgia" w:cstheme="minorBidi"/>
                <w:color w:val="585756"/>
              </w:rPr>
            </w:pPr>
            <w:r>
              <w:rPr>
                <w:rFonts w:ascii="Georgia" w:eastAsiaTheme="minorHAnsi" w:hAnsi="Georgia" w:cstheme="minorBidi"/>
                <w:color w:val="585756"/>
              </w:rPr>
              <w:t>TELEPHONE NUMBER</w:t>
            </w:r>
          </w:p>
          <w:p w14:paraId="239F0CD8" w14:textId="77777777" w:rsidR="00464CB1" w:rsidRDefault="00464CB1" w:rsidP="008075F6">
            <w:pPr>
              <w:spacing w:after="0"/>
              <w:jc w:val="left"/>
              <w:rPr>
                <w:rFonts w:ascii="Georgia" w:eastAsiaTheme="minorHAnsi" w:hAnsi="Georgia" w:cstheme="minorBidi"/>
                <w:color w:val="585756"/>
              </w:rPr>
            </w:pPr>
          </w:p>
          <w:p w14:paraId="27BC70DE" w14:textId="77777777" w:rsidR="00520F9A" w:rsidRPr="00A43F44" w:rsidRDefault="00520F9A" w:rsidP="008075F6">
            <w:pPr>
              <w:spacing w:after="0"/>
              <w:jc w:val="left"/>
              <w:rPr>
                <w:rFonts w:ascii="Georgia" w:eastAsiaTheme="minorHAnsi" w:hAnsi="Georgia" w:cstheme="minorBidi"/>
                <w:color w:val="585756"/>
              </w:rPr>
            </w:pPr>
          </w:p>
        </w:tc>
        <w:tc>
          <w:tcPr>
            <w:tcW w:w="4955" w:type="dxa"/>
          </w:tcPr>
          <w:p w14:paraId="0342C98C" w14:textId="77777777" w:rsidR="00464CB1" w:rsidRPr="00A43F44" w:rsidRDefault="00464CB1" w:rsidP="008075F6">
            <w:pPr>
              <w:spacing w:after="0"/>
              <w:jc w:val="left"/>
              <w:rPr>
                <w:rFonts w:ascii="Georgia" w:eastAsiaTheme="minorHAnsi" w:hAnsi="Georgia" w:cstheme="minorBidi"/>
                <w:color w:val="585756"/>
              </w:rPr>
            </w:pPr>
          </w:p>
        </w:tc>
      </w:tr>
      <w:tr w:rsidR="0066578D" w14:paraId="613A6682" w14:textId="77777777" w:rsidTr="72E589A2">
        <w:tc>
          <w:tcPr>
            <w:tcW w:w="3539" w:type="dxa"/>
          </w:tcPr>
          <w:p w14:paraId="49D6A93D" w14:textId="77777777" w:rsidR="00464CB1" w:rsidRPr="00A43F44" w:rsidRDefault="00036B69" w:rsidP="008075F6">
            <w:pPr>
              <w:spacing w:after="0"/>
              <w:jc w:val="left"/>
              <w:rPr>
                <w:rFonts w:ascii="Georgia" w:eastAsiaTheme="minorHAnsi" w:hAnsi="Georgia" w:cstheme="minorBidi"/>
                <w:color w:val="585756"/>
              </w:rPr>
            </w:pPr>
            <w:r>
              <w:rPr>
                <w:rFonts w:ascii="Georgia" w:eastAsiaTheme="minorHAnsi" w:hAnsi="Georgia" w:cstheme="minorBidi"/>
                <w:color w:val="585756"/>
              </w:rPr>
              <w:t>E-MAIL</w:t>
            </w:r>
          </w:p>
          <w:p w14:paraId="3F0E1FB1" w14:textId="61084DDD" w:rsidR="00520F9A" w:rsidRPr="00A43F44" w:rsidRDefault="00520F9A" w:rsidP="6B1B130F">
            <w:pPr>
              <w:spacing w:after="0"/>
              <w:jc w:val="left"/>
              <w:rPr>
                <w:rFonts w:ascii="Georgia" w:eastAsiaTheme="minorEastAsia" w:hAnsi="Georgia" w:cstheme="minorBidi"/>
                <w:color w:val="585756"/>
              </w:rPr>
            </w:pPr>
          </w:p>
        </w:tc>
        <w:tc>
          <w:tcPr>
            <w:tcW w:w="4955" w:type="dxa"/>
          </w:tcPr>
          <w:p w14:paraId="1BE2A757" w14:textId="77777777" w:rsidR="00464CB1" w:rsidRPr="00A43F44" w:rsidRDefault="00464CB1" w:rsidP="008075F6">
            <w:pPr>
              <w:spacing w:after="0"/>
              <w:jc w:val="left"/>
              <w:rPr>
                <w:rFonts w:ascii="Georgia" w:eastAsiaTheme="minorHAnsi" w:hAnsi="Georgia" w:cstheme="minorBidi"/>
                <w:color w:val="585756"/>
              </w:rPr>
            </w:pPr>
          </w:p>
        </w:tc>
      </w:tr>
      <w:tr w:rsidR="0066578D" w14:paraId="1D5B2927" w14:textId="77777777" w:rsidTr="72E589A2">
        <w:tc>
          <w:tcPr>
            <w:tcW w:w="3539" w:type="dxa"/>
          </w:tcPr>
          <w:p w14:paraId="187B6205" w14:textId="77777777" w:rsidR="00A82669" w:rsidRPr="00A43F44" w:rsidRDefault="00036B69" w:rsidP="00CC3810">
            <w:pPr>
              <w:spacing w:after="0"/>
              <w:jc w:val="left"/>
              <w:rPr>
                <w:rFonts w:ascii="Georgia" w:eastAsiaTheme="minorHAnsi" w:hAnsi="Georgia" w:cstheme="minorBidi"/>
                <w:color w:val="585756"/>
                <w:sz w:val="21"/>
              </w:rPr>
            </w:pPr>
            <w:r>
              <w:rPr>
                <w:rFonts w:ascii="Georgia" w:eastAsiaTheme="minorHAnsi" w:hAnsi="Georgia" w:cstheme="minorBidi"/>
                <w:color w:val="585756"/>
                <w:sz w:val="21"/>
              </w:rPr>
              <w:t>DATE</w:t>
            </w:r>
          </w:p>
          <w:p w14:paraId="7AD21017" w14:textId="67A4FA0F" w:rsidR="00A82669" w:rsidRPr="00A43F44" w:rsidRDefault="00036B69" w:rsidP="6B1B130F">
            <w:pPr>
              <w:spacing w:after="0"/>
              <w:jc w:val="left"/>
              <w:rPr>
                <w:rFonts w:ascii="Georgia" w:eastAsiaTheme="minorEastAsia" w:hAnsi="Georgia" w:cstheme="minorBidi"/>
                <w:i/>
                <w:iCs/>
                <w:color w:val="585756"/>
                <w:sz w:val="16"/>
                <w:szCs w:val="16"/>
              </w:rPr>
            </w:pPr>
            <w:r w:rsidRPr="6B1B130F">
              <w:rPr>
                <w:rFonts w:ascii="Georgia" w:eastAsiaTheme="minorEastAsia" w:hAnsi="Georgia" w:cstheme="minorBidi"/>
                <w:i/>
                <w:iCs/>
                <w:color w:val="585756"/>
                <w:sz w:val="16"/>
                <w:szCs w:val="16"/>
              </w:rPr>
              <w:t>DD MM YYYY</w:t>
            </w:r>
          </w:p>
        </w:tc>
        <w:tc>
          <w:tcPr>
            <w:tcW w:w="4955" w:type="dxa"/>
          </w:tcPr>
          <w:p w14:paraId="67C03F69" w14:textId="77777777" w:rsidR="00A82669" w:rsidRPr="00A43F44" w:rsidRDefault="00036B69" w:rsidP="00CC3810">
            <w:pPr>
              <w:spacing w:after="0"/>
              <w:jc w:val="left"/>
              <w:rPr>
                <w:rFonts w:ascii="Georgia" w:eastAsiaTheme="minorHAnsi" w:hAnsi="Georgia" w:cstheme="minorBidi"/>
                <w:color w:val="585756"/>
                <w:sz w:val="21"/>
              </w:rPr>
            </w:pPr>
            <w:r>
              <w:rPr>
                <w:rFonts w:ascii="Georgia" w:eastAsiaTheme="minorHAnsi" w:hAnsi="Georgia" w:cstheme="minorBidi"/>
                <w:color w:val="585756"/>
                <w:sz w:val="21"/>
              </w:rPr>
              <w:t>SIGNATURE OF AUTHORISED REPRESENTATIVE</w:t>
            </w:r>
          </w:p>
          <w:p w14:paraId="554D7F20" w14:textId="77777777" w:rsidR="00A82669" w:rsidRPr="00A43F44" w:rsidRDefault="00A82669" w:rsidP="00CC3810">
            <w:pPr>
              <w:spacing w:after="0"/>
              <w:jc w:val="left"/>
              <w:rPr>
                <w:rFonts w:ascii="Georgia" w:eastAsiaTheme="minorHAnsi" w:hAnsi="Georgia" w:cstheme="minorBidi"/>
                <w:color w:val="585756"/>
                <w:sz w:val="21"/>
              </w:rPr>
            </w:pPr>
          </w:p>
          <w:p w14:paraId="1912E29E" w14:textId="77777777" w:rsidR="00A82669" w:rsidRPr="00A43F44" w:rsidRDefault="00A82669" w:rsidP="00CC3810">
            <w:pPr>
              <w:spacing w:after="0"/>
              <w:jc w:val="left"/>
              <w:rPr>
                <w:rFonts w:ascii="Georgia" w:eastAsiaTheme="minorHAnsi" w:hAnsi="Georgia" w:cstheme="minorBidi"/>
                <w:color w:val="585756"/>
                <w:sz w:val="21"/>
              </w:rPr>
            </w:pPr>
          </w:p>
          <w:p w14:paraId="048C81C6" w14:textId="77777777" w:rsidR="00A82669" w:rsidRPr="00A43F44" w:rsidRDefault="00A82669" w:rsidP="00CC3810">
            <w:pPr>
              <w:spacing w:after="0"/>
              <w:jc w:val="left"/>
              <w:rPr>
                <w:rFonts w:ascii="Georgia" w:eastAsiaTheme="minorHAnsi" w:hAnsi="Georgia" w:cstheme="minorBidi"/>
                <w:color w:val="585756"/>
                <w:sz w:val="21"/>
              </w:rPr>
            </w:pPr>
          </w:p>
        </w:tc>
      </w:tr>
    </w:tbl>
    <w:p w14:paraId="4D4674B0" w14:textId="4EB515C7" w:rsidR="002717B6" w:rsidRPr="002C7CDC" w:rsidRDefault="002717B6" w:rsidP="72E589A2">
      <w:pPr>
        <w:keepNext/>
        <w:keepLines/>
        <w:spacing w:before="120" w:after="120"/>
        <w:jc w:val="left"/>
      </w:pPr>
    </w:p>
    <w:p w14:paraId="22F774A2" w14:textId="77777777" w:rsidR="0066578D" w:rsidRDefault="00036B69">
      <w:pPr>
        <w:pStyle w:val="Heading1title"/>
        <w:pageBreakBefore/>
        <w:numPr>
          <w:ilvl w:val="0"/>
          <w:numId w:val="28"/>
        </w:numPr>
        <w:rPr>
          <w:rFonts w:ascii="Arial" w:eastAsia="Arial" w:hAnsi="Arial" w:cs="Arial"/>
          <w:sz w:val="20"/>
        </w:rPr>
      </w:pPr>
      <w:bookmarkStart w:id="107" w:name="list_subcontractors"/>
      <w:bookmarkStart w:id="108" w:name="_Toc244698659"/>
      <w:r w:rsidRPr="4042AFD0">
        <w:rPr>
          <w:rFonts w:ascii="Arial" w:eastAsia="Arial" w:hAnsi="Arial" w:cs="Arial"/>
          <w:sz w:val="20"/>
        </w:rPr>
        <w:lastRenderedPageBreak/>
        <w:t>List of subcontractors</w:t>
      </w:r>
      <w:bookmarkEnd w:id="107"/>
      <w:bookmarkEnd w:id="108"/>
    </w:p>
    <w:p w14:paraId="0A422586" w14:textId="77777777" w:rsidR="00D06531" w:rsidRPr="000A6B8B" w:rsidRDefault="00036B69" w:rsidP="4042AFD0">
      <w:pPr>
        <w:spacing w:after="120"/>
        <w:rPr>
          <w:color w:val="585756"/>
        </w:rPr>
      </w:pPr>
      <w:r w:rsidRPr="4042AFD0">
        <w:rPr>
          <w:color w:val="585756"/>
        </w:rPr>
        <w:t>I (we) declare that the share of the public contract to be subcontracted is as indicated below.</w:t>
      </w:r>
    </w:p>
    <w:tbl>
      <w:tblPr>
        <w:tblStyle w:val="GridTable1Light"/>
        <w:tblW w:w="0" w:type="auto"/>
        <w:tblLook w:val="04A0" w:firstRow="1" w:lastRow="0" w:firstColumn="1" w:lastColumn="0" w:noHBand="0" w:noVBand="1"/>
      </w:tblPr>
      <w:tblGrid>
        <w:gridCol w:w="2147"/>
        <w:gridCol w:w="2185"/>
        <w:gridCol w:w="2504"/>
        <w:gridCol w:w="1870"/>
      </w:tblGrid>
      <w:tr w:rsidR="0066578D" w14:paraId="53361654" w14:textId="77777777" w:rsidTr="5BBAB154">
        <w:trPr>
          <w:cnfStyle w:val="100000000000" w:firstRow="1" w:lastRow="0" w:firstColumn="0" w:lastColumn="0" w:oddVBand="0" w:evenVBand="0" w:oddHBand="0"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8706" w:type="dxa"/>
            <w:gridSpan w:val="4"/>
            <w:tcBorders>
              <w:top w:val="single" w:sz="12" w:space="0" w:color="999999"/>
              <w:bottom w:val="single" w:sz="4" w:space="0" w:color="999999"/>
            </w:tcBorders>
            <w:vAlign w:val="center"/>
          </w:tcPr>
          <w:p w14:paraId="26A641C6" w14:textId="77777777" w:rsidR="00D06531" w:rsidRPr="000A6B8B" w:rsidRDefault="00036B69" w:rsidP="4042AFD0">
            <w:pPr>
              <w:spacing w:after="0"/>
              <w:rPr>
                <w:b w:val="0"/>
                <w:bCs w:val="0"/>
                <w:color w:val="585756"/>
              </w:rPr>
            </w:pPr>
            <w:r w:rsidRPr="4042AFD0">
              <w:rPr>
                <w:color w:val="585756"/>
              </w:rPr>
              <w:t>List of subcontractors planned to be engaged in the implementation of the contracts</w:t>
            </w:r>
          </w:p>
        </w:tc>
      </w:tr>
      <w:tr w:rsidR="0066578D" w14:paraId="5C9F2EA8" w14:textId="77777777" w:rsidTr="5BBAB154">
        <w:trPr>
          <w:cnfStyle w:val="100000000000" w:firstRow="1" w:lastRow="0" w:firstColumn="0" w:lastColumn="0" w:oddVBand="0" w:evenVBand="0" w:oddHBand="0" w:evenHBand="0" w:firstRowFirstColumn="0" w:firstRowLastColumn="0" w:lastRowFirstColumn="0" w:lastRowLastColumn="0"/>
          <w:trHeight w:val="541"/>
          <w:tblHeader/>
        </w:trPr>
        <w:tc>
          <w:tcPr>
            <w:cnfStyle w:val="001000000000" w:firstRow="0" w:lastRow="0" w:firstColumn="1" w:lastColumn="0" w:oddVBand="0" w:evenVBand="0" w:oddHBand="0" w:evenHBand="0" w:firstRowFirstColumn="0" w:firstRowLastColumn="0" w:lastRowFirstColumn="0" w:lastRowLastColumn="0"/>
            <w:tcW w:w="2147" w:type="dxa"/>
            <w:tcBorders>
              <w:top w:val="single" w:sz="4" w:space="0" w:color="999999"/>
              <w:bottom w:val="single" w:sz="4" w:space="0" w:color="999999"/>
            </w:tcBorders>
            <w:vAlign w:val="center"/>
          </w:tcPr>
          <w:p w14:paraId="5D0386B4" w14:textId="77777777" w:rsidR="00D06531" w:rsidRPr="000A6B8B" w:rsidRDefault="00036B69" w:rsidP="4042AFD0">
            <w:pPr>
              <w:spacing w:after="120"/>
              <w:jc w:val="left"/>
              <w:rPr>
                <w:b w:val="0"/>
                <w:bCs w:val="0"/>
                <w:color w:val="585756"/>
              </w:rPr>
            </w:pPr>
            <w:r w:rsidRPr="4042AFD0">
              <w:rPr>
                <w:color w:val="585756"/>
              </w:rPr>
              <w:t>Name and legal form</w:t>
            </w:r>
          </w:p>
        </w:tc>
        <w:tc>
          <w:tcPr>
            <w:tcW w:w="2185" w:type="dxa"/>
            <w:tcBorders>
              <w:top w:val="single" w:sz="4" w:space="0" w:color="999999"/>
              <w:bottom w:val="single" w:sz="4" w:space="0" w:color="999999"/>
            </w:tcBorders>
            <w:vAlign w:val="center"/>
          </w:tcPr>
          <w:p w14:paraId="6B53A0B2" w14:textId="77777777" w:rsidR="00D06531" w:rsidRPr="000A6B8B" w:rsidRDefault="00036B69" w:rsidP="4042AFD0">
            <w:pPr>
              <w:spacing w:after="120"/>
              <w:jc w:val="left"/>
              <w:cnfStyle w:val="100000000000" w:firstRow="1" w:lastRow="0" w:firstColumn="0" w:lastColumn="0" w:oddVBand="0" w:evenVBand="0" w:oddHBand="0" w:evenHBand="0" w:firstRowFirstColumn="0" w:firstRowLastColumn="0" w:lastRowFirstColumn="0" w:lastRowLastColumn="0"/>
              <w:rPr>
                <w:color w:val="585756"/>
              </w:rPr>
            </w:pPr>
            <w:r w:rsidRPr="4042AFD0">
              <w:rPr>
                <w:color w:val="585756"/>
              </w:rPr>
              <w:t>Address / Registered office</w:t>
            </w:r>
          </w:p>
        </w:tc>
        <w:tc>
          <w:tcPr>
            <w:tcW w:w="2504" w:type="dxa"/>
            <w:tcBorders>
              <w:top w:val="single" w:sz="4" w:space="0" w:color="999999"/>
              <w:bottom w:val="single" w:sz="4" w:space="0" w:color="999999"/>
            </w:tcBorders>
            <w:vAlign w:val="center"/>
          </w:tcPr>
          <w:p w14:paraId="0248CFCB" w14:textId="77777777" w:rsidR="00D06531" w:rsidRPr="000A6B8B" w:rsidRDefault="00036B69" w:rsidP="4042AFD0">
            <w:pPr>
              <w:spacing w:after="120"/>
              <w:jc w:val="left"/>
              <w:cnfStyle w:val="100000000000" w:firstRow="1" w:lastRow="0" w:firstColumn="0" w:lastColumn="0" w:oddVBand="0" w:evenVBand="0" w:oddHBand="0" w:evenHBand="0" w:firstRowFirstColumn="0" w:firstRowLastColumn="0" w:lastRowFirstColumn="0" w:lastRowLastColumn="0"/>
              <w:rPr>
                <w:color w:val="585756"/>
              </w:rPr>
            </w:pPr>
            <w:r w:rsidRPr="4042AFD0">
              <w:rPr>
                <w:color w:val="585756"/>
              </w:rPr>
              <w:t>Object of engagement</w:t>
            </w:r>
          </w:p>
        </w:tc>
        <w:tc>
          <w:tcPr>
            <w:tcW w:w="1870" w:type="dxa"/>
            <w:tcBorders>
              <w:top w:val="single" w:sz="4" w:space="0" w:color="999999"/>
              <w:bottom w:val="single" w:sz="4" w:space="0" w:color="999999"/>
            </w:tcBorders>
            <w:vAlign w:val="center"/>
          </w:tcPr>
          <w:p w14:paraId="3E584D6D" w14:textId="77777777" w:rsidR="00D06531" w:rsidRPr="000A6B8B" w:rsidRDefault="00036B69" w:rsidP="4042AFD0">
            <w:pPr>
              <w:spacing w:after="120"/>
              <w:jc w:val="left"/>
              <w:cnfStyle w:val="100000000000" w:firstRow="1" w:lastRow="0" w:firstColumn="0" w:lastColumn="0" w:oddVBand="0" w:evenVBand="0" w:oddHBand="0" w:evenHBand="0" w:firstRowFirstColumn="0" w:firstRowLastColumn="0" w:lastRowFirstColumn="0" w:lastRowLastColumn="0"/>
              <w:rPr>
                <w:color w:val="585756"/>
              </w:rPr>
            </w:pPr>
            <w:r w:rsidRPr="4042AFD0">
              <w:rPr>
                <w:color w:val="585756"/>
              </w:rPr>
              <w:t xml:space="preserve">LOT in which will be engaged </w:t>
            </w:r>
            <w:r w:rsidRPr="4042AFD0">
              <w:rPr>
                <w:i/>
                <w:iCs/>
                <w:color w:val="585756"/>
              </w:rPr>
              <w:t>(if applicable)</w:t>
            </w:r>
          </w:p>
        </w:tc>
      </w:tr>
      <w:tr w:rsidR="0066578D" w14:paraId="56909C35" w14:textId="77777777" w:rsidTr="5BBAB154">
        <w:trPr>
          <w:trHeight w:val="656"/>
        </w:trPr>
        <w:tc>
          <w:tcPr>
            <w:cnfStyle w:val="001000000000" w:firstRow="0" w:lastRow="0" w:firstColumn="1" w:lastColumn="0" w:oddVBand="0" w:evenVBand="0" w:oddHBand="0" w:evenHBand="0" w:firstRowFirstColumn="0" w:firstRowLastColumn="0" w:lastRowFirstColumn="0" w:lastRowLastColumn="0"/>
            <w:tcW w:w="2147" w:type="dxa"/>
            <w:tcBorders>
              <w:top w:val="single" w:sz="4" w:space="0" w:color="999999"/>
              <w:bottom w:val="single" w:sz="4" w:space="0" w:color="999999"/>
            </w:tcBorders>
            <w:shd w:val="clear" w:color="auto" w:fill="C1E4F5"/>
            <w:vAlign w:val="center"/>
          </w:tcPr>
          <w:p w14:paraId="61CDCEA0" w14:textId="77777777" w:rsidR="00D06531" w:rsidRPr="000A6B8B" w:rsidRDefault="00D06531" w:rsidP="009F25FD">
            <w:pPr>
              <w:spacing w:after="120" w:line="360" w:lineRule="auto"/>
              <w:rPr>
                <w:rFonts w:ascii="Georgia" w:eastAsia="Calibri" w:hAnsi="Georgia" w:cs="Times New Roman"/>
                <w:b w:val="0"/>
                <w:bCs w:val="0"/>
                <w:color w:val="585756"/>
              </w:rPr>
            </w:pPr>
          </w:p>
        </w:tc>
        <w:tc>
          <w:tcPr>
            <w:tcW w:w="2185" w:type="dxa"/>
            <w:tcBorders>
              <w:top w:val="single" w:sz="4" w:space="0" w:color="999999"/>
              <w:bottom w:val="single" w:sz="4" w:space="0" w:color="999999"/>
            </w:tcBorders>
            <w:shd w:val="clear" w:color="auto" w:fill="C1E4F5"/>
            <w:vAlign w:val="center"/>
          </w:tcPr>
          <w:p w14:paraId="2F7CCA09"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2504" w:type="dxa"/>
            <w:tcBorders>
              <w:top w:val="single" w:sz="4" w:space="0" w:color="999999"/>
              <w:bottom w:val="single" w:sz="4" w:space="0" w:color="999999"/>
            </w:tcBorders>
            <w:shd w:val="clear" w:color="auto" w:fill="C1E4F5"/>
            <w:vAlign w:val="center"/>
          </w:tcPr>
          <w:p w14:paraId="615F830D"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1870" w:type="dxa"/>
            <w:tcBorders>
              <w:top w:val="single" w:sz="4" w:space="0" w:color="999999"/>
              <w:bottom w:val="single" w:sz="4" w:space="0" w:color="999999"/>
            </w:tcBorders>
            <w:shd w:val="clear" w:color="auto" w:fill="C1E4F5"/>
            <w:vAlign w:val="center"/>
          </w:tcPr>
          <w:p w14:paraId="28336403"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r>
      <w:tr w:rsidR="0066578D" w14:paraId="3609423D" w14:textId="77777777" w:rsidTr="5BBAB154">
        <w:trPr>
          <w:trHeight w:val="656"/>
        </w:trPr>
        <w:tc>
          <w:tcPr>
            <w:cnfStyle w:val="001000000000" w:firstRow="0" w:lastRow="0" w:firstColumn="1" w:lastColumn="0" w:oddVBand="0" w:evenVBand="0" w:oddHBand="0" w:evenHBand="0" w:firstRowFirstColumn="0" w:firstRowLastColumn="0" w:lastRowFirstColumn="0" w:lastRowLastColumn="0"/>
            <w:tcW w:w="2147" w:type="dxa"/>
            <w:tcBorders>
              <w:top w:val="single" w:sz="4" w:space="0" w:color="999999"/>
              <w:bottom w:val="single" w:sz="4" w:space="0" w:color="999999"/>
            </w:tcBorders>
            <w:shd w:val="clear" w:color="auto" w:fill="C1E4F5"/>
            <w:vAlign w:val="center"/>
          </w:tcPr>
          <w:p w14:paraId="04C58449" w14:textId="77777777" w:rsidR="00D06531" w:rsidRPr="000A6B8B" w:rsidRDefault="00D06531" w:rsidP="009F25FD">
            <w:pPr>
              <w:spacing w:after="120" w:line="360" w:lineRule="auto"/>
              <w:rPr>
                <w:rFonts w:ascii="Georgia" w:eastAsia="Calibri" w:hAnsi="Georgia" w:cs="Times New Roman"/>
                <w:b w:val="0"/>
                <w:bCs w:val="0"/>
                <w:color w:val="585756"/>
              </w:rPr>
            </w:pPr>
          </w:p>
        </w:tc>
        <w:tc>
          <w:tcPr>
            <w:tcW w:w="2185" w:type="dxa"/>
            <w:tcBorders>
              <w:top w:val="single" w:sz="4" w:space="0" w:color="999999"/>
              <w:bottom w:val="single" w:sz="4" w:space="0" w:color="999999"/>
            </w:tcBorders>
            <w:shd w:val="clear" w:color="auto" w:fill="C1E4F5"/>
            <w:vAlign w:val="center"/>
          </w:tcPr>
          <w:p w14:paraId="28708EA2"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2504" w:type="dxa"/>
            <w:tcBorders>
              <w:top w:val="single" w:sz="4" w:space="0" w:color="999999"/>
              <w:bottom w:val="single" w:sz="4" w:space="0" w:color="999999"/>
            </w:tcBorders>
            <w:shd w:val="clear" w:color="auto" w:fill="C1E4F5"/>
            <w:vAlign w:val="center"/>
          </w:tcPr>
          <w:p w14:paraId="011C937A"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1870" w:type="dxa"/>
            <w:tcBorders>
              <w:top w:val="single" w:sz="4" w:space="0" w:color="999999"/>
              <w:bottom w:val="single" w:sz="4" w:space="0" w:color="999999"/>
            </w:tcBorders>
            <w:shd w:val="clear" w:color="auto" w:fill="C1E4F5"/>
            <w:vAlign w:val="center"/>
          </w:tcPr>
          <w:p w14:paraId="405272C2"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r>
      <w:tr w:rsidR="0066578D" w14:paraId="26850686" w14:textId="77777777" w:rsidTr="5BBAB154">
        <w:trPr>
          <w:trHeight w:val="656"/>
        </w:trPr>
        <w:tc>
          <w:tcPr>
            <w:cnfStyle w:val="001000000000" w:firstRow="0" w:lastRow="0" w:firstColumn="1" w:lastColumn="0" w:oddVBand="0" w:evenVBand="0" w:oddHBand="0" w:evenHBand="0" w:firstRowFirstColumn="0" w:firstRowLastColumn="0" w:lastRowFirstColumn="0" w:lastRowLastColumn="0"/>
            <w:tcW w:w="2147" w:type="dxa"/>
            <w:tcBorders>
              <w:top w:val="single" w:sz="4" w:space="0" w:color="999999"/>
              <w:bottom w:val="single" w:sz="4" w:space="0" w:color="999999"/>
            </w:tcBorders>
            <w:shd w:val="clear" w:color="auto" w:fill="C1E4F5"/>
            <w:vAlign w:val="center"/>
          </w:tcPr>
          <w:p w14:paraId="1C3EE139" w14:textId="77777777" w:rsidR="00D06531" w:rsidRPr="000A6B8B" w:rsidRDefault="00D06531" w:rsidP="009F25FD">
            <w:pPr>
              <w:spacing w:after="120" w:line="360" w:lineRule="auto"/>
              <w:rPr>
                <w:rFonts w:ascii="Georgia" w:eastAsia="Calibri" w:hAnsi="Georgia" w:cs="Times New Roman"/>
                <w:b w:val="0"/>
                <w:bCs w:val="0"/>
                <w:color w:val="585756"/>
              </w:rPr>
            </w:pPr>
          </w:p>
        </w:tc>
        <w:tc>
          <w:tcPr>
            <w:tcW w:w="2185" w:type="dxa"/>
            <w:tcBorders>
              <w:top w:val="single" w:sz="4" w:space="0" w:color="999999"/>
              <w:bottom w:val="single" w:sz="4" w:space="0" w:color="999999"/>
            </w:tcBorders>
            <w:shd w:val="clear" w:color="auto" w:fill="C1E4F5"/>
            <w:vAlign w:val="center"/>
          </w:tcPr>
          <w:p w14:paraId="335310FD"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2504" w:type="dxa"/>
            <w:tcBorders>
              <w:top w:val="single" w:sz="4" w:space="0" w:color="999999"/>
              <w:bottom w:val="single" w:sz="4" w:space="0" w:color="999999"/>
            </w:tcBorders>
            <w:shd w:val="clear" w:color="auto" w:fill="C1E4F5"/>
            <w:vAlign w:val="center"/>
          </w:tcPr>
          <w:p w14:paraId="14BF861D"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1870" w:type="dxa"/>
            <w:tcBorders>
              <w:top w:val="single" w:sz="4" w:space="0" w:color="999999"/>
              <w:bottom w:val="single" w:sz="4" w:space="0" w:color="999999"/>
            </w:tcBorders>
            <w:shd w:val="clear" w:color="auto" w:fill="C1E4F5"/>
            <w:vAlign w:val="center"/>
          </w:tcPr>
          <w:p w14:paraId="1288D5F6"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r>
      <w:tr w:rsidR="0066578D" w14:paraId="6F1A9C39" w14:textId="77777777" w:rsidTr="5BBAB154">
        <w:trPr>
          <w:trHeight w:val="656"/>
        </w:trPr>
        <w:tc>
          <w:tcPr>
            <w:cnfStyle w:val="001000000000" w:firstRow="0" w:lastRow="0" w:firstColumn="1" w:lastColumn="0" w:oddVBand="0" w:evenVBand="0" w:oddHBand="0" w:evenHBand="0" w:firstRowFirstColumn="0" w:firstRowLastColumn="0" w:lastRowFirstColumn="0" w:lastRowLastColumn="0"/>
            <w:tcW w:w="2147" w:type="dxa"/>
            <w:tcBorders>
              <w:top w:val="single" w:sz="4" w:space="0" w:color="999999"/>
              <w:bottom w:val="single" w:sz="4" w:space="0" w:color="999999"/>
            </w:tcBorders>
            <w:shd w:val="clear" w:color="auto" w:fill="C1E4F5"/>
            <w:vAlign w:val="center"/>
          </w:tcPr>
          <w:p w14:paraId="58581972" w14:textId="77777777" w:rsidR="00D06531" w:rsidRPr="000A6B8B" w:rsidRDefault="00D06531" w:rsidP="009F25FD">
            <w:pPr>
              <w:spacing w:after="120" w:line="360" w:lineRule="auto"/>
              <w:rPr>
                <w:rFonts w:ascii="Georgia" w:eastAsia="Calibri" w:hAnsi="Georgia" w:cs="Times New Roman"/>
                <w:b w:val="0"/>
                <w:bCs w:val="0"/>
                <w:color w:val="585756"/>
              </w:rPr>
            </w:pPr>
          </w:p>
        </w:tc>
        <w:tc>
          <w:tcPr>
            <w:tcW w:w="2185" w:type="dxa"/>
            <w:tcBorders>
              <w:top w:val="single" w:sz="4" w:space="0" w:color="999999"/>
              <w:bottom w:val="single" w:sz="4" w:space="0" w:color="999999"/>
            </w:tcBorders>
            <w:shd w:val="clear" w:color="auto" w:fill="C1E4F5"/>
            <w:vAlign w:val="center"/>
          </w:tcPr>
          <w:p w14:paraId="46D5114A"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2504" w:type="dxa"/>
            <w:tcBorders>
              <w:top w:val="single" w:sz="4" w:space="0" w:color="999999"/>
              <w:bottom w:val="single" w:sz="4" w:space="0" w:color="999999"/>
            </w:tcBorders>
            <w:shd w:val="clear" w:color="auto" w:fill="C1E4F5"/>
            <w:vAlign w:val="center"/>
          </w:tcPr>
          <w:p w14:paraId="77052CC8"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1870" w:type="dxa"/>
            <w:tcBorders>
              <w:top w:val="single" w:sz="4" w:space="0" w:color="999999"/>
              <w:bottom w:val="single" w:sz="4" w:space="0" w:color="999999"/>
            </w:tcBorders>
            <w:shd w:val="clear" w:color="auto" w:fill="C1E4F5"/>
            <w:vAlign w:val="center"/>
          </w:tcPr>
          <w:p w14:paraId="1C93D9E3"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r>
      <w:tr w:rsidR="0066578D" w14:paraId="5B9BC754" w14:textId="77777777" w:rsidTr="5BBAB154">
        <w:trPr>
          <w:trHeight w:val="656"/>
        </w:trPr>
        <w:tc>
          <w:tcPr>
            <w:cnfStyle w:val="001000000000" w:firstRow="0" w:lastRow="0" w:firstColumn="1" w:lastColumn="0" w:oddVBand="0" w:evenVBand="0" w:oddHBand="0" w:evenHBand="0" w:firstRowFirstColumn="0" w:firstRowLastColumn="0" w:lastRowFirstColumn="0" w:lastRowLastColumn="0"/>
            <w:tcW w:w="2147" w:type="dxa"/>
            <w:tcBorders>
              <w:top w:val="single" w:sz="4" w:space="0" w:color="999999"/>
              <w:bottom w:val="single" w:sz="4" w:space="0" w:color="999999"/>
            </w:tcBorders>
            <w:shd w:val="clear" w:color="auto" w:fill="C1E4F5"/>
            <w:vAlign w:val="center"/>
          </w:tcPr>
          <w:p w14:paraId="6AE830D6" w14:textId="77777777" w:rsidR="00D06531" w:rsidRPr="000A6B8B" w:rsidRDefault="00D06531" w:rsidP="009F25FD">
            <w:pPr>
              <w:spacing w:after="120" w:line="360" w:lineRule="auto"/>
              <w:rPr>
                <w:rFonts w:ascii="Georgia" w:eastAsia="Calibri" w:hAnsi="Georgia" w:cs="Times New Roman"/>
                <w:b w:val="0"/>
                <w:bCs w:val="0"/>
                <w:color w:val="585756"/>
              </w:rPr>
            </w:pPr>
          </w:p>
        </w:tc>
        <w:tc>
          <w:tcPr>
            <w:tcW w:w="2185" w:type="dxa"/>
            <w:tcBorders>
              <w:top w:val="single" w:sz="4" w:space="0" w:color="999999"/>
              <w:bottom w:val="single" w:sz="4" w:space="0" w:color="999999"/>
            </w:tcBorders>
            <w:shd w:val="clear" w:color="auto" w:fill="C1E4F5"/>
            <w:vAlign w:val="center"/>
          </w:tcPr>
          <w:p w14:paraId="68A684F1"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2504" w:type="dxa"/>
            <w:tcBorders>
              <w:top w:val="single" w:sz="4" w:space="0" w:color="999999"/>
              <w:bottom w:val="single" w:sz="4" w:space="0" w:color="999999"/>
            </w:tcBorders>
            <w:shd w:val="clear" w:color="auto" w:fill="C1E4F5"/>
            <w:vAlign w:val="center"/>
          </w:tcPr>
          <w:p w14:paraId="5746ED7D"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1870" w:type="dxa"/>
            <w:tcBorders>
              <w:top w:val="single" w:sz="4" w:space="0" w:color="999999"/>
              <w:bottom w:val="single" w:sz="4" w:space="0" w:color="999999"/>
            </w:tcBorders>
            <w:shd w:val="clear" w:color="auto" w:fill="C1E4F5"/>
            <w:vAlign w:val="center"/>
          </w:tcPr>
          <w:p w14:paraId="5711A961"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r>
      <w:tr w:rsidR="0066578D" w14:paraId="548EBAC0" w14:textId="77777777" w:rsidTr="5BBAB154">
        <w:trPr>
          <w:trHeight w:val="656"/>
        </w:trPr>
        <w:tc>
          <w:tcPr>
            <w:cnfStyle w:val="001000000000" w:firstRow="0" w:lastRow="0" w:firstColumn="1" w:lastColumn="0" w:oddVBand="0" w:evenVBand="0" w:oddHBand="0" w:evenHBand="0" w:firstRowFirstColumn="0" w:firstRowLastColumn="0" w:lastRowFirstColumn="0" w:lastRowLastColumn="0"/>
            <w:tcW w:w="2147" w:type="dxa"/>
            <w:tcBorders>
              <w:top w:val="single" w:sz="4" w:space="0" w:color="999999"/>
              <w:bottom w:val="single" w:sz="4" w:space="0" w:color="999999"/>
            </w:tcBorders>
            <w:shd w:val="clear" w:color="auto" w:fill="C1E4F5"/>
            <w:vAlign w:val="center"/>
          </w:tcPr>
          <w:p w14:paraId="023ABA3C" w14:textId="77777777" w:rsidR="00D06531" w:rsidRPr="000A6B8B" w:rsidRDefault="00D06531" w:rsidP="009F25FD">
            <w:pPr>
              <w:spacing w:after="120" w:line="360" w:lineRule="auto"/>
              <w:rPr>
                <w:rFonts w:ascii="Georgia" w:eastAsia="Calibri" w:hAnsi="Georgia" w:cs="Times New Roman"/>
                <w:b w:val="0"/>
                <w:bCs w:val="0"/>
                <w:color w:val="585756"/>
              </w:rPr>
            </w:pPr>
          </w:p>
        </w:tc>
        <w:tc>
          <w:tcPr>
            <w:tcW w:w="2185" w:type="dxa"/>
            <w:tcBorders>
              <w:top w:val="single" w:sz="4" w:space="0" w:color="999999"/>
              <w:bottom w:val="single" w:sz="4" w:space="0" w:color="999999"/>
            </w:tcBorders>
            <w:shd w:val="clear" w:color="auto" w:fill="C1E4F5"/>
            <w:vAlign w:val="center"/>
          </w:tcPr>
          <w:p w14:paraId="220745AC"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2504" w:type="dxa"/>
            <w:tcBorders>
              <w:top w:val="single" w:sz="4" w:space="0" w:color="999999"/>
              <w:bottom w:val="single" w:sz="4" w:space="0" w:color="999999"/>
            </w:tcBorders>
            <w:shd w:val="clear" w:color="auto" w:fill="C1E4F5"/>
            <w:vAlign w:val="center"/>
          </w:tcPr>
          <w:p w14:paraId="0C08A1F8"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1870" w:type="dxa"/>
            <w:tcBorders>
              <w:top w:val="single" w:sz="4" w:space="0" w:color="999999"/>
              <w:bottom w:val="single" w:sz="4" w:space="0" w:color="999999"/>
            </w:tcBorders>
            <w:shd w:val="clear" w:color="auto" w:fill="C1E4F5"/>
            <w:vAlign w:val="center"/>
          </w:tcPr>
          <w:p w14:paraId="423A6057"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r>
      <w:tr w:rsidR="0066578D" w14:paraId="7BA6C4D7" w14:textId="77777777" w:rsidTr="5BBAB154">
        <w:trPr>
          <w:trHeight w:val="656"/>
        </w:trPr>
        <w:tc>
          <w:tcPr>
            <w:cnfStyle w:val="001000000000" w:firstRow="0" w:lastRow="0" w:firstColumn="1" w:lastColumn="0" w:oddVBand="0" w:evenVBand="0" w:oddHBand="0" w:evenHBand="0" w:firstRowFirstColumn="0" w:firstRowLastColumn="0" w:lastRowFirstColumn="0" w:lastRowLastColumn="0"/>
            <w:tcW w:w="2147" w:type="dxa"/>
            <w:tcBorders>
              <w:top w:val="single" w:sz="4" w:space="0" w:color="999999"/>
              <w:bottom w:val="single" w:sz="4" w:space="0" w:color="999999"/>
            </w:tcBorders>
            <w:shd w:val="clear" w:color="auto" w:fill="C1E4F5"/>
            <w:vAlign w:val="center"/>
          </w:tcPr>
          <w:p w14:paraId="029F4D17" w14:textId="77777777" w:rsidR="00D06531" w:rsidRPr="000A6B8B" w:rsidRDefault="00D06531" w:rsidP="009F25FD">
            <w:pPr>
              <w:spacing w:after="120" w:line="360" w:lineRule="auto"/>
              <w:rPr>
                <w:rFonts w:ascii="Georgia" w:eastAsia="Calibri" w:hAnsi="Georgia" w:cs="Times New Roman"/>
                <w:b w:val="0"/>
                <w:bCs w:val="0"/>
                <w:color w:val="585756"/>
              </w:rPr>
            </w:pPr>
          </w:p>
        </w:tc>
        <w:tc>
          <w:tcPr>
            <w:tcW w:w="2185" w:type="dxa"/>
            <w:tcBorders>
              <w:top w:val="single" w:sz="4" w:space="0" w:color="999999"/>
              <w:bottom w:val="single" w:sz="4" w:space="0" w:color="999999"/>
            </w:tcBorders>
            <w:shd w:val="clear" w:color="auto" w:fill="C1E4F5"/>
            <w:vAlign w:val="center"/>
          </w:tcPr>
          <w:p w14:paraId="345D3011"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2504" w:type="dxa"/>
            <w:tcBorders>
              <w:top w:val="single" w:sz="4" w:space="0" w:color="999999"/>
              <w:bottom w:val="single" w:sz="4" w:space="0" w:color="999999"/>
            </w:tcBorders>
            <w:shd w:val="clear" w:color="auto" w:fill="C1E4F5"/>
            <w:vAlign w:val="center"/>
          </w:tcPr>
          <w:p w14:paraId="7609C54E"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1870" w:type="dxa"/>
            <w:tcBorders>
              <w:top w:val="single" w:sz="4" w:space="0" w:color="999999"/>
              <w:bottom w:val="single" w:sz="4" w:space="0" w:color="999999"/>
            </w:tcBorders>
            <w:shd w:val="clear" w:color="auto" w:fill="C1E4F5"/>
            <w:vAlign w:val="center"/>
          </w:tcPr>
          <w:p w14:paraId="6FE33CF7"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r>
      <w:tr w:rsidR="0066578D" w14:paraId="09BE72B0" w14:textId="77777777" w:rsidTr="5BBAB154">
        <w:trPr>
          <w:trHeight w:val="656"/>
        </w:trPr>
        <w:tc>
          <w:tcPr>
            <w:cnfStyle w:val="001000000000" w:firstRow="0" w:lastRow="0" w:firstColumn="1" w:lastColumn="0" w:oddVBand="0" w:evenVBand="0" w:oddHBand="0" w:evenHBand="0" w:firstRowFirstColumn="0" w:firstRowLastColumn="0" w:lastRowFirstColumn="0" w:lastRowLastColumn="0"/>
            <w:tcW w:w="2147" w:type="dxa"/>
            <w:tcBorders>
              <w:top w:val="single" w:sz="4" w:space="0" w:color="999999"/>
              <w:bottom w:val="single" w:sz="4" w:space="0" w:color="999999"/>
            </w:tcBorders>
            <w:shd w:val="clear" w:color="auto" w:fill="C1E4F5"/>
            <w:vAlign w:val="center"/>
          </w:tcPr>
          <w:p w14:paraId="47DA68B6" w14:textId="77777777" w:rsidR="00D06531" w:rsidRPr="000A6B8B" w:rsidRDefault="00D06531" w:rsidP="009F25FD">
            <w:pPr>
              <w:spacing w:after="120" w:line="360" w:lineRule="auto"/>
              <w:rPr>
                <w:rFonts w:ascii="Georgia" w:eastAsia="Calibri" w:hAnsi="Georgia" w:cs="Times New Roman"/>
                <w:b w:val="0"/>
                <w:bCs w:val="0"/>
                <w:color w:val="585756"/>
              </w:rPr>
            </w:pPr>
          </w:p>
        </w:tc>
        <w:tc>
          <w:tcPr>
            <w:tcW w:w="2185" w:type="dxa"/>
            <w:tcBorders>
              <w:top w:val="single" w:sz="4" w:space="0" w:color="999999"/>
              <w:bottom w:val="single" w:sz="4" w:space="0" w:color="999999"/>
            </w:tcBorders>
            <w:shd w:val="clear" w:color="auto" w:fill="C1E4F5"/>
            <w:vAlign w:val="center"/>
          </w:tcPr>
          <w:p w14:paraId="20EFEAA8"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2504" w:type="dxa"/>
            <w:tcBorders>
              <w:top w:val="single" w:sz="4" w:space="0" w:color="999999"/>
              <w:bottom w:val="single" w:sz="4" w:space="0" w:color="999999"/>
            </w:tcBorders>
            <w:shd w:val="clear" w:color="auto" w:fill="C1E4F5"/>
            <w:vAlign w:val="center"/>
          </w:tcPr>
          <w:p w14:paraId="2F09EF05"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1870" w:type="dxa"/>
            <w:tcBorders>
              <w:top w:val="single" w:sz="4" w:space="0" w:color="999999"/>
              <w:bottom w:val="single" w:sz="4" w:space="0" w:color="999999"/>
            </w:tcBorders>
            <w:shd w:val="clear" w:color="auto" w:fill="C1E4F5"/>
            <w:vAlign w:val="center"/>
          </w:tcPr>
          <w:p w14:paraId="2B23714D"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r>
      <w:tr w:rsidR="0066578D" w14:paraId="4CDFAE3A" w14:textId="77777777" w:rsidTr="5BBAB154">
        <w:trPr>
          <w:trHeight w:val="656"/>
        </w:trPr>
        <w:tc>
          <w:tcPr>
            <w:cnfStyle w:val="001000000000" w:firstRow="0" w:lastRow="0" w:firstColumn="1" w:lastColumn="0" w:oddVBand="0" w:evenVBand="0" w:oddHBand="0" w:evenHBand="0" w:firstRowFirstColumn="0" w:firstRowLastColumn="0" w:lastRowFirstColumn="0" w:lastRowLastColumn="0"/>
            <w:tcW w:w="2147" w:type="dxa"/>
            <w:tcBorders>
              <w:top w:val="single" w:sz="4" w:space="0" w:color="999999"/>
              <w:bottom w:val="single" w:sz="4" w:space="0" w:color="999999"/>
            </w:tcBorders>
            <w:shd w:val="clear" w:color="auto" w:fill="C1E4F5"/>
            <w:vAlign w:val="center"/>
          </w:tcPr>
          <w:p w14:paraId="6A428A00" w14:textId="77777777" w:rsidR="00D06531" w:rsidRPr="000A6B8B" w:rsidRDefault="00D06531" w:rsidP="009F25FD">
            <w:pPr>
              <w:spacing w:after="120" w:line="360" w:lineRule="auto"/>
              <w:rPr>
                <w:rFonts w:ascii="Georgia" w:eastAsia="Calibri" w:hAnsi="Georgia" w:cs="Times New Roman"/>
                <w:b w:val="0"/>
                <w:bCs w:val="0"/>
                <w:color w:val="585756"/>
              </w:rPr>
            </w:pPr>
          </w:p>
        </w:tc>
        <w:tc>
          <w:tcPr>
            <w:tcW w:w="2185" w:type="dxa"/>
            <w:tcBorders>
              <w:top w:val="single" w:sz="4" w:space="0" w:color="999999"/>
              <w:bottom w:val="single" w:sz="4" w:space="0" w:color="999999"/>
            </w:tcBorders>
            <w:shd w:val="clear" w:color="auto" w:fill="C1E4F5"/>
            <w:vAlign w:val="center"/>
          </w:tcPr>
          <w:p w14:paraId="15B50775" w14:textId="77777777" w:rsidR="00D06531" w:rsidRPr="000A6B8B" w:rsidRDefault="00D06531" w:rsidP="5BBAB154">
            <w:pPr>
              <w:spacing w:after="120" w:line="360" w:lineRule="auto"/>
              <w:cnfStyle w:val="000000000000" w:firstRow="0" w:lastRow="0" w:firstColumn="0" w:lastColumn="0" w:oddVBand="0" w:evenVBand="0" w:oddHBand="0" w:evenHBand="0" w:firstRowFirstColumn="0" w:firstRowLastColumn="0" w:lastRowFirstColumn="0" w:lastRowLastColumn="0"/>
              <w:rPr>
                <w:color w:val="585756"/>
              </w:rPr>
            </w:pPr>
          </w:p>
        </w:tc>
        <w:tc>
          <w:tcPr>
            <w:tcW w:w="2504" w:type="dxa"/>
            <w:tcBorders>
              <w:top w:val="single" w:sz="4" w:space="0" w:color="999999"/>
              <w:bottom w:val="single" w:sz="4" w:space="0" w:color="999999"/>
            </w:tcBorders>
            <w:shd w:val="clear" w:color="auto" w:fill="C1E4F5"/>
            <w:vAlign w:val="center"/>
          </w:tcPr>
          <w:p w14:paraId="5CEBC4BB"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c>
          <w:tcPr>
            <w:tcW w:w="1870" w:type="dxa"/>
            <w:tcBorders>
              <w:top w:val="single" w:sz="4" w:space="0" w:color="999999"/>
              <w:bottom w:val="single" w:sz="4" w:space="0" w:color="999999"/>
            </w:tcBorders>
            <w:shd w:val="clear" w:color="auto" w:fill="C1E4F5"/>
            <w:vAlign w:val="center"/>
          </w:tcPr>
          <w:p w14:paraId="5BE720BC" w14:textId="77777777" w:rsidR="00D06531" w:rsidRPr="000A6B8B" w:rsidRDefault="00D06531" w:rsidP="009F25FD">
            <w:pPr>
              <w:spacing w:after="120" w:line="360"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Times New Roman"/>
                <w:color w:val="585756"/>
              </w:rPr>
            </w:pPr>
          </w:p>
        </w:tc>
      </w:tr>
    </w:tbl>
    <w:p w14:paraId="3C2BD06C" w14:textId="77777777" w:rsidR="00D06531" w:rsidRPr="000A6B8B" w:rsidRDefault="00036B69" w:rsidP="00D06531">
      <w:pPr>
        <w:spacing w:after="120"/>
        <w:rPr>
          <w:rFonts w:ascii="Georgia" w:eastAsia="Calibri" w:hAnsi="Georgia" w:cs="Times New Roman"/>
          <w:color w:val="585756"/>
        </w:rPr>
      </w:pPr>
      <w:r w:rsidRPr="000A6B8B">
        <w:rPr>
          <w:rFonts w:ascii="Georgia" w:eastAsia="Calibri" w:hAnsi="Georgia" w:cs="Times New Roman"/>
          <w:color w:val="585756"/>
        </w:rPr>
        <w:t xml:space="preserve"> </w:t>
      </w:r>
    </w:p>
    <w:p w14:paraId="77E7818B" w14:textId="77777777" w:rsidR="0066578D" w:rsidRDefault="00036B69">
      <w:pPr>
        <w:pStyle w:val="Heading2"/>
        <w:numPr>
          <w:ilvl w:val="1"/>
          <w:numId w:val="32"/>
        </w:numPr>
        <w:tabs>
          <w:tab w:val="left" w:pos="510"/>
        </w:tabs>
        <w:ind w:left="510"/>
        <w:rPr>
          <w:color w:val="585756"/>
        </w:rPr>
      </w:pPr>
      <w:r w:rsidRPr="4042AFD0">
        <w:rPr>
          <w:color w:val="585756"/>
        </w:rPr>
        <w:t>Any change of subcontractor compared to those indicated in the tender submitted will be submitted for approval to the contracting authority before intervention in contract performance, in particular in order to verify that the latter has the required capacity and does not subject to a reason for exclusion (Art. 73 – the Royal Decree of 18 April 2017 on the award of public contracts in the classical sectors; Art. 12-13 – Royal Decree of 14 January 2013 establishing the general rules for the execution of public contracts).</w:t>
      </w:r>
    </w:p>
    <w:p w14:paraId="0761A830" w14:textId="75E4F38B" w:rsidR="0066578D" w:rsidRDefault="00036B69">
      <w:pPr>
        <w:pStyle w:val="Heading1title"/>
        <w:pageBreakBefore/>
        <w:numPr>
          <w:ilvl w:val="0"/>
          <w:numId w:val="28"/>
        </w:numPr>
        <w:rPr>
          <w:sz w:val="20"/>
        </w:rPr>
      </w:pPr>
      <w:bookmarkStart w:id="109" w:name="tender_form_prices"/>
      <w:bookmarkStart w:id="110" w:name="_Toc244698660"/>
      <w:r>
        <w:lastRenderedPageBreak/>
        <w:t>Tender form - Prices</w:t>
      </w:r>
      <w:bookmarkEnd w:id="109"/>
      <w:bookmarkEnd w:id="110"/>
    </w:p>
    <w:tbl>
      <w:tblPr>
        <w:tblW w:w="867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0"/>
        <w:gridCol w:w="930"/>
        <w:gridCol w:w="1215"/>
        <w:gridCol w:w="2153"/>
      </w:tblGrid>
      <w:tr w:rsidR="002F173D" w14:paraId="443AF0B3" w14:textId="642A5971" w:rsidTr="00A736F9">
        <w:trPr>
          <w:cantSplit/>
          <w:tblHeader/>
        </w:trPr>
        <w:tc>
          <w:tcPr>
            <w:tcW w:w="43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EEE"/>
            <w:tcMar>
              <w:top w:w="100" w:type="dxa"/>
              <w:left w:w="0" w:type="dxa"/>
              <w:bottom w:w="0" w:type="dxa"/>
            </w:tcMar>
          </w:tcPr>
          <w:p w14:paraId="2058B14E" w14:textId="67E9B07B" w:rsidR="002F173D" w:rsidRDefault="11717B48" w:rsidP="42572828">
            <w:pPr>
              <w:pStyle w:val="Body1"/>
              <w:ind w:left="0"/>
              <w:jc w:val="left"/>
            </w:pPr>
            <w:r>
              <w:t xml:space="preserve"> Description</w:t>
            </w:r>
          </w:p>
        </w:tc>
        <w:tc>
          <w:tcPr>
            <w:tcW w:w="930" w:type="dxa"/>
            <w:tcBorders>
              <w:top w:val="single" w:sz="4" w:space="0" w:color="000000" w:themeColor="text1"/>
              <w:left w:val="nil"/>
              <w:bottom w:val="single" w:sz="4" w:space="0" w:color="000000" w:themeColor="text1"/>
              <w:right w:val="single" w:sz="4" w:space="0" w:color="000000" w:themeColor="text1"/>
            </w:tcBorders>
            <w:shd w:val="clear" w:color="auto" w:fill="EEEEEE"/>
            <w:tcMar>
              <w:top w:w="100" w:type="dxa"/>
              <w:left w:w="0" w:type="dxa"/>
              <w:bottom w:w="0" w:type="dxa"/>
            </w:tcMar>
          </w:tcPr>
          <w:p w14:paraId="0596C259" w14:textId="0B245839" w:rsidR="002F173D" w:rsidRDefault="4A46F487" w:rsidP="00AC364B">
            <w:pPr>
              <w:pStyle w:val="Body1"/>
              <w:spacing w:line="259" w:lineRule="auto"/>
              <w:ind w:left="0"/>
              <w:jc w:val="right"/>
            </w:pPr>
            <w:r>
              <w:t>Quantity</w:t>
            </w:r>
          </w:p>
        </w:tc>
        <w:tc>
          <w:tcPr>
            <w:tcW w:w="1215" w:type="dxa"/>
            <w:tcBorders>
              <w:top w:val="single" w:sz="4" w:space="0" w:color="000000" w:themeColor="text1"/>
              <w:left w:val="nil"/>
              <w:bottom w:val="single" w:sz="4" w:space="0" w:color="000000" w:themeColor="text1"/>
              <w:right w:val="single" w:sz="4" w:space="0" w:color="000000" w:themeColor="text1"/>
            </w:tcBorders>
            <w:shd w:val="clear" w:color="auto" w:fill="EEEEEE"/>
            <w:tcMar>
              <w:top w:w="100" w:type="dxa"/>
              <w:left w:w="0" w:type="dxa"/>
              <w:bottom w:w="0" w:type="dxa"/>
            </w:tcMar>
          </w:tcPr>
          <w:p w14:paraId="03AA8EFA" w14:textId="0C5927A6" w:rsidR="002F173D" w:rsidRDefault="0D839CBA" w:rsidP="00A736F9">
            <w:pPr>
              <w:pStyle w:val="Body1"/>
              <w:ind w:left="0"/>
              <w:jc w:val="center"/>
            </w:pPr>
            <w:r>
              <w:t>Unit</w:t>
            </w:r>
          </w:p>
        </w:tc>
        <w:tc>
          <w:tcPr>
            <w:tcW w:w="2153" w:type="dxa"/>
            <w:tcBorders>
              <w:top w:val="single" w:sz="4" w:space="0" w:color="000000" w:themeColor="text1"/>
              <w:left w:val="nil"/>
              <w:bottom w:val="single" w:sz="4" w:space="0" w:color="000000" w:themeColor="text1"/>
              <w:right w:val="single" w:sz="4" w:space="0" w:color="000000" w:themeColor="text1"/>
            </w:tcBorders>
            <w:shd w:val="clear" w:color="auto" w:fill="EEEEEE"/>
            <w:tcMar>
              <w:top w:w="100" w:type="dxa"/>
              <w:left w:w="0" w:type="dxa"/>
              <w:bottom w:w="0" w:type="dxa"/>
            </w:tcMar>
          </w:tcPr>
          <w:p w14:paraId="413BBA9A" w14:textId="0FCA0563" w:rsidR="002F173D" w:rsidRDefault="00A736F9" w:rsidP="00A736F9">
            <w:pPr>
              <w:pStyle w:val="Body1"/>
              <w:spacing w:line="259" w:lineRule="auto"/>
              <w:ind w:left="0"/>
            </w:pPr>
            <w:r>
              <w:t xml:space="preserve">        </w:t>
            </w:r>
            <w:r w:rsidR="32EF6686">
              <w:t xml:space="preserve">Price </w:t>
            </w:r>
          </w:p>
        </w:tc>
      </w:tr>
      <w:tr w:rsidR="002F173D" w14:paraId="4A7E8A8C" w14:textId="7E95B37C" w:rsidTr="00A736F9">
        <w:trPr>
          <w:cantSplit/>
        </w:trPr>
        <w:tc>
          <w:tcPr>
            <w:tcW w:w="43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00" w:type="dxa"/>
              <w:left w:w="0" w:type="dxa"/>
              <w:bottom w:w="0" w:type="dxa"/>
            </w:tcMar>
          </w:tcPr>
          <w:p w14:paraId="2430EE7A" w14:textId="59733E7C" w:rsidR="002F173D" w:rsidRDefault="7727A695" w:rsidP="42572828">
            <w:pPr>
              <w:pStyle w:val="Body1"/>
              <w:ind w:left="0"/>
              <w:jc w:val="left"/>
            </w:pPr>
            <w:r>
              <w:t xml:space="preserve"> </w:t>
            </w:r>
            <w:r w:rsidRPr="7727A695">
              <w:t>Monthly lump-sum price for the complete 24/7 security service</w:t>
            </w:r>
          </w:p>
        </w:tc>
        <w:tc>
          <w:tcPr>
            <w:tcW w:w="930" w:type="dxa"/>
            <w:tcBorders>
              <w:top w:val="single" w:sz="4" w:space="0" w:color="000000" w:themeColor="text1"/>
              <w:left w:val="nil"/>
              <w:bottom w:val="single" w:sz="4" w:space="0" w:color="000000" w:themeColor="text1"/>
              <w:right w:val="single" w:sz="4" w:space="0" w:color="000000" w:themeColor="text1"/>
            </w:tcBorders>
            <w:shd w:val="clear" w:color="auto" w:fill="FFFFFF" w:themeFill="background1"/>
            <w:tcMar>
              <w:top w:w="100" w:type="dxa"/>
              <w:left w:w="0" w:type="dxa"/>
              <w:bottom w:w="0" w:type="dxa"/>
            </w:tcMar>
          </w:tcPr>
          <w:p w14:paraId="043983EF" w14:textId="6855B9FF" w:rsidR="002F173D" w:rsidRDefault="0D839CBA" w:rsidP="00AC364B">
            <w:pPr>
              <w:spacing w:line="259" w:lineRule="auto"/>
            </w:pPr>
            <w:r>
              <w:t>1</w:t>
            </w:r>
          </w:p>
        </w:tc>
        <w:tc>
          <w:tcPr>
            <w:tcW w:w="1215" w:type="dxa"/>
            <w:tcBorders>
              <w:top w:val="single" w:sz="4" w:space="0" w:color="000000" w:themeColor="text1"/>
              <w:left w:val="nil"/>
              <w:bottom w:val="single" w:sz="4" w:space="0" w:color="000000" w:themeColor="text1"/>
              <w:right w:val="single" w:sz="4" w:space="0" w:color="000000" w:themeColor="text1"/>
            </w:tcBorders>
            <w:shd w:val="clear" w:color="auto" w:fill="FFFFFF" w:themeFill="background1"/>
            <w:tcMar>
              <w:top w:w="100" w:type="dxa"/>
              <w:left w:w="0" w:type="dxa"/>
              <w:bottom w:w="0" w:type="dxa"/>
            </w:tcMar>
          </w:tcPr>
          <w:p w14:paraId="2D87117C" w14:textId="61DACD17" w:rsidR="002F173D" w:rsidRDefault="00A736F9" w:rsidP="00A736F9">
            <w:pPr>
              <w:pStyle w:val="Body1"/>
              <w:spacing w:line="259" w:lineRule="auto"/>
              <w:ind w:left="0"/>
            </w:pPr>
            <w:r>
              <w:t xml:space="preserve">       </w:t>
            </w:r>
            <w:r w:rsidR="0D839CBA">
              <w:t>Month</w:t>
            </w:r>
          </w:p>
        </w:tc>
        <w:tc>
          <w:tcPr>
            <w:tcW w:w="2153" w:type="dxa"/>
            <w:tcBorders>
              <w:top w:val="single" w:sz="4" w:space="0" w:color="000000" w:themeColor="text1"/>
              <w:left w:val="nil"/>
              <w:bottom w:val="single" w:sz="4" w:space="0" w:color="000000" w:themeColor="text1"/>
              <w:right w:val="single" w:sz="4" w:space="0" w:color="000000" w:themeColor="text1"/>
            </w:tcBorders>
            <w:shd w:val="clear" w:color="auto" w:fill="FFFFFF" w:themeFill="background1"/>
            <w:tcMar>
              <w:top w:w="100" w:type="dxa"/>
              <w:left w:w="0" w:type="dxa"/>
              <w:bottom w:w="0" w:type="dxa"/>
            </w:tcMar>
          </w:tcPr>
          <w:p w14:paraId="16399E6D" w14:textId="77777777" w:rsidR="002F173D" w:rsidRDefault="002F173D" w:rsidP="42572828">
            <w:pPr>
              <w:pStyle w:val="Body1"/>
              <w:ind w:left="0"/>
              <w:jc w:val="right"/>
            </w:pPr>
          </w:p>
          <w:p w14:paraId="31B69B96" w14:textId="2199152E" w:rsidR="002F173D" w:rsidRDefault="32EF6686" w:rsidP="42572828">
            <w:pPr>
              <w:pStyle w:val="Body1"/>
              <w:ind w:left="0"/>
              <w:jc w:val="center"/>
            </w:pPr>
            <w:r>
              <w:t xml:space="preserve">              </w:t>
            </w:r>
          </w:p>
        </w:tc>
      </w:tr>
      <w:tr w:rsidR="002F173D" w14:paraId="55DAC089" w14:textId="77777777" w:rsidTr="00AC364B">
        <w:trPr>
          <w:cantSplit/>
        </w:trPr>
        <w:tc>
          <w:tcPr>
            <w:tcW w:w="65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00" w:type="dxa"/>
              <w:left w:w="0" w:type="dxa"/>
              <w:bottom w:w="0" w:type="dxa"/>
            </w:tcMar>
          </w:tcPr>
          <w:p w14:paraId="5DF6829A" w14:textId="5E234C00" w:rsidR="002F173D" w:rsidRDefault="002F173D" w:rsidP="42572828">
            <w:pPr>
              <w:pStyle w:val="Body1"/>
              <w:ind w:left="0"/>
              <w:jc w:val="left"/>
            </w:pPr>
            <w:r>
              <w:t xml:space="preserve">Total price excluding VAT </w:t>
            </w:r>
          </w:p>
        </w:tc>
        <w:tc>
          <w:tcPr>
            <w:tcW w:w="21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00" w:type="dxa"/>
              <w:left w:w="0" w:type="dxa"/>
              <w:bottom w:w="0" w:type="dxa"/>
            </w:tcMar>
          </w:tcPr>
          <w:p w14:paraId="58FBBB61" w14:textId="77777777" w:rsidR="002F173D" w:rsidRDefault="002F173D" w:rsidP="42572828">
            <w:pPr>
              <w:pStyle w:val="Body1"/>
              <w:ind w:left="0"/>
              <w:jc w:val="right"/>
            </w:pPr>
          </w:p>
        </w:tc>
      </w:tr>
      <w:tr w:rsidR="002F173D" w14:paraId="5EF670D0" w14:textId="77777777" w:rsidTr="00AC364B">
        <w:trPr>
          <w:cantSplit/>
        </w:trPr>
        <w:tc>
          <w:tcPr>
            <w:tcW w:w="65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00" w:type="dxa"/>
              <w:left w:w="0" w:type="dxa"/>
              <w:bottom w:w="0" w:type="dxa"/>
            </w:tcMar>
          </w:tcPr>
          <w:p w14:paraId="44191C37" w14:textId="77CD9E91" w:rsidR="002F173D" w:rsidRDefault="557F2692" w:rsidP="42572828">
            <w:pPr>
              <w:pStyle w:val="Body1"/>
              <w:ind w:left="0"/>
              <w:jc w:val="left"/>
            </w:pPr>
            <w:r>
              <w:t>VAT rate %</w:t>
            </w:r>
          </w:p>
        </w:tc>
        <w:tc>
          <w:tcPr>
            <w:tcW w:w="21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00" w:type="dxa"/>
              <w:left w:w="0" w:type="dxa"/>
              <w:bottom w:w="0" w:type="dxa"/>
            </w:tcMar>
          </w:tcPr>
          <w:p w14:paraId="630A350C" w14:textId="77777777" w:rsidR="002F173D" w:rsidRDefault="002F173D" w:rsidP="42572828">
            <w:pPr>
              <w:pStyle w:val="Body1"/>
              <w:ind w:left="0"/>
              <w:jc w:val="right"/>
            </w:pPr>
          </w:p>
        </w:tc>
      </w:tr>
      <w:tr w:rsidR="002F173D" w14:paraId="48CD9CAC" w14:textId="77777777" w:rsidTr="00AC364B">
        <w:trPr>
          <w:cantSplit/>
        </w:trPr>
        <w:tc>
          <w:tcPr>
            <w:tcW w:w="65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00" w:type="dxa"/>
              <w:left w:w="0" w:type="dxa"/>
              <w:bottom w:w="0" w:type="dxa"/>
            </w:tcMar>
          </w:tcPr>
          <w:p w14:paraId="37B1B427" w14:textId="06104A9B" w:rsidR="002F173D" w:rsidRDefault="002F173D" w:rsidP="42572828">
            <w:pPr>
              <w:pStyle w:val="Body1"/>
              <w:ind w:left="0"/>
              <w:jc w:val="left"/>
            </w:pPr>
            <w:r>
              <w:t>Total price including VAT</w:t>
            </w:r>
          </w:p>
        </w:tc>
        <w:tc>
          <w:tcPr>
            <w:tcW w:w="21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00" w:type="dxa"/>
              <w:left w:w="0" w:type="dxa"/>
              <w:bottom w:w="0" w:type="dxa"/>
            </w:tcMar>
          </w:tcPr>
          <w:p w14:paraId="30E2439F" w14:textId="77777777" w:rsidR="002F173D" w:rsidRDefault="002F173D" w:rsidP="42572828">
            <w:pPr>
              <w:pStyle w:val="Body1"/>
              <w:ind w:left="0"/>
              <w:jc w:val="right"/>
            </w:pPr>
          </w:p>
        </w:tc>
      </w:tr>
    </w:tbl>
    <w:p w14:paraId="7A24846D" w14:textId="527BD014" w:rsidR="0066578D" w:rsidRDefault="00036B69" w:rsidP="42572828">
      <w:pPr>
        <w:spacing w:after="0" w:line="200" w:lineRule="auto"/>
      </w:pPr>
      <w:r>
        <w:t xml:space="preserve"> </w:t>
      </w:r>
    </w:p>
    <w:p w14:paraId="45D26DEE" w14:textId="6A6CF420" w:rsidR="67625BC4" w:rsidRDefault="67625BC4" w:rsidP="42572828">
      <w:pPr>
        <w:pStyle w:val="Body1"/>
        <w:jc w:val="left"/>
      </w:pPr>
    </w:p>
    <w:p w14:paraId="0C4E67D5" w14:textId="7119A981" w:rsidR="3555D7A0" w:rsidRDefault="4E4BD66B" w:rsidP="00AC364B">
      <w:pPr>
        <w:spacing w:before="240" w:after="240"/>
        <w:rPr>
          <w:b/>
          <w:bCs/>
        </w:rPr>
      </w:pPr>
      <w:r w:rsidRPr="4E4BD66B">
        <w:rPr>
          <w:b/>
          <w:bCs/>
        </w:rPr>
        <w:t>Please provide a b</w:t>
      </w:r>
      <w:r w:rsidRPr="00AC364B">
        <w:rPr>
          <w:b/>
          <w:bCs/>
        </w:rPr>
        <w:t xml:space="preserve">reakdown of the </w:t>
      </w:r>
      <w:r w:rsidRPr="4E4BD66B">
        <w:rPr>
          <w:b/>
          <w:bCs/>
        </w:rPr>
        <w:t>cost including the price per guard (night and day/night shift 12 hours), supervision and administrative cost as well as equipment etc.</w:t>
      </w:r>
    </w:p>
    <w:p w14:paraId="3A1C1175" w14:textId="78588652" w:rsidR="4E4BD66B" w:rsidRDefault="4E4BD66B" w:rsidP="00A736F9">
      <w:pPr>
        <w:pStyle w:val="Body1"/>
        <w:spacing w:line="259" w:lineRule="auto"/>
        <w:ind w:left="0"/>
        <w:jc w:val="left"/>
      </w:pPr>
    </w:p>
    <w:p w14:paraId="65F944A1" w14:textId="6C0AFB4D" w:rsidR="0066578D" w:rsidRDefault="0E2E3047">
      <w:pPr>
        <w:pStyle w:val="Body1"/>
        <w:jc w:val="left"/>
      </w:pPr>
      <w:r>
        <w:t>Done at:</w:t>
      </w:r>
      <w:r w:rsidR="00036B69">
        <w:br/>
      </w:r>
      <w:r w:rsidR="00036B69">
        <w:br/>
      </w:r>
      <w:r>
        <w:t>Date:</w:t>
      </w:r>
      <w:r w:rsidR="00036B69">
        <w:br/>
      </w:r>
      <w:r w:rsidR="00036B69">
        <w:br/>
      </w:r>
      <w:r>
        <w:t>By (Name of entity):</w:t>
      </w:r>
      <w:r w:rsidR="00036B69">
        <w:br/>
      </w:r>
      <w:r w:rsidR="00036B69">
        <w:br/>
      </w:r>
      <w:r>
        <w:t>Represented by (Full name):</w:t>
      </w:r>
      <w:r w:rsidR="00036B69">
        <w:br/>
      </w:r>
      <w:r w:rsidR="00036B69">
        <w:br/>
      </w:r>
      <w:r>
        <w:t>Signature of authorised representative:</w:t>
      </w:r>
    </w:p>
    <w:p w14:paraId="45102D2B" w14:textId="27F7ED27" w:rsidR="04736620" w:rsidRDefault="04736620" w:rsidP="04736620">
      <w:pPr>
        <w:pStyle w:val="Body1"/>
        <w:jc w:val="left"/>
      </w:pPr>
    </w:p>
    <w:p w14:paraId="0E2265F3" w14:textId="79DC22D7" w:rsidR="04736620" w:rsidRDefault="04736620" w:rsidP="04736620">
      <w:pPr>
        <w:pStyle w:val="Body1"/>
        <w:jc w:val="left"/>
      </w:pPr>
    </w:p>
    <w:p w14:paraId="3425CEAA" w14:textId="119F1651" w:rsidR="04736620" w:rsidRDefault="04736620" w:rsidP="04736620">
      <w:pPr>
        <w:pStyle w:val="Body1"/>
        <w:jc w:val="left"/>
      </w:pPr>
    </w:p>
    <w:p w14:paraId="5BA2ECD4" w14:textId="367FAC29" w:rsidR="4E4BD66B" w:rsidRDefault="4E4BD66B" w:rsidP="4E4BD66B">
      <w:pPr>
        <w:pStyle w:val="Body1"/>
        <w:jc w:val="left"/>
      </w:pPr>
    </w:p>
    <w:p w14:paraId="2AD25970" w14:textId="78838DF4" w:rsidR="4E4BD66B" w:rsidRDefault="4E4BD66B" w:rsidP="4E4BD66B">
      <w:pPr>
        <w:pStyle w:val="Body1"/>
        <w:jc w:val="left"/>
      </w:pPr>
    </w:p>
    <w:p w14:paraId="662A1414" w14:textId="08461601" w:rsidR="4E4BD66B" w:rsidRDefault="4E4BD66B" w:rsidP="4E4BD66B">
      <w:pPr>
        <w:pStyle w:val="Body1"/>
        <w:jc w:val="left"/>
      </w:pPr>
    </w:p>
    <w:p w14:paraId="3C28CE92" w14:textId="45629547" w:rsidR="4E4BD66B" w:rsidRDefault="4E4BD66B" w:rsidP="4E4BD66B">
      <w:pPr>
        <w:pStyle w:val="Body1"/>
        <w:jc w:val="left"/>
      </w:pPr>
    </w:p>
    <w:p w14:paraId="180ACACB" w14:textId="14B5DD40" w:rsidR="4E4BD66B" w:rsidRDefault="4E4BD66B" w:rsidP="4E4BD66B">
      <w:pPr>
        <w:pStyle w:val="Body1"/>
        <w:jc w:val="left"/>
      </w:pPr>
    </w:p>
    <w:p w14:paraId="4E0B44EC" w14:textId="3DE3DD11" w:rsidR="4E4BD66B" w:rsidRDefault="4E4BD66B" w:rsidP="4E4BD66B">
      <w:pPr>
        <w:pStyle w:val="Body1"/>
        <w:jc w:val="left"/>
      </w:pPr>
    </w:p>
    <w:p w14:paraId="20D37F25" w14:textId="47AA4FCF" w:rsidR="4E4BD66B" w:rsidRDefault="4E4BD66B" w:rsidP="4E4BD66B">
      <w:pPr>
        <w:pStyle w:val="Body1"/>
        <w:jc w:val="left"/>
      </w:pPr>
    </w:p>
    <w:p w14:paraId="1CA76721" w14:textId="4EF4EF16" w:rsidR="4E4BD66B" w:rsidRDefault="4E4BD66B" w:rsidP="4E4BD66B">
      <w:pPr>
        <w:pStyle w:val="Body1"/>
        <w:jc w:val="left"/>
      </w:pPr>
    </w:p>
    <w:p w14:paraId="6DEEC9AB" w14:textId="5F985319" w:rsidR="4E4BD66B" w:rsidRDefault="4E4BD66B" w:rsidP="4E4BD66B">
      <w:pPr>
        <w:pStyle w:val="Body1"/>
        <w:jc w:val="left"/>
      </w:pPr>
    </w:p>
    <w:p w14:paraId="1754F10B" w14:textId="21BD9C0B" w:rsidR="4E4BD66B" w:rsidRDefault="4E4BD66B" w:rsidP="4E4BD66B">
      <w:pPr>
        <w:pStyle w:val="Body1"/>
        <w:jc w:val="left"/>
      </w:pPr>
    </w:p>
    <w:p w14:paraId="3D5015C4" w14:textId="12A647A3" w:rsidR="4E4BD66B" w:rsidRDefault="4E4BD66B" w:rsidP="4E4BD66B">
      <w:pPr>
        <w:pStyle w:val="Body1"/>
        <w:jc w:val="left"/>
      </w:pPr>
    </w:p>
    <w:p w14:paraId="72869BBC" w14:textId="58C0A447" w:rsidR="4E4BD66B" w:rsidRDefault="4E4BD66B" w:rsidP="4E4BD66B">
      <w:pPr>
        <w:pStyle w:val="Body1"/>
        <w:jc w:val="left"/>
      </w:pPr>
    </w:p>
    <w:p w14:paraId="322ACEF0" w14:textId="30FCD55F" w:rsidR="04736620" w:rsidRDefault="04736620" w:rsidP="04736620">
      <w:pPr>
        <w:pStyle w:val="Body1"/>
        <w:jc w:val="left"/>
      </w:pPr>
    </w:p>
    <w:p w14:paraId="3423B7ED" w14:textId="1B2AB709" w:rsidR="1D69DE30" w:rsidRDefault="1D69DE30" w:rsidP="04736620">
      <w:pPr>
        <w:tabs>
          <w:tab w:val="left" w:pos="510"/>
        </w:tabs>
        <w:ind w:left="1210" w:hanging="510"/>
        <w:rPr>
          <w:rFonts w:ascii="Georgia" w:eastAsia="Georgia" w:hAnsi="Georgia" w:cs="Georgia"/>
          <w:color w:val="585756"/>
        </w:rPr>
      </w:pPr>
      <w:r>
        <w:rPr>
          <w:noProof/>
        </w:rPr>
        <w:lastRenderedPageBreak/>
        <w:drawing>
          <wp:inline distT="0" distB="0" distL="0" distR="0" wp14:anchorId="20700009" wp14:editId="7FB51BC5">
            <wp:extent cx="1104900" cy="257175"/>
            <wp:effectExtent l="0" t="0" r="0" b="0"/>
            <wp:docPr id="1824750540" name="drawing" title="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750540" name="Picture 1824750540"/>
                    <pic:cNvPicPr/>
                  </pic:nvPicPr>
                  <pic:blipFill>
                    <a:blip r:embed="rId41">
                      <a:extLst>
                        <a:ext uri="{28A0092B-C50C-407E-A947-70E740481C1C}">
                          <a14:useLocalDpi xmlns:a14="http://schemas.microsoft.com/office/drawing/2010/main"/>
                        </a:ext>
                      </a:extLst>
                    </a:blip>
                    <a:stretch>
                      <a:fillRect/>
                    </a:stretch>
                  </pic:blipFill>
                  <pic:spPr>
                    <a:xfrm>
                      <a:off x="0" y="0"/>
                      <a:ext cx="1104900" cy="257175"/>
                    </a:xfrm>
                    <a:prstGeom prst="rect">
                      <a:avLst/>
                    </a:prstGeom>
                  </pic:spPr>
                </pic:pic>
              </a:graphicData>
            </a:graphic>
          </wp:inline>
        </w:drawing>
      </w:r>
    </w:p>
    <w:p w14:paraId="3AEBDB3A" w14:textId="4D84C8D3" w:rsidR="1D69DE30" w:rsidRDefault="38BABCDA">
      <w:pPr>
        <w:pStyle w:val="BodyText"/>
        <w:widowControl w:val="0"/>
        <w:numPr>
          <w:ilvl w:val="0"/>
          <w:numId w:val="28"/>
        </w:numPr>
        <w:spacing w:before="167" w:after="0" w:line="287" w:lineRule="auto"/>
        <w:ind w:right="114"/>
        <w:jc w:val="left"/>
        <w:rPr>
          <w:rFonts w:ascii="Calibri" w:eastAsia="Calibri" w:hAnsi="Calibri" w:cs="Calibri"/>
          <w:color w:val="FF0000"/>
          <w:sz w:val="26"/>
          <w:szCs w:val="26"/>
        </w:rPr>
      </w:pPr>
      <w:r w:rsidRPr="79F88B43">
        <w:rPr>
          <w:rFonts w:ascii="Georgia" w:eastAsia="Georgia" w:hAnsi="Georgia" w:cs="Georgia"/>
          <w:b/>
          <w:bCs/>
          <w:color w:val="D81A1A"/>
          <w:sz w:val="15"/>
          <w:szCs w:val="15"/>
          <w:lang w:val="en-US"/>
        </w:rPr>
        <w:t xml:space="preserve">    </w:t>
      </w:r>
      <w:r w:rsidRPr="79F88B43">
        <w:rPr>
          <w:rFonts w:ascii="Calibri" w:eastAsia="Calibri" w:hAnsi="Calibri" w:cs="Calibri"/>
          <w:b/>
          <w:bCs/>
          <w:caps/>
          <w:color w:val="FF0000"/>
          <w:sz w:val="26"/>
          <w:szCs w:val="26"/>
          <w:lang w:val="en-US"/>
        </w:rPr>
        <w:t>FINANCIAL IDENTIFICATION FORM</w:t>
      </w:r>
    </w:p>
    <w:p w14:paraId="6F0757AE" w14:textId="047B6671" w:rsidR="04736620" w:rsidRDefault="04736620" w:rsidP="04736620">
      <w:pPr>
        <w:widowControl w:val="0"/>
        <w:spacing w:before="167" w:after="0" w:line="287" w:lineRule="auto"/>
        <w:ind w:left="720" w:right="114"/>
        <w:jc w:val="left"/>
        <w:rPr>
          <w:rFonts w:ascii="Calibri" w:eastAsia="Calibri" w:hAnsi="Calibri" w:cs="Calibri"/>
          <w:color w:val="0078D4"/>
          <w:sz w:val="26"/>
          <w:szCs w:val="26"/>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805"/>
        <w:gridCol w:w="1817"/>
        <w:gridCol w:w="1817"/>
        <w:gridCol w:w="1805"/>
        <w:gridCol w:w="1805"/>
      </w:tblGrid>
      <w:tr w:rsidR="04736620" w14:paraId="13F28CEE" w14:textId="77777777" w:rsidTr="439338E1">
        <w:trPr>
          <w:trHeight w:val="540"/>
        </w:trPr>
        <w:tc>
          <w:tcPr>
            <w:tcW w:w="9049" w:type="dxa"/>
            <w:gridSpan w:val="5"/>
            <w:tcBorders>
              <w:top w:val="single" w:sz="6" w:space="0" w:color="auto"/>
              <w:left w:val="single" w:sz="6" w:space="0" w:color="auto"/>
              <w:bottom w:val="single" w:sz="6" w:space="0" w:color="auto"/>
              <w:right w:val="single" w:sz="6" w:space="0" w:color="auto"/>
            </w:tcBorders>
            <w:tcMar>
              <w:left w:w="105" w:type="dxa"/>
              <w:right w:w="105" w:type="dxa"/>
            </w:tcMar>
          </w:tcPr>
          <w:p w14:paraId="44673CE6" w14:textId="64D9B120" w:rsidR="04736620" w:rsidRDefault="04736620" w:rsidP="04736620">
            <w:pPr>
              <w:keepNext/>
              <w:keepLines/>
              <w:spacing w:before="120" w:after="120"/>
              <w:jc w:val="center"/>
              <w:rPr>
                <w:color w:val="0078D4"/>
                <w:sz w:val="14"/>
                <w:szCs w:val="14"/>
              </w:rPr>
            </w:pPr>
            <w:r w:rsidRPr="04736620">
              <w:rPr>
                <w:b/>
                <w:bCs/>
                <w:color w:val="0078D4"/>
                <w:sz w:val="14"/>
                <w:szCs w:val="14"/>
                <w:u w:val="single"/>
              </w:rPr>
              <w:t>BANKING DETAILS</w:t>
            </w:r>
          </w:p>
        </w:tc>
      </w:tr>
      <w:tr w:rsidR="04736620" w14:paraId="378AEC07" w14:textId="77777777" w:rsidTr="439338E1">
        <w:trPr>
          <w:trHeight w:val="405"/>
        </w:trPr>
        <w:tc>
          <w:tcPr>
            <w:tcW w:w="5439"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7492838D" w14:textId="3A0D8BC6" w:rsidR="04736620" w:rsidRDefault="04736620" w:rsidP="04736620">
            <w:pPr>
              <w:keepNext/>
              <w:keepLines/>
              <w:spacing w:before="120" w:after="120"/>
              <w:jc w:val="left"/>
              <w:rPr>
                <w:color w:val="0078D4"/>
                <w:sz w:val="14"/>
                <w:szCs w:val="14"/>
              </w:rPr>
            </w:pPr>
          </w:p>
          <w:p w14:paraId="193D95BD" w14:textId="4E162CC1" w:rsidR="04736620" w:rsidRDefault="04736620" w:rsidP="04736620">
            <w:pPr>
              <w:keepNext/>
              <w:keepLines/>
              <w:spacing w:before="120" w:after="120"/>
              <w:jc w:val="left"/>
              <w:rPr>
                <w:color w:val="0078D4"/>
                <w:sz w:val="14"/>
                <w:szCs w:val="14"/>
              </w:rPr>
            </w:pPr>
            <w:r w:rsidRPr="04736620">
              <w:rPr>
                <w:color w:val="0078D4"/>
                <w:sz w:val="14"/>
                <w:szCs w:val="14"/>
                <w:u w:val="single"/>
              </w:rPr>
              <w:t>ACCOUNT NAME 2  </w:t>
            </w:r>
          </w:p>
        </w:tc>
        <w:tc>
          <w:tcPr>
            <w:tcW w:w="361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6D31CB5C" w14:textId="10EF064F" w:rsidR="04736620" w:rsidRDefault="04736620" w:rsidP="04736620">
            <w:pPr>
              <w:keepNext/>
              <w:keepLines/>
              <w:spacing w:before="120" w:after="120"/>
              <w:jc w:val="left"/>
              <w:rPr>
                <w:color w:val="0078D4"/>
                <w:sz w:val="14"/>
                <w:szCs w:val="14"/>
              </w:rPr>
            </w:pPr>
            <w:r w:rsidRPr="04736620">
              <w:rPr>
                <w:b/>
                <w:bCs/>
                <w:color w:val="0078D4"/>
                <w:sz w:val="14"/>
                <w:szCs w:val="14"/>
                <w:u w:val="single"/>
                <w:lang w:val="en-US"/>
              </w:rPr>
              <w:t> </w:t>
            </w:r>
          </w:p>
        </w:tc>
      </w:tr>
      <w:tr w:rsidR="04736620" w14:paraId="3C9DBA80" w14:textId="77777777" w:rsidTr="439338E1">
        <w:trPr>
          <w:trHeight w:val="285"/>
        </w:trPr>
        <w:tc>
          <w:tcPr>
            <w:tcW w:w="5439"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62A98482" w14:textId="0DB00ABE" w:rsidR="04736620" w:rsidRDefault="04736620" w:rsidP="04736620">
            <w:pPr>
              <w:keepNext/>
              <w:keepLines/>
              <w:spacing w:before="120" w:after="120"/>
              <w:jc w:val="left"/>
              <w:rPr>
                <w:color w:val="0078D4"/>
                <w:sz w:val="14"/>
                <w:szCs w:val="14"/>
              </w:rPr>
            </w:pPr>
            <w:r w:rsidRPr="04736620">
              <w:rPr>
                <w:color w:val="0078D4"/>
                <w:sz w:val="14"/>
                <w:szCs w:val="14"/>
                <w:u w:val="single"/>
              </w:rPr>
              <w:t>IBAN/ACCOUNT NUMBER3  </w:t>
            </w:r>
          </w:p>
          <w:p w14:paraId="391091A2" w14:textId="74C28ACC" w:rsidR="04736620" w:rsidRDefault="04736620" w:rsidP="04736620">
            <w:pPr>
              <w:keepNext/>
              <w:keepLines/>
              <w:spacing w:before="120" w:after="120"/>
              <w:jc w:val="left"/>
              <w:rPr>
                <w:color w:val="0078D4"/>
                <w:sz w:val="14"/>
                <w:szCs w:val="14"/>
              </w:rPr>
            </w:pPr>
            <w:r w:rsidRPr="04736620">
              <w:rPr>
                <w:color w:val="0078D4"/>
                <w:sz w:val="14"/>
                <w:szCs w:val="14"/>
                <w:u w:val="single"/>
              </w:rPr>
              <w:t>NIB  </w:t>
            </w:r>
          </w:p>
        </w:tc>
        <w:tc>
          <w:tcPr>
            <w:tcW w:w="361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2DBB8E69" w14:textId="6D1557B8" w:rsidR="04736620" w:rsidRDefault="04736620" w:rsidP="04736620">
            <w:pPr>
              <w:keepNext/>
              <w:keepLines/>
              <w:spacing w:before="120" w:after="120"/>
              <w:jc w:val="left"/>
              <w:rPr>
                <w:color w:val="0078D4"/>
                <w:sz w:val="14"/>
                <w:szCs w:val="14"/>
              </w:rPr>
            </w:pPr>
            <w:r w:rsidRPr="04736620">
              <w:rPr>
                <w:b/>
                <w:bCs/>
                <w:color w:val="0078D4"/>
                <w:sz w:val="14"/>
                <w:szCs w:val="14"/>
                <w:u w:val="single"/>
                <w:lang w:val="en-US"/>
              </w:rPr>
              <w:t> </w:t>
            </w:r>
          </w:p>
        </w:tc>
      </w:tr>
      <w:tr w:rsidR="04736620" w14:paraId="00642059" w14:textId="77777777" w:rsidTr="439338E1">
        <w:trPr>
          <w:trHeight w:val="60"/>
        </w:trPr>
        <w:tc>
          <w:tcPr>
            <w:tcW w:w="5439"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38B59AD3" w14:textId="5DF9712D" w:rsidR="04736620" w:rsidRDefault="04736620" w:rsidP="04736620">
            <w:pPr>
              <w:keepNext/>
              <w:keepLines/>
              <w:spacing w:before="120" w:after="120"/>
              <w:jc w:val="left"/>
              <w:rPr>
                <w:color w:val="0078D4"/>
                <w:sz w:val="14"/>
                <w:szCs w:val="14"/>
              </w:rPr>
            </w:pPr>
            <w:r w:rsidRPr="04736620">
              <w:rPr>
                <w:color w:val="0078D4"/>
                <w:sz w:val="14"/>
                <w:szCs w:val="14"/>
                <w:u w:val="single"/>
              </w:rPr>
              <w:t>CURRENCY  </w:t>
            </w:r>
          </w:p>
        </w:tc>
        <w:tc>
          <w:tcPr>
            <w:tcW w:w="361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1F4962ED" w14:textId="567614A0" w:rsidR="04736620" w:rsidRDefault="04736620" w:rsidP="04736620">
            <w:pPr>
              <w:keepNext/>
              <w:keepLines/>
              <w:spacing w:before="120" w:after="120"/>
              <w:jc w:val="left"/>
              <w:rPr>
                <w:color w:val="0078D4"/>
                <w:sz w:val="14"/>
                <w:szCs w:val="14"/>
              </w:rPr>
            </w:pPr>
            <w:r w:rsidRPr="04736620">
              <w:rPr>
                <w:b/>
                <w:bCs/>
                <w:color w:val="0078D4"/>
                <w:sz w:val="14"/>
                <w:szCs w:val="14"/>
                <w:u w:val="single"/>
                <w:lang w:val="en-US"/>
              </w:rPr>
              <w:t> </w:t>
            </w:r>
          </w:p>
        </w:tc>
      </w:tr>
      <w:tr w:rsidR="04736620" w14:paraId="03D68AC5" w14:textId="77777777" w:rsidTr="439338E1">
        <w:trPr>
          <w:trHeight w:val="285"/>
        </w:trPr>
        <w:tc>
          <w:tcPr>
            <w:tcW w:w="5439"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71B40048" w14:textId="12774F56" w:rsidR="04736620" w:rsidRDefault="04736620" w:rsidP="04736620">
            <w:pPr>
              <w:keepNext/>
              <w:keepLines/>
              <w:spacing w:before="120" w:after="120"/>
              <w:jc w:val="left"/>
              <w:rPr>
                <w:color w:val="0078D4"/>
                <w:sz w:val="14"/>
                <w:szCs w:val="14"/>
              </w:rPr>
            </w:pPr>
            <w:r w:rsidRPr="04736620">
              <w:rPr>
                <w:color w:val="0078D4"/>
                <w:sz w:val="14"/>
                <w:szCs w:val="14"/>
                <w:u w:val="single"/>
              </w:rPr>
              <w:t>BIC/SWIFT CODE  </w:t>
            </w:r>
          </w:p>
        </w:tc>
        <w:tc>
          <w:tcPr>
            <w:tcW w:w="361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6E377CCF" w14:textId="3ACD5CF8" w:rsidR="04736620" w:rsidRDefault="04736620" w:rsidP="04736620">
            <w:pPr>
              <w:keepNext/>
              <w:keepLines/>
              <w:spacing w:before="120" w:after="120"/>
              <w:jc w:val="left"/>
              <w:rPr>
                <w:color w:val="0078D4"/>
                <w:sz w:val="14"/>
                <w:szCs w:val="14"/>
              </w:rPr>
            </w:pPr>
            <w:r w:rsidRPr="04736620">
              <w:rPr>
                <w:b/>
                <w:bCs/>
                <w:color w:val="0078D4"/>
                <w:sz w:val="14"/>
                <w:szCs w:val="14"/>
                <w:u w:val="single"/>
                <w:lang w:val="en-US"/>
              </w:rPr>
              <w:t> </w:t>
            </w:r>
          </w:p>
        </w:tc>
      </w:tr>
      <w:tr w:rsidR="04736620" w14:paraId="5ED4F082" w14:textId="77777777" w:rsidTr="439338E1">
        <w:trPr>
          <w:trHeight w:val="285"/>
        </w:trPr>
        <w:tc>
          <w:tcPr>
            <w:tcW w:w="5439"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5DF26FB1" w14:textId="379D3568" w:rsidR="04736620" w:rsidRDefault="04736620" w:rsidP="04736620">
            <w:pPr>
              <w:keepNext/>
              <w:keepLines/>
              <w:spacing w:before="120" w:after="120"/>
              <w:jc w:val="left"/>
              <w:rPr>
                <w:color w:val="0078D4"/>
                <w:sz w:val="14"/>
                <w:szCs w:val="14"/>
              </w:rPr>
            </w:pPr>
            <w:r w:rsidRPr="04736620">
              <w:rPr>
                <w:color w:val="0078D4"/>
                <w:sz w:val="14"/>
                <w:szCs w:val="14"/>
                <w:u w:val="single"/>
              </w:rPr>
              <w:t>BANK NAME  </w:t>
            </w:r>
          </w:p>
        </w:tc>
        <w:tc>
          <w:tcPr>
            <w:tcW w:w="361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01A1DC30" w14:textId="689BE794" w:rsidR="04736620" w:rsidRDefault="04736620" w:rsidP="04736620">
            <w:pPr>
              <w:keepNext/>
              <w:keepLines/>
              <w:spacing w:before="120" w:after="120"/>
              <w:jc w:val="left"/>
              <w:rPr>
                <w:color w:val="0078D4"/>
                <w:sz w:val="14"/>
                <w:szCs w:val="14"/>
              </w:rPr>
            </w:pPr>
            <w:r w:rsidRPr="04736620">
              <w:rPr>
                <w:b/>
                <w:bCs/>
                <w:color w:val="0078D4"/>
                <w:sz w:val="14"/>
                <w:szCs w:val="14"/>
                <w:u w:val="single"/>
                <w:lang w:val="en-US"/>
              </w:rPr>
              <w:t> </w:t>
            </w:r>
          </w:p>
        </w:tc>
      </w:tr>
      <w:tr w:rsidR="04736620" w14:paraId="3C3831A0" w14:textId="77777777" w:rsidTr="439338E1">
        <w:trPr>
          <w:trHeight w:val="225"/>
        </w:trPr>
        <w:tc>
          <w:tcPr>
            <w:tcW w:w="9049" w:type="dxa"/>
            <w:gridSpan w:val="5"/>
            <w:tcBorders>
              <w:top w:val="single" w:sz="6" w:space="0" w:color="auto"/>
              <w:left w:val="single" w:sz="6" w:space="0" w:color="auto"/>
              <w:bottom w:val="single" w:sz="6" w:space="0" w:color="auto"/>
              <w:right w:val="single" w:sz="6" w:space="0" w:color="auto"/>
            </w:tcBorders>
            <w:tcMar>
              <w:left w:w="105" w:type="dxa"/>
              <w:right w:w="105" w:type="dxa"/>
            </w:tcMar>
          </w:tcPr>
          <w:p w14:paraId="05F8F9DA" w14:textId="45C7B3CD" w:rsidR="04736620" w:rsidRDefault="04736620" w:rsidP="04736620">
            <w:pPr>
              <w:keepNext/>
              <w:keepLines/>
              <w:spacing w:before="120" w:after="120"/>
              <w:jc w:val="center"/>
              <w:rPr>
                <w:color w:val="0078D4"/>
                <w:sz w:val="14"/>
                <w:szCs w:val="14"/>
              </w:rPr>
            </w:pPr>
            <w:r w:rsidRPr="04736620">
              <w:rPr>
                <w:b/>
                <w:bCs/>
                <w:color w:val="0078D4"/>
                <w:sz w:val="14"/>
                <w:szCs w:val="14"/>
                <w:u w:val="single"/>
              </w:rPr>
              <w:t>ADDRESS OF BANK BRANCH</w:t>
            </w:r>
            <w:r w:rsidRPr="04736620">
              <w:rPr>
                <w:b/>
                <w:bCs/>
                <w:color w:val="0078D4"/>
                <w:sz w:val="14"/>
                <w:szCs w:val="14"/>
                <w:u w:val="single"/>
                <w:lang w:val="en-US"/>
              </w:rPr>
              <w:t> </w:t>
            </w:r>
          </w:p>
        </w:tc>
      </w:tr>
      <w:tr w:rsidR="04736620" w14:paraId="1EADC2A3" w14:textId="77777777" w:rsidTr="439338E1">
        <w:trPr>
          <w:trHeight w:val="540"/>
        </w:trPr>
        <w:tc>
          <w:tcPr>
            <w:tcW w:w="1805" w:type="dxa"/>
            <w:tcBorders>
              <w:top w:val="single" w:sz="6" w:space="0" w:color="auto"/>
              <w:left w:val="single" w:sz="6" w:space="0" w:color="auto"/>
              <w:bottom w:val="single" w:sz="6" w:space="0" w:color="auto"/>
              <w:right w:val="single" w:sz="6" w:space="0" w:color="auto"/>
            </w:tcBorders>
            <w:tcMar>
              <w:left w:w="105" w:type="dxa"/>
              <w:right w:w="105" w:type="dxa"/>
            </w:tcMar>
          </w:tcPr>
          <w:p w14:paraId="195889A8" w14:textId="228FE78D" w:rsidR="04736620" w:rsidRDefault="04736620" w:rsidP="04736620">
            <w:pPr>
              <w:keepNext/>
              <w:keepLines/>
              <w:spacing w:before="120" w:after="120"/>
              <w:jc w:val="left"/>
              <w:rPr>
                <w:color w:val="0078D4"/>
                <w:sz w:val="14"/>
                <w:szCs w:val="14"/>
              </w:rPr>
            </w:pPr>
            <w:r w:rsidRPr="04736620">
              <w:rPr>
                <w:color w:val="0078D4"/>
                <w:sz w:val="14"/>
                <w:szCs w:val="14"/>
                <w:u w:val="single"/>
              </w:rPr>
              <w:t>STREET &amp; NUMBER </w:t>
            </w:r>
          </w:p>
          <w:p w14:paraId="0F098B0F" w14:textId="2601591D" w:rsidR="04736620" w:rsidRDefault="04736620" w:rsidP="04736620">
            <w:pPr>
              <w:keepNext/>
              <w:keepLines/>
              <w:spacing w:before="120" w:after="120"/>
              <w:jc w:val="left"/>
              <w:rPr>
                <w:color w:val="0078D4"/>
                <w:sz w:val="14"/>
                <w:szCs w:val="14"/>
              </w:rPr>
            </w:pPr>
          </w:p>
        </w:tc>
        <w:tc>
          <w:tcPr>
            <w:tcW w:w="5439"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64EB8019" w14:textId="4CBDB18D" w:rsidR="04736620" w:rsidRDefault="04736620" w:rsidP="04736620">
            <w:pPr>
              <w:keepNext/>
              <w:keepLines/>
              <w:spacing w:before="120" w:after="120"/>
              <w:jc w:val="left"/>
              <w:rPr>
                <w:color w:val="0078D4"/>
                <w:sz w:val="14"/>
                <w:szCs w:val="14"/>
              </w:rPr>
            </w:pPr>
            <w:r w:rsidRPr="04736620">
              <w:rPr>
                <w:b/>
                <w:bCs/>
                <w:color w:val="0078D4"/>
                <w:sz w:val="14"/>
                <w:szCs w:val="14"/>
                <w:u w:val="single"/>
                <w:lang w:val="en-US"/>
              </w:rPr>
              <w:t> </w:t>
            </w:r>
          </w:p>
        </w:tc>
        <w:tc>
          <w:tcPr>
            <w:tcW w:w="1805" w:type="dxa"/>
            <w:tcBorders>
              <w:top w:val="single" w:sz="6" w:space="0" w:color="auto"/>
              <w:left w:val="single" w:sz="6" w:space="0" w:color="auto"/>
              <w:bottom w:val="single" w:sz="6" w:space="0" w:color="auto"/>
              <w:right w:val="single" w:sz="6" w:space="0" w:color="auto"/>
            </w:tcBorders>
            <w:tcMar>
              <w:left w:w="105" w:type="dxa"/>
              <w:right w:w="105" w:type="dxa"/>
            </w:tcMar>
          </w:tcPr>
          <w:p w14:paraId="17419A9C" w14:textId="3FE4DEE4" w:rsidR="04736620" w:rsidRDefault="04736620" w:rsidP="04736620">
            <w:pPr>
              <w:keepNext/>
              <w:keepLines/>
              <w:spacing w:before="120" w:after="120"/>
              <w:jc w:val="left"/>
              <w:rPr>
                <w:color w:val="0078D4"/>
                <w:sz w:val="14"/>
                <w:szCs w:val="14"/>
              </w:rPr>
            </w:pPr>
            <w:r w:rsidRPr="04736620">
              <w:rPr>
                <w:b/>
                <w:bCs/>
                <w:color w:val="0078D4"/>
                <w:sz w:val="14"/>
                <w:szCs w:val="14"/>
                <w:u w:val="single"/>
                <w:lang w:val="en-US"/>
              </w:rPr>
              <w:t> </w:t>
            </w:r>
          </w:p>
        </w:tc>
      </w:tr>
      <w:tr w:rsidR="04736620" w14:paraId="11E5589F" w14:textId="77777777" w:rsidTr="439338E1">
        <w:trPr>
          <w:trHeight w:val="285"/>
        </w:trPr>
        <w:tc>
          <w:tcPr>
            <w:tcW w:w="3622"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4AE50150" w14:textId="5B2BCD67" w:rsidR="04736620" w:rsidRDefault="04736620" w:rsidP="04736620">
            <w:pPr>
              <w:keepNext/>
              <w:keepLines/>
              <w:spacing w:before="120" w:after="120"/>
              <w:jc w:val="left"/>
              <w:rPr>
                <w:color w:val="0078D4"/>
                <w:sz w:val="14"/>
                <w:szCs w:val="14"/>
              </w:rPr>
            </w:pPr>
            <w:r w:rsidRPr="04736620">
              <w:rPr>
                <w:color w:val="0078D4"/>
                <w:sz w:val="14"/>
                <w:szCs w:val="14"/>
                <w:u w:val="single"/>
              </w:rPr>
              <w:t>TOWN/CITY </w:t>
            </w:r>
          </w:p>
          <w:p w14:paraId="2447CE9B" w14:textId="4AFAEAEF" w:rsidR="04736620" w:rsidRDefault="04736620" w:rsidP="04736620">
            <w:pPr>
              <w:keepNext/>
              <w:keepLines/>
              <w:spacing w:before="120" w:after="120"/>
              <w:jc w:val="left"/>
              <w:rPr>
                <w:color w:val="0078D4"/>
                <w:sz w:val="14"/>
                <w:szCs w:val="14"/>
              </w:rPr>
            </w:pPr>
            <w:r w:rsidRPr="04736620">
              <w:rPr>
                <w:color w:val="0078D4"/>
                <w:sz w:val="14"/>
                <w:szCs w:val="14"/>
                <w:u w:val="single"/>
              </w:rPr>
              <w:t> </w:t>
            </w:r>
          </w:p>
        </w:tc>
        <w:tc>
          <w:tcPr>
            <w:tcW w:w="5427"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75B47424" w14:textId="756ABB0D" w:rsidR="04736620" w:rsidRDefault="04736620" w:rsidP="04736620">
            <w:pPr>
              <w:keepNext/>
              <w:keepLines/>
              <w:spacing w:before="120" w:after="120"/>
              <w:jc w:val="left"/>
              <w:rPr>
                <w:color w:val="0078D4"/>
                <w:sz w:val="14"/>
                <w:szCs w:val="14"/>
              </w:rPr>
            </w:pPr>
            <w:r w:rsidRPr="04736620">
              <w:rPr>
                <w:color w:val="0078D4"/>
                <w:sz w:val="14"/>
                <w:szCs w:val="14"/>
                <w:u w:val="single"/>
              </w:rPr>
              <w:t>POST CODE </w:t>
            </w:r>
          </w:p>
        </w:tc>
      </w:tr>
      <w:tr w:rsidR="04736620" w14:paraId="25AE2784" w14:textId="77777777" w:rsidTr="439338E1">
        <w:trPr>
          <w:trHeight w:val="525"/>
        </w:trPr>
        <w:tc>
          <w:tcPr>
            <w:tcW w:w="3622"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5E0AA772" w14:textId="684F291E" w:rsidR="04736620" w:rsidRDefault="04736620" w:rsidP="04736620">
            <w:pPr>
              <w:keepNext/>
              <w:keepLines/>
              <w:spacing w:before="120" w:after="120"/>
              <w:jc w:val="left"/>
              <w:rPr>
                <w:color w:val="0078D4"/>
                <w:sz w:val="14"/>
                <w:szCs w:val="14"/>
              </w:rPr>
            </w:pPr>
            <w:r w:rsidRPr="04736620">
              <w:rPr>
                <w:color w:val="0078D4"/>
                <w:sz w:val="14"/>
                <w:szCs w:val="14"/>
                <w:u w:val="single"/>
              </w:rPr>
              <w:t>COUNTRY </w:t>
            </w:r>
          </w:p>
          <w:p w14:paraId="728289B5" w14:textId="74F18402" w:rsidR="04736620" w:rsidRDefault="04736620" w:rsidP="04736620">
            <w:pPr>
              <w:keepNext/>
              <w:keepLines/>
              <w:spacing w:before="120" w:after="120"/>
              <w:jc w:val="left"/>
              <w:rPr>
                <w:color w:val="0078D4"/>
                <w:sz w:val="14"/>
                <w:szCs w:val="14"/>
              </w:rPr>
            </w:pPr>
            <w:r w:rsidRPr="04736620">
              <w:rPr>
                <w:color w:val="0078D4"/>
                <w:sz w:val="14"/>
                <w:szCs w:val="14"/>
                <w:u w:val="single"/>
              </w:rPr>
              <w:t> </w:t>
            </w:r>
          </w:p>
        </w:tc>
        <w:tc>
          <w:tcPr>
            <w:tcW w:w="5427"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47A88E9F" w14:textId="5AEED438" w:rsidR="04736620" w:rsidRDefault="04736620" w:rsidP="04736620">
            <w:pPr>
              <w:keepNext/>
              <w:keepLines/>
              <w:spacing w:before="120" w:after="120"/>
              <w:jc w:val="left"/>
              <w:rPr>
                <w:color w:val="0078D4"/>
                <w:sz w:val="14"/>
                <w:szCs w:val="14"/>
              </w:rPr>
            </w:pPr>
            <w:r w:rsidRPr="04736620">
              <w:rPr>
                <w:b/>
                <w:bCs/>
                <w:color w:val="0078D4"/>
                <w:sz w:val="14"/>
                <w:szCs w:val="14"/>
                <w:u w:val="single"/>
                <w:lang w:val="en-US"/>
              </w:rPr>
              <w:t> </w:t>
            </w:r>
          </w:p>
        </w:tc>
      </w:tr>
      <w:tr w:rsidR="04736620" w14:paraId="6543F1E4" w14:textId="77777777" w:rsidTr="439338E1">
        <w:trPr>
          <w:trHeight w:val="705"/>
        </w:trPr>
        <w:tc>
          <w:tcPr>
            <w:tcW w:w="9049" w:type="dxa"/>
            <w:gridSpan w:val="5"/>
            <w:tcBorders>
              <w:top w:val="single" w:sz="6" w:space="0" w:color="auto"/>
              <w:left w:val="single" w:sz="6" w:space="0" w:color="auto"/>
              <w:bottom w:val="single" w:sz="6" w:space="0" w:color="auto"/>
              <w:right w:val="single" w:sz="6" w:space="0" w:color="auto"/>
            </w:tcBorders>
            <w:tcMar>
              <w:left w:w="105" w:type="dxa"/>
              <w:right w:w="105" w:type="dxa"/>
            </w:tcMar>
          </w:tcPr>
          <w:p w14:paraId="61F31605" w14:textId="0825705C" w:rsidR="04736620" w:rsidRDefault="04736620" w:rsidP="04736620">
            <w:pPr>
              <w:keepNext/>
              <w:keepLines/>
              <w:spacing w:before="120" w:after="120"/>
              <w:jc w:val="center"/>
              <w:rPr>
                <w:color w:val="0078D4"/>
                <w:sz w:val="14"/>
                <w:szCs w:val="14"/>
              </w:rPr>
            </w:pPr>
            <w:r w:rsidRPr="04736620">
              <w:rPr>
                <w:b/>
                <w:bCs/>
                <w:color w:val="0078D4"/>
                <w:sz w:val="14"/>
                <w:szCs w:val="14"/>
                <w:u w:val="single"/>
              </w:rPr>
              <w:t>ACCOUNT HOLDER’S DATA</w:t>
            </w:r>
          </w:p>
          <w:p w14:paraId="412B9AA5" w14:textId="77A82A3C" w:rsidR="04736620" w:rsidRDefault="04736620" w:rsidP="04736620">
            <w:pPr>
              <w:keepNext/>
              <w:keepLines/>
              <w:spacing w:before="120" w:after="120"/>
              <w:jc w:val="left"/>
              <w:rPr>
                <w:color w:val="0078D4"/>
                <w:sz w:val="14"/>
                <w:szCs w:val="14"/>
              </w:rPr>
            </w:pPr>
            <w:r w:rsidRPr="04736620">
              <w:rPr>
                <w:color w:val="0078D4"/>
                <w:sz w:val="14"/>
                <w:szCs w:val="14"/>
                <w:u w:val="single"/>
              </w:rPr>
              <w:t> </w:t>
            </w:r>
          </w:p>
          <w:p w14:paraId="5F22BF19" w14:textId="019CC15F" w:rsidR="04736620" w:rsidRDefault="04736620" w:rsidP="04736620">
            <w:pPr>
              <w:keepNext/>
              <w:keepLines/>
              <w:spacing w:before="120" w:after="120"/>
              <w:jc w:val="center"/>
              <w:rPr>
                <w:color w:val="0078D4"/>
                <w:sz w:val="14"/>
                <w:szCs w:val="14"/>
              </w:rPr>
            </w:pPr>
            <w:r w:rsidRPr="04736620">
              <w:rPr>
                <w:color w:val="0078D4"/>
                <w:sz w:val="14"/>
                <w:szCs w:val="14"/>
                <w:u w:val="single"/>
              </w:rPr>
              <w:t>AS DECLARED TO THE BANK</w:t>
            </w:r>
          </w:p>
        </w:tc>
      </w:tr>
      <w:tr w:rsidR="04736620" w14:paraId="744BC935" w14:textId="77777777" w:rsidTr="439338E1">
        <w:trPr>
          <w:trHeight w:val="480"/>
        </w:trPr>
        <w:tc>
          <w:tcPr>
            <w:tcW w:w="1805" w:type="dxa"/>
            <w:tcBorders>
              <w:top w:val="single" w:sz="6" w:space="0" w:color="auto"/>
              <w:left w:val="single" w:sz="6" w:space="0" w:color="auto"/>
              <w:bottom w:val="single" w:sz="6" w:space="0" w:color="auto"/>
              <w:right w:val="single" w:sz="6" w:space="0" w:color="auto"/>
            </w:tcBorders>
            <w:tcMar>
              <w:left w:w="105" w:type="dxa"/>
              <w:right w:w="105" w:type="dxa"/>
            </w:tcMar>
          </w:tcPr>
          <w:p w14:paraId="0F0BF01D" w14:textId="2E827142" w:rsidR="04736620" w:rsidRDefault="04736620" w:rsidP="04736620">
            <w:pPr>
              <w:keepNext/>
              <w:keepLines/>
              <w:spacing w:before="120" w:after="120"/>
              <w:jc w:val="left"/>
              <w:rPr>
                <w:color w:val="0078D4"/>
                <w:sz w:val="14"/>
                <w:szCs w:val="14"/>
              </w:rPr>
            </w:pPr>
            <w:r w:rsidRPr="04736620">
              <w:rPr>
                <w:color w:val="0078D4"/>
                <w:sz w:val="14"/>
                <w:szCs w:val="14"/>
                <w:u w:val="single"/>
              </w:rPr>
              <w:t>ACCOUNT HOLDER </w:t>
            </w:r>
          </w:p>
          <w:p w14:paraId="1194982C" w14:textId="0E812493" w:rsidR="04736620" w:rsidRDefault="04736620" w:rsidP="04736620">
            <w:pPr>
              <w:keepNext/>
              <w:keepLines/>
              <w:spacing w:before="120" w:after="120"/>
              <w:jc w:val="left"/>
              <w:rPr>
                <w:color w:val="0078D4"/>
                <w:sz w:val="14"/>
                <w:szCs w:val="14"/>
              </w:rPr>
            </w:pPr>
            <w:r w:rsidRPr="04736620">
              <w:rPr>
                <w:color w:val="0078D4"/>
                <w:sz w:val="14"/>
                <w:szCs w:val="14"/>
                <w:u w:val="single"/>
              </w:rPr>
              <w:t> </w:t>
            </w:r>
          </w:p>
        </w:tc>
        <w:tc>
          <w:tcPr>
            <w:tcW w:w="5439"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4FB126AB" w14:textId="30CA2CCF" w:rsidR="04736620" w:rsidRDefault="04736620" w:rsidP="04736620">
            <w:pPr>
              <w:keepNext/>
              <w:keepLines/>
              <w:spacing w:before="120" w:after="120"/>
              <w:jc w:val="left"/>
              <w:rPr>
                <w:color w:val="0078D4"/>
                <w:sz w:val="14"/>
                <w:szCs w:val="14"/>
              </w:rPr>
            </w:pPr>
            <w:r w:rsidRPr="04736620">
              <w:rPr>
                <w:color w:val="0078D4"/>
                <w:sz w:val="14"/>
                <w:szCs w:val="14"/>
                <w:u w:val="single"/>
              </w:rPr>
              <w:t> </w:t>
            </w:r>
          </w:p>
        </w:tc>
        <w:tc>
          <w:tcPr>
            <w:tcW w:w="1805" w:type="dxa"/>
            <w:tcBorders>
              <w:top w:val="single" w:sz="6" w:space="0" w:color="auto"/>
              <w:left w:val="single" w:sz="6" w:space="0" w:color="auto"/>
              <w:bottom w:val="single" w:sz="6" w:space="0" w:color="auto"/>
              <w:right w:val="single" w:sz="6" w:space="0" w:color="auto"/>
            </w:tcBorders>
            <w:tcMar>
              <w:left w:w="105" w:type="dxa"/>
              <w:right w:w="105" w:type="dxa"/>
            </w:tcMar>
          </w:tcPr>
          <w:p w14:paraId="6FA61891" w14:textId="1B900488" w:rsidR="04736620" w:rsidRDefault="04736620" w:rsidP="04736620">
            <w:pPr>
              <w:keepNext/>
              <w:keepLines/>
              <w:spacing w:before="120" w:after="120"/>
              <w:jc w:val="left"/>
              <w:rPr>
                <w:color w:val="0078D4"/>
                <w:sz w:val="14"/>
                <w:szCs w:val="14"/>
              </w:rPr>
            </w:pPr>
            <w:r w:rsidRPr="04736620">
              <w:rPr>
                <w:color w:val="0078D4"/>
                <w:sz w:val="14"/>
                <w:szCs w:val="14"/>
                <w:u w:val="single"/>
              </w:rPr>
              <w:t> </w:t>
            </w:r>
          </w:p>
        </w:tc>
      </w:tr>
      <w:tr w:rsidR="04736620" w14:paraId="02ADAEB1" w14:textId="77777777" w:rsidTr="439338E1">
        <w:trPr>
          <w:trHeight w:val="810"/>
        </w:trPr>
        <w:tc>
          <w:tcPr>
            <w:tcW w:w="1805" w:type="dxa"/>
            <w:tcBorders>
              <w:top w:val="single" w:sz="6" w:space="0" w:color="auto"/>
              <w:left w:val="single" w:sz="6" w:space="0" w:color="auto"/>
              <w:bottom w:val="single" w:sz="6" w:space="0" w:color="auto"/>
              <w:right w:val="single" w:sz="6" w:space="0" w:color="auto"/>
            </w:tcBorders>
            <w:tcMar>
              <w:left w:w="105" w:type="dxa"/>
              <w:right w:w="105" w:type="dxa"/>
            </w:tcMar>
          </w:tcPr>
          <w:p w14:paraId="0D84B4DB" w14:textId="08DC4348" w:rsidR="04736620" w:rsidRDefault="04736620" w:rsidP="04736620">
            <w:pPr>
              <w:keepNext/>
              <w:keepLines/>
              <w:spacing w:before="120" w:after="120"/>
              <w:jc w:val="left"/>
              <w:rPr>
                <w:color w:val="0078D4"/>
                <w:sz w:val="14"/>
                <w:szCs w:val="14"/>
              </w:rPr>
            </w:pPr>
            <w:r w:rsidRPr="04736620">
              <w:rPr>
                <w:color w:val="0078D4"/>
                <w:sz w:val="14"/>
                <w:szCs w:val="14"/>
                <w:u w:val="single"/>
              </w:rPr>
              <w:t>STREET &amp; NUMBER </w:t>
            </w:r>
          </w:p>
        </w:tc>
        <w:tc>
          <w:tcPr>
            <w:tcW w:w="5439"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18AF3EB0" w14:textId="65880012" w:rsidR="04736620" w:rsidRDefault="04736620" w:rsidP="04736620">
            <w:pPr>
              <w:keepNext/>
              <w:keepLines/>
              <w:spacing w:before="120" w:after="120"/>
              <w:jc w:val="left"/>
              <w:rPr>
                <w:color w:val="0078D4"/>
                <w:sz w:val="14"/>
                <w:szCs w:val="14"/>
              </w:rPr>
            </w:pPr>
            <w:r w:rsidRPr="04736620">
              <w:rPr>
                <w:color w:val="0078D4"/>
                <w:sz w:val="14"/>
                <w:szCs w:val="14"/>
                <w:u w:val="single"/>
              </w:rPr>
              <w:t> </w:t>
            </w:r>
          </w:p>
        </w:tc>
        <w:tc>
          <w:tcPr>
            <w:tcW w:w="1805" w:type="dxa"/>
            <w:tcBorders>
              <w:top w:val="single" w:sz="6" w:space="0" w:color="auto"/>
              <w:left w:val="single" w:sz="6" w:space="0" w:color="auto"/>
              <w:bottom w:val="single" w:sz="6" w:space="0" w:color="auto"/>
              <w:right w:val="single" w:sz="6" w:space="0" w:color="auto"/>
            </w:tcBorders>
            <w:tcMar>
              <w:left w:w="105" w:type="dxa"/>
              <w:right w:w="105" w:type="dxa"/>
            </w:tcMar>
          </w:tcPr>
          <w:p w14:paraId="0281D15D" w14:textId="3457A49A" w:rsidR="04736620" w:rsidRDefault="04736620" w:rsidP="04736620">
            <w:pPr>
              <w:keepNext/>
              <w:keepLines/>
              <w:spacing w:before="120" w:after="120"/>
              <w:jc w:val="left"/>
              <w:rPr>
                <w:color w:val="0078D4"/>
                <w:sz w:val="14"/>
                <w:szCs w:val="14"/>
              </w:rPr>
            </w:pPr>
            <w:r w:rsidRPr="04736620">
              <w:rPr>
                <w:color w:val="0078D4"/>
                <w:sz w:val="14"/>
                <w:szCs w:val="14"/>
                <w:u w:val="single"/>
              </w:rPr>
              <w:t> </w:t>
            </w:r>
          </w:p>
        </w:tc>
      </w:tr>
      <w:tr w:rsidR="04736620" w14:paraId="7111A6A4" w14:textId="77777777" w:rsidTr="439338E1">
        <w:trPr>
          <w:trHeight w:val="285"/>
        </w:trPr>
        <w:tc>
          <w:tcPr>
            <w:tcW w:w="3622"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2ABC6BC9" w14:textId="5FEA3084" w:rsidR="04736620" w:rsidRDefault="04736620" w:rsidP="04736620">
            <w:pPr>
              <w:keepNext/>
              <w:keepLines/>
              <w:spacing w:before="120" w:after="120"/>
              <w:jc w:val="left"/>
              <w:rPr>
                <w:color w:val="0078D4"/>
                <w:sz w:val="14"/>
                <w:szCs w:val="14"/>
              </w:rPr>
            </w:pPr>
            <w:r w:rsidRPr="04736620">
              <w:rPr>
                <w:color w:val="0078D4"/>
                <w:sz w:val="14"/>
                <w:szCs w:val="14"/>
                <w:u w:val="single"/>
              </w:rPr>
              <w:t>TOWN/CITY </w:t>
            </w:r>
          </w:p>
          <w:p w14:paraId="3C2B937E" w14:textId="04A42CCC" w:rsidR="04736620" w:rsidRDefault="04736620" w:rsidP="04736620">
            <w:pPr>
              <w:keepNext/>
              <w:keepLines/>
              <w:spacing w:before="120" w:after="120"/>
              <w:jc w:val="left"/>
              <w:rPr>
                <w:color w:val="0078D4"/>
                <w:sz w:val="14"/>
                <w:szCs w:val="14"/>
              </w:rPr>
            </w:pPr>
            <w:r w:rsidRPr="04736620">
              <w:rPr>
                <w:color w:val="0078D4"/>
                <w:sz w:val="14"/>
                <w:szCs w:val="14"/>
                <w:u w:val="single"/>
              </w:rPr>
              <w:t> </w:t>
            </w:r>
          </w:p>
        </w:tc>
        <w:tc>
          <w:tcPr>
            <w:tcW w:w="5427"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3034CDC5" w14:textId="2522C8BF" w:rsidR="04736620" w:rsidRDefault="04736620" w:rsidP="04736620">
            <w:pPr>
              <w:keepNext/>
              <w:keepLines/>
              <w:spacing w:before="120" w:after="120"/>
              <w:jc w:val="left"/>
              <w:rPr>
                <w:color w:val="0078D4"/>
                <w:sz w:val="14"/>
                <w:szCs w:val="14"/>
              </w:rPr>
            </w:pPr>
            <w:r w:rsidRPr="04736620">
              <w:rPr>
                <w:color w:val="0078D4"/>
                <w:sz w:val="14"/>
                <w:szCs w:val="14"/>
                <w:u w:val="single"/>
              </w:rPr>
              <w:t>POST CODE </w:t>
            </w:r>
          </w:p>
        </w:tc>
      </w:tr>
      <w:tr w:rsidR="04736620" w14:paraId="36A93C86" w14:textId="77777777" w:rsidTr="439338E1">
        <w:trPr>
          <w:trHeight w:val="540"/>
        </w:trPr>
        <w:tc>
          <w:tcPr>
            <w:tcW w:w="3622"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0FBDEABE" w14:textId="66E1679D" w:rsidR="04736620" w:rsidRDefault="04736620" w:rsidP="04736620">
            <w:pPr>
              <w:keepNext/>
              <w:keepLines/>
              <w:spacing w:before="120" w:after="120"/>
              <w:jc w:val="left"/>
              <w:rPr>
                <w:color w:val="0078D4"/>
                <w:sz w:val="14"/>
                <w:szCs w:val="14"/>
              </w:rPr>
            </w:pPr>
            <w:r w:rsidRPr="04736620">
              <w:rPr>
                <w:color w:val="0078D4"/>
                <w:sz w:val="14"/>
                <w:szCs w:val="14"/>
                <w:u w:val="single"/>
              </w:rPr>
              <w:t>COUNTRY </w:t>
            </w:r>
          </w:p>
        </w:tc>
        <w:tc>
          <w:tcPr>
            <w:tcW w:w="5427"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00F6D699" w14:textId="3F4DA0EC" w:rsidR="04736620" w:rsidRDefault="04736620" w:rsidP="04736620">
            <w:pPr>
              <w:keepNext/>
              <w:keepLines/>
              <w:spacing w:before="120" w:after="120"/>
              <w:jc w:val="left"/>
              <w:rPr>
                <w:color w:val="0078D4"/>
                <w:sz w:val="14"/>
                <w:szCs w:val="14"/>
              </w:rPr>
            </w:pPr>
            <w:r w:rsidRPr="04736620">
              <w:rPr>
                <w:color w:val="0078D4"/>
                <w:sz w:val="14"/>
                <w:szCs w:val="14"/>
                <w:u w:val="single"/>
              </w:rPr>
              <w:t> </w:t>
            </w:r>
          </w:p>
        </w:tc>
      </w:tr>
      <w:tr w:rsidR="04736620" w14:paraId="02DF5CF2" w14:textId="77777777" w:rsidTr="439338E1">
        <w:trPr>
          <w:trHeight w:val="510"/>
        </w:trPr>
        <w:tc>
          <w:tcPr>
            <w:tcW w:w="5439"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23127CDF" w14:textId="6604B1E2" w:rsidR="04736620" w:rsidRDefault="04736620" w:rsidP="04736620">
            <w:pPr>
              <w:keepNext/>
              <w:keepLines/>
              <w:spacing w:before="120" w:after="120"/>
              <w:jc w:val="left"/>
              <w:rPr>
                <w:color w:val="0078D4"/>
                <w:sz w:val="14"/>
                <w:szCs w:val="14"/>
              </w:rPr>
            </w:pPr>
            <w:r w:rsidRPr="04736620">
              <w:rPr>
                <w:color w:val="0078D4"/>
                <w:sz w:val="14"/>
                <w:szCs w:val="14"/>
                <w:u w:val="single"/>
              </w:rPr>
              <w:t>SIGNATURE OF ACCOUNT HOLDER (Obligatory) </w:t>
            </w:r>
          </w:p>
        </w:tc>
        <w:tc>
          <w:tcPr>
            <w:tcW w:w="361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0B0E713D" w14:textId="757AC047" w:rsidR="04736620" w:rsidRDefault="04736620" w:rsidP="04736620">
            <w:pPr>
              <w:keepNext/>
              <w:keepLines/>
              <w:spacing w:before="120" w:after="120"/>
              <w:jc w:val="left"/>
              <w:rPr>
                <w:color w:val="0078D4"/>
                <w:sz w:val="14"/>
                <w:szCs w:val="14"/>
              </w:rPr>
            </w:pPr>
            <w:r w:rsidRPr="04736620">
              <w:rPr>
                <w:color w:val="0078D4"/>
                <w:sz w:val="14"/>
                <w:szCs w:val="14"/>
                <w:u w:val="single"/>
              </w:rPr>
              <w:t>DATE (Obligatory) </w:t>
            </w:r>
          </w:p>
        </w:tc>
      </w:tr>
    </w:tbl>
    <w:p w14:paraId="6EA5BCEA" w14:textId="151E12E0" w:rsidR="04736620" w:rsidRDefault="04736620" w:rsidP="04736620">
      <w:pPr>
        <w:pStyle w:val="Body1"/>
        <w:ind w:left="0"/>
        <w:jc w:val="left"/>
      </w:pPr>
    </w:p>
    <w:p w14:paraId="08B8D9B1" w14:textId="342393B2" w:rsidR="242FECEB" w:rsidRDefault="242FECEB" w:rsidP="48CC2A5E">
      <w:pPr>
        <w:keepNext/>
        <w:keepLines/>
        <w:spacing w:before="120" w:after="120"/>
        <w:jc w:val="left"/>
        <w:rPr>
          <w:color w:val="0078D4"/>
          <w:sz w:val="14"/>
          <w:szCs w:val="14"/>
        </w:rPr>
      </w:pPr>
      <w:r w:rsidRPr="48CC2A5E">
        <w:rPr>
          <w:color w:val="0078D4"/>
          <w:sz w:val="14"/>
          <w:szCs w:val="14"/>
          <w:u w:val="single"/>
        </w:rPr>
        <w:t>__________________________</w:t>
      </w:r>
      <w:r w:rsidRPr="48CC2A5E">
        <w:rPr>
          <w:color w:val="0078D4"/>
          <w:sz w:val="14"/>
          <w:szCs w:val="14"/>
          <w:u w:val="single"/>
          <w:lang w:val="en-US"/>
        </w:rPr>
        <w:t> </w:t>
      </w:r>
    </w:p>
    <w:p w14:paraId="26033987" w14:textId="2EE0FC07" w:rsidR="242FECEB" w:rsidRDefault="242FECEB" w:rsidP="48CC2A5E">
      <w:pPr>
        <w:keepNext/>
        <w:keepLines/>
        <w:spacing w:before="120" w:after="120"/>
        <w:jc w:val="left"/>
        <w:rPr>
          <w:color w:val="0078D4"/>
          <w:sz w:val="14"/>
          <w:szCs w:val="14"/>
        </w:rPr>
      </w:pPr>
      <w:r w:rsidRPr="48CC2A5E">
        <w:rPr>
          <w:color w:val="0078D4"/>
          <w:sz w:val="14"/>
          <w:szCs w:val="14"/>
          <w:u w:val="single"/>
          <w:lang w:val="en-US"/>
        </w:rPr>
        <w:t>2 This does not refer to the type of account. The account name is usually the one of the account holder. However, the account holder may have chosen a different name to its bank account. </w:t>
      </w:r>
    </w:p>
    <w:p w14:paraId="580D45CF" w14:textId="138D6533" w:rsidR="242FECEB" w:rsidRDefault="242FECEB" w:rsidP="48CC2A5E">
      <w:pPr>
        <w:keepNext/>
        <w:keepLines/>
        <w:spacing w:before="120" w:after="120"/>
        <w:jc w:val="left"/>
        <w:rPr>
          <w:color w:val="0078D4"/>
          <w:sz w:val="14"/>
          <w:szCs w:val="14"/>
        </w:rPr>
      </w:pPr>
      <w:r w:rsidRPr="48CC2A5E">
        <w:rPr>
          <w:color w:val="0078D4"/>
          <w:sz w:val="14"/>
          <w:szCs w:val="14"/>
          <w:u w:val="single"/>
          <w:lang w:val="en-US"/>
        </w:rPr>
        <w:t>3 Fill in the IBAN Code (International Bank Account Number) if it exists in the country where your bank is established </w:t>
      </w:r>
    </w:p>
    <w:p w14:paraId="6FA0FC1F" w14:textId="5BFB3472" w:rsidR="48CC2A5E" w:rsidRDefault="48CC2A5E" w:rsidP="48CC2A5E">
      <w:pPr>
        <w:pStyle w:val="Body1"/>
        <w:ind w:left="0"/>
        <w:jc w:val="left"/>
      </w:pPr>
    </w:p>
    <w:p w14:paraId="27260B20" w14:textId="3E5C460C" w:rsidR="42A4A3B5" w:rsidRDefault="42A4A3B5" w:rsidP="42A4A3B5">
      <w:pPr>
        <w:pStyle w:val="Body1"/>
        <w:ind w:left="0"/>
        <w:jc w:val="left"/>
      </w:pPr>
    </w:p>
    <w:p w14:paraId="2F2F3E25" w14:textId="77777777" w:rsidR="00CD2B92" w:rsidRDefault="00CD2B92" w:rsidP="42A4A3B5">
      <w:pPr>
        <w:pStyle w:val="Body1"/>
        <w:ind w:left="0"/>
        <w:jc w:val="left"/>
      </w:pPr>
    </w:p>
    <w:p w14:paraId="2F32730F" w14:textId="2073D9FD" w:rsidR="242FECEB" w:rsidRDefault="21E43CBE" w:rsidP="66FBED39">
      <w:pPr>
        <w:keepNext/>
        <w:keepLines/>
        <w:widowControl w:val="0"/>
        <w:spacing w:after="0" w:line="480" w:lineRule="auto"/>
        <w:rPr>
          <w:color w:val="000000" w:themeColor="text1"/>
          <w:lang w:val="en-US"/>
        </w:rPr>
      </w:pPr>
      <w:r w:rsidRPr="66FBED39">
        <w:rPr>
          <w:b/>
          <w:bCs/>
          <w:color w:val="D81A1A"/>
        </w:rPr>
        <w:lastRenderedPageBreak/>
        <w:t>5.</w:t>
      </w:r>
      <w:r w:rsidR="451B3D29" w:rsidRPr="66FBED39">
        <w:rPr>
          <w:b/>
          <w:bCs/>
          <w:color w:val="D81A1A"/>
        </w:rPr>
        <w:t>Integrity statement for the tenderers</w:t>
      </w:r>
    </w:p>
    <w:p w14:paraId="45C9805A" w14:textId="0383ED7D" w:rsidR="4D3DB513" w:rsidRDefault="51208A9F" w:rsidP="66FBED39">
      <w:pPr>
        <w:spacing w:after="120"/>
        <w:rPr>
          <w:color w:val="585756"/>
        </w:rPr>
      </w:pPr>
      <w:r w:rsidRPr="66FBED39">
        <w:rPr>
          <w:color w:val="585756"/>
        </w:rPr>
        <w:t>Hereby, I / we, acting as legal representative(s) of above-mentioned tenderer, declare the following:</w:t>
      </w:r>
      <w:r w:rsidRPr="66FBED39">
        <w:rPr>
          <w:color w:val="585756"/>
          <w:lang w:val="en-US"/>
        </w:rPr>
        <w:t> </w:t>
      </w:r>
    </w:p>
    <w:p w14:paraId="421D376F" w14:textId="0179F176" w:rsidR="4D3DB513" w:rsidRDefault="749B1221" w:rsidP="15284805">
      <w:pPr>
        <w:spacing w:after="120"/>
        <w:rPr>
          <w:color w:val="585756"/>
        </w:rPr>
      </w:pPr>
      <w:r w:rsidRPr="15284805">
        <w:rPr>
          <w:color w:val="585756"/>
        </w:rPr>
        <w:t xml:space="preserve">Neither </w:t>
      </w:r>
      <w:r w:rsidR="3E1AB4A6" w:rsidRPr="15284805">
        <w:rPr>
          <w:color w:val="585756"/>
        </w:rPr>
        <w:t>member</w:t>
      </w:r>
      <w:r w:rsidRPr="15284805">
        <w:rPr>
          <w:color w:val="585756"/>
        </w:rPr>
        <w:t xml:space="preserve"> of administration or employees, or any person or legal person with whom the tenderer has concluded an agreement in view of performing the public contract, may obtain or accept from a third party, for themselves of for any other person or legal person, an advantage appreciable in cash (for instance, gifts, bonuses, or any other kind of benefits), directly or indirectly related to the activities of the person concerned for the account of Enabel.</w:t>
      </w:r>
      <w:r w:rsidRPr="15284805">
        <w:rPr>
          <w:color w:val="585756"/>
          <w:lang w:val="en-US"/>
        </w:rPr>
        <w:t> </w:t>
      </w:r>
    </w:p>
    <w:p w14:paraId="44CD9EAE" w14:textId="211D45E3" w:rsidR="4D3DB513" w:rsidRDefault="51208A9F" w:rsidP="66FBED39">
      <w:pPr>
        <w:spacing w:after="120"/>
        <w:rPr>
          <w:color w:val="585756"/>
        </w:rPr>
      </w:pPr>
      <w:r w:rsidRPr="66FBED39">
        <w:rPr>
          <w:color w:val="585756"/>
        </w:rPr>
        <w:t>The board members, staff members or their partners have no financial or other interests in the businesses, organisations, etc. that have a direct or indirect link with Enabel (which could, for instance, bring about a conflict of interests).</w:t>
      </w:r>
      <w:r w:rsidRPr="66FBED39">
        <w:rPr>
          <w:color w:val="585756"/>
          <w:lang w:val="en-US"/>
        </w:rPr>
        <w:t> </w:t>
      </w:r>
    </w:p>
    <w:p w14:paraId="7A35D5C3" w14:textId="5310A7EC" w:rsidR="4D3DB513" w:rsidRDefault="51208A9F" w:rsidP="66FBED39">
      <w:pPr>
        <w:spacing w:after="120"/>
        <w:rPr>
          <w:color w:val="585756"/>
        </w:rPr>
      </w:pPr>
      <w:r w:rsidRPr="66FBED39">
        <w:rPr>
          <w:color w:val="585756"/>
        </w:rPr>
        <w:t>I have / we have read and understood the articles about deontology and anti-corruption included in the Tender Documents (see 1.7.), as well as Enabel’s Policy regarding sexual exploitation and abuse of June 2019 and Enabel’s Policy regarding fraud and corruption risk management of June 2019 and I / we declare fully endorsing and respecting these articles.</w:t>
      </w:r>
      <w:r w:rsidRPr="66FBED39">
        <w:rPr>
          <w:color w:val="585756"/>
          <w:lang w:val="en-US"/>
        </w:rPr>
        <w:t> </w:t>
      </w:r>
    </w:p>
    <w:p w14:paraId="2848FFCB" w14:textId="40CBE5F5" w:rsidR="4D3DB513" w:rsidRDefault="51208A9F" w:rsidP="66FBED39">
      <w:pPr>
        <w:spacing w:after="120"/>
        <w:rPr>
          <w:color w:val="585756"/>
        </w:rPr>
      </w:pPr>
      <w:r w:rsidRPr="66FBED39">
        <w:rPr>
          <w:color w:val="585756"/>
        </w:rPr>
        <w:t>If above-mentioned public contract is awarded to the tenderer, I/we declare, moreover, agreeing with the following provisions:</w:t>
      </w:r>
      <w:r w:rsidRPr="66FBED39">
        <w:rPr>
          <w:color w:val="585756"/>
          <w:lang w:val="en-US"/>
        </w:rPr>
        <w:t> </w:t>
      </w:r>
    </w:p>
    <w:p w14:paraId="0FA6367C" w14:textId="6F51DDA3" w:rsidR="4D3DB513" w:rsidRDefault="51208A9F" w:rsidP="66FBED39">
      <w:pPr>
        <w:spacing w:after="120"/>
        <w:rPr>
          <w:color w:val="585756"/>
        </w:rPr>
      </w:pPr>
      <w:r w:rsidRPr="66FBED39">
        <w:rPr>
          <w:color w:val="585756"/>
        </w:rPr>
        <w:t>In order to avoid any impression of risk of partiality or connivance in the follow-up and control of the performance of the public contract, it is strictly forbidden to the public contractor (i.e. members of the administration and workers) to offer, directly or indirectly, gifts, meals or any other material or immaterial advantage, of whatever value, to the employees of Enabel who are concerned, directly or indirectly, by the follow-up and/or control of the performance of the public contract, regardless of their hierarchical rank.</w:t>
      </w:r>
      <w:r w:rsidRPr="66FBED39">
        <w:rPr>
          <w:color w:val="585756"/>
          <w:lang w:val="en-US"/>
        </w:rPr>
        <w:t> </w:t>
      </w:r>
    </w:p>
    <w:p w14:paraId="65572406" w14:textId="1D03D78A" w:rsidR="4D3DB513" w:rsidRDefault="51208A9F" w:rsidP="66FBED39">
      <w:pPr>
        <w:spacing w:after="120"/>
        <w:ind w:left="720"/>
        <w:rPr>
          <w:color w:val="585756"/>
        </w:rPr>
      </w:pPr>
      <w:r w:rsidRPr="66FBED39">
        <w:rPr>
          <w:color w:val="585756"/>
        </w:rPr>
        <w:t>Any (public) contract will be terminated, once it appears that contract awarding, or contract performance would have involved the obtaining or the offering of the above- mentioned advantages appreciable in cash.</w:t>
      </w:r>
      <w:r w:rsidRPr="66FBED39">
        <w:rPr>
          <w:color w:val="585756"/>
          <w:lang w:val="en-US"/>
        </w:rPr>
        <w:t> </w:t>
      </w:r>
    </w:p>
    <w:p w14:paraId="0E2AFD8C" w14:textId="6A7643E8" w:rsidR="4D3DB513" w:rsidRDefault="51208A9F" w:rsidP="66FBED39">
      <w:pPr>
        <w:spacing w:after="120"/>
        <w:ind w:left="720"/>
        <w:rPr>
          <w:color w:val="585756"/>
        </w:rPr>
      </w:pPr>
      <w:r w:rsidRPr="66FBED39">
        <w:rPr>
          <w:color w:val="585756"/>
        </w:rPr>
        <w:t>Any failure to comply with one or more of the deontological clauses will be considered as a serious professional misconduct which will lead to the exclusion of the contractor from this and other public contracts for Enabel.</w:t>
      </w:r>
      <w:r w:rsidRPr="66FBED39">
        <w:rPr>
          <w:color w:val="585756"/>
          <w:lang w:val="en-US"/>
        </w:rPr>
        <w:t> </w:t>
      </w:r>
    </w:p>
    <w:p w14:paraId="371FD191" w14:textId="6DF29A0F" w:rsidR="4D3DB513" w:rsidRDefault="65047077" w:rsidP="49496FA4">
      <w:pPr>
        <w:spacing w:after="120"/>
        <w:ind w:left="720"/>
        <w:rPr>
          <w:color w:val="585756"/>
        </w:rPr>
      </w:pPr>
      <w:r w:rsidRPr="49496FA4">
        <w:rPr>
          <w:color w:val="585756"/>
        </w:rPr>
        <w:t>The public contractor commits to supply, upon the demand of the contracting authority, any supporting documents related to the performance conditions of the contract. The contracting authority will be allowed to proceed to any control, on paperwork or on site, which it considers necessary to collect evidence to support the presumption of unusual commercial expenditure.</w:t>
      </w:r>
      <w:r w:rsidRPr="49496FA4">
        <w:rPr>
          <w:color w:val="585756"/>
          <w:lang w:val="en-US"/>
        </w:rPr>
        <w:t> </w:t>
      </w:r>
    </w:p>
    <w:p w14:paraId="637F4A69" w14:textId="62130FAA" w:rsidR="4D3DB513" w:rsidRDefault="65047077" w:rsidP="49496FA4">
      <w:pPr>
        <w:spacing w:after="120"/>
        <w:ind w:left="720"/>
        <w:rPr>
          <w:color w:val="585756"/>
        </w:rPr>
      </w:pPr>
      <w:r w:rsidRPr="49496FA4">
        <w:rPr>
          <w:color w:val="585756"/>
          <w:lang w:val="en-US"/>
        </w:rPr>
        <w:t> </w:t>
      </w:r>
    </w:p>
    <w:p w14:paraId="00F95DBC" w14:textId="7C8C2B5D" w:rsidR="4D3DB513" w:rsidRDefault="65047077" w:rsidP="49496FA4">
      <w:pPr>
        <w:spacing w:after="120"/>
        <w:ind w:left="720"/>
        <w:rPr>
          <w:color w:val="585756"/>
        </w:rPr>
      </w:pPr>
      <w:r w:rsidRPr="49496FA4">
        <w:rPr>
          <w:color w:val="585756"/>
        </w:rPr>
        <w:t>Finally, the tenderer takes cognisance of the fact that Enabel reserves the right to lodge a complaint with the competent legal instances for all facts going against this statement and that all administrative and other costs resulting are borne by the tenderer.</w:t>
      </w:r>
      <w:r w:rsidRPr="49496FA4">
        <w:rPr>
          <w:color w:val="585756"/>
          <w:lang w:val="en-US"/>
        </w:rPr>
        <w:t> </w:t>
      </w:r>
    </w:p>
    <w:p w14:paraId="389E45EC" w14:textId="3D5AF475" w:rsidR="4D3DB513" w:rsidRDefault="65047077" w:rsidP="49496FA4">
      <w:pPr>
        <w:spacing w:after="120"/>
        <w:ind w:left="720"/>
        <w:rPr>
          <w:color w:val="585756"/>
        </w:rPr>
      </w:pPr>
      <w:r w:rsidRPr="49496FA4">
        <w:rPr>
          <w:color w:val="585756"/>
        </w:rPr>
        <w:t>Signature preceded by ‘read and approved’, in writing, and indication of name and function of the person signing:</w:t>
      </w:r>
      <w:r w:rsidRPr="49496FA4">
        <w:rPr>
          <w:color w:val="585756"/>
          <w:lang w:val="en-US"/>
        </w:rPr>
        <w:t> </w:t>
      </w:r>
    </w:p>
    <w:p w14:paraId="34F94BD3" w14:textId="0F717252" w:rsidR="2559E46D" w:rsidRDefault="2559E46D" w:rsidP="49496FA4">
      <w:pPr>
        <w:spacing w:after="120"/>
        <w:rPr>
          <w:color w:val="585756"/>
        </w:rPr>
      </w:pPr>
    </w:p>
    <w:p w14:paraId="6F4FF7F3" w14:textId="187B6630" w:rsidR="4D3DB513" w:rsidRDefault="65047077" w:rsidP="49496FA4">
      <w:pPr>
        <w:spacing w:after="120"/>
        <w:ind w:left="360"/>
        <w:rPr>
          <w:color w:val="585756"/>
        </w:rPr>
      </w:pPr>
      <w:r w:rsidRPr="49496FA4">
        <w:rPr>
          <w:color w:val="585756"/>
        </w:rPr>
        <w:t xml:space="preserve">        Date:</w:t>
      </w:r>
      <w:r w:rsidRPr="49496FA4">
        <w:rPr>
          <w:color w:val="585756"/>
          <w:lang w:val="en-US"/>
        </w:rPr>
        <w:t> </w:t>
      </w:r>
    </w:p>
    <w:p w14:paraId="3E5B2E3B" w14:textId="700EBFD2" w:rsidR="2559E46D" w:rsidRDefault="2559E46D" w:rsidP="49496FA4">
      <w:pPr>
        <w:spacing w:after="120"/>
        <w:ind w:left="360"/>
        <w:rPr>
          <w:color w:val="585756"/>
        </w:rPr>
      </w:pPr>
    </w:p>
    <w:p w14:paraId="68160218" w14:textId="7FE7574A" w:rsidR="4D3DB513" w:rsidRDefault="65047077" w:rsidP="2559E46D">
      <w:pPr>
        <w:spacing w:after="120"/>
        <w:ind w:left="720"/>
      </w:pPr>
      <w:r w:rsidRPr="49496FA4">
        <w:rPr>
          <w:color w:val="585756"/>
        </w:rPr>
        <w:t>Location:</w:t>
      </w:r>
      <w:r w:rsidRPr="49496FA4">
        <w:rPr>
          <w:color w:val="585756"/>
          <w:lang w:val="en-US"/>
        </w:rPr>
        <w:t> </w:t>
      </w:r>
    </w:p>
    <w:p w14:paraId="75592919" w14:textId="26EFD236" w:rsidR="66FBED39" w:rsidRDefault="66FBED39" w:rsidP="49496FA4">
      <w:pPr>
        <w:spacing w:after="120"/>
        <w:ind w:left="720"/>
        <w:rPr>
          <w:color w:val="585756"/>
          <w:lang w:val="en-US"/>
        </w:rPr>
      </w:pPr>
    </w:p>
    <w:p w14:paraId="3964D48C" w14:textId="6C500511" w:rsidR="66FBED39" w:rsidRDefault="66FBED39" w:rsidP="49496FA4">
      <w:pPr>
        <w:spacing w:after="120"/>
        <w:ind w:left="720"/>
        <w:rPr>
          <w:color w:val="585756"/>
          <w:lang w:val="en-US"/>
        </w:rPr>
      </w:pPr>
    </w:p>
    <w:p w14:paraId="19811108" w14:textId="11715B5D" w:rsidR="66FBED39" w:rsidRDefault="66FBED39" w:rsidP="66FBED39">
      <w:pPr>
        <w:spacing w:after="120"/>
        <w:ind w:left="720"/>
        <w:rPr>
          <w:color w:val="585756"/>
          <w:lang w:val="en-US"/>
        </w:rPr>
      </w:pPr>
    </w:p>
    <w:p w14:paraId="44879693" w14:textId="0A5A6937" w:rsidR="66FBED39" w:rsidRDefault="66FBED39" w:rsidP="66FBED39">
      <w:pPr>
        <w:spacing w:after="120"/>
        <w:ind w:left="720"/>
        <w:rPr>
          <w:color w:val="585756"/>
          <w:lang w:val="en-US"/>
        </w:rPr>
      </w:pPr>
    </w:p>
    <w:p w14:paraId="3E496B37" w14:textId="31C5D6F9" w:rsidR="66FBED39" w:rsidRDefault="66FBED39" w:rsidP="56C9997D">
      <w:pPr>
        <w:spacing w:after="120"/>
        <w:ind w:left="720"/>
        <w:rPr>
          <w:color w:val="585756"/>
          <w:lang w:val="en-US"/>
        </w:rPr>
      </w:pPr>
    </w:p>
    <w:p w14:paraId="7F042DFE" w14:textId="33992084" w:rsidR="56C9997D" w:rsidRDefault="56C9997D" w:rsidP="56C9997D">
      <w:pPr>
        <w:spacing w:after="120"/>
        <w:ind w:left="720"/>
        <w:rPr>
          <w:color w:val="585756"/>
          <w:lang w:val="en-US"/>
        </w:rPr>
      </w:pPr>
    </w:p>
    <w:p w14:paraId="1B1FCC10" w14:textId="1F562061" w:rsidR="56C9997D" w:rsidRDefault="56C9997D" w:rsidP="00A736F9">
      <w:pPr>
        <w:spacing w:after="120"/>
        <w:rPr>
          <w:color w:val="585756"/>
          <w:lang w:val="en-US"/>
        </w:rPr>
      </w:pPr>
    </w:p>
    <w:p w14:paraId="4E2BACA6" w14:textId="5C8B02E0" w:rsidR="56C9997D" w:rsidRDefault="56C9997D" w:rsidP="56C9997D">
      <w:pPr>
        <w:spacing w:after="120"/>
        <w:ind w:left="720"/>
        <w:rPr>
          <w:color w:val="585756"/>
          <w:lang w:val="en-US"/>
        </w:rPr>
      </w:pPr>
    </w:p>
    <w:p w14:paraId="078E015D" w14:textId="28CD2A98" w:rsidR="66FBED39" w:rsidRDefault="66FBED39" w:rsidP="66FBED39">
      <w:pPr>
        <w:spacing w:after="120"/>
        <w:ind w:left="720"/>
        <w:rPr>
          <w:color w:val="585756"/>
          <w:lang w:val="en-US"/>
        </w:rPr>
      </w:pPr>
    </w:p>
    <w:p w14:paraId="74A3B3F6" w14:textId="2FC5C5B8" w:rsidR="2B5ACBEC" w:rsidRDefault="2B5ACBEC" w:rsidP="66FBED39">
      <w:pPr>
        <w:spacing w:after="120"/>
        <w:rPr>
          <w:color w:val="FF0000"/>
          <w:lang w:val="en-US"/>
        </w:rPr>
      </w:pPr>
      <w:r w:rsidRPr="66FBED39">
        <w:rPr>
          <w:b/>
          <w:bCs/>
          <w:color w:val="FF0000"/>
        </w:rPr>
        <w:t>Criminal record of the signatories of the bidding company or the signatories of the bid</w:t>
      </w:r>
      <w:r w:rsidRPr="66FBED39">
        <w:rPr>
          <w:color w:val="FF0000"/>
          <w:lang w:val="en-US"/>
        </w:rPr>
        <w:t> </w:t>
      </w:r>
    </w:p>
    <w:p w14:paraId="7A200649" w14:textId="708BB990" w:rsidR="2B5ACBEC" w:rsidRDefault="2B5ACBEC" w:rsidP="66FBED39">
      <w:pPr>
        <w:spacing w:after="120"/>
        <w:rPr>
          <w:color w:val="585756"/>
          <w:lang w:val="en-US"/>
        </w:rPr>
      </w:pPr>
      <w:r w:rsidRPr="66FBED39">
        <w:rPr>
          <w:color w:val="585756"/>
        </w:rPr>
        <w:t>To add to the bid.</w:t>
      </w:r>
      <w:r w:rsidRPr="66FBED39">
        <w:rPr>
          <w:color w:val="585756"/>
          <w:lang w:val="en-US"/>
        </w:rPr>
        <w:t> </w:t>
      </w:r>
    </w:p>
    <w:p w14:paraId="2B830482" w14:textId="1BEBE83D" w:rsidR="2B5ACBEC" w:rsidRDefault="2B5ACBEC" w:rsidP="66FBED39">
      <w:pPr>
        <w:spacing w:after="120"/>
        <w:rPr>
          <w:color w:val="FF0000"/>
          <w:lang w:val="en-US"/>
        </w:rPr>
      </w:pPr>
      <w:r w:rsidRPr="66FBED39">
        <w:rPr>
          <w:b/>
          <w:bCs/>
          <w:color w:val="FF0000"/>
        </w:rPr>
        <w:t>Certification of clearance with regards to the payments of social security contributions</w:t>
      </w:r>
      <w:r w:rsidRPr="66FBED39">
        <w:rPr>
          <w:color w:val="FF0000"/>
          <w:lang w:val="en-US"/>
        </w:rPr>
        <w:t> </w:t>
      </w:r>
    </w:p>
    <w:p w14:paraId="5B97ABC1" w14:textId="5940F2AB" w:rsidR="2B5ACBEC" w:rsidRDefault="2B5ACBEC" w:rsidP="66FBED39">
      <w:pPr>
        <w:spacing w:after="120"/>
        <w:rPr>
          <w:color w:val="585756"/>
          <w:lang w:val="en-US"/>
        </w:rPr>
      </w:pPr>
      <w:r w:rsidRPr="66FBED39">
        <w:rPr>
          <w:color w:val="585756"/>
        </w:rPr>
        <w:t>At the latest before award, the tenderer must provide a recent certification from the competent authority stating that he/she is in order with its obligations with regards to the payments of social security contributions that apply by law in the country of establishment.</w:t>
      </w:r>
      <w:r w:rsidRPr="66FBED39">
        <w:rPr>
          <w:color w:val="585756"/>
          <w:lang w:val="en-US"/>
        </w:rPr>
        <w:t> </w:t>
      </w:r>
    </w:p>
    <w:p w14:paraId="48F1C299" w14:textId="45E334C4" w:rsidR="2B5ACBEC" w:rsidRDefault="2B5ACBEC" w:rsidP="66FBED39">
      <w:pPr>
        <w:spacing w:after="120"/>
        <w:rPr>
          <w:color w:val="585756"/>
          <w:lang w:val="en-US"/>
        </w:rPr>
      </w:pPr>
      <w:r w:rsidRPr="66FBED39">
        <w:rPr>
          <w:color w:val="585756"/>
          <w:lang w:val="en-US"/>
        </w:rPr>
        <w:t> </w:t>
      </w:r>
    </w:p>
    <w:p w14:paraId="445E2118" w14:textId="336AB4C7" w:rsidR="2B5ACBEC" w:rsidRDefault="2B5ACBEC" w:rsidP="66FBED39">
      <w:pPr>
        <w:spacing w:after="120"/>
        <w:rPr>
          <w:color w:val="FF0000"/>
          <w:lang w:val="en-US"/>
        </w:rPr>
      </w:pPr>
      <w:r w:rsidRPr="66FBED39">
        <w:rPr>
          <w:b/>
          <w:bCs/>
          <w:color w:val="FF0000"/>
        </w:rPr>
        <w:t>Certification of clearance with regards to the payments of applicable taxes</w:t>
      </w:r>
      <w:r w:rsidRPr="66FBED39">
        <w:rPr>
          <w:color w:val="FF0000"/>
          <w:lang w:val="en-US"/>
        </w:rPr>
        <w:t> </w:t>
      </w:r>
    </w:p>
    <w:p w14:paraId="61E0C3FF" w14:textId="4277847B" w:rsidR="2B5ACBEC" w:rsidRDefault="2B5ACBEC" w:rsidP="66FBED39">
      <w:pPr>
        <w:spacing w:after="120"/>
        <w:rPr>
          <w:color w:val="585756"/>
          <w:lang w:val="en-US"/>
        </w:rPr>
      </w:pPr>
      <w:r w:rsidRPr="66FBED39">
        <w:rPr>
          <w:color w:val="585756"/>
        </w:rPr>
        <w:t>-Current authenticated Tax clearance certificate from **</w:t>
      </w:r>
      <w:r w:rsidRPr="66FBED39">
        <w:rPr>
          <w:color w:val="585756"/>
          <w:lang w:val="en-US"/>
        </w:rPr>
        <w:t> </w:t>
      </w:r>
    </w:p>
    <w:p w14:paraId="33E6EE68" w14:textId="35F4825F" w:rsidR="2B5ACBEC" w:rsidRDefault="2B5ACBEC" w:rsidP="66FBED39">
      <w:pPr>
        <w:spacing w:after="120"/>
        <w:rPr>
          <w:color w:val="585756"/>
          <w:lang w:val="en-US"/>
        </w:rPr>
      </w:pPr>
      <w:r w:rsidRPr="66FBED39">
        <w:rPr>
          <w:color w:val="585756"/>
        </w:rPr>
        <w:t>-Tax Identification Number (NUIT)</w:t>
      </w:r>
      <w:r w:rsidRPr="66FBED39">
        <w:rPr>
          <w:color w:val="585756"/>
          <w:lang w:val="en-US"/>
        </w:rPr>
        <w:t> </w:t>
      </w:r>
    </w:p>
    <w:p w14:paraId="31B0CBCE" w14:textId="4D6B2678" w:rsidR="2B5ACBEC" w:rsidRDefault="2B5ACBEC" w:rsidP="66FBED39">
      <w:pPr>
        <w:spacing w:after="120"/>
        <w:rPr>
          <w:color w:val="585756"/>
          <w:lang w:val="en-US"/>
        </w:rPr>
      </w:pPr>
      <w:r w:rsidRPr="66FBED39">
        <w:rPr>
          <w:color w:val="585756"/>
        </w:rPr>
        <w:t>-Value Added Tax (VAT) registration certificate</w:t>
      </w:r>
      <w:r w:rsidRPr="66FBED39">
        <w:rPr>
          <w:color w:val="585756"/>
          <w:lang w:val="en-US"/>
        </w:rPr>
        <w:t> </w:t>
      </w:r>
    </w:p>
    <w:p w14:paraId="4BD3F111" w14:textId="3FA27117" w:rsidR="2B5ACBEC" w:rsidRDefault="2B5ACBEC" w:rsidP="66FBED39">
      <w:pPr>
        <w:spacing w:after="120"/>
        <w:rPr>
          <w:color w:val="FF0000"/>
          <w:lang w:val="en-US"/>
        </w:rPr>
      </w:pPr>
      <w:r w:rsidRPr="66FBED39">
        <w:rPr>
          <w:b/>
          <w:bCs/>
          <w:color w:val="FF0000"/>
        </w:rPr>
        <w:t>References</w:t>
      </w:r>
      <w:r w:rsidRPr="66FBED39">
        <w:rPr>
          <w:color w:val="FF0000"/>
          <w:lang w:val="en-US"/>
        </w:rPr>
        <w:t> </w:t>
      </w:r>
    </w:p>
    <w:p w14:paraId="48DB61C2" w14:textId="1F231BBF" w:rsidR="2B5ACBEC" w:rsidRDefault="2B5ACBEC" w:rsidP="66FBED39">
      <w:pPr>
        <w:spacing w:after="120"/>
        <w:rPr>
          <w:color w:val="585756"/>
          <w:lang w:val="en-US"/>
        </w:rPr>
      </w:pPr>
      <w:r w:rsidRPr="66FBED39">
        <w:rPr>
          <w:b/>
          <w:bCs/>
          <w:color w:val="585756"/>
        </w:rPr>
        <w:t>Supervisory staff to be employed on the contract.</w:t>
      </w:r>
      <w:r w:rsidRPr="66FBED39">
        <w:rPr>
          <w:color w:val="585756"/>
          <w:lang w:val="en-US"/>
        </w:rPr>
        <w:t> </w:t>
      </w:r>
    </w:p>
    <w:p w14:paraId="2A050852" w14:textId="07A34FD1" w:rsidR="2B5ACBEC" w:rsidRDefault="2B5ACBEC" w:rsidP="66FBED39">
      <w:pPr>
        <w:spacing w:after="120"/>
        <w:rPr>
          <w:color w:val="585756"/>
          <w:lang w:val="en-US"/>
        </w:rPr>
      </w:pPr>
      <w:r w:rsidRPr="66FBED39">
        <w:rPr>
          <w:color w:val="585756"/>
        </w:rPr>
        <w:t>The tenderer shall enclose with its tender a list of the personnel who will be employed during the performance of the contract. The tenderer must mention the diplomas held by these personnel and their professional qualifications and experience.</w:t>
      </w:r>
      <w:r w:rsidRPr="66FBED39">
        <w:rPr>
          <w:color w:val="585756"/>
          <w:lang w:val="en-US"/>
        </w:rPr>
        <w:t> </w:t>
      </w:r>
    </w:p>
    <w:p w14:paraId="2ECF496C" w14:textId="17C40051" w:rsidR="2B5ACBEC" w:rsidRDefault="2B5ACBEC" w:rsidP="66FBED39">
      <w:pPr>
        <w:spacing w:after="120"/>
        <w:rPr>
          <w:color w:val="585756"/>
          <w:lang w:val="en-US"/>
        </w:rPr>
      </w:pPr>
      <w:r w:rsidRPr="66FBED39">
        <w:rPr>
          <w:color w:val="585756"/>
          <w:u w:val="single"/>
        </w:rPr>
        <w:t>This description should include CVs for all the minimum team members listed below (details in 3.5.2):</w:t>
      </w:r>
      <w:r w:rsidRPr="66FBED39">
        <w:rPr>
          <w:color w:val="585756"/>
          <w:lang w:val="en-US"/>
        </w:rPr>
        <w:t> </w:t>
      </w:r>
    </w:p>
    <w:p w14:paraId="39BCC6AF" w14:textId="459B3335" w:rsidR="2B5ACBEC" w:rsidRDefault="2B5ACBEC" w:rsidP="66FBED39">
      <w:pPr>
        <w:spacing w:after="120"/>
        <w:rPr>
          <w:color w:val="585756"/>
          <w:lang w:val="en-US"/>
        </w:rPr>
      </w:pPr>
      <w:r w:rsidRPr="66FBED39">
        <w:rPr>
          <w:color w:val="585756"/>
        </w:rPr>
        <w:t>If the tenderer does not have the specialists required below in its internal structure, it can ensure their presence in the team by means of a temporary association (consortium) or by subcontracting. In the latter case, the tenderer must indicate the share of the contract that it intends to subcontract.</w:t>
      </w:r>
      <w:r w:rsidRPr="66FBED39">
        <w:rPr>
          <w:color w:val="585756"/>
          <w:lang w:val="en-US"/>
        </w:rPr>
        <w:t> </w:t>
      </w:r>
    </w:p>
    <w:p w14:paraId="1C7712E6" w14:textId="56368707" w:rsidR="66FBED39" w:rsidRDefault="66FBED39" w:rsidP="66FBED39">
      <w:pPr>
        <w:spacing w:after="120"/>
        <w:rPr>
          <w:color w:val="585756"/>
          <w:lang w:val="en-US"/>
        </w:rPr>
      </w:pPr>
    </w:p>
    <w:p w14:paraId="43A9D58A" w14:textId="1061AAAA" w:rsidR="2B5ACBEC" w:rsidRDefault="2B5ACBEC" w:rsidP="66FBED39">
      <w:pPr>
        <w:spacing w:after="120"/>
        <w:rPr>
          <w:color w:val="585756"/>
          <w:lang w:val="en-US"/>
        </w:rPr>
      </w:pPr>
      <w:r w:rsidRPr="66FBED39">
        <w:rPr>
          <w:color w:val="585756"/>
          <w:lang w:val="en-US"/>
        </w:rPr>
        <w:t> </w:t>
      </w:r>
    </w:p>
    <w:p w14:paraId="69A27DB2" w14:textId="3F7A334E" w:rsidR="2B5ACBEC" w:rsidRDefault="2B5ACBEC" w:rsidP="66FBED39">
      <w:pPr>
        <w:spacing w:after="120"/>
        <w:rPr>
          <w:color w:val="585756"/>
          <w:lang w:val="en-US"/>
        </w:rPr>
      </w:pPr>
      <w:r w:rsidRPr="66FBED39">
        <w:rPr>
          <w:color w:val="585756"/>
          <w:lang w:val="en-US"/>
        </w:rPr>
        <w:t> </w:t>
      </w:r>
    </w:p>
    <w:p w14:paraId="3649D818" w14:textId="07DD220E" w:rsidR="66FBED39" w:rsidRDefault="66FBED39" w:rsidP="66FBED39">
      <w:pPr>
        <w:spacing w:after="120"/>
        <w:ind w:left="720"/>
        <w:rPr>
          <w:color w:val="585756"/>
          <w:lang w:val="en-US"/>
        </w:rPr>
      </w:pPr>
    </w:p>
    <w:p w14:paraId="47F4CCFA" w14:textId="33B5D2C3" w:rsidR="2559E46D" w:rsidRDefault="2559E46D" w:rsidP="2559E46D">
      <w:pPr>
        <w:spacing w:after="120"/>
        <w:ind w:left="720"/>
        <w:rPr>
          <w:color w:val="585756"/>
        </w:rPr>
      </w:pPr>
    </w:p>
    <w:p w14:paraId="51B573A7" w14:textId="3AB83E8C" w:rsidR="2559E46D" w:rsidRDefault="2559E46D" w:rsidP="2559E46D">
      <w:pPr>
        <w:keepNext/>
        <w:keepLines/>
        <w:widowControl w:val="0"/>
        <w:spacing w:after="0" w:line="480" w:lineRule="auto"/>
        <w:rPr>
          <w:b/>
          <w:bCs/>
          <w:color w:val="D81A1A"/>
          <w:sz w:val="28"/>
          <w:szCs w:val="28"/>
        </w:rPr>
      </w:pPr>
    </w:p>
    <w:p w14:paraId="730BAE5D" w14:textId="77777777" w:rsidR="00484E1C" w:rsidRPr="006E5632" w:rsidRDefault="00484E1C">
      <w:pPr>
        <w:spacing w:after="120"/>
        <w:rPr>
          <w:rFonts w:ascii="Georgia" w:eastAsia="Calibri" w:hAnsi="Georgia" w:cs="Times New Roman"/>
          <w:color w:val="585756"/>
        </w:rPr>
      </w:pPr>
    </w:p>
    <w:sectPr w:rsidR="00484E1C" w:rsidRPr="006E5632">
      <w:headerReference w:type="default" r:id="rId42"/>
      <w:footerReference w:type="default" r:id="rId43"/>
      <w:pgSz w:w="11906" w:h="16838"/>
      <w:pgMar w:top="1134" w:right="1134" w:bottom="1134" w:left="1134" w:header="567" w:footer="56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ONE, Cathérine" w:date="2026-10-07T15:42:00Z" w:initials="MC">
    <w:p w14:paraId="39D7F39C" w14:textId="64D97E00" w:rsidR="00E70958" w:rsidRDefault="00E70958">
      <w:r>
        <w:annotationRef/>
      </w:r>
      <w:r w:rsidRPr="6BB13D20">
        <w:t>update accordingly</w:t>
      </w:r>
    </w:p>
  </w:comment>
  <w:comment w:id="1" w:author="TARIRAI, Jotinah" w:date="2026-10-08T08:08:00Z" w:initials="JT">
    <w:p w14:paraId="00977A91" w14:textId="77777777" w:rsidR="00834663" w:rsidRDefault="00834663" w:rsidP="00834663">
      <w:pPr>
        <w:pStyle w:val="CommentText"/>
        <w:jc w:val="left"/>
      </w:pPr>
      <w:r>
        <w:rPr>
          <w:rStyle w:val="CommentReference"/>
        </w:rPr>
        <w:annotationRef/>
      </w:r>
      <w:r>
        <w:t>Closing date 20 Oct 2026 at 12:00pm , if launched tommorrow</w:t>
      </w:r>
    </w:p>
  </w:comment>
  <w:comment w:id="2" w:author="TARIRAI, Jotinah" w:date="2026-10-29T11:27:00Z" w:initials="TJ">
    <w:p w14:paraId="2BD853BA" w14:textId="27FC351C" w:rsidR="00000000" w:rsidRDefault="00000000">
      <w:pPr>
        <w:pStyle w:val="CommentText"/>
      </w:pPr>
      <w:r>
        <w:rPr>
          <w:rStyle w:val="CommentReference"/>
        </w:rPr>
        <w:annotationRef/>
      </w:r>
      <w:r w:rsidRPr="6DF5283A">
        <w:t>closing date changed to 16 November 2026</w:t>
      </w:r>
    </w:p>
  </w:comment>
  <w:comment w:id="3" w:author="MONE, Cathérine" w:date="2026-11-04T11:13:00Z" w:initials="MC">
    <w:p w14:paraId="4B128D90" w14:textId="6268E909" w:rsidR="00000000" w:rsidRDefault="00000000">
      <w:pPr>
        <w:pStyle w:val="CommentText"/>
      </w:pPr>
      <w:r>
        <w:rPr>
          <w:rStyle w:val="CommentReference"/>
        </w:rPr>
        <w:annotationRef/>
      </w:r>
      <w:r w:rsidRPr="2131441E">
        <w:t xml:space="preserve"> 2 weeks min</w:t>
      </w:r>
    </w:p>
  </w:comment>
  <w:comment w:id="4" w:author="TARIRAI, Jotinah" w:date="2026-11-04T13:29:00Z" w:initials="TJ">
    <w:p w14:paraId="14CD5931" w14:textId="5DB6F943" w:rsidR="00000000" w:rsidRDefault="00000000">
      <w:pPr>
        <w:pStyle w:val="CommentText"/>
      </w:pPr>
      <w:r>
        <w:rPr>
          <w:rStyle w:val="CommentReference"/>
        </w:rPr>
        <w:annotationRef/>
      </w:r>
      <w:r w:rsidRPr="1C55212B">
        <w:t>adjusted to 19 Nov 2026</w:t>
      </w:r>
    </w:p>
  </w:comment>
  <w:comment w:id="13" w:author="MONE, Cathérine" w:date="2026-10-07T15:42:00Z" w:initials="MC">
    <w:p w14:paraId="2181040C" w14:textId="4062D2B0" w:rsidR="00E70958" w:rsidRDefault="00E70958">
      <w:r>
        <w:annotationRef/>
      </w:r>
      <w:r w:rsidRPr="7ADB3BAA">
        <w:t>security service</w:t>
      </w:r>
    </w:p>
  </w:comment>
  <w:comment w:id="17" w:author="MONE, Cathérine" w:date="2026-10-07T15:43:00Z" w:initials="MC">
    <w:p w14:paraId="481F9E3E" w14:textId="4FD801DE" w:rsidR="00E70958" w:rsidRDefault="00E70958">
      <w:r>
        <w:annotationRef/>
      </w:r>
      <w:r w:rsidRPr="2D717FD5">
        <w:t>up to a maximum of 4 years</w:t>
      </w:r>
    </w:p>
  </w:comment>
  <w:comment w:id="18" w:author="TARIRAI, Jotinah" w:date="2026-10-08T08:10:00Z" w:initials="JT">
    <w:p w14:paraId="3E410DF2" w14:textId="77777777" w:rsidR="00FC5CC5" w:rsidRDefault="00FC5CC5" w:rsidP="00FC5CC5">
      <w:pPr>
        <w:pStyle w:val="CommentText"/>
        <w:jc w:val="left"/>
      </w:pPr>
      <w:r>
        <w:rPr>
          <w:rStyle w:val="CommentReference"/>
        </w:rPr>
        <w:annotationRef/>
      </w:r>
      <w:r>
        <w:t>Ok updated</w:t>
      </w:r>
    </w:p>
  </w:comment>
  <w:comment w:id="82" w:author="MONE, Cathérine" w:date="2026-10-07T15:50:00Z" w:initials="MC">
    <w:p w14:paraId="2462C9F6" w14:textId="3E5EB847" w:rsidR="00E70958" w:rsidRDefault="00E70958">
      <w:r>
        <w:annotationRef/>
      </w:r>
      <w:r w:rsidRPr="6DA6AFCA">
        <w:t>I think we also have an email address for invoices</w:t>
      </w:r>
    </w:p>
  </w:comment>
  <w:comment w:id="83" w:author="TARIRAI, Jotinah" w:date="2026-10-08T09:11:00Z" w:initials="JT">
    <w:p w14:paraId="6A0B5509" w14:textId="77777777" w:rsidR="001C7F6A" w:rsidRDefault="001C7F6A" w:rsidP="001C7F6A">
      <w:pPr>
        <w:pStyle w:val="CommentText"/>
        <w:jc w:val="left"/>
      </w:pPr>
      <w:r>
        <w:rPr>
          <w:rStyle w:val="CommentReference"/>
        </w:rPr>
        <w:annotationRef/>
      </w:r>
      <w:r>
        <w:rPr>
          <w:b/>
          <w:bCs/>
        </w:rPr>
        <w:t xml:space="preserve">Email is  </w:t>
      </w:r>
      <w:hyperlink r:id="rId1" w:history="1">
        <w:r w:rsidRPr="004D187F">
          <w:rPr>
            <w:rStyle w:val="Hyperlink"/>
            <w:b/>
            <w:bCs/>
          </w:rPr>
          <w:t>invoice.moz@enabel.be</w:t>
        </w:r>
      </w:hyperlink>
      <w:r>
        <w:rPr>
          <w:b/>
          <w:bCs/>
        </w:rPr>
        <w:t>, included</w:t>
      </w:r>
    </w:p>
  </w:comment>
  <w:comment w:id="87" w:author="MONE, Cathérine" w:date="2026-10-07T15:59:00Z" w:initials="MC">
    <w:p w14:paraId="14115261" w14:textId="110A6F78" w:rsidR="00E70958" w:rsidRDefault="00E70958">
      <w:r>
        <w:annotationRef/>
      </w:r>
      <w:r w:rsidRPr="3EEDBA45">
        <w:t xml:space="preserve">this seems to be requirements to be assessed on each guard. We need to make sure that this is verifiable. What kind of proof do we require? how are we going to assess it? </w:t>
      </w:r>
    </w:p>
  </w:comment>
  <w:comment w:id="88" w:author="MONE, Cathérine" w:date="2026-10-07T16:04:00Z" w:initials="MC">
    <w:p w14:paraId="4811927A" w14:textId="5A998C54" w:rsidR="00E70958" w:rsidRDefault="00E70958">
      <w:r>
        <w:annotationRef/>
      </w:r>
      <w:r w:rsidRPr="2EC88EA5">
        <w:t xml:space="preserve">we can phrase it as performance obligation (not to be checked during the procedure using pass /fail but for the bidder to commit on it. here is a suggested phrasing: </w:t>
      </w:r>
    </w:p>
    <w:p w14:paraId="1114EF6C" w14:textId="3868C70F" w:rsidR="00E70958" w:rsidRDefault="00E70958"/>
    <w:p w14:paraId="2C49860B" w14:textId="56F770D4" w:rsidR="00E70958" w:rsidRDefault="00E70958">
      <w:r w:rsidRPr="471D57C3">
        <w:t>The Contractor shall ensure that all security guards assigned to the performance of the contract meet the following minimum requirements:</w:t>
      </w:r>
    </w:p>
    <w:p w14:paraId="528A13F8" w14:textId="18F38BAC" w:rsidR="00E70958" w:rsidRDefault="00E70958"/>
    <w:p w14:paraId="51F67FC3" w14:textId="18811E55" w:rsidR="00E70958" w:rsidRDefault="00E70958">
      <w:r w:rsidRPr="57A78D1A">
        <w:t>Have received relevant security-guard training;</w:t>
      </w:r>
    </w:p>
    <w:p w14:paraId="277F994B" w14:textId="6D9E1F2C" w:rsidR="00E70958" w:rsidRDefault="00E70958">
      <w:r w:rsidRPr="1714657B">
        <w:t>Have at least 3 years of relevant security experience, preferably in an international organisation, diplomatic mission, NGO or similar environment;</w:t>
      </w:r>
    </w:p>
    <w:p w14:paraId="745947BF" w14:textId="034128D6" w:rsidR="00E70958" w:rsidRDefault="00E70958">
      <w:r w:rsidRPr="4005CB2F">
        <w:t>Possess adequate communication and interpersonal skills to perform their duties effectively;</w:t>
      </w:r>
    </w:p>
    <w:p w14:paraId="05FCB6D5" w14:textId="24B3AA32" w:rsidR="00E70958" w:rsidRDefault="00E70958">
      <w:r w:rsidRPr="23F657F8">
        <w:t>Have sufficient reading and writing skills to maintain security logs and incident reports;</w:t>
      </w:r>
    </w:p>
    <w:p w14:paraId="061D8D78" w14:textId="26B70FC3" w:rsidR="00E70958" w:rsidRDefault="00E70958">
      <w:r w:rsidRPr="072B112F">
        <w:t>Be able to communicate effectively in Portuguese;</w:t>
      </w:r>
    </w:p>
    <w:p w14:paraId="0606E9F1" w14:textId="06958B31" w:rsidR="00E70958" w:rsidRDefault="00E70958">
      <w:r w:rsidRPr="22A98A72">
        <w:t>Be physically and professionally fit to perform the assigned duties;</w:t>
      </w:r>
    </w:p>
    <w:p w14:paraId="201CB3A3" w14:textId="19633541" w:rsidR="00E70958" w:rsidRDefault="00E70958">
      <w:r w:rsidRPr="2029E1FA">
        <w:t>Have no criminal record or other legal impediment preventing them from performing security duties;</w:t>
      </w:r>
    </w:p>
    <w:p w14:paraId="1A833D3E" w14:textId="439D6D23" w:rsidR="00E70958" w:rsidRDefault="00E70958">
      <w:r w:rsidRPr="313ADE18">
        <w:t>Have knowledge of basic emergency procedures, including firefighting and emergency evacuation.</w:t>
      </w:r>
    </w:p>
    <w:p w14:paraId="26A5FFC7" w14:textId="42787DDE" w:rsidR="00E70958" w:rsidRDefault="00E70958"/>
    <w:p w14:paraId="2F827692" w14:textId="0298A41A" w:rsidR="00E70958" w:rsidRDefault="00E70958">
      <w:r w:rsidRPr="5C9F03BA">
        <w:t>The Contractor shall be responsible for verifying and ensuring compliance with these requirements for all guards deployed under the contract. Enabel may request supporting documentation or conduct verification checks at any time during the contract. Guards who do not meet the required profile may be rejected or replaced by the Contractor upon Enabel’s request.</w:t>
      </w:r>
    </w:p>
  </w:comment>
  <w:comment w:id="89" w:author="TARIRAI, Jotinah" w:date="2026-10-08T09:12:00Z" w:initials="JT">
    <w:p w14:paraId="2187D52F" w14:textId="77777777" w:rsidR="001C7F6A" w:rsidRDefault="001C7F6A" w:rsidP="001C7F6A">
      <w:pPr>
        <w:pStyle w:val="CommentText"/>
        <w:jc w:val="left"/>
      </w:pPr>
      <w:r>
        <w:rPr>
          <w:rStyle w:val="CommentReference"/>
        </w:rPr>
        <w:annotationRef/>
      </w:r>
      <w:r>
        <w:t xml:space="preserve">Edited accordingly </w:t>
      </w:r>
    </w:p>
  </w:comment>
  <w:comment w:id="90" w:author="MONE, Cathérine" w:date="2026-10-07T16:09:00Z" w:initials="MC">
    <w:p w14:paraId="22A1DC66" w14:textId="47CA02BB" w:rsidR="00E70958" w:rsidRDefault="00E70958">
      <w:r>
        <w:annotationRef/>
      </w:r>
      <w:r w:rsidRPr="054EE951">
        <w:t xml:space="preserve">do we add turnover? </w:t>
      </w:r>
    </w:p>
  </w:comment>
  <w:comment w:id="91" w:author="TARIRAI, Jotinah" w:date="2026-10-08T09:13:00Z" w:initials="JT">
    <w:p w14:paraId="6C2E74CC" w14:textId="77777777" w:rsidR="00CB3859" w:rsidRDefault="00CB3859" w:rsidP="00CB3859">
      <w:pPr>
        <w:pStyle w:val="CommentText"/>
        <w:jc w:val="left"/>
      </w:pPr>
      <w:r>
        <w:rPr>
          <w:rStyle w:val="CommentReference"/>
        </w:rPr>
        <w:annotationRef/>
      </w:r>
      <w:r>
        <w:t>Included in the award criteria</w:t>
      </w:r>
    </w:p>
  </w:comment>
  <w:comment w:id="92" w:author="MONE, Cathérine" w:date="2026-11-04T11:16:00Z" w:initials="MC">
    <w:p w14:paraId="384400DA" w14:textId="1E050F5E" w:rsidR="00000000" w:rsidRDefault="00000000">
      <w:pPr>
        <w:pStyle w:val="CommentText"/>
      </w:pPr>
      <w:r>
        <w:rPr>
          <w:rStyle w:val="CommentReference"/>
        </w:rPr>
        <w:annotationRef/>
      </w:r>
      <w:r w:rsidRPr="230181EB">
        <w:t xml:space="preserve">turnover is selection </w:t>
      </w:r>
    </w:p>
  </w:comment>
  <w:comment w:id="93" w:author="MONE, Cathérine" w:date="2026-11-04T11:19:00Z" w:initials="MC">
    <w:p w14:paraId="15872243" w14:textId="1B09EC7A" w:rsidR="00000000" w:rsidRDefault="00000000">
      <w:pPr>
        <w:pStyle w:val="CommentText"/>
      </w:pPr>
      <w:r>
        <w:rPr>
          <w:rStyle w:val="CommentReference"/>
        </w:rPr>
        <w:annotationRef/>
      </w:r>
      <w:r w:rsidRPr="5AF3A007">
        <w:t>By turnover, I mean financial capacity, assessed on the basis of audited financial statements for the past 3years, demonstrating an average annual turnover of at least 50% of the estimated contract value.</w:t>
      </w:r>
    </w:p>
  </w:comment>
  <w:comment w:id="94" w:author="TARIRAI, Jotinah" w:date="2026-11-04T13:28:00Z" w:initials="TJ">
    <w:p w14:paraId="58C8F84C" w14:textId="7484578A" w:rsidR="00000000" w:rsidRDefault="00000000">
      <w:pPr>
        <w:pStyle w:val="CommentText"/>
      </w:pPr>
      <w:r>
        <w:rPr>
          <w:rStyle w:val="CommentReference"/>
        </w:rPr>
        <w:annotationRef/>
      </w:r>
      <w:r w:rsidRPr="32BB9A35">
        <w:t xml:space="preserve">noted , added </w:t>
      </w:r>
    </w:p>
  </w:comment>
  <w:comment w:id="95" w:author="MONE, Cathérine" w:date="2026-11-04T11:17:00Z" w:initials="MC">
    <w:p w14:paraId="16D2BF72" w14:textId="38E14AB6" w:rsidR="00000000" w:rsidRDefault="00000000">
      <w:pPr>
        <w:pStyle w:val="CommentText"/>
      </w:pPr>
      <w:r>
        <w:rPr>
          <w:rStyle w:val="CommentReference"/>
        </w:rPr>
        <w:annotationRef/>
      </w:r>
      <w:r w:rsidRPr="58F196E7">
        <w:t xml:space="preserve">1? </w:t>
      </w:r>
    </w:p>
  </w:comment>
  <w:comment w:id="96" w:author="TARIRAI, Jotinah" w:date="2026-11-04T13:28:00Z" w:initials="TJ">
    <w:p w14:paraId="35A73A02" w14:textId="7BAF2164" w:rsidR="00000000" w:rsidRDefault="00000000">
      <w:pPr>
        <w:pStyle w:val="CommentText"/>
      </w:pPr>
      <w:r>
        <w:rPr>
          <w:rStyle w:val="CommentReference"/>
        </w:rPr>
        <w:annotationRef/>
      </w:r>
      <w:r w:rsidRPr="742C1E83">
        <w:t>3</w:t>
      </w:r>
    </w:p>
  </w:comment>
  <w:comment w:id="97" w:author="MONE, Cathérine" w:date="2026-10-07T15:56:00Z" w:initials="MC">
    <w:p w14:paraId="1D3A3755" w14:textId="50566BE7" w:rsidR="00E70958" w:rsidRDefault="00E70958">
      <w:r>
        <w:annotationRef/>
      </w:r>
      <w:r w:rsidRPr="2D271755">
        <w:t xml:space="preserve">3 years? or 5 years ? choose. 1 similar assignment is sufficient? </w:t>
      </w:r>
    </w:p>
  </w:comment>
  <w:comment w:id="98" w:author="TARIRAI, Jotinah" w:date="2026-10-08T09:13:00Z" w:initials="JT">
    <w:p w14:paraId="143EA407" w14:textId="77777777" w:rsidR="00C7763B" w:rsidRDefault="00C7763B" w:rsidP="00C7763B">
      <w:pPr>
        <w:pStyle w:val="CommentText"/>
        <w:jc w:val="left"/>
      </w:pPr>
      <w:r>
        <w:rPr>
          <w:rStyle w:val="CommentReference"/>
        </w:rPr>
        <w:annotationRef/>
      </w:r>
      <w:r>
        <w:t xml:space="preserve">5 years </w:t>
      </w:r>
    </w:p>
  </w:comment>
  <w:comment w:id="99" w:author="MONE, Cathérine" w:date="2026-11-04T14:28:00Z" w:initials="MC">
    <w:p w14:paraId="76B74370" w14:textId="1969D38D" w:rsidR="00000000" w:rsidRDefault="00000000">
      <w:pPr>
        <w:pStyle w:val="CommentText"/>
      </w:pPr>
      <w:r>
        <w:rPr>
          <w:rStyle w:val="CommentReference"/>
        </w:rPr>
        <w:annotationRef/>
      </w:r>
      <w:r w:rsidRPr="4AE6EE85">
        <w:t>move to selection</w:t>
      </w:r>
    </w:p>
  </w:comment>
  <w:comment w:id="100" w:author="MONE, Cathérine" w:date="2026-10-07T16:04:00Z" w:initials="MC">
    <w:p w14:paraId="389482B5" w14:textId="41B55987" w:rsidR="00E70958" w:rsidRDefault="00E70958">
      <w:r>
        <w:annotationRef/>
      </w:r>
      <w:r w:rsidRPr="64BB9A4C">
        <w:t>kindly add a max number of pages</w:t>
      </w:r>
    </w:p>
  </w:comment>
  <w:comment w:id="101" w:author="TARIRAI, Jotinah" w:date="2026-10-08T08:35:00Z" w:initials="TJ">
    <w:p w14:paraId="43E1605C" w14:textId="6DC099B8" w:rsidR="009009C2" w:rsidRDefault="009009C2">
      <w:pPr>
        <w:pStyle w:val="CommentText"/>
      </w:pPr>
      <w:r>
        <w:rPr>
          <w:rStyle w:val="CommentReference"/>
        </w:rPr>
        <w:annotationRef/>
      </w:r>
      <w:r w:rsidRPr="779F1315">
        <w:t>included at lease 5 page document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9D7F39C" w15:done="1"/>
  <w15:commentEx w15:paraId="00977A91" w15:paraIdParent="39D7F39C" w15:done="1"/>
  <w15:commentEx w15:paraId="2BD853BA" w15:paraIdParent="39D7F39C" w15:done="1"/>
  <w15:commentEx w15:paraId="4B128D90" w15:paraIdParent="39D7F39C" w15:done="1"/>
  <w15:commentEx w15:paraId="14CD5931" w15:paraIdParent="39D7F39C" w15:done="1"/>
  <w15:commentEx w15:paraId="2181040C" w15:done="1"/>
  <w15:commentEx w15:paraId="481F9E3E" w15:done="1"/>
  <w15:commentEx w15:paraId="3E410DF2" w15:paraIdParent="481F9E3E" w15:done="1"/>
  <w15:commentEx w15:paraId="2462C9F6" w15:done="1"/>
  <w15:commentEx w15:paraId="6A0B5509" w15:paraIdParent="2462C9F6" w15:done="1"/>
  <w15:commentEx w15:paraId="14115261" w15:done="1"/>
  <w15:commentEx w15:paraId="2F827692" w15:paraIdParent="14115261" w15:done="1"/>
  <w15:commentEx w15:paraId="2187D52F" w15:paraIdParent="14115261" w15:done="1"/>
  <w15:commentEx w15:paraId="22A1DC66" w15:done="1"/>
  <w15:commentEx w15:paraId="6C2E74CC" w15:paraIdParent="22A1DC66" w15:done="1"/>
  <w15:commentEx w15:paraId="384400DA" w15:paraIdParent="22A1DC66" w15:done="1"/>
  <w15:commentEx w15:paraId="15872243" w15:paraIdParent="22A1DC66" w15:done="1"/>
  <w15:commentEx w15:paraId="58C8F84C" w15:paraIdParent="22A1DC66" w15:done="1"/>
  <w15:commentEx w15:paraId="16D2BF72" w15:done="1"/>
  <w15:commentEx w15:paraId="35A73A02" w15:paraIdParent="16D2BF72" w15:done="1"/>
  <w15:commentEx w15:paraId="1D3A3755" w15:done="1"/>
  <w15:commentEx w15:paraId="143EA407" w15:paraIdParent="1D3A3755" w15:done="1"/>
  <w15:commentEx w15:paraId="76B74370" w15:done="0"/>
  <w15:commentEx w15:paraId="389482B5" w15:done="1"/>
  <w15:commentEx w15:paraId="43E1605C" w15:paraIdParent="389482B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A199D2" w16cex:dateUtc="2026-10-07T13:42:00Z"/>
  <w16cex:commentExtensible w16cex:durableId="61486755" w16cex:dateUtc="2026-10-08T06:08:00Z"/>
  <w16cex:commentExtensible w16cex:durableId="4DE00BBE" w16cex:dateUtc="2026-10-29T09:27:00Z"/>
  <w16cex:commentExtensible w16cex:durableId="6AE087A1" w16cex:dateUtc="2026-11-04T09:13:00Z"/>
  <w16cex:commentExtensible w16cex:durableId="3798A305" w16cex:dateUtc="2026-11-04T11:29:00Z"/>
  <w16cex:commentExtensible w16cex:durableId="63388251" w16cex:dateUtc="2026-10-07T13:42:00Z"/>
  <w16cex:commentExtensible w16cex:durableId="5DAADF0F" w16cex:dateUtc="2026-10-07T13:43:00Z"/>
  <w16cex:commentExtensible w16cex:durableId="0D60CA17" w16cex:dateUtc="2026-10-08T06:10:00Z"/>
  <w16cex:commentExtensible w16cex:durableId="05BA494D" w16cex:dateUtc="2026-10-07T13:50:00Z"/>
  <w16cex:commentExtensible w16cex:durableId="2CE81870" w16cex:dateUtc="2026-10-08T07:11:00Z"/>
  <w16cex:commentExtensible w16cex:durableId="70DACA13" w16cex:dateUtc="2026-10-07T13:59:00Z"/>
  <w16cex:commentExtensible w16cex:durableId="783365FE" w16cex:dateUtc="2026-10-07T14:04:00Z"/>
  <w16cex:commentExtensible w16cex:durableId="35592A88" w16cex:dateUtc="2026-10-08T07:12:00Z"/>
  <w16cex:commentExtensible w16cex:durableId="11391022" w16cex:dateUtc="2026-10-07T14:09:00Z"/>
  <w16cex:commentExtensible w16cex:durableId="1FD083AF" w16cex:dateUtc="2026-10-08T07:13:00Z"/>
  <w16cex:commentExtensible w16cex:durableId="0D5C9342" w16cex:dateUtc="2026-11-04T09:16:00Z"/>
  <w16cex:commentExtensible w16cex:durableId="07A4F2C4" w16cex:dateUtc="2026-11-04T09:19:00Z"/>
  <w16cex:commentExtensible w16cex:durableId="2A3D36D0" w16cex:dateUtc="2026-11-04T11:28:00Z"/>
  <w16cex:commentExtensible w16cex:durableId="0E89F448" w16cex:dateUtc="2026-11-04T09:17:00Z"/>
  <w16cex:commentExtensible w16cex:durableId="586164A4" w16cex:dateUtc="2026-11-04T11:28:00Z"/>
  <w16cex:commentExtensible w16cex:durableId="6C49C9D7" w16cex:dateUtc="2026-10-07T13:56:00Z"/>
  <w16cex:commentExtensible w16cex:durableId="0122033C" w16cex:dateUtc="2026-10-08T07:13:00Z"/>
  <w16cex:commentExtensible w16cex:durableId="4B291971" w16cex:dateUtc="2026-11-04T12:28:00Z"/>
  <w16cex:commentExtensible w16cex:durableId="1756A474" w16cex:dateUtc="2026-10-07T14:04:00Z"/>
  <w16cex:commentExtensible w16cex:durableId="71690030" w16cex:dateUtc="2026-10-08T06: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9D7F39C" w16cid:durableId="70A199D2"/>
  <w16cid:commentId w16cid:paraId="00977A91" w16cid:durableId="61486755"/>
  <w16cid:commentId w16cid:paraId="2BD853BA" w16cid:durableId="4DE00BBE"/>
  <w16cid:commentId w16cid:paraId="4B128D90" w16cid:durableId="6AE087A1"/>
  <w16cid:commentId w16cid:paraId="14CD5931" w16cid:durableId="3798A305"/>
  <w16cid:commentId w16cid:paraId="2181040C" w16cid:durableId="63388251"/>
  <w16cid:commentId w16cid:paraId="481F9E3E" w16cid:durableId="5DAADF0F"/>
  <w16cid:commentId w16cid:paraId="3E410DF2" w16cid:durableId="0D60CA17"/>
  <w16cid:commentId w16cid:paraId="2462C9F6" w16cid:durableId="05BA494D"/>
  <w16cid:commentId w16cid:paraId="6A0B5509" w16cid:durableId="2CE81870"/>
  <w16cid:commentId w16cid:paraId="14115261" w16cid:durableId="70DACA13"/>
  <w16cid:commentId w16cid:paraId="2F827692" w16cid:durableId="783365FE"/>
  <w16cid:commentId w16cid:paraId="2187D52F" w16cid:durableId="35592A88"/>
  <w16cid:commentId w16cid:paraId="22A1DC66" w16cid:durableId="11391022"/>
  <w16cid:commentId w16cid:paraId="6C2E74CC" w16cid:durableId="1FD083AF"/>
  <w16cid:commentId w16cid:paraId="384400DA" w16cid:durableId="0D5C9342"/>
  <w16cid:commentId w16cid:paraId="15872243" w16cid:durableId="07A4F2C4"/>
  <w16cid:commentId w16cid:paraId="58C8F84C" w16cid:durableId="2A3D36D0"/>
  <w16cid:commentId w16cid:paraId="16D2BF72" w16cid:durableId="0E89F448"/>
  <w16cid:commentId w16cid:paraId="35A73A02" w16cid:durableId="586164A4"/>
  <w16cid:commentId w16cid:paraId="1D3A3755" w16cid:durableId="6C49C9D7"/>
  <w16cid:commentId w16cid:paraId="143EA407" w16cid:durableId="0122033C"/>
  <w16cid:commentId w16cid:paraId="76B74370" w16cid:durableId="4B291971"/>
  <w16cid:commentId w16cid:paraId="389482B5" w16cid:durableId="1756A474"/>
  <w16cid:commentId w16cid:paraId="43E1605C" w16cid:durableId="716900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975E4" w14:textId="77777777" w:rsidR="00B1346E" w:rsidRDefault="00B1346E">
      <w:pPr>
        <w:spacing w:after="0"/>
      </w:pPr>
      <w:r>
        <w:separator/>
      </w:r>
    </w:p>
  </w:endnote>
  <w:endnote w:type="continuationSeparator" w:id="0">
    <w:p w14:paraId="0DD0BCCC" w14:textId="77777777" w:rsidR="00B1346E" w:rsidRDefault="00B1346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Bold">
    <w:altName w:val="Calibri"/>
    <w:panose1 w:val="00000000000000000000"/>
    <w:charset w:val="00"/>
    <w:family w:val="roman"/>
    <w:notTrueType/>
    <w:pitch w:val="default"/>
  </w:font>
  <w:font w:name="Calibri,Bold">
    <w:altName w:val="Calibri"/>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1700"/>
      <w:gridCol w:w="1700"/>
      <w:gridCol w:w="1700"/>
    </w:tblGrid>
    <w:tr w:rsidR="72464592" w14:paraId="25D0C145" w14:textId="77777777" w:rsidTr="72464592">
      <w:trPr>
        <w:trHeight w:val="300"/>
      </w:trPr>
      <w:tc>
        <w:tcPr>
          <w:tcW w:w="1700" w:type="dxa"/>
        </w:tcPr>
        <w:p w14:paraId="5A53C7B4" w14:textId="56E46240" w:rsidR="72464592" w:rsidRDefault="72464592" w:rsidP="72464592">
          <w:pPr>
            <w:pStyle w:val="Header"/>
            <w:ind w:left="-115"/>
            <w:jc w:val="left"/>
          </w:pPr>
        </w:p>
      </w:tc>
      <w:tc>
        <w:tcPr>
          <w:tcW w:w="1700" w:type="dxa"/>
        </w:tcPr>
        <w:p w14:paraId="17B2597A" w14:textId="453999C0" w:rsidR="72464592" w:rsidRDefault="72464592" w:rsidP="72464592">
          <w:pPr>
            <w:pStyle w:val="Header"/>
            <w:jc w:val="center"/>
          </w:pPr>
        </w:p>
      </w:tc>
      <w:tc>
        <w:tcPr>
          <w:tcW w:w="1700" w:type="dxa"/>
        </w:tcPr>
        <w:p w14:paraId="055E3B13" w14:textId="674BD903" w:rsidR="72464592" w:rsidRDefault="72464592" w:rsidP="72464592">
          <w:pPr>
            <w:pStyle w:val="Header"/>
            <w:ind w:right="-115"/>
            <w:jc w:val="right"/>
          </w:pPr>
        </w:p>
      </w:tc>
    </w:tr>
  </w:tbl>
  <w:p w14:paraId="7CED0949" w14:textId="3FCB2E8A" w:rsidR="72464592" w:rsidRDefault="72464592" w:rsidP="724645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4D21D" w14:textId="77777777" w:rsidR="0066578D" w:rsidRDefault="00036B69">
    <w:pPr>
      <w:tabs>
        <w:tab w:val="right" w:pos="9638"/>
      </w:tabs>
    </w:pPr>
    <w:r>
      <w:tab/>
    </w:r>
    <w:r>
      <w:fldChar w:fldCharType="begin"/>
    </w:r>
    <w:r>
      <w:instrText>PAGE</w:instrText>
    </w:r>
    <w:r>
      <w:fldChar w:fldCharType="separate"/>
    </w:r>
    <w:r>
      <w:t>3</w:t>
    </w:r>
    <w:r>
      <w:fldChar w:fldCharType="end"/>
    </w:r>
    <w:r>
      <w:t xml:space="preserve"> / </w:t>
    </w:r>
    <w:r>
      <w:fldChar w:fldCharType="begin"/>
    </w:r>
    <w:r>
      <w:instrText>NUMPAGES</w:instrText>
    </w:r>
    <w:r>
      <w:fldChar w:fldCharType="separate"/>
    </w:r>
    <w:r>
      <w:t>32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4D056" w14:textId="77777777" w:rsidR="0066578D" w:rsidRDefault="00036B69">
    <w:pPr>
      <w:tabs>
        <w:tab w:val="right" w:pos="9638"/>
      </w:tabs>
    </w:pPr>
    <w:r>
      <w:tab/>
    </w:r>
    <w:r>
      <w:fldChar w:fldCharType="begin"/>
    </w:r>
    <w:r>
      <w:instrText>PAGE</w:instrText>
    </w:r>
    <w:r>
      <w:fldChar w:fldCharType="separate"/>
    </w:r>
    <w:r>
      <w:fldChar w:fldCharType="end"/>
    </w:r>
    <w:r>
      <w:t xml:space="preserve"> / </w:t>
    </w:r>
    <w:r>
      <w:fldChar w:fldCharType="begin"/>
    </w:r>
    <w:r>
      <w:instrText>NUMPAGES</w:instrText>
    </w:r>
    <w:r>
      <w:fldChar w:fldCharType="separate"/>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AFE8E" w14:textId="77777777" w:rsidR="0066578D" w:rsidRDefault="00036B69">
    <w:pPr>
      <w:tabs>
        <w:tab w:val="right" w:pos="9638"/>
      </w:tabs>
    </w:pPr>
    <w:r>
      <w:tab/>
    </w:r>
    <w:r>
      <w:fldChar w:fldCharType="begin"/>
    </w:r>
    <w:r>
      <w:instrText>PAGE</w:instrText>
    </w:r>
    <w:r>
      <w:fldChar w:fldCharType="separate"/>
    </w:r>
    <w:r>
      <w:t>5</w:t>
    </w:r>
    <w:r>
      <w:fldChar w:fldCharType="end"/>
    </w:r>
    <w:r>
      <w:t xml:space="preserve"> / </w:t>
    </w:r>
    <w:r>
      <w:fldChar w:fldCharType="begin"/>
    </w:r>
    <w:r>
      <w:instrText>NUMPAGES</w:instrText>
    </w:r>
    <w:r>
      <w:fldChar w:fldCharType="separate"/>
    </w:r>
    <w:r>
      <w:t>32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D0FC6" w14:textId="77777777" w:rsidR="0066578D" w:rsidRDefault="00036B69">
    <w:pPr>
      <w:tabs>
        <w:tab w:val="right" w:pos="9638"/>
      </w:tabs>
    </w:pPr>
    <w:r>
      <w:tab/>
    </w:r>
    <w:r>
      <w:fldChar w:fldCharType="begin"/>
    </w:r>
    <w:r>
      <w:instrText>PAGE</w:instrText>
    </w:r>
    <w:r>
      <w:fldChar w:fldCharType="separate"/>
    </w:r>
    <w:r>
      <w:t>6</w:t>
    </w:r>
    <w:r>
      <w:fldChar w:fldCharType="end"/>
    </w:r>
    <w:r>
      <w:t xml:space="preserve"> / </w:t>
    </w:r>
    <w:r>
      <w:fldChar w:fldCharType="begin"/>
    </w:r>
    <w:r>
      <w:instrText>NUMPAGES</w:instrText>
    </w:r>
    <w:r>
      <w:fldChar w:fldCharType="separate"/>
    </w:r>
    <w:r>
      <w:t>32</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68ECE" w14:textId="77777777" w:rsidR="0066578D" w:rsidRDefault="00036B69">
    <w:pPr>
      <w:tabs>
        <w:tab w:val="right" w:pos="9638"/>
      </w:tabs>
    </w:pPr>
    <w:r>
      <w:tab/>
    </w:r>
    <w:r>
      <w:fldChar w:fldCharType="begin"/>
    </w:r>
    <w:r>
      <w:instrText>PAGE</w:instrText>
    </w:r>
    <w:r>
      <w:fldChar w:fldCharType="separate"/>
    </w:r>
    <w:r>
      <w:t>13</w:t>
    </w:r>
    <w:r>
      <w:fldChar w:fldCharType="end"/>
    </w:r>
    <w:r>
      <w:t xml:space="preserve"> / </w:t>
    </w:r>
    <w:r>
      <w:fldChar w:fldCharType="begin"/>
    </w:r>
    <w:r>
      <w:instrText>NUMPAGES</w:instrText>
    </w:r>
    <w:r>
      <w:fldChar w:fldCharType="separate"/>
    </w:r>
    <w:r>
      <w:t>32</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79FF3" w14:textId="77777777" w:rsidR="0066578D" w:rsidRDefault="00036B69">
    <w:pPr>
      <w:tabs>
        <w:tab w:val="right" w:pos="9638"/>
      </w:tabs>
    </w:pPr>
    <w:r>
      <w:tab/>
    </w:r>
    <w:r>
      <w:fldChar w:fldCharType="begin"/>
    </w:r>
    <w:r>
      <w:instrText>PAGE</w:instrText>
    </w:r>
    <w:r>
      <w:fldChar w:fldCharType="separate"/>
    </w:r>
    <w:r>
      <w:t>22</w:t>
    </w:r>
    <w:r>
      <w:fldChar w:fldCharType="end"/>
    </w:r>
    <w:r>
      <w:t xml:space="preserve"> / </w:t>
    </w:r>
    <w:r>
      <w:fldChar w:fldCharType="begin"/>
    </w:r>
    <w:r>
      <w:instrText>NUMPAGES</w:instrText>
    </w:r>
    <w:r>
      <w:fldChar w:fldCharType="separate"/>
    </w:r>
    <w:r>
      <w:t>32</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72B09" w14:textId="77777777" w:rsidR="0066578D" w:rsidRDefault="00036B69">
    <w:pPr>
      <w:tabs>
        <w:tab w:val="right" w:pos="9638"/>
      </w:tabs>
    </w:pPr>
    <w:r>
      <w:tab/>
    </w:r>
    <w:r>
      <w:fldChar w:fldCharType="begin"/>
    </w:r>
    <w:r>
      <w:instrText>PAGE</w:instrText>
    </w:r>
    <w:r>
      <w:fldChar w:fldCharType="separate"/>
    </w:r>
    <w:r>
      <w:t>23</w:t>
    </w:r>
    <w:r>
      <w:fldChar w:fldCharType="end"/>
    </w:r>
    <w:r>
      <w:t xml:space="preserve"> / </w:t>
    </w:r>
    <w:r>
      <w:fldChar w:fldCharType="begin"/>
    </w:r>
    <w:r>
      <w:instrText>NUMPAGES</w:instrText>
    </w:r>
    <w:r>
      <w:fldChar w:fldCharType="separate"/>
    </w:r>
    <w:r>
      <w:t>32</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60307" w14:textId="77777777" w:rsidR="0066578D" w:rsidRDefault="00036B69">
    <w:pPr>
      <w:tabs>
        <w:tab w:val="right" w:pos="9638"/>
      </w:tabs>
    </w:pPr>
    <w:r>
      <w:tab/>
    </w:r>
    <w:r>
      <w:fldChar w:fldCharType="begin"/>
    </w:r>
    <w:r>
      <w:instrText>PAGE</w:instrText>
    </w:r>
    <w:r>
      <w:fldChar w:fldCharType="separate"/>
    </w:r>
    <w:r>
      <w:t>24</w:t>
    </w:r>
    <w:r>
      <w:fldChar w:fldCharType="end"/>
    </w:r>
    <w:r>
      <w:t xml:space="preserve"> / </w:t>
    </w:r>
    <w:r>
      <w:fldChar w:fldCharType="begin"/>
    </w:r>
    <w:r>
      <w:instrText>NUMPAGES</w:instrText>
    </w:r>
    <w:r>
      <w:fldChar w:fldCharType="separate"/>
    </w:r>
    <w:r>
      <w:t>32</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D2A2E" w14:textId="77777777" w:rsidR="0066578D" w:rsidRDefault="00036B69">
    <w:pPr>
      <w:tabs>
        <w:tab w:val="right" w:pos="9638"/>
      </w:tabs>
    </w:pPr>
    <w:r>
      <w:tab/>
    </w:r>
    <w:r>
      <w:fldChar w:fldCharType="begin"/>
    </w:r>
    <w:r>
      <w:instrText>PAGE</w:instrText>
    </w:r>
    <w:r>
      <w:fldChar w:fldCharType="separate"/>
    </w:r>
    <w:r>
      <w:t>32</w:t>
    </w:r>
    <w:r>
      <w:fldChar w:fldCharType="end"/>
    </w:r>
    <w:r>
      <w:t xml:space="preserve"> / </w:t>
    </w:r>
    <w:r>
      <w:fldChar w:fldCharType="begin"/>
    </w:r>
    <w:r>
      <w:instrText>NUMPAGES</w:instrText>
    </w:r>
    <w:r>
      <w:fldChar w:fldCharType="separate"/>
    </w:r>
    <w:r>
      <w:t>32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91D7F" w14:textId="77777777" w:rsidR="00B1346E" w:rsidRDefault="00B1346E">
      <w:pPr>
        <w:spacing w:after="0"/>
      </w:pPr>
      <w:r>
        <w:separator/>
      </w:r>
    </w:p>
  </w:footnote>
  <w:footnote w:type="continuationSeparator" w:id="0">
    <w:p w14:paraId="50187CBA" w14:textId="77777777" w:rsidR="00B1346E" w:rsidRDefault="00B1346E">
      <w:pPr>
        <w:spacing w:after="0"/>
      </w:pPr>
      <w:r>
        <w:continuationSeparator/>
      </w:r>
    </w:p>
  </w:footnote>
  <w:footnote w:id="1">
    <w:p w14:paraId="6C4565E4" w14:textId="77777777" w:rsidR="0066578D" w:rsidRDefault="00036B69">
      <w:pPr>
        <w:pStyle w:val="FootnoteText"/>
      </w:pPr>
      <w:r>
        <w:rPr>
          <w:rStyle w:val="FootnoteReference"/>
        </w:rPr>
        <w:footnoteRef/>
      </w:r>
      <w:r>
        <w:t xml:space="preserve">  </w:t>
      </w:r>
      <w:r>
        <w:rPr>
          <w:b/>
        </w:rPr>
        <w:t>Article 13a of Council Implementing Regulation (EU) No 1042/2013: The place where a non-taxable legal person is established, as referred to in the first subparagraph of Article 56(2) and Articles 58 and 59 of Directive 2006/112/EC, shall be: the place where the functions of its central administration are carried out, or the place of any other establishment characterised by a sufficient degree of permanence and a suitable structure in terms of human and technical resources to enable it to receive and use the services supplied to it for its own needs (= permanent establishment).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99326" w14:textId="77777777" w:rsidR="00A860DF" w:rsidRPr="00195DBF" w:rsidRDefault="00036B69" w:rsidP="00195DBF">
    <w:pPr>
      <w:tabs>
        <w:tab w:val="center" w:pos="4536"/>
        <w:tab w:val="right" w:pos="9072"/>
      </w:tabs>
      <w:spacing w:after="0"/>
      <w:rPr>
        <w:rFonts w:ascii="Georgia" w:eastAsia="Calibri" w:hAnsi="Georgia" w:cs="Times New Roman"/>
        <w:color w:val="585756"/>
        <w:sz w:val="21"/>
        <w:szCs w:val="22"/>
      </w:rPr>
    </w:pPr>
    <w:r>
      <w:rPr>
        <w:noProof/>
      </w:rPr>
      <w:drawing>
        <wp:anchor distT="0" distB="0" distL="114300" distR="114300" simplePos="0" relativeHeight="251658240" behindDoc="1" locked="0" layoutInCell="1" allowOverlap="1" wp14:anchorId="39783282" wp14:editId="53367C24">
          <wp:simplePos x="0" y="0"/>
          <wp:positionH relativeFrom="column">
            <wp:posOffset>-1085851</wp:posOffset>
          </wp:positionH>
          <wp:positionV relativeFrom="paragraph">
            <wp:posOffset>-431166</wp:posOffset>
          </wp:positionV>
          <wp:extent cx="7531465" cy="10658475"/>
          <wp:effectExtent l="0" t="0" r="0" b="0"/>
          <wp:wrapNone/>
          <wp:docPr id="1165988733" name="Picture 1" descr="A yellow and r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988733" name="Picture 1" descr="A yellow and red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41075" cy="1067207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DFC3A" w14:textId="77777777" w:rsidR="0066578D" w:rsidRDefault="0066578D">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4D095" w14:textId="77777777" w:rsidR="0066578D" w:rsidRDefault="0066578D">
    <w:pPr>
      <w:tabs>
        <w:tab w:val="center" w:pos="4819"/>
        <w:tab w:val="right" w:pos="9638"/>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6317B" w14:textId="77777777" w:rsidR="0066578D" w:rsidRDefault="0066578D">
    <w:pPr>
      <w:tabs>
        <w:tab w:val="center" w:pos="4819"/>
        <w:tab w:val="right" w:pos="9638"/>
      </w:tab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A501" w14:textId="77777777" w:rsidR="0066578D" w:rsidRDefault="0066578D">
    <w:pPr>
      <w:tabs>
        <w:tab w:val="center" w:pos="4819"/>
        <w:tab w:val="right" w:pos="9638"/>
      </w:tab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FA410" w14:textId="77777777" w:rsidR="0066578D" w:rsidRDefault="0066578D">
    <w:pPr>
      <w:tabs>
        <w:tab w:val="center" w:pos="4819"/>
        <w:tab w:val="right" w:pos="9638"/>
      </w:tabs>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2DB72" w14:textId="77777777" w:rsidR="0066578D" w:rsidRDefault="0066578D">
    <w:pPr>
      <w:tabs>
        <w:tab w:val="center" w:pos="4819"/>
        <w:tab w:val="right" w:pos="9638"/>
      </w:tabs>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22C54" w14:textId="77777777" w:rsidR="0066578D" w:rsidRDefault="0066578D">
    <w:pPr>
      <w:tabs>
        <w:tab w:val="center" w:pos="4819"/>
        <w:tab w:val="right" w:pos="9638"/>
      </w:tabs>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C3A61" w14:textId="77777777" w:rsidR="0066578D" w:rsidRDefault="0066578D">
    <w:pPr>
      <w:tabs>
        <w:tab w:val="center" w:pos="4819"/>
        <w:tab w:val="right" w:pos="9638"/>
      </w:tabs>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2B5DB" w14:textId="77777777" w:rsidR="0066578D" w:rsidRDefault="0066578D">
    <w:pPr>
      <w:tabs>
        <w:tab w:val="center" w:pos="4819"/>
        <w:tab w:val="right" w:pos="9638"/>
      </w:tabs>
    </w:pPr>
  </w:p>
</w:hdr>
</file>

<file path=word/intelligence2.xml><?xml version="1.0" encoding="utf-8"?>
<int2:intelligence xmlns:int2="http://schemas.microsoft.com/office/intelligence/2020/intelligence" xmlns:oel="http://schemas.microsoft.com/office/2019/extlst">
  <int2:observations>
    <int2:textHash int2:hashCode="ZDf8iEVP8hY1XS" int2:id="yiPpHv9u">
      <int2:state int2:value="Rejected" int2:type="spell"/>
    </int2:textHash>
    <int2:textHash int2:hashCode="X0BhL++nai8GAg" int2:id="ckMM0ltx">
      <int2:state int2:value="Rejected" int2:type="spell"/>
    </int2:textHash>
    <int2:textHash int2:hashCode="m9Z1EotIrO2QR5" int2:id="HG59iS6R">
      <int2:state int2:value="Rejected" int2:type="spell"/>
    </int2:textHash>
    <int2:textHash int2:hashCode="c+t7wwgU6868M3" int2:id="BhfhKx9p">
      <int2:state int2:value="Rejected" int2:type="spell"/>
    </int2:textHash>
    <int2:textHash int2:hashCode="+QQJuY/7YUJKAb" int2:id="Sz53Zlb1">
      <int2:state int2:value="Rejected" int2:type="spell"/>
    </int2:textHash>
    <int2:textHash int2:hashCode="J9KtVHtblvs5Ty" int2:id="cyZtuFbC">
      <int2:state int2:value="Rejected" int2:type="spell"/>
    </int2:textHash>
    <int2:textHash int2:hashCode="fN5Shz2PogEWuc" int2:id="oXwE7qQL">
      <int2:state int2:value="Rejected" int2:type="spell"/>
    </int2:textHash>
    <int2:bookmark int2:bookmarkName="_Int_tALFlRhB" int2:invalidationBookmarkName="" int2:hashCode="bHKjScUPaQoelV" int2:id="yshqF2La">
      <int2:state int2:value="Rejected" int2:type="gram"/>
    </int2:bookmark>
    <int2:bookmark int2:bookmarkName="_Int_uMpjp9Ol" int2:invalidationBookmarkName="" int2:hashCode="4pgpS8DZAumndO" int2:id="gdequ5R2">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3"/>
    <w:numStyleLink w:val="ClauseBaseHeadingsList"/>
  </w:abstractNum>
  <w:abstractNum w:abstractNumId="1" w15:restartNumberingAfterBreak="0">
    <w:nsid w:val="00000005"/>
    <w:multiLevelType w:val="multilevel"/>
    <w:tmpl w:val="858263C8"/>
    <w:lvl w:ilvl="0">
      <w:start w:val="1"/>
      <w:numFmt w:val="decimal"/>
      <w:lvlText w:val="%1."/>
      <w:lvlJc w:val="left"/>
      <w:pPr>
        <w:tabs>
          <w:tab w:val="num" w:pos="510"/>
        </w:tabs>
        <w:ind w:left="510" w:hanging="510"/>
      </w:pPr>
      <w:rPr>
        <w:b/>
        <w:bCs/>
        <w:color w:val="FF0000"/>
      </w:rPr>
    </w:lvl>
    <w:lvl w:ilvl="1">
      <w:start w:val="1"/>
      <w:numFmt w:val="decimal"/>
      <w:lvlText w:val="%1.%2."/>
      <w:lvlJc w:val="left"/>
      <w:pPr>
        <w:tabs>
          <w:tab w:val="num" w:pos="1210"/>
        </w:tabs>
        <w:ind w:left="1210" w:hanging="510"/>
      </w:pPr>
    </w:lvl>
    <w:lvl w:ilvl="2">
      <w:start w:val="1"/>
      <w:numFmt w:val="decimal"/>
      <w:lvlText w:val="%1.%2.%3."/>
      <w:lvlJc w:val="left"/>
      <w:pPr>
        <w:tabs>
          <w:tab w:val="num" w:pos="1910"/>
        </w:tabs>
        <w:ind w:left="1910" w:hanging="510"/>
      </w:pPr>
    </w:lvl>
    <w:lvl w:ilvl="3">
      <w:start w:val="1"/>
      <w:numFmt w:val="decimal"/>
      <w:lvlText w:val="%1.%2.%3.%4."/>
      <w:lvlJc w:val="left"/>
      <w:pPr>
        <w:tabs>
          <w:tab w:val="num" w:pos="2610"/>
        </w:tabs>
        <w:ind w:left="2610" w:hanging="510"/>
      </w:pPr>
    </w:lvl>
    <w:lvl w:ilvl="4">
      <w:start w:val="1"/>
      <w:numFmt w:val="decimal"/>
      <w:lvlText w:val="%1.%2.%3.%4.%5."/>
      <w:lvlJc w:val="left"/>
      <w:pPr>
        <w:tabs>
          <w:tab w:val="num" w:pos="3310"/>
        </w:tabs>
        <w:ind w:left="3310" w:hanging="510"/>
      </w:pPr>
    </w:lvl>
    <w:lvl w:ilvl="5">
      <w:start w:val="1"/>
      <w:numFmt w:val="decimal"/>
      <w:lvlText w:val="%1.%2.%3.%4.%5.%6."/>
      <w:lvlJc w:val="left"/>
      <w:pPr>
        <w:tabs>
          <w:tab w:val="num" w:pos="4010"/>
        </w:tabs>
        <w:ind w:left="4010" w:hanging="510"/>
      </w:pPr>
    </w:lvl>
    <w:lvl w:ilvl="6">
      <w:start w:val="1"/>
      <w:numFmt w:val="decimal"/>
      <w:lvlText w:val="%1.%2.%3.%4.%5.%6.%7."/>
      <w:lvlJc w:val="left"/>
      <w:pPr>
        <w:tabs>
          <w:tab w:val="num" w:pos="4710"/>
        </w:tabs>
        <w:ind w:left="4710" w:hanging="510"/>
      </w:pPr>
    </w:lvl>
    <w:lvl w:ilvl="7">
      <w:start w:val="1"/>
      <w:numFmt w:val="decimal"/>
      <w:lvlText w:val="%1.%2.%3.%4.%5.%6.%7.%8."/>
      <w:lvlJc w:val="left"/>
      <w:pPr>
        <w:tabs>
          <w:tab w:val="num" w:pos="5410"/>
        </w:tabs>
        <w:ind w:left="5410" w:hanging="510"/>
      </w:pPr>
    </w:lvl>
    <w:lvl w:ilvl="8">
      <w:start w:val="1"/>
      <w:numFmt w:val="decimal"/>
      <w:lvlText w:val="%1.%2.%3.%4.%5.%6.%7.%8.%9."/>
      <w:lvlJc w:val="left"/>
      <w:pPr>
        <w:tabs>
          <w:tab w:val="num" w:pos="6110"/>
        </w:tabs>
        <w:ind w:left="6110" w:hanging="510"/>
      </w:pPr>
    </w:lvl>
  </w:abstractNum>
  <w:abstractNum w:abstractNumId="2" w15:restartNumberingAfterBreak="0">
    <w:nsid w:val="00000006"/>
    <w:multiLevelType w:val="multilevel"/>
    <w:tmpl w:val="00000001"/>
    <w:numStyleLink w:val="ClauseBaseListforbodytextEN"/>
  </w:abstractNum>
  <w:abstractNum w:abstractNumId="3" w15:restartNumberingAfterBreak="0">
    <w:nsid w:val="00000007"/>
    <w:multiLevelType w:val="multilevel"/>
    <w:tmpl w:val="00000001"/>
    <w:lvl w:ilvl="0">
      <w:start w:val="1"/>
      <w:numFmt w:val="decimal"/>
      <w:lvlText w:val="%1."/>
      <w:lvlJc w:val="left"/>
      <w:pPr>
        <w:tabs>
          <w:tab w:val="num" w:pos="510"/>
        </w:tabs>
        <w:ind w:left="510" w:hanging="510"/>
      </w:pPr>
    </w:lvl>
    <w:lvl w:ilvl="1">
      <w:start w:val="1"/>
      <w:numFmt w:val="decimal"/>
      <w:lvlText w:val="%1.%2."/>
      <w:lvlJc w:val="left"/>
      <w:pPr>
        <w:tabs>
          <w:tab w:val="num" w:pos="1210"/>
        </w:tabs>
        <w:ind w:left="1210" w:hanging="510"/>
      </w:pPr>
    </w:lvl>
    <w:lvl w:ilvl="2">
      <w:start w:val="1"/>
      <w:numFmt w:val="decimal"/>
      <w:lvlText w:val="%1.%2.%3."/>
      <w:lvlJc w:val="left"/>
      <w:pPr>
        <w:tabs>
          <w:tab w:val="num" w:pos="1910"/>
        </w:tabs>
        <w:ind w:left="1910" w:hanging="510"/>
      </w:pPr>
    </w:lvl>
    <w:lvl w:ilvl="3">
      <w:start w:val="1"/>
      <w:numFmt w:val="decimal"/>
      <w:lvlText w:val="%1.%2.%3.%4."/>
      <w:lvlJc w:val="left"/>
      <w:pPr>
        <w:tabs>
          <w:tab w:val="num" w:pos="2610"/>
        </w:tabs>
        <w:ind w:left="2610" w:hanging="510"/>
      </w:pPr>
    </w:lvl>
    <w:lvl w:ilvl="4">
      <w:start w:val="1"/>
      <w:numFmt w:val="decimal"/>
      <w:lvlText w:val="%1.%2.%3.%4.%5."/>
      <w:lvlJc w:val="left"/>
      <w:pPr>
        <w:tabs>
          <w:tab w:val="num" w:pos="3310"/>
        </w:tabs>
        <w:ind w:left="3310" w:hanging="510"/>
      </w:pPr>
    </w:lvl>
    <w:lvl w:ilvl="5">
      <w:start w:val="1"/>
      <w:numFmt w:val="decimal"/>
      <w:lvlText w:val="%1.%2.%3.%4.%5.%6."/>
      <w:lvlJc w:val="left"/>
      <w:pPr>
        <w:tabs>
          <w:tab w:val="num" w:pos="4010"/>
        </w:tabs>
        <w:ind w:left="4010" w:hanging="510"/>
      </w:pPr>
    </w:lvl>
    <w:lvl w:ilvl="6">
      <w:start w:val="1"/>
      <w:numFmt w:val="decimal"/>
      <w:lvlText w:val="%1.%2.%3.%4.%5.%6.%7."/>
      <w:lvlJc w:val="left"/>
      <w:pPr>
        <w:tabs>
          <w:tab w:val="num" w:pos="4710"/>
        </w:tabs>
        <w:ind w:left="4710" w:hanging="510"/>
      </w:pPr>
    </w:lvl>
    <w:lvl w:ilvl="7">
      <w:start w:val="1"/>
      <w:numFmt w:val="decimal"/>
      <w:lvlText w:val="%1.%2.%3.%4.%5.%6.%7.%8."/>
      <w:lvlJc w:val="left"/>
      <w:pPr>
        <w:tabs>
          <w:tab w:val="num" w:pos="5410"/>
        </w:tabs>
        <w:ind w:left="5410" w:hanging="510"/>
      </w:pPr>
    </w:lvl>
    <w:lvl w:ilvl="8">
      <w:start w:val="1"/>
      <w:numFmt w:val="decimal"/>
      <w:lvlText w:val="%1.%2.%3.%4.%5.%6.%7.%8.%9."/>
      <w:lvlJc w:val="left"/>
      <w:pPr>
        <w:tabs>
          <w:tab w:val="num" w:pos="6110"/>
        </w:tabs>
        <w:ind w:left="6110" w:hanging="510"/>
      </w:pPr>
    </w:lvl>
  </w:abstractNum>
  <w:abstractNum w:abstractNumId="4" w15:restartNumberingAfterBreak="0">
    <w:nsid w:val="00000008"/>
    <w:multiLevelType w:val="multilevel"/>
    <w:tmpl w:val="00000001"/>
    <w:lvl w:ilvl="0">
      <w:start w:val="1"/>
      <w:numFmt w:val="decimal"/>
      <w:lvlText w:val="%1."/>
      <w:lvlJc w:val="left"/>
      <w:pPr>
        <w:tabs>
          <w:tab w:val="num" w:pos="510"/>
        </w:tabs>
        <w:ind w:left="510" w:hanging="510"/>
      </w:pPr>
    </w:lvl>
    <w:lvl w:ilvl="1">
      <w:start w:val="1"/>
      <w:numFmt w:val="decimal"/>
      <w:lvlText w:val="%1.%2."/>
      <w:lvlJc w:val="left"/>
      <w:pPr>
        <w:tabs>
          <w:tab w:val="num" w:pos="1210"/>
        </w:tabs>
        <w:ind w:left="1210" w:hanging="510"/>
      </w:pPr>
    </w:lvl>
    <w:lvl w:ilvl="2">
      <w:start w:val="1"/>
      <w:numFmt w:val="decimal"/>
      <w:lvlText w:val="%1.%2.%3."/>
      <w:lvlJc w:val="left"/>
      <w:pPr>
        <w:tabs>
          <w:tab w:val="num" w:pos="1910"/>
        </w:tabs>
        <w:ind w:left="1910" w:hanging="510"/>
      </w:pPr>
    </w:lvl>
    <w:lvl w:ilvl="3">
      <w:start w:val="1"/>
      <w:numFmt w:val="decimal"/>
      <w:lvlText w:val="%1.%2.%3.%4."/>
      <w:lvlJc w:val="left"/>
      <w:pPr>
        <w:tabs>
          <w:tab w:val="num" w:pos="2610"/>
        </w:tabs>
        <w:ind w:left="2610" w:hanging="510"/>
      </w:pPr>
    </w:lvl>
    <w:lvl w:ilvl="4">
      <w:start w:val="1"/>
      <w:numFmt w:val="decimal"/>
      <w:lvlText w:val="%1.%2.%3.%4.%5."/>
      <w:lvlJc w:val="left"/>
      <w:pPr>
        <w:tabs>
          <w:tab w:val="num" w:pos="3310"/>
        </w:tabs>
        <w:ind w:left="3310" w:hanging="510"/>
      </w:pPr>
    </w:lvl>
    <w:lvl w:ilvl="5">
      <w:start w:val="1"/>
      <w:numFmt w:val="decimal"/>
      <w:lvlText w:val="%1.%2.%3.%4.%5.%6."/>
      <w:lvlJc w:val="left"/>
      <w:pPr>
        <w:tabs>
          <w:tab w:val="num" w:pos="4010"/>
        </w:tabs>
        <w:ind w:left="4010" w:hanging="510"/>
      </w:pPr>
    </w:lvl>
    <w:lvl w:ilvl="6">
      <w:start w:val="1"/>
      <w:numFmt w:val="decimal"/>
      <w:lvlText w:val="%1.%2.%3.%4.%5.%6.%7."/>
      <w:lvlJc w:val="left"/>
      <w:pPr>
        <w:tabs>
          <w:tab w:val="num" w:pos="4710"/>
        </w:tabs>
        <w:ind w:left="4710" w:hanging="510"/>
      </w:pPr>
    </w:lvl>
    <w:lvl w:ilvl="7">
      <w:start w:val="1"/>
      <w:numFmt w:val="decimal"/>
      <w:lvlText w:val="%1.%2.%3.%4.%5.%6.%7.%8."/>
      <w:lvlJc w:val="left"/>
      <w:pPr>
        <w:tabs>
          <w:tab w:val="num" w:pos="5410"/>
        </w:tabs>
        <w:ind w:left="5410" w:hanging="510"/>
      </w:pPr>
    </w:lvl>
    <w:lvl w:ilvl="8">
      <w:start w:val="1"/>
      <w:numFmt w:val="decimal"/>
      <w:lvlText w:val="%1.%2.%3.%4.%5.%6.%7.%8.%9."/>
      <w:lvlJc w:val="left"/>
      <w:pPr>
        <w:tabs>
          <w:tab w:val="num" w:pos="6110"/>
        </w:tabs>
        <w:ind w:left="6110" w:hanging="510"/>
      </w:pPr>
    </w:lvl>
  </w:abstractNum>
  <w:abstractNum w:abstractNumId="5" w15:restartNumberingAfterBreak="0">
    <w:nsid w:val="00000011"/>
    <w:multiLevelType w:val="multilevel"/>
    <w:tmpl w:val="00000001"/>
    <w:numStyleLink w:val="ClauseBaseListforbodytextEN"/>
  </w:abstractNum>
  <w:abstractNum w:abstractNumId="6" w15:restartNumberingAfterBreak="0">
    <w:nsid w:val="00000012"/>
    <w:multiLevelType w:val="multilevel"/>
    <w:tmpl w:val="00000001"/>
    <w:lvl w:ilvl="0">
      <w:start w:val="1"/>
      <w:numFmt w:val="decimal"/>
      <w:lvlText w:val="%1."/>
      <w:lvlJc w:val="left"/>
      <w:pPr>
        <w:tabs>
          <w:tab w:val="num" w:pos="510"/>
        </w:tabs>
        <w:ind w:left="510" w:hanging="510"/>
      </w:pPr>
    </w:lvl>
    <w:lvl w:ilvl="1">
      <w:start w:val="1"/>
      <w:numFmt w:val="decimal"/>
      <w:lvlText w:val="%1.%2."/>
      <w:lvlJc w:val="left"/>
      <w:pPr>
        <w:tabs>
          <w:tab w:val="num" w:pos="1210"/>
        </w:tabs>
        <w:ind w:left="1210" w:hanging="510"/>
      </w:pPr>
    </w:lvl>
    <w:lvl w:ilvl="2">
      <w:start w:val="1"/>
      <w:numFmt w:val="decimal"/>
      <w:lvlText w:val="%1.%2.%3."/>
      <w:lvlJc w:val="left"/>
      <w:pPr>
        <w:tabs>
          <w:tab w:val="num" w:pos="1910"/>
        </w:tabs>
        <w:ind w:left="1910" w:hanging="510"/>
      </w:pPr>
    </w:lvl>
    <w:lvl w:ilvl="3">
      <w:start w:val="1"/>
      <w:numFmt w:val="decimal"/>
      <w:lvlText w:val="%1.%2.%3.%4."/>
      <w:lvlJc w:val="left"/>
      <w:pPr>
        <w:tabs>
          <w:tab w:val="num" w:pos="2610"/>
        </w:tabs>
        <w:ind w:left="2610" w:hanging="510"/>
      </w:pPr>
    </w:lvl>
    <w:lvl w:ilvl="4">
      <w:start w:val="1"/>
      <w:numFmt w:val="decimal"/>
      <w:lvlText w:val="%1.%2.%3.%4.%5."/>
      <w:lvlJc w:val="left"/>
      <w:pPr>
        <w:tabs>
          <w:tab w:val="num" w:pos="3310"/>
        </w:tabs>
        <w:ind w:left="3310" w:hanging="510"/>
      </w:pPr>
    </w:lvl>
    <w:lvl w:ilvl="5">
      <w:start w:val="1"/>
      <w:numFmt w:val="decimal"/>
      <w:lvlText w:val="%1.%2.%3.%4.%5.%6."/>
      <w:lvlJc w:val="left"/>
      <w:pPr>
        <w:tabs>
          <w:tab w:val="num" w:pos="4010"/>
        </w:tabs>
        <w:ind w:left="4010" w:hanging="510"/>
      </w:pPr>
    </w:lvl>
    <w:lvl w:ilvl="6">
      <w:start w:val="1"/>
      <w:numFmt w:val="decimal"/>
      <w:lvlText w:val="%1.%2.%3.%4.%5.%6.%7."/>
      <w:lvlJc w:val="left"/>
      <w:pPr>
        <w:tabs>
          <w:tab w:val="num" w:pos="4710"/>
        </w:tabs>
        <w:ind w:left="4710" w:hanging="510"/>
      </w:pPr>
    </w:lvl>
    <w:lvl w:ilvl="7">
      <w:start w:val="1"/>
      <w:numFmt w:val="decimal"/>
      <w:lvlText w:val="%1.%2.%3.%4.%5.%6.%7.%8."/>
      <w:lvlJc w:val="left"/>
      <w:pPr>
        <w:tabs>
          <w:tab w:val="num" w:pos="5410"/>
        </w:tabs>
        <w:ind w:left="5410" w:hanging="510"/>
      </w:pPr>
    </w:lvl>
    <w:lvl w:ilvl="8">
      <w:start w:val="1"/>
      <w:numFmt w:val="decimal"/>
      <w:lvlText w:val="%1.%2.%3.%4.%5.%6.%7.%8.%9."/>
      <w:lvlJc w:val="left"/>
      <w:pPr>
        <w:tabs>
          <w:tab w:val="num" w:pos="6110"/>
        </w:tabs>
        <w:ind w:left="6110" w:hanging="510"/>
      </w:pPr>
    </w:lvl>
  </w:abstractNum>
  <w:abstractNum w:abstractNumId="7" w15:restartNumberingAfterBreak="0">
    <w:nsid w:val="00000014"/>
    <w:multiLevelType w:val="multilevel"/>
    <w:tmpl w:val="00000001"/>
    <w:numStyleLink w:val="ClauseBaseListforbodytextEN"/>
  </w:abstractNum>
  <w:abstractNum w:abstractNumId="8" w15:restartNumberingAfterBreak="0">
    <w:nsid w:val="00000015"/>
    <w:multiLevelType w:val="multilevel"/>
    <w:tmpl w:val="00000001"/>
    <w:numStyleLink w:val="ClauseBaseListforbodytextEN"/>
  </w:abstractNum>
  <w:abstractNum w:abstractNumId="9" w15:restartNumberingAfterBreak="0">
    <w:nsid w:val="00000016"/>
    <w:multiLevelType w:val="multilevel"/>
    <w:tmpl w:val="00000001"/>
    <w:numStyleLink w:val="ClauseBaseListforbodytextEN"/>
  </w:abstractNum>
  <w:abstractNum w:abstractNumId="10" w15:restartNumberingAfterBreak="0">
    <w:nsid w:val="00000017"/>
    <w:multiLevelType w:val="multilevel"/>
    <w:tmpl w:val="00000001"/>
    <w:numStyleLink w:val="ClauseBaseListforbodytextEN"/>
  </w:abstractNum>
  <w:abstractNum w:abstractNumId="11" w15:restartNumberingAfterBreak="0">
    <w:nsid w:val="00000018"/>
    <w:multiLevelType w:val="multilevel"/>
    <w:tmpl w:val="00000001"/>
    <w:numStyleLink w:val="ClauseBaseListforbodytextEN"/>
  </w:abstractNum>
  <w:abstractNum w:abstractNumId="12" w15:restartNumberingAfterBreak="0">
    <w:nsid w:val="00000019"/>
    <w:multiLevelType w:val="multilevel"/>
    <w:tmpl w:val="00000003"/>
    <w:styleLink w:val="ClauseBaseHeadingsList"/>
    <w:lvl w:ilvl="0">
      <w:start w:val="1"/>
      <w:numFmt w:val="lowerLetter"/>
      <w:lvlText w:val="(%1)"/>
      <w:lvlJc w:val="left"/>
      <w:pPr>
        <w:tabs>
          <w:tab w:val="num" w:pos="0"/>
        </w:tabs>
        <w:ind w:left="720" w:hanging="360"/>
      </w:pPr>
      <w:rPr>
        <w:rFonts w:ascii="Arial" w:eastAsia="Arial" w:hAnsi="Arial" w:cs="Arial"/>
        <w:color w:val="000000"/>
        <w:lang w:val="en-GB"/>
      </w:rPr>
    </w:lvl>
    <w:lvl w:ilvl="1">
      <w:start w:val="1"/>
      <w:numFmt w:val="lowerLetter"/>
      <w:lvlText w:val="%2"/>
      <w:lvlJc w:val="left"/>
      <w:pPr>
        <w:tabs>
          <w:tab w:val="num" w:pos="0"/>
        </w:tabs>
        <w:ind w:left="1440" w:hanging="360"/>
      </w:pPr>
      <w:rPr>
        <w:rFonts w:ascii="Arial" w:eastAsia="Arial" w:hAnsi="Arial" w:cs="Arial"/>
        <w:color w:val="000000"/>
        <w:lang w:val="en-GB"/>
      </w:rPr>
    </w:lvl>
    <w:lvl w:ilvl="2">
      <w:start w:val="1"/>
      <w:numFmt w:val="lowerRoman"/>
      <w:lvlText w:val="%3"/>
      <w:lvlJc w:val="left"/>
      <w:pPr>
        <w:tabs>
          <w:tab w:val="num" w:pos="0"/>
        </w:tabs>
        <w:ind w:left="2160" w:hanging="180"/>
      </w:pPr>
      <w:rPr>
        <w:rFonts w:ascii="Arial" w:eastAsia="Arial" w:hAnsi="Arial" w:cs="Arial"/>
        <w:color w:val="000000"/>
        <w:lang w:val="en-GB"/>
      </w:rPr>
    </w:lvl>
    <w:lvl w:ilvl="3">
      <w:start w:val="1"/>
      <w:numFmt w:val="decimalZero"/>
      <w:lvlText w:val="%4"/>
      <w:lvlJc w:val="left"/>
      <w:pPr>
        <w:tabs>
          <w:tab w:val="num" w:pos="0"/>
        </w:tabs>
        <w:ind w:left="2880" w:hanging="360"/>
      </w:pPr>
      <w:rPr>
        <w:rFonts w:ascii="Arial" w:eastAsia="Arial" w:hAnsi="Arial" w:cs="Arial"/>
        <w:color w:val="000000"/>
        <w:lang w:val="en-GB"/>
      </w:rPr>
    </w:lvl>
    <w:lvl w:ilvl="4">
      <w:start w:val="1"/>
      <w:numFmt w:val="upperRoman"/>
      <w:lvlText w:val="%5"/>
      <w:lvlJc w:val="left"/>
      <w:pPr>
        <w:tabs>
          <w:tab w:val="num" w:pos="0"/>
        </w:tabs>
        <w:ind w:left="3600" w:hanging="360"/>
      </w:pPr>
      <w:rPr>
        <w:rFonts w:ascii="Arial" w:eastAsia="Arial" w:hAnsi="Arial" w:cs="Arial"/>
        <w:color w:val="000000"/>
        <w:lang w:val="en-GB"/>
      </w:rPr>
    </w:lvl>
    <w:lvl w:ilvl="5">
      <w:start w:val="1"/>
      <w:numFmt w:val="decimal"/>
      <w:lvlText w:val="%6"/>
      <w:lvlJc w:val="left"/>
      <w:pPr>
        <w:tabs>
          <w:tab w:val="num" w:pos="0"/>
        </w:tabs>
        <w:ind w:left="4320" w:hanging="180"/>
      </w:pPr>
      <w:rPr>
        <w:rFonts w:ascii="Arial" w:eastAsia="Arial" w:hAnsi="Arial" w:cs="Arial"/>
        <w:color w:val="000000"/>
        <w:lang w:val="en-GB"/>
      </w:rPr>
    </w:lvl>
    <w:lvl w:ilvl="6">
      <w:start w:val="1"/>
      <w:numFmt w:val="decimal"/>
      <w:lvlText w:val="%7"/>
      <w:lvlJc w:val="left"/>
      <w:pPr>
        <w:tabs>
          <w:tab w:val="num" w:pos="0"/>
        </w:tabs>
        <w:ind w:left="5040" w:hanging="360"/>
      </w:pPr>
      <w:rPr>
        <w:rFonts w:ascii="Arial" w:eastAsia="Arial" w:hAnsi="Arial" w:cs="Arial"/>
        <w:color w:val="000000"/>
        <w:lang w:val="en-GB"/>
      </w:rPr>
    </w:lvl>
    <w:lvl w:ilvl="7">
      <w:start w:val="1"/>
      <w:numFmt w:val="decimal"/>
      <w:lvlText w:val="%8"/>
      <w:lvlJc w:val="left"/>
      <w:pPr>
        <w:tabs>
          <w:tab w:val="num" w:pos="0"/>
        </w:tabs>
        <w:ind w:left="5760" w:hanging="360"/>
      </w:pPr>
      <w:rPr>
        <w:rFonts w:ascii="Arial" w:eastAsia="Arial" w:hAnsi="Arial" w:cs="Arial"/>
        <w:color w:val="000000"/>
        <w:lang w:val="en-GB"/>
      </w:rPr>
    </w:lvl>
    <w:lvl w:ilvl="8">
      <w:start w:val="1"/>
      <w:numFmt w:val="decimal"/>
      <w:lvlText w:val="%9"/>
      <w:lvlJc w:val="left"/>
      <w:pPr>
        <w:tabs>
          <w:tab w:val="num" w:pos="0"/>
        </w:tabs>
        <w:ind w:left="6480" w:hanging="180"/>
      </w:pPr>
      <w:rPr>
        <w:rFonts w:ascii="Arial" w:eastAsia="Arial" w:hAnsi="Arial" w:cs="Arial"/>
        <w:color w:val="000000"/>
        <w:lang w:val="en-GB"/>
      </w:rPr>
    </w:lvl>
  </w:abstractNum>
  <w:abstractNum w:abstractNumId="13" w15:restartNumberingAfterBreak="0">
    <w:nsid w:val="0000001D"/>
    <w:multiLevelType w:val="multilevel"/>
    <w:tmpl w:val="00000001"/>
    <w:styleLink w:val="ClauseBaseListforbodytextEN"/>
    <w:lvl w:ilvl="0">
      <w:start w:val="1"/>
      <w:numFmt w:val="decimal"/>
      <w:lvlText w:val="%1."/>
      <w:lvlJc w:val="left"/>
      <w:pPr>
        <w:tabs>
          <w:tab w:val="num" w:pos="510"/>
        </w:tabs>
        <w:ind w:left="510" w:hanging="510"/>
      </w:pPr>
    </w:lvl>
    <w:lvl w:ilvl="1">
      <w:start w:val="1"/>
      <w:numFmt w:val="decimal"/>
      <w:lvlText w:val="%1.%2."/>
      <w:lvlJc w:val="left"/>
      <w:pPr>
        <w:tabs>
          <w:tab w:val="num" w:pos="1210"/>
        </w:tabs>
        <w:ind w:left="1210" w:hanging="510"/>
      </w:pPr>
    </w:lvl>
    <w:lvl w:ilvl="2">
      <w:start w:val="1"/>
      <w:numFmt w:val="decimal"/>
      <w:lvlText w:val="%1.%2.%3."/>
      <w:lvlJc w:val="left"/>
      <w:pPr>
        <w:tabs>
          <w:tab w:val="num" w:pos="1910"/>
        </w:tabs>
        <w:ind w:left="1910" w:hanging="510"/>
      </w:pPr>
    </w:lvl>
    <w:lvl w:ilvl="3">
      <w:start w:val="1"/>
      <w:numFmt w:val="decimal"/>
      <w:lvlText w:val="%1.%2.%3.%4."/>
      <w:lvlJc w:val="left"/>
      <w:pPr>
        <w:tabs>
          <w:tab w:val="num" w:pos="2610"/>
        </w:tabs>
        <w:ind w:left="2610" w:hanging="510"/>
      </w:pPr>
    </w:lvl>
    <w:lvl w:ilvl="4">
      <w:start w:val="1"/>
      <w:numFmt w:val="decimal"/>
      <w:lvlText w:val="%1.%2.%3.%4.%5."/>
      <w:lvlJc w:val="left"/>
      <w:pPr>
        <w:tabs>
          <w:tab w:val="num" w:pos="3310"/>
        </w:tabs>
        <w:ind w:left="3310" w:hanging="510"/>
      </w:pPr>
    </w:lvl>
    <w:lvl w:ilvl="5">
      <w:start w:val="1"/>
      <w:numFmt w:val="decimal"/>
      <w:lvlText w:val="%1.%2.%3.%4.%5.%6."/>
      <w:lvlJc w:val="left"/>
      <w:pPr>
        <w:tabs>
          <w:tab w:val="num" w:pos="4010"/>
        </w:tabs>
        <w:ind w:left="4010" w:hanging="510"/>
      </w:pPr>
    </w:lvl>
    <w:lvl w:ilvl="6">
      <w:start w:val="1"/>
      <w:numFmt w:val="decimal"/>
      <w:lvlText w:val="%1.%2.%3.%4.%5.%6.%7."/>
      <w:lvlJc w:val="left"/>
      <w:pPr>
        <w:tabs>
          <w:tab w:val="num" w:pos="4710"/>
        </w:tabs>
        <w:ind w:left="4710" w:hanging="510"/>
      </w:pPr>
    </w:lvl>
    <w:lvl w:ilvl="7">
      <w:start w:val="1"/>
      <w:numFmt w:val="decimal"/>
      <w:lvlText w:val="%1.%2.%3.%4.%5.%6.%7.%8."/>
      <w:lvlJc w:val="left"/>
      <w:pPr>
        <w:tabs>
          <w:tab w:val="num" w:pos="5410"/>
        </w:tabs>
        <w:ind w:left="5410" w:hanging="510"/>
      </w:pPr>
    </w:lvl>
    <w:lvl w:ilvl="8">
      <w:start w:val="1"/>
      <w:numFmt w:val="decimal"/>
      <w:lvlText w:val="%1.%2.%3.%4.%5.%6.%7.%8.%9."/>
      <w:lvlJc w:val="left"/>
      <w:pPr>
        <w:tabs>
          <w:tab w:val="num" w:pos="6110"/>
        </w:tabs>
        <w:ind w:left="6110" w:hanging="510"/>
      </w:pPr>
    </w:lvl>
  </w:abstractNum>
  <w:abstractNum w:abstractNumId="14" w15:restartNumberingAfterBreak="0">
    <w:nsid w:val="05FF2EF5"/>
    <w:multiLevelType w:val="hybridMultilevel"/>
    <w:tmpl w:val="00D2EFC8"/>
    <w:lvl w:ilvl="0" w:tplc="0409000F">
      <w:start w:val="1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6B70B4"/>
    <w:multiLevelType w:val="multilevel"/>
    <w:tmpl w:val="79C04CBC"/>
    <w:lvl w:ilvl="0">
      <w:start w:val="1"/>
      <w:numFmt w:val="lowerLetter"/>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A434C55"/>
    <w:multiLevelType w:val="multilevel"/>
    <w:tmpl w:val="3B2C883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0DE0D398"/>
    <w:multiLevelType w:val="multilevel"/>
    <w:tmpl w:val="FFFFFFFF"/>
    <w:lvl w:ilvl="0">
      <w:start w:val="1"/>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37E5C77"/>
    <w:multiLevelType w:val="multilevel"/>
    <w:tmpl w:val="80385BC4"/>
    <w:lvl w:ilvl="0">
      <w:start w:val="1"/>
      <w:numFmt w:val="lowerLetter"/>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384725D"/>
    <w:multiLevelType w:val="multilevel"/>
    <w:tmpl w:val="4C745D10"/>
    <w:lvl w:ilvl="0">
      <w:start w:val="2"/>
      <w:numFmt w:val="decimal"/>
      <w:lvlText w:val="%1."/>
      <w:lvlJc w:val="left"/>
      <w:pPr>
        <w:ind w:left="450" w:hanging="450"/>
      </w:pPr>
      <w:rPr>
        <w:rFonts w:hint="default"/>
      </w:rPr>
    </w:lvl>
    <w:lvl w:ilvl="1">
      <w:start w:val="12"/>
      <w:numFmt w:val="decimal"/>
      <w:lvlText w:val="%1.%2."/>
      <w:lvlJc w:val="left"/>
      <w:pPr>
        <w:ind w:left="1530" w:hanging="45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14BE6390"/>
    <w:multiLevelType w:val="multilevel"/>
    <w:tmpl w:val="4C2A4902"/>
    <w:lvl w:ilvl="0">
      <w:start w:val="21"/>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18A5E102"/>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18C28182"/>
    <w:multiLevelType w:val="multilevel"/>
    <w:tmpl w:val="FFFFFFFF"/>
    <w:lvl w:ilvl="0">
      <w:start w:val="1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19A33199"/>
    <w:multiLevelType w:val="multilevel"/>
    <w:tmpl w:val="E6ACFB6A"/>
    <w:lvl w:ilvl="0">
      <w:start w:val="1"/>
      <w:numFmt w:val="decimal"/>
      <w:lvlText w:val="%1."/>
      <w:lvlJc w:val="left"/>
      <w:pPr>
        <w:ind w:left="450" w:hanging="450"/>
      </w:pPr>
      <w:rPr>
        <w:rFonts w:hint="default"/>
      </w:rPr>
    </w:lvl>
    <w:lvl w:ilvl="1">
      <w:start w:val="11"/>
      <w:numFmt w:val="decimal"/>
      <w:lvlText w:val="%1.%2."/>
      <w:lvlJc w:val="left"/>
      <w:pPr>
        <w:ind w:left="1530" w:hanging="45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19F50DE1"/>
    <w:multiLevelType w:val="multilevel"/>
    <w:tmpl w:val="366C502A"/>
    <w:lvl w:ilvl="0">
      <w:start w:val="11"/>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1B194840"/>
    <w:multiLevelType w:val="multilevel"/>
    <w:tmpl w:val="18CE0C9C"/>
    <w:lvl w:ilvl="0">
      <w:start w:val="21"/>
      <w:numFmt w:val="decimal"/>
      <w:lvlText w:val="%1"/>
      <w:lvlJc w:val="left"/>
      <w:pPr>
        <w:ind w:left="390" w:hanging="390"/>
      </w:pPr>
      <w:rPr>
        <w:rFonts w:hint="default"/>
      </w:rPr>
    </w:lvl>
    <w:lvl w:ilvl="1">
      <w:start w:val="1"/>
      <w:numFmt w:val="decimal"/>
      <w:lvlText w:val="%1.%2"/>
      <w:lvlJc w:val="left"/>
      <w:pPr>
        <w:ind w:left="1470"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24B5B68F"/>
    <w:multiLevelType w:val="multilevel"/>
    <w:tmpl w:val="AB4C28B6"/>
    <w:lvl w:ilvl="0">
      <w:start w:val="1"/>
      <w:numFmt w:val="lowerLetter"/>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4E23A9D"/>
    <w:multiLevelType w:val="multilevel"/>
    <w:tmpl w:val="9E3CFACC"/>
    <w:lvl w:ilvl="0">
      <w:start w:val="1"/>
      <w:numFmt w:val="decimal"/>
      <w:lvlText w:val="%1."/>
      <w:lvlJc w:val="left"/>
      <w:pPr>
        <w:ind w:left="450" w:hanging="450"/>
      </w:pPr>
      <w:rPr>
        <w:rFonts w:hint="default"/>
      </w:rPr>
    </w:lvl>
    <w:lvl w:ilvl="1">
      <w:start w:val="24"/>
      <w:numFmt w:val="decimal"/>
      <w:lvlText w:val="%1.%2."/>
      <w:lvlJc w:val="left"/>
      <w:pPr>
        <w:ind w:left="1530" w:hanging="45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29ED2B53"/>
    <w:multiLevelType w:val="multilevel"/>
    <w:tmpl w:val="884060A8"/>
    <w:lvl w:ilvl="0">
      <w:start w:val="1"/>
      <w:numFmt w:val="decimal"/>
      <w:lvlText w:val="%1."/>
      <w:lvlJc w:val="left"/>
      <w:pPr>
        <w:ind w:left="360" w:hanging="360"/>
      </w:pPr>
      <w:rPr>
        <w:rFonts w:hint="default"/>
      </w:rPr>
    </w:lvl>
    <w:lvl w:ilvl="1">
      <w:start w:val="9"/>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2C42248C"/>
    <w:multiLevelType w:val="hybridMultilevel"/>
    <w:tmpl w:val="6D8AC494"/>
    <w:lvl w:ilvl="0" w:tplc="89342262">
      <w:numFmt w:val="bullet"/>
      <w:lvlText w:val="-"/>
      <w:lvlJc w:val="left"/>
      <w:pPr>
        <w:ind w:left="720" w:hanging="360"/>
      </w:pPr>
      <w:rPr>
        <w:rFonts w:ascii="Georgia" w:eastAsiaTheme="minorHAnsi" w:hAnsi="Georgia" w:cstheme="minorBidi" w:hint="default"/>
      </w:rPr>
    </w:lvl>
    <w:lvl w:ilvl="1" w:tplc="5E8EC426" w:tentative="1">
      <w:start w:val="1"/>
      <w:numFmt w:val="bullet"/>
      <w:lvlText w:val="o"/>
      <w:lvlJc w:val="left"/>
      <w:pPr>
        <w:ind w:left="1440" w:hanging="360"/>
      </w:pPr>
      <w:rPr>
        <w:rFonts w:ascii="Courier New" w:hAnsi="Courier New" w:cs="Courier New" w:hint="default"/>
      </w:rPr>
    </w:lvl>
    <w:lvl w:ilvl="2" w:tplc="76342790" w:tentative="1">
      <w:start w:val="1"/>
      <w:numFmt w:val="bullet"/>
      <w:lvlText w:val=""/>
      <w:lvlJc w:val="left"/>
      <w:pPr>
        <w:ind w:left="2160" w:hanging="360"/>
      </w:pPr>
      <w:rPr>
        <w:rFonts w:ascii="Wingdings" w:hAnsi="Wingdings" w:hint="default"/>
      </w:rPr>
    </w:lvl>
    <w:lvl w:ilvl="3" w:tplc="3C7CD9C6" w:tentative="1">
      <w:start w:val="1"/>
      <w:numFmt w:val="bullet"/>
      <w:lvlText w:val=""/>
      <w:lvlJc w:val="left"/>
      <w:pPr>
        <w:ind w:left="2880" w:hanging="360"/>
      </w:pPr>
      <w:rPr>
        <w:rFonts w:ascii="Symbol" w:hAnsi="Symbol" w:hint="default"/>
      </w:rPr>
    </w:lvl>
    <w:lvl w:ilvl="4" w:tplc="28EC731E" w:tentative="1">
      <w:start w:val="1"/>
      <w:numFmt w:val="bullet"/>
      <w:lvlText w:val="o"/>
      <w:lvlJc w:val="left"/>
      <w:pPr>
        <w:ind w:left="3600" w:hanging="360"/>
      </w:pPr>
      <w:rPr>
        <w:rFonts w:ascii="Courier New" w:hAnsi="Courier New" w:cs="Courier New" w:hint="default"/>
      </w:rPr>
    </w:lvl>
    <w:lvl w:ilvl="5" w:tplc="A942BA88" w:tentative="1">
      <w:start w:val="1"/>
      <w:numFmt w:val="bullet"/>
      <w:lvlText w:val=""/>
      <w:lvlJc w:val="left"/>
      <w:pPr>
        <w:ind w:left="4320" w:hanging="360"/>
      </w:pPr>
      <w:rPr>
        <w:rFonts w:ascii="Wingdings" w:hAnsi="Wingdings" w:hint="default"/>
      </w:rPr>
    </w:lvl>
    <w:lvl w:ilvl="6" w:tplc="864A6A52" w:tentative="1">
      <w:start w:val="1"/>
      <w:numFmt w:val="bullet"/>
      <w:lvlText w:val=""/>
      <w:lvlJc w:val="left"/>
      <w:pPr>
        <w:ind w:left="5040" w:hanging="360"/>
      </w:pPr>
      <w:rPr>
        <w:rFonts w:ascii="Symbol" w:hAnsi="Symbol" w:hint="default"/>
      </w:rPr>
    </w:lvl>
    <w:lvl w:ilvl="7" w:tplc="2D128CFC" w:tentative="1">
      <w:start w:val="1"/>
      <w:numFmt w:val="bullet"/>
      <w:lvlText w:val="o"/>
      <w:lvlJc w:val="left"/>
      <w:pPr>
        <w:ind w:left="5760" w:hanging="360"/>
      </w:pPr>
      <w:rPr>
        <w:rFonts w:ascii="Courier New" w:hAnsi="Courier New" w:cs="Courier New" w:hint="default"/>
      </w:rPr>
    </w:lvl>
    <w:lvl w:ilvl="8" w:tplc="462C7BF8" w:tentative="1">
      <w:start w:val="1"/>
      <w:numFmt w:val="bullet"/>
      <w:lvlText w:val=""/>
      <w:lvlJc w:val="left"/>
      <w:pPr>
        <w:ind w:left="6480" w:hanging="360"/>
      </w:pPr>
      <w:rPr>
        <w:rFonts w:ascii="Wingdings" w:hAnsi="Wingdings" w:hint="default"/>
      </w:rPr>
    </w:lvl>
  </w:abstractNum>
  <w:abstractNum w:abstractNumId="30" w15:restartNumberingAfterBreak="0">
    <w:nsid w:val="338E1405"/>
    <w:multiLevelType w:val="multilevel"/>
    <w:tmpl w:val="824E8B8A"/>
    <w:lvl w:ilvl="0">
      <w:start w:val="24"/>
      <w:numFmt w:val="decimal"/>
      <w:lvlText w:val="%1."/>
      <w:lvlJc w:val="left"/>
      <w:pPr>
        <w:ind w:left="450" w:hanging="450"/>
      </w:pPr>
      <w:rPr>
        <w:rFonts w:hint="default"/>
      </w:rPr>
    </w:lvl>
    <w:lvl w:ilvl="1">
      <w:start w:val="4"/>
      <w:numFmt w:val="decimal"/>
      <w:lvlText w:val="%1.%2."/>
      <w:lvlJc w:val="left"/>
      <w:pPr>
        <w:ind w:left="1530" w:hanging="45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362551BE"/>
    <w:multiLevelType w:val="multilevel"/>
    <w:tmpl w:val="FFFFFFFF"/>
    <w:lvl w:ilvl="0">
      <w:start w:val="1"/>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68C55E0"/>
    <w:multiLevelType w:val="multilevel"/>
    <w:tmpl w:val="6E44930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397DFAF4"/>
    <w:multiLevelType w:val="hybridMultilevel"/>
    <w:tmpl w:val="59903A7C"/>
    <w:lvl w:ilvl="0" w:tplc="1B68B8B0">
      <w:start w:val="1"/>
      <w:numFmt w:val="lowerLetter"/>
      <w:lvlText w:val="%1."/>
      <w:lvlJc w:val="left"/>
      <w:pPr>
        <w:ind w:left="720" w:hanging="360"/>
      </w:pPr>
      <w:rPr>
        <w:rFonts w:ascii="Calibri" w:hAnsi="Calibri" w:hint="default"/>
      </w:rPr>
    </w:lvl>
    <w:lvl w:ilvl="1" w:tplc="B010D534">
      <w:start w:val="1"/>
      <w:numFmt w:val="lowerLetter"/>
      <w:lvlText w:val="%2."/>
      <w:lvlJc w:val="left"/>
      <w:pPr>
        <w:ind w:left="1440" w:hanging="360"/>
      </w:pPr>
    </w:lvl>
    <w:lvl w:ilvl="2" w:tplc="E49CD34A">
      <w:start w:val="1"/>
      <w:numFmt w:val="lowerRoman"/>
      <w:lvlText w:val="%3."/>
      <w:lvlJc w:val="right"/>
      <w:pPr>
        <w:ind w:left="2160" w:hanging="180"/>
      </w:pPr>
    </w:lvl>
    <w:lvl w:ilvl="3" w:tplc="51A6DAEA">
      <w:start w:val="1"/>
      <w:numFmt w:val="decimal"/>
      <w:lvlText w:val="%4."/>
      <w:lvlJc w:val="left"/>
      <w:pPr>
        <w:ind w:left="2880" w:hanging="360"/>
      </w:pPr>
    </w:lvl>
    <w:lvl w:ilvl="4" w:tplc="D41E4464">
      <w:start w:val="1"/>
      <w:numFmt w:val="lowerLetter"/>
      <w:lvlText w:val="%5."/>
      <w:lvlJc w:val="left"/>
      <w:pPr>
        <w:ind w:left="3600" w:hanging="360"/>
      </w:pPr>
    </w:lvl>
    <w:lvl w:ilvl="5" w:tplc="1514DE6C">
      <w:start w:val="1"/>
      <w:numFmt w:val="lowerRoman"/>
      <w:lvlText w:val="%6."/>
      <w:lvlJc w:val="right"/>
      <w:pPr>
        <w:ind w:left="4320" w:hanging="180"/>
      </w:pPr>
    </w:lvl>
    <w:lvl w:ilvl="6" w:tplc="4F806A52">
      <w:start w:val="1"/>
      <w:numFmt w:val="decimal"/>
      <w:lvlText w:val="%7."/>
      <w:lvlJc w:val="left"/>
      <w:pPr>
        <w:ind w:left="5040" w:hanging="360"/>
      </w:pPr>
    </w:lvl>
    <w:lvl w:ilvl="7" w:tplc="2D80FA76">
      <w:start w:val="1"/>
      <w:numFmt w:val="lowerLetter"/>
      <w:lvlText w:val="%8."/>
      <w:lvlJc w:val="left"/>
      <w:pPr>
        <w:ind w:left="5760" w:hanging="360"/>
      </w:pPr>
    </w:lvl>
    <w:lvl w:ilvl="8" w:tplc="1F86B4B2">
      <w:start w:val="1"/>
      <w:numFmt w:val="lowerRoman"/>
      <w:lvlText w:val="%9."/>
      <w:lvlJc w:val="right"/>
      <w:pPr>
        <w:ind w:left="6480" w:hanging="180"/>
      </w:pPr>
    </w:lvl>
  </w:abstractNum>
  <w:abstractNum w:abstractNumId="34" w15:restartNumberingAfterBreak="0">
    <w:nsid w:val="3A4AB10C"/>
    <w:multiLevelType w:val="multilevel"/>
    <w:tmpl w:val="FFFFFFFF"/>
    <w:lvl w:ilvl="0">
      <w:start w:val="5"/>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B71EB7F"/>
    <w:multiLevelType w:val="hybridMultilevel"/>
    <w:tmpl w:val="FEDA807E"/>
    <w:lvl w:ilvl="0" w:tplc="D5968774">
      <w:start w:val="1"/>
      <w:numFmt w:val="lowerLetter"/>
      <w:lvlText w:val="%1."/>
      <w:lvlJc w:val="left"/>
      <w:pPr>
        <w:ind w:left="720" w:hanging="360"/>
      </w:pPr>
      <w:rPr>
        <w:rFonts w:ascii="Calibri" w:hAnsi="Calibri" w:hint="default"/>
      </w:rPr>
    </w:lvl>
    <w:lvl w:ilvl="1" w:tplc="E27E7AC4">
      <w:start w:val="1"/>
      <w:numFmt w:val="lowerLetter"/>
      <w:lvlText w:val="%2."/>
      <w:lvlJc w:val="left"/>
      <w:pPr>
        <w:ind w:left="1440" w:hanging="360"/>
      </w:pPr>
    </w:lvl>
    <w:lvl w:ilvl="2" w:tplc="4C3024BC">
      <w:start w:val="1"/>
      <w:numFmt w:val="lowerRoman"/>
      <w:lvlText w:val="%3."/>
      <w:lvlJc w:val="right"/>
      <w:pPr>
        <w:ind w:left="2160" w:hanging="180"/>
      </w:pPr>
    </w:lvl>
    <w:lvl w:ilvl="3" w:tplc="A38CB238">
      <w:start w:val="1"/>
      <w:numFmt w:val="decimal"/>
      <w:lvlText w:val="%4."/>
      <w:lvlJc w:val="left"/>
      <w:pPr>
        <w:ind w:left="2880" w:hanging="360"/>
      </w:pPr>
    </w:lvl>
    <w:lvl w:ilvl="4" w:tplc="C43483E2">
      <w:start w:val="1"/>
      <w:numFmt w:val="lowerLetter"/>
      <w:lvlText w:val="%5."/>
      <w:lvlJc w:val="left"/>
      <w:pPr>
        <w:ind w:left="3600" w:hanging="360"/>
      </w:pPr>
    </w:lvl>
    <w:lvl w:ilvl="5" w:tplc="DC0C3E1E">
      <w:start w:val="1"/>
      <w:numFmt w:val="lowerRoman"/>
      <w:lvlText w:val="%6."/>
      <w:lvlJc w:val="right"/>
      <w:pPr>
        <w:ind w:left="4320" w:hanging="180"/>
      </w:pPr>
    </w:lvl>
    <w:lvl w:ilvl="6" w:tplc="6CBA814E">
      <w:start w:val="1"/>
      <w:numFmt w:val="decimal"/>
      <w:lvlText w:val="%7."/>
      <w:lvlJc w:val="left"/>
      <w:pPr>
        <w:ind w:left="5040" w:hanging="360"/>
      </w:pPr>
    </w:lvl>
    <w:lvl w:ilvl="7" w:tplc="1660BBB2">
      <w:start w:val="1"/>
      <w:numFmt w:val="lowerLetter"/>
      <w:lvlText w:val="%8."/>
      <w:lvlJc w:val="left"/>
      <w:pPr>
        <w:ind w:left="5760" w:hanging="360"/>
      </w:pPr>
    </w:lvl>
    <w:lvl w:ilvl="8" w:tplc="148CB2E8">
      <w:start w:val="1"/>
      <w:numFmt w:val="lowerRoman"/>
      <w:lvlText w:val="%9."/>
      <w:lvlJc w:val="right"/>
      <w:pPr>
        <w:ind w:left="6480" w:hanging="180"/>
      </w:pPr>
    </w:lvl>
  </w:abstractNum>
  <w:abstractNum w:abstractNumId="36" w15:restartNumberingAfterBreak="0">
    <w:nsid w:val="43CB4167"/>
    <w:multiLevelType w:val="multilevel"/>
    <w:tmpl w:val="13108F16"/>
    <w:lvl w:ilvl="0">
      <w:start w:val="1"/>
      <w:numFmt w:val="lowerLetter"/>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53EA3FE"/>
    <w:multiLevelType w:val="hybridMultilevel"/>
    <w:tmpl w:val="5F2A388A"/>
    <w:lvl w:ilvl="0" w:tplc="5D2013A0">
      <w:start w:val="1"/>
      <w:numFmt w:val="bullet"/>
      <w:lvlText w:val=""/>
      <w:lvlJc w:val="left"/>
      <w:pPr>
        <w:ind w:left="360" w:hanging="360"/>
      </w:pPr>
      <w:rPr>
        <w:rFonts w:ascii="Wingdings" w:hAnsi="Wingdings" w:hint="default"/>
      </w:rPr>
    </w:lvl>
    <w:lvl w:ilvl="1" w:tplc="23527672">
      <w:start w:val="1"/>
      <w:numFmt w:val="bullet"/>
      <w:lvlText w:val="o"/>
      <w:lvlJc w:val="left"/>
      <w:pPr>
        <w:ind w:left="1440" w:hanging="360"/>
      </w:pPr>
      <w:rPr>
        <w:rFonts w:ascii="Courier New" w:hAnsi="Courier New" w:hint="default"/>
      </w:rPr>
    </w:lvl>
    <w:lvl w:ilvl="2" w:tplc="608C563A">
      <w:start w:val="1"/>
      <w:numFmt w:val="bullet"/>
      <w:lvlText w:val=""/>
      <w:lvlJc w:val="left"/>
      <w:pPr>
        <w:ind w:left="2160" w:hanging="360"/>
      </w:pPr>
      <w:rPr>
        <w:rFonts w:ascii="Wingdings" w:hAnsi="Wingdings" w:hint="default"/>
      </w:rPr>
    </w:lvl>
    <w:lvl w:ilvl="3" w:tplc="867E1284">
      <w:start w:val="1"/>
      <w:numFmt w:val="bullet"/>
      <w:lvlText w:val=""/>
      <w:lvlJc w:val="left"/>
      <w:pPr>
        <w:ind w:left="2880" w:hanging="360"/>
      </w:pPr>
      <w:rPr>
        <w:rFonts w:ascii="Symbol" w:hAnsi="Symbol" w:hint="default"/>
      </w:rPr>
    </w:lvl>
    <w:lvl w:ilvl="4" w:tplc="D7D6ED3C">
      <w:start w:val="1"/>
      <w:numFmt w:val="bullet"/>
      <w:lvlText w:val="o"/>
      <w:lvlJc w:val="left"/>
      <w:pPr>
        <w:ind w:left="3600" w:hanging="360"/>
      </w:pPr>
      <w:rPr>
        <w:rFonts w:ascii="Courier New" w:hAnsi="Courier New" w:hint="default"/>
      </w:rPr>
    </w:lvl>
    <w:lvl w:ilvl="5" w:tplc="AD981BE4">
      <w:start w:val="1"/>
      <w:numFmt w:val="bullet"/>
      <w:lvlText w:val=""/>
      <w:lvlJc w:val="left"/>
      <w:pPr>
        <w:ind w:left="4320" w:hanging="360"/>
      </w:pPr>
      <w:rPr>
        <w:rFonts w:ascii="Wingdings" w:hAnsi="Wingdings" w:hint="default"/>
      </w:rPr>
    </w:lvl>
    <w:lvl w:ilvl="6" w:tplc="621A1520">
      <w:start w:val="1"/>
      <w:numFmt w:val="bullet"/>
      <w:lvlText w:val=""/>
      <w:lvlJc w:val="left"/>
      <w:pPr>
        <w:ind w:left="5040" w:hanging="360"/>
      </w:pPr>
      <w:rPr>
        <w:rFonts w:ascii="Symbol" w:hAnsi="Symbol" w:hint="default"/>
      </w:rPr>
    </w:lvl>
    <w:lvl w:ilvl="7" w:tplc="C8C25E52">
      <w:start w:val="1"/>
      <w:numFmt w:val="bullet"/>
      <w:lvlText w:val="o"/>
      <w:lvlJc w:val="left"/>
      <w:pPr>
        <w:ind w:left="5760" w:hanging="360"/>
      </w:pPr>
      <w:rPr>
        <w:rFonts w:ascii="Courier New" w:hAnsi="Courier New" w:hint="default"/>
      </w:rPr>
    </w:lvl>
    <w:lvl w:ilvl="8" w:tplc="FC1A36CA">
      <w:start w:val="1"/>
      <w:numFmt w:val="bullet"/>
      <w:lvlText w:val=""/>
      <w:lvlJc w:val="left"/>
      <w:pPr>
        <w:ind w:left="6480" w:hanging="360"/>
      </w:pPr>
      <w:rPr>
        <w:rFonts w:ascii="Wingdings" w:hAnsi="Wingdings" w:hint="default"/>
      </w:rPr>
    </w:lvl>
  </w:abstractNum>
  <w:abstractNum w:abstractNumId="38" w15:restartNumberingAfterBreak="0">
    <w:nsid w:val="4717E829"/>
    <w:multiLevelType w:val="multilevel"/>
    <w:tmpl w:val="AB960F3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9" w15:restartNumberingAfterBreak="0">
    <w:nsid w:val="48AF12DF"/>
    <w:multiLevelType w:val="multilevel"/>
    <w:tmpl w:val="517ED806"/>
    <w:lvl w:ilvl="0">
      <w:start w:val="2"/>
      <w:numFmt w:val="decimal"/>
      <w:lvlText w:val="%1.0."/>
      <w:lvlJc w:val="left"/>
      <w:pPr>
        <w:ind w:left="144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576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560" w:hanging="1440"/>
      </w:pPr>
      <w:rPr>
        <w:rFonts w:hint="default"/>
      </w:rPr>
    </w:lvl>
    <w:lvl w:ilvl="8">
      <w:start w:val="1"/>
      <w:numFmt w:val="decimal"/>
      <w:lvlText w:val="%1.%2.%3.%4.%5.%6.%7.%8.%9."/>
      <w:lvlJc w:val="left"/>
      <w:pPr>
        <w:ind w:left="8640" w:hanging="1800"/>
      </w:pPr>
      <w:rPr>
        <w:rFonts w:hint="default"/>
      </w:rPr>
    </w:lvl>
  </w:abstractNum>
  <w:abstractNum w:abstractNumId="40" w15:restartNumberingAfterBreak="0">
    <w:nsid w:val="4A58ACE2"/>
    <w:multiLevelType w:val="hybridMultilevel"/>
    <w:tmpl w:val="D318CDC0"/>
    <w:lvl w:ilvl="0" w:tplc="E3363244">
      <w:start w:val="1"/>
      <w:numFmt w:val="lowerLetter"/>
      <w:lvlText w:val="%1."/>
      <w:lvlJc w:val="left"/>
      <w:pPr>
        <w:ind w:left="720" w:hanging="360"/>
      </w:pPr>
      <w:rPr>
        <w:rFonts w:ascii="Calibri" w:hAnsi="Calibri" w:hint="default"/>
      </w:rPr>
    </w:lvl>
    <w:lvl w:ilvl="1" w:tplc="A31C0C3C">
      <w:start w:val="1"/>
      <w:numFmt w:val="lowerLetter"/>
      <w:lvlText w:val="%2."/>
      <w:lvlJc w:val="left"/>
      <w:pPr>
        <w:ind w:left="1440" w:hanging="360"/>
      </w:pPr>
    </w:lvl>
    <w:lvl w:ilvl="2" w:tplc="9BC20BC0">
      <w:start w:val="1"/>
      <w:numFmt w:val="lowerRoman"/>
      <w:lvlText w:val="%3."/>
      <w:lvlJc w:val="right"/>
      <w:pPr>
        <w:ind w:left="2160" w:hanging="180"/>
      </w:pPr>
    </w:lvl>
    <w:lvl w:ilvl="3" w:tplc="2FAE6F6C">
      <w:start w:val="1"/>
      <w:numFmt w:val="decimal"/>
      <w:lvlText w:val="%4."/>
      <w:lvlJc w:val="left"/>
      <w:pPr>
        <w:ind w:left="2880" w:hanging="360"/>
      </w:pPr>
    </w:lvl>
    <w:lvl w:ilvl="4" w:tplc="DEE45A3C">
      <w:start w:val="1"/>
      <w:numFmt w:val="lowerLetter"/>
      <w:lvlText w:val="%5."/>
      <w:lvlJc w:val="left"/>
      <w:pPr>
        <w:ind w:left="3600" w:hanging="360"/>
      </w:pPr>
    </w:lvl>
    <w:lvl w:ilvl="5" w:tplc="421A6BE6">
      <w:start w:val="1"/>
      <w:numFmt w:val="lowerRoman"/>
      <w:lvlText w:val="%6."/>
      <w:lvlJc w:val="right"/>
      <w:pPr>
        <w:ind w:left="4320" w:hanging="180"/>
      </w:pPr>
    </w:lvl>
    <w:lvl w:ilvl="6" w:tplc="B0FC35EE">
      <w:start w:val="1"/>
      <w:numFmt w:val="decimal"/>
      <w:lvlText w:val="%7."/>
      <w:lvlJc w:val="left"/>
      <w:pPr>
        <w:ind w:left="5040" w:hanging="360"/>
      </w:pPr>
    </w:lvl>
    <w:lvl w:ilvl="7" w:tplc="5C8606D0">
      <w:start w:val="1"/>
      <w:numFmt w:val="lowerLetter"/>
      <w:lvlText w:val="%8."/>
      <w:lvlJc w:val="left"/>
      <w:pPr>
        <w:ind w:left="5760" w:hanging="360"/>
      </w:pPr>
    </w:lvl>
    <w:lvl w:ilvl="8" w:tplc="A0FC79B4">
      <w:start w:val="1"/>
      <w:numFmt w:val="lowerRoman"/>
      <w:lvlText w:val="%9."/>
      <w:lvlJc w:val="right"/>
      <w:pPr>
        <w:ind w:left="6480" w:hanging="180"/>
      </w:pPr>
    </w:lvl>
  </w:abstractNum>
  <w:abstractNum w:abstractNumId="41" w15:restartNumberingAfterBreak="0">
    <w:nsid w:val="4B6F1670"/>
    <w:multiLevelType w:val="multilevel"/>
    <w:tmpl w:val="F6D4C1F8"/>
    <w:lvl w:ilvl="0">
      <w:start w:val="24"/>
      <w:numFmt w:val="decimal"/>
      <w:lvlText w:val="%1"/>
      <w:lvlJc w:val="left"/>
      <w:pPr>
        <w:ind w:left="390" w:hanging="390"/>
      </w:pPr>
      <w:rPr>
        <w:rFonts w:hint="default"/>
      </w:rPr>
    </w:lvl>
    <w:lvl w:ilvl="1">
      <w:start w:val="2"/>
      <w:numFmt w:val="decimal"/>
      <w:lvlText w:val="%1.%2"/>
      <w:lvlJc w:val="left"/>
      <w:pPr>
        <w:ind w:left="1470"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2" w15:restartNumberingAfterBreak="0">
    <w:nsid w:val="4DA6473E"/>
    <w:multiLevelType w:val="multilevel"/>
    <w:tmpl w:val="7870CD9C"/>
    <w:lvl w:ilvl="0">
      <w:start w:val="1"/>
      <w:numFmt w:val="lowerLetter"/>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8FD3305"/>
    <w:multiLevelType w:val="multilevel"/>
    <w:tmpl w:val="EEBE6FA0"/>
    <w:lvl w:ilvl="0">
      <w:start w:val="24"/>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4" w15:restartNumberingAfterBreak="0">
    <w:nsid w:val="59710C27"/>
    <w:multiLevelType w:val="multilevel"/>
    <w:tmpl w:val="C472D430"/>
    <w:lvl w:ilvl="0">
      <w:start w:val="1"/>
      <w:numFmt w:val="decimal"/>
      <w:lvlText w:val="%1."/>
      <w:lvlJc w:val="left"/>
      <w:pPr>
        <w:ind w:left="450" w:hanging="450"/>
      </w:pPr>
      <w:rPr>
        <w:rFonts w:hint="default"/>
      </w:rPr>
    </w:lvl>
    <w:lvl w:ilvl="1">
      <w:start w:val="10"/>
      <w:numFmt w:val="decimal"/>
      <w:lvlText w:val="%1.%2."/>
      <w:lvlJc w:val="left"/>
      <w:pPr>
        <w:ind w:left="1530" w:hanging="45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5" w15:restartNumberingAfterBreak="0">
    <w:nsid w:val="5D2CD17D"/>
    <w:multiLevelType w:val="multilevel"/>
    <w:tmpl w:val="8092E280"/>
    <w:lvl w:ilvl="0">
      <w:start w:val="1"/>
      <w:numFmt w:val="lowerLetter"/>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FFD7A97"/>
    <w:multiLevelType w:val="multilevel"/>
    <w:tmpl w:val="377014BE"/>
    <w:lvl w:ilvl="0">
      <w:start w:val="1"/>
      <w:numFmt w:val="bullet"/>
      <w:lvlText w:val=""/>
      <w:lvlJc w:val="left"/>
      <w:pPr>
        <w:ind w:left="108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62EF2809"/>
    <w:multiLevelType w:val="multilevel"/>
    <w:tmpl w:val="312CDF22"/>
    <w:lvl w:ilvl="0">
      <w:start w:val="1"/>
      <w:numFmt w:val="decimal"/>
      <w:lvlText w:val="%1."/>
      <w:lvlJc w:val="left"/>
      <w:pPr>
        <w:ind w:left="360" w:hanging="360"/>
      </w:pPr>
      <w:rPr>
        <w:rFonts w:hint="default"/>
        <w:b w:val="0"/>
      </w:rPr>
    </w:lvl>
    <w:lvl w:ilvl="1">
      <w:start w:val="9"/>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48" w15:restartNumberingAfterBreak="0">
    <w:nsid w:val="642242A6"/>
    <w:multiLevelType w:val="multilevel"/>
    <w:tmpl w:val="21EA50C2"/>
    <w:lvl w:ilvl="0">
      <w:start w:val="23"/>
      <w:numFmt w:val="decimal"/>
      <w:lvlText w:val="%1"/>
      <w:lvlJc w:val="left"/>
      <w:pPr>
        <w:ind w:left="390" w:hanging="390"/>
      </w:pPr>
      <w:rPr>
        <w:rFonts w:hint="default"/>
      </w:rPr>
    </w:lvl>
    <w:lvl w:ilvl="1">
      <w:start w:val="3"/>
      <w:numFmt w:val="decimal"/>
      <w:lvlText w:val="%1.%2"/>
      <w:lvlJc w:val="left"/>
      <w:pPr>
        <w:ind w:left="1470"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66E3EC9F"/>
    <w:multiLevelType w:val="multilevel"/>
    <w:tmpl w:val="33BC1102"/>
    <w:lvl w:ilvl="0">
      <w:start w:val="1"/>
      <w:numFmt w:val="lowerLetter"/>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7A8EE6F"/>
    <w:multiLevelType w:val="multilevel"/>
    <w:tmpl w:val="FFFFFFFF"/>
    <w:lvl w:ilvl="0">
      <w:start w:val="1"/>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6B5246E8"/>
    <w:multiLevelType w:val="multilevel"/>
    <w:tmpl w:val="FFFFFFFF"/>
    <w:lvl w:ilvl="0">
      <w:start w:val="1"/>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1F6F842"/>
    <w:multiLevelType w:val="hybridMultilevel"/>
    <w:tmpl w:val="FFFFFFFF"/>
    <w:lvl w:ilvl="0" w:tplc="363299AC">
      <w:start w:val="1"/>
      <w:numFmt w:val="lowerLetter"/>
      <w:lvlText w:val="%1)"/>
      <w:lvlJc w:val="left"/>
      <w:pPr>
        <w:ind w:left="1570" w:hanging="360"/>
      </w:pPr>
    </w:lvl>
    <w:lvl w:ilvl="1" w:tplc="FBFCAEAC">
      <w:start w:val="1"/>
      <w:numFmt w:val="lowerLetter"/>
      <w:lvlText w:val="%2."/>
      <w:lvlJc w:val="left"/>
      <w:pPr>
        <w:ind w:left="1440" w:hanging="360"/>
      </w:pPr>
    </w:lvl>
    <w:lvl w:ilvl="2" w:tplc="A7029AB2">
      <w:start w:val="1"/>
      <w:numFmt w:val="lowerRoman"/>
      <w:lvlText w:val="%3."/>
      <w:lvlJc w:val="right"/>
      <w:pPr>
        <w:ind w:left="2160" w:hanging="180"/>
      </w:pPr>
    </w:lvl>
    <w:lvl w:ilvl="3" w:tplc="3EC0D6EA">
      <w:start w:val="1"/>
      <w:numFmt w:val="decimal"/>
      <w:lvlText w:val="%4."/>
      <w:lvlJc w:val="left"/>
      <w:pPr>
        <w:ind w:left="2880" w:hanging="360"/>
      </w:pPr>
    </w:lvl>
    <w:lvl w:ilvl="4" w:tplc="7F9CE76C">
      <w:start w:val="1"/>
      <w:numFmt w:val="lowerLetter"/>
      <w:lvlText w:val="%5."/>
      <w:lvlJc w:val="left"/>
      <w:pPr>
        <w:ind w:left="3600" w:hanging="360"/>
      </w:pPr>
    </w:lvl>
    <w:lvl w:ilvl="5" w:tplc="C1D80390">
      <w:start w:val="1"/>
      <w:numFmt w:val="lowerRoman"/>
      <w:lvlText w:val="%6."/>
      <w:lvlJc w:val="right"/>
      <w:pPr>
        <w:ind w:left="4320" w:hanging="180"/>
      </w:pPr>
    </w:lvl>
    <w:lvl w:ilvl="6" w:tplc="00B8CFAC">
      <w:start w:val="1"/>
      <w:numFmt w:val="decimal"/>
      <w:lvlText w:val="%7."/>
      <w:lvlJc w:val="left"/>
      <w:pPr>
        <w:ind w:left="5040" w:hanging="360"/>
      </w:pPr>
    </w:lvl>
    <w:lvl w:ilvl="7" w:tplc="A470F212">
      <w:start w:val="1"/>
      <w:numFmt w:val="lowerLetter"/>
      <w:lvlText w:val="%8."/>
      <w:lvlJc w:val="left"/>
      <w:pPr>
        <w:ind w:left="5760" w:hanging="360"/>
      </w:pPr>
    </w:lvl>
    <w:lvl w:ilvl="8" w:tplc="22BCFB78">
      <w:start w:val="1"/>
      <w:numFmt w:val="lowerRoman"/>
      <w:lvlText w:val="%9."/>
      <w:lvlJc w:val="right"/>
      <w:pPr>
        <w:ind w:left="6480" w:hanging="180"/>
      </w:pPr>
    </w:lvl>
  </w:abstractNum>
  <w:abstractNum w:abstractNumId="53" w15:restartNumberingAfterBreak="0">
    <w:nsid w:val="749E180B"/>
    <w:multiLevelType w:val="multilevel"/>
    <w:tmpl w:val="01102C36"/>
    <w:lvl w:ilvl="0">
      <w:start w:val="24"/>
      <w:numFmt w:val="decimal"/>
      <w:lvlText w:val="%1."/>
      <w:lvlJc w:val="left"/>
      <w:pPr>
        <w:ind w:left="450" w:hanging="450"/>
      </w:pPr>
      <w:rPr>
        <w:rFonts w:hint="default"/>
      </w:rPr>
    </w:lvl>
    <w:lvl w:ilvl="1">
      <w:start w:val="3"/>
      <w:numFmt w:val="decimal"/>
      <w:lvlText w:val="%1.%2."/>
      <w:lvlJc w:val="left"/>
      <w:pPr>
        <w:ind w:left="1530" w:hanging="45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4" w15:restartNumberingAfterBreak="0">
    <w:nsid w:val="74B19A64"/>
    <w:multiLevelType w:val="multilevel"/>
    <w:tmpl w:val="FFFFFFFF"/>
    <w:lvl w:ilvl="0">
      <w:start w:val="1"/>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6AA37EF"/>
    <w:multiLevelType w:val="hybridMultilevel"/>
    <w:tmpl w:val="F836B9BA"/>
    <w:lvl w:ilvl="0" w:tplc="E3BE86CE">
      <w:start w:val="1"/>
      <w:numFmt w:val="upperRoman"/>
      <w:lvlText w:val="%1."/>
      <w:lvlJc w:val="left"/>
      <w:pPr>
        <w:ind w:left="1080" w:hanging="720"/>
      </w:pPr>
      <w:rPr>
        <w:rFonts w:hint="default"/>
      </w:rPr>
    </w:lvl>
    <w:lvl w:ilvl="1" w:tplc="1BB6921A" w:tentative="1">
      <w:start w:val="1"/>
      <w:numFmt w:val="lowerLetter"/>
      <w:lvlText w:val="%2."/>
      <w:lvlJc w:val="left"/>
      <w:pPr>
        <w:ind w:left="1440" w:hanging="360"/>
      </w:pPr>
    </w:lvl>
    <w:lvl w:ilvl="2" w:tplc="9B30E752" w:tentative="1">
      <w:start w:val="1"/>
      <w:numFmt w:val="lowerRoman"/>
      <w:lvlText w:val="%3."/>
      <w:lvlJc w:val="right"/>
      <w:pPr>
        <w:ind w:left="2160" w:hanging="180"/>
      </w:pPr>
    </w:lvl>
    <w:lvl w:ilvl="3" w:tplc="C9160DA8" w:tentative="1">
      <w:start w:val="1"/>
      <w:numFmt w:val="decimal"/>
      <w:lvlText w:val="%4."/>
      <w:lvlJc w:val="left"/>
      <w:pPr>
        <w:ind w:left="2880" w:hanging="360"/>
      </w:pPr>
    </w:lvl>
    <w:lvl w:ilvl="4" w:tplc="567AF67E" w:tentative="1">
      <w:start w:val="1"/>
      <w:numFmt w:val="lowerLetter"/>
      <w:lvlText w:val="%5."/>
      <w:lvlJc w:val="left"/>
      <w:pPr>
        <w:ind w:left="3600" w:hanging="360"/>
      </w:pPr>
    </w:lvl>
    <w:lvl w:ilvl="5" w:tplc="D1D09930" w:tentative="1">
      <w:start w:val="1"/>
      <w:numFmt w:val="lowerRoman"/>
      <w:lvlText w:val="%6."/>
      <w:lvlJc w:val="right"/>
      <w:pPr>
        <w:ind w:left="4320" w:hanging="180"/>
      </w:pPr>
    </w:lvl>
    <w:lvl w:ilvl="6" w:tplc="39CCA0EA" w:tentative="1">
      <w:start w:val="1"/>
      <w:numFmt w:val="decimal"/>
      <w:lvlText w:val="%7."/>
      <w:lvlJc w:val="left"/>
      <w:pPr>
        <w:ind w:left="5040" w:hanging="360"/>
      </w:pPr>
    </w:lvl>
    <w:lvl w:ilvl="7" w:tplc="D2EA0EDA" w:tentative="1">
      <w:start w:val="1"/>
      <w:numFmt w:val="lowerLetter"/>
      <w:lvlText w:val="%8."/>
      <w:lvlJc w:val="left"/>
      <w:pPr>
        <w:ind w:left="5760" w:hanging="360"/>
      </w:pPr>
    </w:lvl>
    <w:lvl w:ilvl="8" w:tplc="2926FAAE" w:tentative="1">
      <w:start w:val="1"/>
      <w:numFmt w:val="lowerRoman"/>
      <w:lvlText w:val="%9."/>
      <w:lvlJc w:val="right"/>
      <w:pPr>
        <w:ind w:left="6480" w:hanging="180"/>
      </w:pPr>
    </w:lvl>
  </w:abstractNum>
  <w:abstractNum w:abstractNumId="56" w15:restartNumberingAfterBreak="0">
    <w:nsid w:val="776875E6"/>
    <w:multiLevelType w:val="multilevel"/>
    <w:tmpl w:val="6E229370"/>
    <w:lvl w:ilvl="0">
      <w:start w:val="1"/>
      <w:numFmt w:val="lowerLetter"/>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4298558">
    <w:abstractNumId w:val="37"/>
  </w:num>
  <w:num w:numId="2" w16cid:durableId="1332368990">
    <w:abstractNumId w:val="26"/>
  </w:num>
  <w:num w:numId="3" w16cid:durableId="12652427">
    <w:abstractNumId w:val="36"/>
  </w:num>
  <w:num w:numId="4" w16cid:durableId="1329792705">
    <w:abstractNumId w:val="35"/>
  </w:num>
  <w:num w:numId="5" w16cid:durableId="1415082122">
    <w:abstractNumId w:val="46"/>
  </w:num>
  <w:num w:numId="6" w16cid:durableId="142548706">
    <w:abstractNumId w:val="33"/>
  </w:num>
  <w:num w:numId="7" w16cid:durableId="1608804396">
    <w:abstractNumId w:val="49"/>
  </w:num>
  <w:num w:numId="8" w16cid:durableId="833573340">
    <w:abstractNumId w:val="45"/>
  </w:num>
  <w:num w:numId="9" w16cid:durableId="2077699148">
    <w:abstractNumId w:val="18"/>
  </w:num>
  <w:num w:numId="10" w16cid:durableId="346295445">
    <w:abstractNumId w:val="42"/>
  </w:num>
  <w:num w:numId="11" w16cid:durableId="1010647886">
    <w:abstractNumId w:val="56"/>
  </w:num>
  <w:num w:numId="12" w16cid:durableId="689255674">
    <w:abstractNumId w:val="15"/>
  </w:num>
  <w:num w:numId="13" w16cid:durableId="58332642">
    <w:abstractNumId w:val="40"/>
  </w:num>
  <w:num w:numId="14" w16cid:durableId="916091617">
    <w:abstractNumId w:val="38"/>
  </w:num>
  <w:num w:numId="15" w16cid:durableId="967205641">
    <w:abstractNumId w:val="0"/>
  </w:num>
  <w:num w:numId="16" w16cid:durableId="1682008970">
    <w:abstractNumId w:val="1"/>
  </w:num>
  <w:num w:numId="17" w16cid:durableId="1002701320">
    <w:abstractNumId w:val="2"/>
  </w:num>
  <w:num w:numId="18" w16cid:durableId="762144022">
    <w:abstractNumId w:val="3"/>
  </w:num>
  <w:num w:numId="19" w16cid:durableId="1659796943">
    <w:abstractNumId w:val="4"/>
  </w:num>
  <w:num w:numId="20" w16cid:durableId="1299140924">
    <w:abstractNumId w:val="5"/>
  </w:num>
  <w:num w:numId="21" w16cid:durableId="1016225907">
    <w:abstractNumId w:val="6"/>
  </w:num>
  <w:num w:numId="22" w16cid:durableId="1551259315">
    <w:abstractNumId w:val="7"/>
  </w:num>
  <w:num w:numId="23" w16cid:durableId="206453672">
    <w:abstractNumId w:val="8"/>
  </w:num>
  <w:num w:numId="24" w16cid:durableId="1437873258">
    <w:abstractNumId w:val="9"/>
  </w:num>
  <w:num w:numId="25" w16cid:durableId="1492986007">
    <w:abstractNumId w:val="10"/>
  </w:num>
  <w:num w:numId="26" w16cid:durableId="141704921">
    <w:abstractNumId w:val="11"/>
  </w:num>
  <w:num w:numId="27" w16cid:durableId="602148084">
    <w:abstractNumId w:val="12"/>
  </w:num>
  <w:num w:numId="28" w16cid:durableId="1152795664">
    <w:abstractNumId w:val="13"/>
  </w:num>
  <w:num w:numId="29" w16cid:durableId="2023973497">
    <w:abstractNumId w:val="55"/>
  </w:num>
  <w:num w:numId="30" w16cid:durableId="281115660">
    <w:abstractNumId w:val="29"/>
  </w:num>
  <w:num w:numId="31" w16cid:durableId="1873615454">
    <w:abstractNumId w:val="34"/>
  </w:num>
  <w:num w:numId="32" w16cid:durableId="69475072">
    <w:abstractNumId w:val="14"/>
  </w:num>
  <w:num w:numId="33" w16cid:durableId="567112601">
    <w:abstractNumId w:val="17"/>
  </w:num>
  <w:num w:numId="34" w16cid:durableId="1789010835">
    <w:abstractNumId w:val="31"/>
  </w:num>
  <w:num w:numId="35" w16cid:durableId="1315330536">
    <w:abstractNumId w:val="50"/>
  </w:num>
  <w:num w:numId="36" w16cid:durableId="1931812825">
    <w:abstractNumId w:val="52"/>
  </w:num>
  <w:num w:numId="37" w16cid:durableId="1400712241">
    <w:abstractNumId w:val="51"/>
  </w:num>
  <w:num w:numId="38" w16cid:durableId="1228762109">
    <w:abstractNumId w:val="54"/>
  </w:num>
  <w:num w:numId="39" w16cid:durableId="458186321">
    <w:abstractNumId w:val="21"/>
  </w:num>
  <w:num w:numId="40" w16cid:durableId="1225138694">
    <w:abstractNumId w:val="22"/>
  </w:num>
  <w:num w:numId="41" w16cid:durableId="1731345885">
    <w:abstractNumId w:val="16"/>
  </w:num>
  <w:num w:numId="42" w16cid:durableId="2046758047">
    <w:abstractNumId w:val="27"/>
  </w:num>
  <w:num w:numId="43" w16cid:durableId="493687244">
    <w:abstractNumId w:val="25"/>
  </w:num>
  <w:num w:numId="44" w16cid:durableId="2136945551">
    <w:abstractNumId w:val="20"/>
  </w:num>
  <w:num w:numId="45" w16cid:durableId="1431852886">
    <w:abstractNumId w:val="48"/>
  </w:num>
  <w:num w:numId="46" w16cid:durableId="1636640689">
    <w:abstractNumId w:val="43"/>
  </w:num>
  <w:num w:numId="47" w16cid:durableId="2119641705">
    <w:abstractNumId w:val="41"/>
  </w:num>
  <w:num w:numId="48" w16cid:durableId="1245991562">
    <w:abstractNumId w:val="30"/>
  </w:num>
  <w:num w:numId="49" w16cid:durableId="909190866">
    <w:abstractNumId w:val="53"/>
  </w:num>
  <w:num w:numId="50" w16cid:durableId="1882201833">
    <w:abstractNumId w:val="24"/>
  </w:num>
  <w:num w:numId="51" w16cid:durableId="1941912187">
    <w:abstractNumId w:val="44"/>
  </w:num>
  <w:num w:numId="52" w16cid:durableId="1506939625">
    <w:abstractNumId w:val="47"/>
  </w:num>
  <w:num w:numId="53" w16cid:durableId="1393044273">
    <w:abstractNumId w:val="23"/>
  </w:num>
  <w:num w:numId="54" w16cid:durableId="1570385708">
    <w:abstractNumId w:val="32"/>
  </w:num>
  <w:num w:numId="55" w16cid:durableId="1324895029">
    <w:abstractNumId w:val="28"/>
  </w:num>
  <w:num w:numId="56" w16cid:durableId="15349210">
    <w:abstractNumId w:val="39"/>
  </w:num>
  <w:num w:numId="57" w16cid:durableId="1142580272">
    <w:abstractNumId w:val="19"/>
  </w:num>
  <w:numIdMacAtCleanup w:val="5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NE, Cathérine">
    <w15:presenceInfo w15:providerId="AD" w15:userId="S::catherine.mone@enabel.be::f9bff2ae-a071-466e-a66a-a3515cf5cc0a"/>
  </w15:person>
  <w15:person w15:author="TARIRAI, Jotinah">
    <w15:presenceInfo w15:providerId="AD" w15:userId="S::jotinah.tarirai@enabel.be::7a1d4feb-8898-4b34-bf9e-4bb3e36c5e5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09F"/>
    <w:rsid w:val="000003A0"/>
    <w:rsid w:val="00000BAC"/>
    <w:rsid w:val="0000502F"/>
    <w:rsid w:val="0000536C"/>
    <w:rsid w:val="00011663"/>
    <w:rsid w:val="000132F9"/>
    <w:rsid w:val="00013B1D"/>
    <w:rsid w:val="00015FB5"/>
    <w:rsid w:val="00017A87"/>
    <w:rsid w:val="00021484"/>
    <w:rsid w:val="00024C79"/>
    <w:rsid w:val="000254CC"/>
    <w:rsid w:val="000310E1"/>
    <w:rsid w:val="00032292"/>
    <w:rsid w:val="00032E8C"/>
    <w:rsid w:val="00036B69"/>
    <w:rsid w:val="0004177E"/>
    <w:rsid w:val="000426CB"/>
    <w:rsid w:val="00046734"/>
    <w:rsid w:val="00053B67"/>
    <w:rsid w:val="000560DB"/>
    <w:rsid w:val="00057BC5"/>
    <w:rsid w:val="00062D55"/>
    <w:rsid w:val="00063407"/>
    <w:rsid w:val="000662FB"/>
    <w:rsid w:val="000718C8"/>
    <w:rsid w:val="00073DAC"/>
    <w:rsid w:val="00075B07"/>
    <w:rsid w:val="0007799B"/>
    <w:rsid w:val="000805A4"/>
    <w:rsid w:val="00080E36"/>
    <w:rsid w:val="00085A50"/>
    <w:rsid w:val="00085CF5"/>
    <w:rsid w:val="0008650B"/>
    <w:rsid w:val="000927B3"/>
    <w:rsid w:val="000A6B8B"/>
    <w:rsid w:val="000A7BD1"/>
    <w:rsid w:val="000B13C1"/>
    <w:rsid w:val="000B26FB"/>
    <w:rsid w:val="000B28C0"/>
    <w:rsid w:val="000C1889"/>
    <w:rsid w:val="000C43B0"/>
    <w:rsid w:val="000C58D8"/>
    <w:rsid w:val="000C58DC"/>
    <w:rsid w:val="000C6636"/>
    <w:rsid w:val="000D128D"/>
    <w:rsid w:val="000E21A3"/>
    <w:rsid w:val="000E3174"/>
    <w:rsid w:val="000E5135"/>
    <w:rsid w:val="000F1675"/>
    <w:rsid w:val="000F5981"/>
    <w:rsid w:val="00100254"/>
    <w:rsid w:val="0010099D"/>
    <w:rsid w:val="00100B05"/>
    <w:rsid w:val="001015C7"/>
    <w:rsid w:val="00101E38"/>
    <w:rsid w:val="00103F20"/>
    <w:rsid w:val="001072CC"/>
    <w:rsid w:val="00107B4B"/>
    <w:rsid w:val="00114BDB"/>
    <w:rsid w:val="00115914"/>
    <w:rsid w:val="00116C9F"/>
    <w:rsid w:val="0011745E"/>
    <w:rsid w:val="00121558"/>
    <w:rsid w:val="001348D7"/>
    <w:rsid w:val="001350DB"/>
    <w:rsid w:val="00135B30"/>
    <w:rsid w:val="00140936"/>
    <w:rsid w:val="00142D17"/>
    <w:rsid w:val="00145D80"/>
    <w:rsid w:val="001510D5"/>
    <w:rsid w:val="00152CBA"/>
    <w:rsid w:val="00155F7F"/>
    <w:rsid w:val="00156221"/>
    <w:rsid w:val="00170FD8"/>
    <w:rsid w:val="00171320"/>
    <w:rsid w:val="00171695"/>
    <w:rsid w:val="001736B8"/>
    <w:rsid w:val="00173DE7"/>
    <w:rsid w:val="001755EC"/>
    <w:rsid w:val="0018681C"/>
    <w:rsid w:val="0019121C"/>
    <w:rsid w:val="00193D9F"/>
    <w:rsid w:val="00195DBF"/>
    <w:rsid w:val="00197255"/>
    <w:rsid w:val="001A0A9F"/>
    <w:rsid w:val="001A0C13"/>
    <w:rsid w:val="001A7AFA"/>
    <w:rsid w:val="001B12BB"/>
    <w:rsid w:val="001C025E"/>
    <w:rsid w:val="001C779F"/>
    <w:rsid w:val="001C7F6A"/>
    <w:rsid w:val="001D127F"/>
    <w:rsid w:val="001D1B81"/>
    <w:rsid w:val="001D40E2"/>
    <w:rsid w:val="001D4655"/>
    <w:rsid w:val="001D5354"/>
    <w:rsid w:val="001E120B"/>
    <w:rsid w:val="001E57E0"/>
    <w:rsid w:val="001F6DBF"/>
    <w:rsid w:val="001F756C"/>
    <w:rsid w:val="0020191F"/>
    <w:rsid w:val="00204EEC"/>
    <w:rsid w:val="00204F62"/>
    <w:rsid w:val="0021015C"/>
    <w:rsid w:val="00216A77"/>
    <w:rsid w:val="00217CE5"/>
    <w:rsid w:val="002206E0"/>
    <w:rsid w:val="00223DB6"/>
    <w:rsid w:val="002245DA"/>
    <w:rsid w:val="00242260"/>
    <w:rsid w:val="0024496F"/>
    <w:rsid w:val="00245E3A"/>
    <w:rsid w:val="00247451"/>
    <w:rsid w:val="00247453"/>
    <w:rsid w:val="00250F24"/>
    <w:rsid w:val="00252DB0"/>
    <w:rsid w:val="00260B40"/>
    <w:rsid w:val="002636BF"/>
    <w:rsid w:val="002643FA"/>
    <w:rsid w:val="002705AD"/>
    <w:rsid w:val="002717B6"/>
    <w:rsid w:val="00272CCD"/>
    <w:rsid w:val="00285E9D"/>
    <w:rsid w:val="00285FBC"/>
    <w:rsid w:val="00292EE2"/>
    <w:rsid w:val="00293488"/>
    <w:rsid w:val="00294412"/>
    <w:rsid w:val="002A270A"/>
    <w:rsid w:val="002A5C98"/>
    <w:rsid w:val="002A5EBA"/>
    <w:rsid w:val="002A7D95"/>
    <w:rsid w:val="002B33D3"/>
    <w:rsid w:val="002B3F0A"/>
    <w:rsid w:val="002B7BA2"/>
    <w:rsid w:val="002C7CDC"/>
    <w:rsid w:val="002C7D83"/>
    <w:rsid w:val="002D5642"/>
    <w:rsid w:val="002D5700"/>
    <w:rsid w:val="002E1287"/>
    <w:rsid w:val="002E3C73"/>
    <w:rsid w:val="002E572C"/>
    <w:rsid w:val="002E5A81"/>
    <w:rsid w:val="002F0CF9"/>
    <w:rsid w:val="002F1654"/>
    <w:rsid w:val="002F173D"/>
    <w:rsid w:val="002F2663"/>
    <w:rsid w:val="002F475C"/>
    <w:rsid w:val="002F60CF"/>
    <w:rsid w:val="00301A80"/>
    <w:rsid w:val="00306308"/>
    <w:rsid w:val="00306E1D"/>
    <w:rsid w:val="00306F5C"/>
    <w:rsid w:val="00313200"/>
    <w:rsid w:val="00322FAA"/>
    <w:rsid w:val="00330735"/>
    <w:rsid w:val="00334D20"/>
    <w:rsid w:val="003363B9"/>
    <w:rsid w:val="0033795B"/>
    <w:rsid w:val="00342479"/>
    <w:rsid w:val="00343B95"/>
    <w:rsid w:val="00343BBB"/>
    <w:rsid w:val="00365801"/>
    <w:rsid w:val="00366273"/>
    <w:rsid w:val="0036633A"/>
    <w:rsid w:val="003718B7"/>
    <w:rsid w:val="003829FE"/>
    <w:rsid w:val="00385406"/>
    <w:rsid w:val="00386CAB"/>
    <w:rsid w:val="00390474"/>
    <w:rsid w:val="00391161"/>
    <w:rsid w:val="003947CC"/>
    <w:rsid w:val="00396240"/>
    <w:rsid w:val="003A258C"/>
    <w:rsid w:val="003B421C"/>
    <w:rsid w:val="003B4A2F"/>
    <w:rsid w:val="003B6EC8"/>
    <w:rsid w:val="003C215F"/>
    <w:rsid w:val="003C70B5"/>
    <w:rsid w:val="003D39F4"/>
    <w:rsid w:val="003D526A"/>
    <w:rsid w:val="003E5ECD"/>
    <w:rsid w:val="003F041A"/>
    <w:rsid w:val="003F1CA9"/>
    <w:rsid w:val="00400B0A"/>
    <w:rsid w:val="00405CA1"/>
    <w:rsid w:val="00406A91"/>
    <w:rsid w:val="004133F8"/>
    <w:rsid w:val="00413D37"/>
    <w:rsid w:val="00421252"/>
    <w:rsid w:val="00421918"/>
    <w:rsid w:val="0042546D"/>
    <w:rsid w:val="00432413"/>
    <w:rsid w:val="00433712"/>
    <w:rsid w:val="004363C3"/>
    <w:rsid w:val="00437FAA"/>
    <w:rsid w:val="00440A51"/>
    <w:rsid w:val="00441953"/>
    <w:rsid w:val="00442C87"/>
    <w:rsid w:val="0044533E"/>
    <w:rsid w:val="004534EC"/>
    <w:rsid w:val="00455B99"/>
    <w:rsid w:val="0045643C"/>
    <w:rsid w:val="00457E8C"/>
    <w:rsid w:val="00461F83"/>
    <w:rsid w:val="00464CB1"/>
    <w:rsid w:val="0046738B"/>
    <w:rsid w:val="0047277B"/>
    <w:rsid w:val="00474522"/>
    <w:rsid w:val="00477F12"/>
    <w:rsid w:val="00484AB6"/>
    <w:rsid w:val="00484E1C"/>
    <w:rsid w:val="00485802"/>
    <w:rsid w:val="00487589"/>
    <w:rsid w:val="00495166"/>
    <w:rsid w:val="004A0356"/>
    <w:rsid w:val="004A0C28"/>
    <w:rsid w:val="004A15CF"/>
    <w:rsid w:val="004A4445"/>
    <w:rsid w:val="004A4E5F"/>
    <w:rsid w:val="004B111B"/>
    <w:rsid w:val="004C5693"/>
    <w:rsid w:val="004C56C7"/>
    <w:rsid w:val="004C7B2C"/>
    <w:rsid w:val="004D0D3D"/>
    <w:rsid w:val="004D1010"/>
    <w:rsid w:val="004D13A5"/>
    <w:rsid w:val="004D4267"/>
    <w:rsid w:val="004D73C6"/>
    <w:rsid w:val="004E2F9A"/>
    <w:rsid w:val="004E333B"/>
    <w:rsid w:val="004E528D"/>
    <w:rsid w:val="004E6E98"/>
    <w:rsid w:val="004E7DFC"/>
    <w:rsid w:val="00502311"/>
    <w:rsid w:val="005038C2"/>
    <w:rsid w:val="005047A9"/>
    <w:rsid w:val="005079AA"/>
    <w:rsid w:val="00510FBC"/>
    <w:rsid w:val="005146A6"/>
    <w:rsid w:val="00516A8B"/>
    <w:rsid w:val="00520F9A"/>
    <w:rsid w:val="005262B8"/>
    <w:rsid w:val="005272F7"/>
    <w:rsid w:val="00536F1A"/>
    <w:rsid w:val="00542502"/>
    <w:rsid w:val="00547EBB"/>
    <w:rsid w:val="00552492"/>
    <w:rsid w:val="00553BF7"/>
    <w:rsid w:val="00555D60"/>
    <w:rsid w:val="005730B5"/>
    <w:rsid w:val="005733C6"/>
    <w:rsid w:val="00586A85"/>
    <w:rsid w:val="00586AA6"/>
    <w:rsid w:val="005872FD"/>
    <w:rsid w:val="00592308"/>
    <w:rsid w:val="00593D21"/>
    <w:rsid w:val="00595213"/>
    <w:rsid w:val="005A2418"/>
    <w:rsid w:val="005A24DB"/>
    <w:rsid w:val="005B0CB8"/>
    <w:rsid w:val="005B5060"/>
    <w:rsid w:val="005B63B1"/>
    <w:rsid w:val="005B6932"/>
    <w:rsid w:val="005C7A02"/>
    <w:rsid w:val="005D375A"/>
    <w:rsid w:val="005E0A97"/>
    <w:rsid w:val="005E1193"/>
    <w:rsid w:val="005E62F0"/>
    <w:rsid w:val="005E67B5"/>
    <w:rsid w:val="005E7CD9"/>
    <w:rsid w:val="005F2908"/>
    <w:rsid w:val="00601011"/>
    <w:rsid w:val="00604ABD"/>
    <w:rsid w:val="00604C81"/>
    <w:rsid w:val="00605114"/>
    <w:rsid w:val="00607EDF"/>
    <w:rsid w:val="00607F3C"/>
    <w:rsid w:val="00617F56"/>
    <w:rsid w:val="0062519F"/>
    <w:rsid w:val="00630B8C"/>
    <w:rsid w:val="006333C4"/>
    <w:rsid w:val="006344F6"/>
    <w:rsid w:val="0063622E"/>
    <w:rsid w:val="00640338"/>
    <w:rsid w:val="00642DE2"/>
    <w:rsid w:val="006443EB"/>
    <w:rsid w:val="00654B49"/>
    <w:rsid w:val="00656B93"/>
    <w:rsid w:val="006633E1"/>
    <w:rsid w:val="0066578D"/>
    <w:rsid w:val="00674E97"/>
    <w:rsid w:val="006835FE"/>
    <w:rsid w:val="0068502C"/>
    <w:rsid w:val="006920C1"/>
    <w:rsid w:val="006922A0"/>
    <w:rsid w:val="006A3884"/>
    <w:rsid w:val="006A6170"/>
    <w:rsid w:val="006B0661"/>
    <w:rsid w:val="006B289C"/>
    <w:rsid w:val="006B55B1"/>
    <w:rsid w:val="006B5A54"/>
    <w:rsid w:val="006B5EFF"/>
    <w:rsid w:val="006C0F4A"/>
    <w:rsid w:val="006C173E"/>
    <w:rsid w:val="006C7B37"/>
    <w:rsid w:val="006D1389"/>
    <w:rsid w:val="006D26D9"/>
    <w:rsid w:val="006D3D0A"/>
    <w:rsid w:val="006D6846"/>
    <w:rsid w:val="006E3863"/>
    <w:rsid w:val="006E4FD8"/>
    <w:rsid w:val="006E5632"/>
    <w:rsid w:val="006E6C3A"/>
    <w:rsid w:val="006E6E85"/>
    <w:rsid w:val="006F0208"/>
    <w:rsid w:val="006F0904"/>
    <w:rsid w:val="006F0AB0"/>
    <w:rsid w:val="006F3C01"/>
    <w:rsid w:val="00700B35"/>
    <w:rsid w:val="00701DB8"/>
    <w:rsid w:val="00703DDD"/>
    <w:rsid w:val="00706C49"/>
    <w:rsid w:val="00714210"/>
    <w:rsid w:val="00717563"/>
    <w:rsid w:val="00717C9B"/>
    <w:rsid w:val="00717D08"/>
    <w:rsid w:val="00721242"/>
    <w:rsid w:val="00726D1D"/>
    <w:rsid w:val="00730931"/>
    <w:rsid w:val="00732056"/>
    <w:rsid w:val="00733CA7"/>
    <w:rsid w:val="00740AD0"/>
    <w:rsid w:val="00751050"/>
    <w:rsid w:val="00751885"/>
    <w:rsid w:val="00751BCB"/>
    <w:rsid w:val="0075758A"/>
    <w:rsid w:val="00761AD0"/>
    <w:rsid w:val="00762A59"/>
    <w:rsid w:val="00765649"/>
    <w:rsid w:val="00766907"/>
    <w:rsid w:val="00767216"/>
    <w:rsid w:val="007673F0"/>
    <w:rsid w:val="00786811"/>
    <w:rsid w:val="007949B3"/>
    <w:rsid w:val="0079539B"/>
    <w:rsid w:val="00795806"/>
    <w:rsid w:val="007A0DA6"/>
    <w:rsid w:val="007A1564"/>
    <w:rsid w:val="007A2465"/>
    <w:rsid w:val="007A5812"/>
    <w:rsid w:val="007B2ADF"/>
    <w:rsid w:val="007B4443"/>
    <w:rsid w:val="007B4C91"/>
    <w:rsid w:val="007C4F17"/>
    <w:rsid w:val="007D0E48"/>
    <w:rsid w:val="007D2D15"/>
    <w:rsid w:val="007E203D"/>
    <w:rsid w:val="007E5274"/>
    <w:rsid w:val="007E754C"/>
    <w:rsid w:val="007F16DD"/>
    <w:rsid w:val="007F249D"/>
    <w:rsid w:val="007F5188"/>
    <w:rsid w:val="00802248"/>
    <w:rsid w:val="00802514"/>
    <w:rsid w:val="00804AD2"/>
    <w:rsid w:val="008075F6"/>
    <w:rsid w:val="008117E6"/>
    <w:rsid w:val="008133C8"/>
    <w:rsid w:val="008136C3"/>
    <w:rsid w:val="00813F54"/>
    <w:rsid w:val="00821F30"/>
    <w:rsid w:val="0082744C"/>
    <w:rsid w:val="00827E35"/>
    <w:rsid w:val="0083403E"/>
    <w:rsid w:val="00834663"/>
    <w:rsid w:val="008357A1"/>
    <w:rsid w:val="00847CB9"/>
    <w:rsid w:val="00854F1B"/>
    <w:rsid w:val="00855A39"/>
    <w:rsid w:val="0085742B"/>
    <w:rsid w:val="008643B9"/>
    <w:rsid w:val="00864927"/>
    <w:rsid w:val="008651B3"/>
    <w:rsid w:val="008654B6"/>
    <w:rsid w:val="008665B5"/>
    <w:rsid w:val="00871BB9"/>
    <w:rsid w:val="0087612B"/>
    <w:rsid w:val="00884ED7"/>
    <w:rsid w:val="00887563"/>
    <w:rsid w:val="00894BE3"/>
    <w:rsid w:val="00896F65"/>
    <w:rsid w:val="00897E4F"/>
    <w:rsid w:val="008A0E80"/>
    <w:rsid w:val="008A1F0E"/>
    <w:rsid w:val="008A6A6F"/>
    <w:rsid w:val="008B4018"/>
    <w:rsid w:val="008B42B2"/>
    <w:rsid w:val="008C04D7"/>
    <w:rsid w:val="008C2407"/>
    <w:rsid w:val="008C553C"/>
    <w:rsid w:val="008C61D7"/>
    <w:rsid w:val="008D0AF8"/>
    <w:rsid w:val="008D10D9"/>
    <w:rsid w:val="008D169D"/>
    <w:rsid w:val="008D34DE"/>
    <w:rsid w:val="008D556B"/>
    <w:rsid w:val="008D7A5B"/>
    <w:rsid w:val="008D7EE3"/>
    <w:rsid w:val="008E52CD"/>
    <w:rsid w:val="008E787A"/>
    <w:rsid w:val="008E7BF7"/>
    <w:rsid w:val="0090035B"/>
    <w:rsid w:val="009009C2"/>
    <w:rsid w:val="00901A97"/>
    <w:rsid w:val="00905B61"/>
    <w:rsid w:val="0090670A"/>
    <w:rsid w:val="009145CB"/>
    <w:rsid w:val="00914D10"/>
    <w:rsid w:val="00916075"/>
    <w:rsid w:val="009162A6"/>
    <w:rsid w:val="0091794E"/>
    <w:rsid w:val="0092184A"/>
    <w:rsid w:val="00922213"/>
    <w:rsid w:val="00925396"/>
    <w:rsid w:val="00930E40"/>
    <w:rsid w:val="009318F2"/>
    <w:rsid w:val="00932609"/>
    <w:rsid w:val="0093309C"/>
    <w:rsid w:val="009363D0"/>
    <w:rsid w:val="009476B6"/>
    <w:rsid w:val="009545F2"/>
    <w:rsid w:val="009563C4"/>
    <w:rsid w:val="009569E0"/>
    <w:rsid w:val="00967970"/>
    <w:rsid w:val="00977DB1"/>
    <w:rsid w:val="00995F8C"/>
    <w:rsid w:val="009A01BA"/>
    <w:rsid w:val="009A2988"/>
    <w:rsid w:val="009A2E7E"/>
    <w:rsid w:val="009A34A9"/>
    <w:rsid w:val="009B1AE0"/>
    <w:rsid w:val="009B67CD"/>
    <w:rsid w:val="009C0380"/>
    <w:rsid w:val="009C35DF"/>
    <w:rsid w:val="009C47B6"/>
    <w:rsid w:val="009C5F32"/>
    <w:rsid w:val="009D236A"/>
    <w:rsid w:val="009D2F3F"/>
    <w:rsid w:val="009E7122"/>
    <w:rsid w:val="009F0460"/>
    <w:rsid w:val="009F25FD"/>
    <w:rsid w:val="009F2F69"/>
    <w:rsid w:val="009F6AE1"/>
    <w:rsid w:val="00A032E1"/>
    <w:rsid w:val="00A04FE9"/>
    <w:rsid w:val="00A059C4"/>
    <w:rsid w:val="00A10F44"/>
    <w:rsid w:val="00A31C56"/>
    <w:rsid w:val="00A33CF1"/>
    <w:rsid w:val="00A40725"/>
    <w:rsid w:val="00A43F44"/>
    <w:rsid w:val="00A46BD4"/>
    <w:rsid w:val="00A5289D"/>
    <w:rsid w:val="00A55380"/>
    <w:rsid w:val="00A56597"/>
    <w:rsid w:val="00A66B8C"/>
    <w:rsid w:val="00A66EB0"/>
    <w:rsid w:val="00A715B8"/>
    <w:rsid w:val="00A736F9"/>
    <w:rsid w:val="00A74334"/>
    <w:rsid w:val="00A77B3E"/>
    <w:rsid w:val="00A82669"/>
    <w:rsid w:val="00A860DF"/>
    <w:rsid w:val="00A8666D"/>
    <w:rsid w:val="00A955F8"/>
    <w:rsid w:val="00A97280"/>
    <w:rsid w:val="00AA0EC7"/>
    <w:rsid w:val="00AA31DF"/>
    <w:rsid w:val="00AA44D9"/>
    <w:rsid w:val="00AA5A29"/>
    <w:rsid w:val="00AA5EAB"/>
    <w:rsid w:val="00AA7EDB"/>
    <w:rsid w:val="00AB1FFC"/>
    <w:rsid w:val="00AB6D53"/>
    <w:rsid w:val="00AB762A"/>
    <w:rsid w:val="00AC364B"/>
    <w:rsid w:val="00AC4F74"/>
    <w:rsid w:val="00AC6E71"/>
    <w:rsid w:val="00AD4A3F"/>
    <w:rsid w:val="00AD5C94"/>
    <w:rsid w:val="00AD6AE8"/>
    <w:rsid w:val="00AD6C31"/>
    <w:rsid w:val="00AE33A6"/>
    <w:rsid w:val="00AE65A1"/>
    <w:rsid w:val="00AF42C4"/>
    <w:rsid w:val="00AF7BC0"/>
    <w:rsid w:val="00B00E5F"/>
    <w:rsid w:val="00B0238E"/>
    <w:rsid w:val="00B06DA3"/>
    <w:rsid w:val="00B10929"/>
    <w:rsid w:val="00B1346E"/>
    <w:rsid w:val="00B175BE"/>
    <w:rsid w:val="00B22551"/>
    <w:rsid w:val="00B22F14"/>
    <w:rsid w:val="00B24270"/>
    <w:rsid w:val="00B30BCE"/>
    <w:rsid w:val="00B375DC"/>
    <w:rsid w:val="00B418CD"/>
    <w:rsid w:val="00B41A95"/>
    <w:rsid w:val="00B52C18"/>
    <w:rsid w:val="00B56978"/>
    <w:rsid w:val="00B57576"/>
    <w:rsid w:val="00B7105E"/>
    <w:rsid w:val="00B823DD"/>
    <w:rsid w:val="00B84DB4"/>
    <w:rsid w:val="00B8503F"/>
    <w:rsid w:val="00B865B1"/>
    <w:rsid w:val="00B93D8B"/>
    <w:rsid w:val="00B964BC"/>
    <w:rsid w:val="00B978A5"/>
    <w:rsid w:val="00BA480E"/>
    <w:rsid w:val="00BB7022"/>
    <w:rsid w:val="00BC2DE5"/>
    <w:rsid w:val="00BC31A3"/>
    <w:rsid w:val="00BC5822"/>
    <w:rsid w:val="00BD7C88"/>
    <w:rsid w:val="00BE09AC"/>
    <w:rsid w:val="00BE2A13"/>
    <w:rsid w:val="00BE3BED"/>
    <w:rsid w:val="00BE4134"/>
    <w:rsid w:val="00BE6B53"/>
    <w:rsid w:val="00BF7AC5"/>
    <w:rsid w:val="00C0223D"/>
    <w:rsid w:val="00C03E89"/>
    <w:rsid w:val="00C04CB8"/>
    <w:rsid w:val="00C06461"/>
    <w:rsid w:val="00C06CB6"/>
    <w:rsid w:val="00C07C10"/>
    <w:rsid w:val="00C116E2"/>
    <w:rsid w:val="00C20D78"/>
    <w:rsid w:val="00C231E9"/>
    <w:rsid w:val="00C2613A"/>
    <w:rsid w:val="00C30769"/>
    <w:rsid w:val="00C30847"/>
    <w:rsid w:val="00C36307"/>
    <w:rsid w:val="00C42B30"/>
    <w:rsid w:val="00C45836"/>
    <w:rsid w:val="00C45D22"/>
    <w:rsid w:val="00C47DA5"/>
    <w:rsid w:val="00C61B25"/>
    <w:rsid w:val="00C6555F"/>
    <w:rsid w:val="00C6726A"/>
    <w:rsid w:val="00C677C8"/>
    <w:rsid w:val="00C76A06"/>
    <w:rsid w:val="00C7763B"/>
    <w:rsid w:val="00C804AA"/>
    <w:rsid w:val="00C83043"/>
    <w:rsid w:val="00C86176"/>
    <w:rsid w:val="00C913E1"/>
    <w:rsid w:val="00C9260F"/>
    <w:rsid w:val="00C92E9F"/>
    <w:rsid w:val="00C93032"/>
    <w:rsid w:val="00C93081"/>
    <w:rsid w:val="00C9502A"/>
    <w:rsid w:val="00C9639A"/>
    <w:rsid w:val="00CA2A55"/>
    <w:rsid w:val="00CB0087"/>
    <w:rsid w:val="00CB3859"/>
    <w:rsid w:val="00CB61AC"/>
    <w:rsid w:val="00CC03A8"/>
    <w:rsid w:val="00CC1CBA"/>
    <w:rsid w:val="00CC3810"/>
    <w:rsid w:val="00CC5B80"/>
    <w:rsid w:val="00CC5E32"/>
    <w:rsid w:val="00CD0A15"/>
    <w:rsid w:val="00CD18E7"/>
    <w:rsid w:val="00CD2B92"/>
    <w:rsid w:val="00CD2C3B"/>
    <w:rsid w:val="00CD4A7B"/>
    <w:rsid w:val="00CD6F80"/>
    <w:rsid w:val="00CE1154"/>
    <w:rsid w:val="00CE345B"/>
    <w:rsid w:val="00CF74F7"/>
    <w:rsid w:val="00D0059B"/>
    <w:rsid w:val="00D06531"/>
    <w:rsid w:val="00D128E7"/>
    <w:rsid w:val="00D30537"/>
    <w:rsid w:val="00D32D37"/>
    <w:rsid w:val="00D33EAE"/>
    <w:rsid w:val="00D35996"/>
    <w:rsid w:val="00D4703A"/>
    <w:rsid w:val="00D47EB4"/>
    <w:rsid w:val="00D525BE"/>
    <w:rsid w:val="00D52F5A"/>
    <w:rsid w:val="00D5405E"/>
    <w:rsid w:val="00D673EC"/>
    <w:rsid w:val="00D70DEE"/>
    <w:rsid w:val="00D710FB"/>
    <w:rsid w:val="00D731F7"/>
    <w:rsid w:val="00D75DD9"/>
    <w:rsid w:val="00D75F12"/>
    <w:rsid w:val="00D8605B"/>
    <w:rsid w:val="00D86DC3"/>
    <w:rsid w:val="00D93428"/>
    <w:rsid w:val="00D95197"/>
    <w:rsid w:val="00D95FFC"/>
    <w:rsid w:val="00DA222B"/>
    <w:rsid w:val="00DA30FF"/>
    <w:rsid w:val="00DA4D2C"/>
    <w:rsid w:val="00DA50ED"/>
    <w:rsid w:val="00DA5493"/>
    <w:rsid w:val="00DA5C5B"/>
    <w:rsid w:val="00DA6382"/>
    <w:rsid w:val="00DA6435"/>
    <w:rsid w:val="00DA6979"/>
    <w:rsid w:val="00DA736D"/>
    <w:rsid w:val="00DB0715"/>
    <w:rsid w:val="00DB110F"/>
    <w:rsid w:val="00DB30E7"/>
    <w:rsid w:val="00DB36A7"/>
    <w:rsid w:val="00DC0AAD"/>
    <w:rsid w:val="00DC60F8"/>
    <w:rsid w:val="00DD072D"/>
    <w:rsid w:val="00DD1300"/>
    <w:rsid w:val="00DD633C"/>
    <w:rsid w:val="00DD76D3"/>
    <w:rsid w:val="00DE5713"/>
    <w:rsid w:val="00DF12D3"/>
    <w:rsid w:val="00DF153C"/>
    <w:rsid w:val="00E1146F"/>
    <w:rsid w:val="00E16CC5"/>
    <w:rsid w:val="00E24F04"/>
    <w:rsid w:val="00E3218E"/>
    <w:rsid w:val="00E37CB6"/>
    <w:rsid w:val="00E45D83"/>
    <w:rsid w:val="00E51592"/>
    <w:rsid w:val="00E51AC3"/>
    <w:rsid w:val="00E53A0D"/>
    <w:rsid w:val="00E61434"/>
    <w:rsid w:val="00E67336"/>
    <w:rsid w:val="00E70958"/>
    <w:rsid w:val="00E86E2C"/>
    <w:rsid w:val="00E92C2C"/>
    <w:rsid w:val="00E9317E"/>
    <w:rsid w:val="00E94C03"/>
    <w:rsid w:val="00EA0478"/>
    <w:rsid w:val="00EA2656"/>
    <w:rsid w:val="00EA643D"/>
    <w:rsid w:val="00EB034D"/>
    <w:rsid w:val="00EB0681"/>
    <w:rsid w:val="00EB5978"/>
    <w:rsid w:val="00EB667E"/>
    <w:rsid w:val="00EC06E9"/>
    <w:rsid w:val="00EC5D9B"/>
    <w:rsid w:val="00EC79F5"/>
    <w:rsid w:val="00ED44AF"/>
    <w:rsid w:val="00ED6DC1"/>
    <w:rsid w:val="00EE538E"/>
    <w:rsid w:val="00EE589F"/>
    <w:rsid w:val="00EF15FB"/>
    <w:rsid w:val="00EF196F"/>
    <w:rsid w:val="00EF36F7"/>
    <w:rsid w:val="00F00FBA"/>
    <w:rsid w:val="00F01D9F"/>
    <w:rsid w:val="00F03847"/>
    <w:rsid w:val="00F047CE"/>
    <w:rsid w:val="00F04826"/>
    <w:rsid w:val="00F07AF0"/>
    <w:rsid w:val="00F17ACC"/>
    <w:rsid w:val="00F21B9B"/>
    <w:rsid w:val="00F31C23"/>
    <w:rsid w:val="00F361C5"/>
    <w:rsid w:val="00F3676E"/>
    <w:rsid w:val="00F40842"/>
    <w:rsid w:val="00F51523"/>
    <w:rsid w:val="00F56831"/>
    <w:rsid w:val="00F57EB6"/>
    <w:rsid w:val="00F62C1C"/>
    <w:rsid w:val="00F70338"/>
    <w:rsid w:val="00F81398"/>
    <w:rsid w:val="00F82ADC"/>
    <w:rsid w:val="00F82ADF"/>
    <w:rsid w:val="00F862A9"/>
    <w:rsid w:val="00F87F7A"/>
    <w:rsid w:val="00FA0A8A"/>
    <w:rsid w:val="00FA46A0"/>
    <w:rsid w:val="00FA6986"/>
    <w:rsid w:val="00FB1879"/>
    <w:rsid w:val="00FB210E"/>
    <w:rsid w:val="00FB492A"/>
    <w:rsid w:val="00FC5CC5"/>
    <w:rsid w:val="00FC6404"/>
    <w:rsid w:val="00FD0D90"/>
    <w:rsid w:val="00FD113C"/>
    <w:rsid w:val="00FD68D0"/>
    <w:rsid w:val="00FD7182"/>
    <w:rsid w:val="00FE0AA5"/>
    <w:rsid w:val="00FE377E"/>
    <w:rsid w:val="00FE38F5"/>
    <w:rsid w:val="00FF2A5D"/>
    <w:rsid w:val="00FF550F"/>
    <w:rsid w:val="0104448D"/>
    <w:rsid w:val="010EF31B"/>
    <w:rsid w:val="0169098B"/>
    <w:rsid w:val="01B36F84"/>
    <w:rsid w:val="0212D2C4"/>
    <w:rsid w:val="02572C1D"/>
    <w:rsid w:val="0265E527"/>
    <w:rsid w:val="028B6680"/>
    <w:rsid w:val="02909085"/>
    <w:rsid w:val="02BB1688"/>
    <w:rsid w:val="02BB4604"/>
    <w:rsid w:val="02F11D11"/>
    <w:rsid w:val="032692D1"/>
    <w:rsid w:val="0343E59A"/>
    <w:rsid w:val="0349BF34"/>
    <w:rsid w:val="03B44470"/>
    <w:rsid w:val="041F5D1C"/>
    <w:rsid w:val="042CD4FC"/>
    <w:rsid w:val="045BED8F"/>
    <w:rsid w:val="04736620"/>
    <w:rsid w:val="04AEBE85"/>
    <w:rsid w:val="04C0E8E8"/>
    <w:rsid w:val="04F13A09"/>
    <w:rsid w:val="05152DBB"/>
    <w:rsid w:val="052ADE26"/>
    <w:rsid w:val="053FDBAB"/>
    <w:rsid w:val="05642574"/>
    <w:rsid w:val="056F7179"/>
    <w:rsid w:val="058C87EE"/>
    <w:rsid w:val="05BBD34F"/>
    <w:rsid w:val="05EBD775"/>
    <w:rsid w:val="06242B5F"/>
    <w:rsid w:val="06290AB0"/>
    <w:rsid w:val="0636D9FE"/>
    <w:rsid w:val="06492D14"/>
    <w:rsid w:val="0757F55A"/>
    <w:rsid w:val="077A6A34"/>
    <w:rsid w:val="078ACDE9"/>
    <w:rsid w:val="079887D7"/>
    <w:rsid w:val="0812D08E"/>
    <w:rsid w:val="0833480B"/>
    <w:rsid w:val="0872508C"/>
    <w:rsid w:val="089A2461"/>
    <w:rsid w:val="08A30018"/>
    <w:rsid w:val="09169C43"/>
    <w:rsid w:val="0926AB63"/>
    <w:rsid w:val="095DDB81"/>
    <w:rsid w:val="09D3E958"/>
    <w:rsid w:val="09D7D134"/>
    <w:rsid w:val="09E69E94"/>
    <w:rsid w:val="09EF5DB9"/>
    <w:rsid w:val="0A0403B1"/>
    <w:rsid w:val="0A273519"/>
    <w:rsid w:val="0A3D8F70"/>
    <w:rsid w:val="0A4C75FD"/>
    <w:rsid w:val="0A8B5854"/>
    <w:rsid w:val="0B00077E"/>
    <w:rsid w:val="0B1980ED"/>
    <w:rsid w:val="0B4658FB"/>
    <w:rsid w:val="0B4F1F38"/>
    <w:rsid w:val="0B7FD242"/>
    <w:rsid w:val="0BFABC2F"/>
    <w:rsid w:val="0C12B9A0"/>
    <w:rsid w:val="0CC31891"/>
    <w:rsid w:val="0CDB1D0E"/>
    <w:rsid w:val="0CE9CB75"/>
    <w:rsid w:val="0D117494"/>
    <w:rsid w:val="0D1637AA"/>
    <w:rsid w:val="0D536204"/>
    <w:rsid w:val="0D72868F"/>
    <w:rsid w:val="0D7AD952"/>
    <w:rsid w:val="0D839CBA"/>
    <w:rsid w:val="0DA62AD7"/>
    <w:rsid w:val="0E2E3047"/>
    <w:rsid w:val="0E4CC325"/>
    <w:rsid w:val="0E6A3052"/>
    <w:rsid w:val="0E6D6458"/>
    <w:rsid w:val="0E809E47"/>
    <w:rsid w:val="0EE3F97A"/>
    <w:rsid w:val="0F4798CD"/>
    <w:rsid w:val="0F91845E"/>
    <w:rsid w:val="0FC13274"/>
    <w:rsid w:val="1006C9C5"/>
    <w:rsid w:val="1042F63C"/>
    <w:rsid w:val="107B6E3E"/>
    <w:rsid w:val="10811170"/>
    <w:rsid w:val="10977046"/>
    <w:rsid w:val="10C31B64"/>
    <w:rsid w:val="10CBC9AC"/>
    <w:rsid w:val="10E29439"/>
    <w:rsid w:val="10FB573B"/>
    <w:rsid w:val="112734E2"/>
    <w:rsid w:val="11598108"/>
    <w:rsid w:val="115BA42F"/>
    <w:rsid w:val="11717B48"/>
    <w:rsid w:val="1172BA3B"/>
    <w:rsid w:val="119D1320"/>
    <w:rsid w:val="11F8D364"/>
    <w:rsid w:val="1204DBB7"/>
    <w:rsid w:val="1207D67C"/>
    <w:rsid w:val="12302FFB"/>
    <w:rsid w:val="1260E58D"/>
    <w:rsid w:val="1288761C"/>
    <w:rsid w:val="1295AD09"/>
    <w:rsid w:val="12ADA98C"/>
    <w:rsid w:val="12C68C4D"/>
    <w:rsid w:val="12EBCA19"/>
    <w:rsid w:val="1349BA46"/>
    <w:rsid w:val="1350206A"/>
    <w:rsid w:val="13A817CD"/>
    <w:rsid w:val="13DE7DF8"/>
    <w:rsid w:val="14037677"/>
    <w:rsid w:val="1448C86D"/>
    <w:rsid w:val="145AD77B"/>
    <w:rsid w:val="147691E8"/>
    <w:rsid w:val="14804462"/>
    <w:rsid w:val="14A4CAFE"/>
    <w:rsid w:val="14B57A11"/>
    <w:rsid w:val="14CD47B3"/>
    <w:rsid w:val="14DA4512"/>
    <w:rsid w:val="15133FC6"/>
    <w:rsid w:val="15209734"/>
    <w:rsid w:val="15284805"/>
    <w:rsid w:val="153FA4AD"/>
    <w:rsid w:val="1601F9F9"/>
    <w:rsid w:val="16030B25"/>
    <w:rsid w:val="1627292E"/>
    <w:rsid w:val="1657E071"/>
    <w:rsid w:val="165A76DA"/>
    <w:rsid w:val="166C545A"/>
    <w:rsid w:val="166C6B0E"/>
    <w:rsid w:val="167F87C3"/>
    <w:rsid w:val="170B405B"/>
    <w:rsid w:val="1727DFDB"/>
    <w:rsid w:val="17305022"/>
    <w:rsid w:val="178EAAF0"/>
    <w:rsid w:val="17A09A3E"/>
    <w:rsid w:val="17B0ECB4"/>
    <w:rsid w:val="17F19AE3"/>
    <w:rsid w:val="18208E78"/>
    <w:rsid w:val="18251C08"/>
    <w:rsid w:val="182A2FC6"/>
    <w:rsid w:val="18472AF8"/>
    <w:rsid w:val="18B6FF7B"/>
    <w:rsid w:val="196E238E"/>
    <w:rsid w:val="197A3F62"/>
    <w:rsid w:val="199C28BB"/>
    <w:rsid w:val="19A2BC36"/>
    <w:rsid w:val="19EC9243"/>
    <w:rsid w:val="1A4CB8FE"/>
    <w:rsid w:val="1AAF7973"/>
    <w:rsid w:val="1AD01990"/>
    <w:rsid w:val="1AF774CC"/>
    <w:rsid w:val="1B1CF3AC"/>
    <w:rsid w:val="1B7ACBA0"/>
    <w:rsid w:val="1B954463"/>
    <w:rsid w:val="1BCB3BE7"/>
    <w:rsid w:val="1C3B2D2E"/>
    <w:rsid w:val="1C79D680"/>
    <w:rsid w:val="1D26BDE5"/>
    <w:rsid w:val="1D56DFB8"/>
    <w:rsid w:val="1D69DE30"/>
    <w:rsid w:val="1D94B0FD"/>
    <w:rsid w:val="1DA827D5"/>
    <w:rsid w:val="1DE06558"/>
    <w:rsid w:val="1E1CD618"/>
    <w:rsid w:val="1E33386F"/>
    <w:rsid w:val="1E42F4EC"/>
    <w:rsid w:val="1E6C5864"/>
    <w:rsid w:val="1EB83E79"/>
    <w:rsid w:val="1F1F88E2"/>
    <w:rsid w:val="1F3F4C2D"/>
    <w:rsid w:val="1FDCBDCB"/>
    <w:rsid w:val="20037880"/>
    <w:rsid w:val="200C37E6"/>
    <w:rsid w:val="2061E6EB"/>
    <w:rsid w:val="206F5AA6"/>
    <w:rsid w:val="20B67F32"/>
    <w:rsid w:val="212D7D8D"/>
    <w:rsid w:val="212E47FE"/>
    <w:rsid w:val="21418E0E"/>
    <w:rsid w:val="21473297"/>
    <w:rsid w:val="21C2AA4C"/>
    <w:rsid w:val="21D60358"/>
    <w:rsid w:val="21E43CBE"/>
    <w:rsid w:val="21F48936"/>
    <w:rsid w:val="226B0427"/>
    <w:rsid w:val="22D0C4B8"/>
    <w:rsid w:val="22F04D7F"/>
    <w:rsid w:val="22FC0895"/>
    <w:rsid w:val="23080C2C"/>
    <w:rsid w:val="23130035"/>
    <w:rsid w:val="237633C0"/>
    <w:rsid w:val="2383E45A"/>
    <w:rsid w:val="23887BEF"/>
    <w:rsid w:val="23E038D9"/>
    <w:rsid w:val="242FECEB"/>
    <w:rsid w:val="244959B9"/>
    <w:rsid w:val="24518B36"/>
    <w:rsid w:val="24552FEF"/>
    <w:rsid w:val="251E3AD9"/>
    <w:rsid w:val="252B930D"/>
    <w:rsid w:val="252D3AC9"/>
    <w:rsid w:val="2539CE1E"/>
    <w:rsid w:val="2559E46D"/>
    <w:rsid w:val="2577ACC5"/>
    <w:rsid w:val="259A7620"/>
    <w:rsid w:val="2620CAFB"/>
    <w:rsid w:val="263152CE"/>
    <w:rsid w:val="267BCC0E"/>
    <w:rsid w:val="2694249D"/>
    <w:rsid w:val="26A6A2D5"/>
    <w:rsid w:val="26C94893"/>
    <w:rsid w:val="26DDAF37"/>
    <w:rsid w:val="2754BAE3"/>
    <w:rsid w:val="279D62C4"/>
    <w:rsid w:val="27B487F7"/>
    <w:rsid w:val="27EB0FED"/>
    <w:rsid w:val="27F0785A"/>
    <w:rsid w:val="2813EBA8"/>
    <w:rsid w:val="282A76F4"/>
    <w:rsid w:val="2838DAB5"/>
    <w:rsid w:val="28391684"/>
    <w:rsid w:val="28397F2F"/>
    <w:rsid w:val="285C7969"/>
    <w:rsid w:val="29334877"/>
    <w:rsid w:val="2954495C"/>
    <w:rsid w:val="2957A15C"/>
    <w:rsid w:val="2976EBDE"/>
    <w:rsid w:val="2978C89E"/>
    <w:rsid w:val="29AD495D"/>
    <w:rsid w:val="29B918FB"/>
    <w:rsid w:val="29D3CC7A"/>
    <w:rsid w:val="29D3D6AE"/>
    <w:rsid w:val="29DB30F5"/>
    <w:rsid w:val="29EEBC5D"/>
    <w:rsid w:val="2A7504ED"/>
    <w:rsid w:val="2A84944C"/>
    <w:rsid w:val="2AA88C68"/>
    <w:rsid w:val="2ACAA6A9"/>
    <w:rsid w:val="2AEA9E95"/>
    <w:rsid w:val="2B071263"/>
    <w:rsid w:val="2B1137ED"/>
    <w:rsid w:val="2B5ACBEC"/>
    <w:rsid w:val="2B776E0C"/>
    <w:rsid w:val="2BB17391"/>
    <w:rsid w:val="2BF71389"/>
    <w:rsid w:val="2C2C6824"/>
    <w:rsid w:val="2C793C07"/>
    <w:rsid w:val="2C8C6424"/>
    <w:rsid w:val="2CC4AFE0"/>
    <w:rsid w:val="2CD92540"/>
    <w:rsid w:val="2D3B2C1D"/>
    <w:rsid w:val="2D5942AA"/>
    <w:rsid w:val="2DA09C66"/>
    <w:rsid w:val="2DA70295"/>
    <w:rsid w:val="2DE1A571"/>
    <w:rsid w:val="2DE3033A"/>
    <w:rsid w:val="2DF14DD3"/>
    <w:rsid w:val="2E1CD4AB"/>
    <w:rsid w:val="2E32D658"/>
    <w:rsid w:val="2E3BC854"/>
    <w:rsid w:val="2E63AF1F"/>
    <w:rsid w:val="2E7C737B"/>
    <w:rsid w:val="2E8CA568"/>
    <w:rsid w:val="2EAA93B5"/>
    <w:rsid w:val="2EF61074"/>
    <w:rsid w:val="2F06AD42"/>
    <w:rsid w:val="2F4686DF"/>
    <w:rsid w:val="2F53A2BF"/>
    <w:rsid w:val="2F94FB42"/>
    <w:rsid w:val="2FA50A2F"/>
    <w:rsid w:val="2FEFC7F2"/>
    <w:rsid w:val="2FF02E99"/>
    <w:rsid w:val="30555CF2"/>
    <w:rsid w:val="305770FF"/>
    <w:rsid w:val="30A58B25"/>
    <w:rsid w:val="30AE5874"/>
    <w:rsid w:val="30B81C5A"/>
    <w:rsid w:val="30CD4B66"/>
    <w:rsid w:val="317E1446"/>
    <w:rsid w:val="31D04E6B"/>
    <w:rsid w:val="31E007F4"/>
    <w:rsid w:val="31F58F58"/>
    <w:rsid w:val="324DAD9E"/>
    <w:rsid w:val="324FBAE5"/>
    <w:rsid w:val="328F1715"/>
    <w:rsid w:val="32EF6686"/>
    <w:rsid w:val="3311CA9D"/>
    <w:rsid w:val="3340B5D9"/>
    <w:rsid w:val="3359B4E4"/>
    <w:rsid w:val="3367B90F"/>
    <w:rsid w:val="338575A0"/>
    <w:rsid w:val="33B595DB"/>
    <w:rsid w:val="33C1ECD8"/>
    <w:rsid w:val="33C569B5"/>
    <w:rsid w:val="33CB0FB7"/>
    <w:rsid w:val="33E3C627"/>
    <w:rsid w:val="34163767"/>
    <w:rsid w:val="34B81B45"/>
    <w:rsid w:val="34DFDDDB"/>
    <w:rsid w:val="353F62C4"/>
    <w:rsid w:val="3555D7A0"/>
    <w:rsid w:val="3604AA22"/>
    <w:rsid w:val="367FC35C"/>
    <w:rsid w:val="36A10342"/>
    <w:rsid w:val="36ABA8A7"/>
    <w:rsid w:val="36B8B04C"/>
    <w:rsid w:val="36F9BD9D"/>
    <w:rsid w:val="37307EA9"/>
    <w:rsid w:val="37F96413"/>
    <w:rsid w:val="381BADBC"/>
    <w:rsid w:val="381D91A2"/>
    <w:rsid w:val="38B5DC6B"/>
    <w:rsid w:val="38BABCDA"/>
    <w:rsid w:val="38C20FE8"/>
    <w:rsid w:val="38E3B1C2"/>
    <w:rsid w:val="3900BB6F"/>
    <w:rsid w:val="39158AE1"/>
    <w:rsid w:val="3937C305"/>
    <w:rsid w:val="3958B185"/>
    <w:rsid w:val="396019E8"/>
    <w:rsid w:val="39840697"/>
    <w:rsid w:val="399B92D9"/>
    <w:rsid w:val="39A877E5"/>
    <w:rsid w:val="39BD61FF"/>
    <w:rsid w:val="39D7FC7D"/>
    <w:rsid w:val="39DEE95D"/>
    <w:rsid w:val="3A18A21E"/>
    <w:rsid w:val="3A2F3E58"/>
    <w:rsid w:val="3A3658E5"/>
    <w:rsid w:val="3A5ABABC"/>
    <w:rsid w:val="3A72C229"/>
    <w:rsid w:val="3A9EDF76"/>
    <w:rsid w:val="3AA1E31A"/>
    <w:rsid w:val="3AA1E57C"/>
    <w:rsid w:val="3B410D39"/>
    <w:rsid w:val="3B94631E"/>
    <w:rsid w:val="3B9494E1"/>
    <w:rsid w:val="3B9FC9AF"/>
    <w:rsid w:val="3BBFC5C1"/>
    <w:rsid w:val="3C369EBB"/>
    <w:rsid w:val="3C73DCAB"/>
    <w:rsid w:val="3CCA8151"/>
    <w:rsid w:val="3CF8A4B4"/>
    <w:rsid w:val="3D5766F7"/>
    <w:rsid w:val="3D9AFC00"/>
    <w:rsid w:val="3DC19062"/>
    <w:rsid w:val="3E0CBA3C"/>
    <w:rsid w:val="3E188F43"/>
    <w:rsid w:val="3E1AB4A6"/>
    <w:rsid w:val="3E328BA9"/>
    <w:rsid w:val="3E8655BC"/>
    <w:rsid w:val="3EC07DAB"/>
    <w:rsid w:val="3EE83BBB"/>
    <w:rsid w:val="3F046482"/>
    <w:rsid w:val="3F3A172F"/>
    <w:rsid w:val="3F82C0B8"/>
    <w:rsid w:val="3F923936"/>
    <w:rsid w:val="403B50E5"/>
    <w:rsid w:val="4042AFD0"/>
    <w:rsid w:val="408D2112"/>
    <w:rsid w:val="40BDB522"/>
    <w:rsid w:val="40E03F62"/>
    <w:rsid w:val="4112BD44"/>
    <w:rsid w:val="41188F7A"/>
    <w:rsid w:val="41273D76"/>
    <w:rsid w:val="4131139B"/>
    <w:rsid w:val="417D0BB2"/>
    <w:rsid w:val="41C722F1"/>
    <w:rsid w:val="4228400B"/>
    <w:rsid w:val="422B925E"/>
    <w:rsid w:val="42572828"/>
    <w:rsid w:val="42636D0B"/>
    <w:rsid w:val="42638F93"/>
    <w:rsid w:val="42A4A3B5"/>
    <w:rsid w:val="42ADE224"/>
    <w:rsid w:val="42CCE0C0"/>
    <w:rsid w:val="42E42813"/>
    <w:rsid w:val="42E79063"/>
    <w:rsid w:val="431D74A1"/>
    <w:rsid w:val="433E232E"/>
    <w:rsid w:val="4344A896"/>
    <w:rsid w:val="43614C4F"/>
    <w:rsid w:val="43795AFC"/>
    <w:rsid w:val="439338E1"/>
    <w:rsid w:val="43A18E96"/>
    <w:rsid w:val="43A3A443"/>
    <w:rsid w:val="43C9E3D5"/>
    <w:rsid w:val="43CEE245"/>
    <w:rsid w:val="441A2B65"/>
    <w:rsid w:val="4421F0D2"/>
    <w:rsid w:val="4457C17B"/>
    <w:rsid w:val="4497C497"/>
    <w:rsid w:val="44B82917"/>
    <w:rsid w:val="44D85276"/>
    <w:rsid w:val="44F7B44C"/>
    <w:rsid w:val="451B3D29"/>
    <w:rsid w:val="453EF560"/>
    <w:rsid w:val="4568F149"/>
    <w:rsid w:val="458234FD"/>
    <w:rsid w:val="458DF19C"/>
    <w:rsid w:val="45E11EB4"/>
    <w:rsid w:val="45ED8E4B"/>
    <w:rsid w:val="4616AF47"/>
    <w:rsid w:val="46A03D66"/>
    <w:rsid w:val="46EE9BF1"/>
    <w:rsid w:val="4714128B"/>
    <w:rsid w:val="471AB5FE"/>
    <w:rsid w:val="473391A1"/>
    <w:rsid w:val="475291A1"/>
    <w:rsid w:val="47843917"/>
    <w:rsid w:val="479D8474"/>
    <w:rsid w:val="47C8F51D"/>
    <w:rsid w:val="480A70FA"/>
    <w:rsid w:val="481B0BFE"/>
    <w:rsid w:val="483F6D74"/>
    <w:rsid w:val="488702CA"/>
    <w:rsid w:val="488E2C82"/>
    <w:rsid w:val="48B5D889"/>
    <w:rsid w:val="48CC2A5E"/>
    <w:rsid w:val="48FC91EC"/>
    <w:rsid w:val="49496FA4"/>
    <w:rsid w:val="4998B440"/>
    <w:rsid w:val="49A6CF07"/>
    <w:rsid w:val="49B13065"/>
    <w:rsid w:val="49E59053"/>
    <w:rsid w:val="49EF0C37"/>
    <w:rsid w:val="49F5FCA6"/>
    <w:rsid w:val="4A46F487"/>
    <w:rsid w:val="4AD0CCE3"/>
    <w:rsid w:val="4B1BDAEB"/>
    <w:rsid w:val="4B39CB88"/>
    <w:rsid w:val="4B81390F"/>
    <w:rsid w:val="4BDC7321"/>
    <w:rsid w:val="4BDF6B20"/>
    <w:rsid w:val="4C3115C9"/>
    <w:rsid w:val="4C774CAA"/>
    <w:rsid w:val="4CA4515B"/>
    <w:rsid w:val="4CB96F44"/>
    <w:rsid w:val="4CDE3FCA"/>
    <w:rsid w:val="4D11A8FC"/>
    <w:rsid w:val="4D2324BC"/>
    <w:rsid w:val="4D3DB513"/>
    <w:rsid w:val="4D6C2904"/>
    <w:rsid w:val="4D733E38"/>
    <w:rsid w:val="4DAC3580"/>
    <w:rsid w:val="4DD3D3DC"/>
    <w:rsid w:val="4E4444BF"/>
    <w:rsid w:val="4E4BD66B"/>
    <w:rsid w:val="4E88FAF6"/>
    <w:rsid w:val="4E8D2D92"/>
    <w:rsid w:val="4EA6B568"/>
    <w:rsid w:val="4EABA885"/>
    <w:rsid w:val="4EB5A570"/>
    <w:rsid w:val="4EF08830"/>
    <w:rsid w:val="4F0AAB9F"/>
    <w:rsid w:val="4F33666A"/>
    <w:rsid w:val="4F793719"/>
    <w:rsid w:val="4F95489D"/>
    <w:rsid w:val="4FA26B9B"/>
    <w:rsid w:val="4FA74313"/>
    <w:rsid w:val="50074B77"/>
    <w:rsid w:val="50445C54"/>
    <w:rsid w:val="5053B6CC"/>
    <w:rsid w:val="50541CDB"/>
    <w:rsid w:val="507A3D4B"/>
    <w:rsid w:val="50B5C362"/>
    <w:rsid w:val="50BA3EFD"/>
    <w:rsid w:val="5115C8B0"/>
    <w:rsid w:val="51208A9F"/>
    <w:rsid w:val="51451F05"/>
    <w:rsid w:val="51453B31"/>
    <w:rsid w:val="514C67E8"/>
    <w:rsid w:val="51A9F568"/>
    <w:rsid w:val="51AEC0AA"/>
    <w:rsid w:val="51B1656C"/>
    <w:rsid w:val="52080BB1"/>
    <w:rsid w:val="523F71EE"/>
    <w:rsid w:val="5242758E"/>
    <w:rsid w:val="52A18371"/>
    <w:rsid w:val="52E60987"/>
    <w:rsid w:val="530AA144"/>
    <w:rsid w:val="5326006F"/>
    <w:rsid w:val="53427054"/>
    <w:rsid w:val="5353688B"/>
    <w:rsid w:val="535EAA85"/>
    <w:rsid w:val="5377A992"/>
    <w:rsid w:val="53B5A6E3"/>
    <w:rsid w:val="53EA426C"/>
    <w:rsid w:val="53F7013E"/>
    <w:rsid w:val="542CFCC5"/>
    <w:rsid w:val="54650751"/>
    <w:rsid w:val="546F1443"/>
    <w:rsid w:val="547C8B89"/>
    <w:rsid w:val="5495949E"/>
    <w:rsid w:val="5497CC1C"/>
    <w:rsid w:val="549AD846"/>
    <w:rsid w:val="54A8A107"/>
    <w:rsid w:val="54E3B605"/>
    <w:rsid w:val="54FFC1E0"/>
    <w:rsid w:val="554840E4"/>
    <w:rsid w:val="557F2692"/>
    <w:rsid w:val="55A34FEA"/>
    <w:rsid w:val="55A44263"/>
    <w:rsid w:val="55C04378"/>
    <w:rsid w:val="55E06E97"/>
    <w:rsid w:val="562E9991"/>
    <w:rsid w:val="5637CE8C"/>
    <w:rsid w:val="5664F547"/>
    <w:rsid w:val="56A3E4A2"/>
    <w:rsid w:val="56B52827"/>
    <w:rsid w:val="56C0B6B3"/>
    <w:rsid w:val="56C9997D"/>
    <w:rsid w:val="5793B07C"/>
    <w:rsid w:val="57C7680B"/>
    <w:rsid w:val="5844EA2A"/>
    <w:rsid w:val="58A0CBE7"/>
    <w:rsid w:val="58E06A78"/>
    <w:rsid w:val="59295CCC"/>
    <w:rsid w:val="592CE635"/>
    <w:rsid w:val="5931D567"/>
    <w:rsid w:val="59B8209C"/>
    <w:rsid w:val="59D46E69"/>
    <w:rsid w:val="5A09DACD"/>
    <w:rsid w:val="5A1901A1"/>
    <w:rsid w:val="5A47F814"/>
    <w:rsid w:val="5A87AB58"/>
    <w:rsid w:val="5B3C248B"/>
    <w:rsid w:val="5B74C545"/>
    <w:rsid w:val="5BBAB154"/>
    <w:rsid w:val="5BBC8454"/>
    <w:rsid w:val="5BF03216"/>
    <w:rsid w:val="5C35F233"/>
    <w:rsid w:val="5C4DEDD3"/>
    <w:rsid w:val="5C55C969"/>
    <w:rsid w:val="5C7013D5"/>
    <w:rsid w:val="5C7E0B5B"/>
    <w:rsid w:val="5CB7E196"/>
    <w:rsid w:val="5CD2A927"/>
    <w:rsid w:val="5CEF3D4C"/>
    <w:rsid w:val="5D0D7B98"/>
    <w:rsid w:val="5D1CE1E3"/>
    <w:rsid w:val="5D5BE150"/>
    <w:rsid w:val="5D7D0542"/>
    <w:rsid w:val="5D8CC1F1"/>
    <w:rsid w:val="5D928E6C"/>
    <w:rsid w:val="5D994FBC"/>
    <w:rsid w:val="5DCD1BB3"/>
    <w:rsid w:val="5EBED3DE"/>
    <w:rsid w:val="5ED92ABC"/>
    <w:rsid w:val="5EDD3A29"/>
    <w:rsid w:val="5EF628D2"/>
    <w:rsid w:val="5F7BA860"/>
    <w:rsid w:val="5FA13CCC"/>
    <w:rsid w:val="5FB68481"/>
    <w:rsid w:val="5FCBDB67"/>
    <w:rsid w:val="5FEB6A00"/>
    <w:rsid w:val="60590EEC"/>
    <w:rsid w:val="609B9492"/>
    <w:rsid w:val="60B01E63"/>
    <w:rsid w:val="60E74A3D"/>
    <w:rsid w:val="61088438"/>
    <w:rsid w:val="61109044"/>
    <w:rsid w:val="61181D98"/>
    <w:rsid w:val="61359F02"/>
    <w:rsid w:val="615AF741"/>
    <w:rsid w:val="61918E42"/>
    <w:rsid w:val="61E37DBB"/>
    <w:rsid w:val="61F38FA7"/>
    <w:rsid w:val="61F47C2E"/>
    <w:rsid w:val="62723BF6"/>
    <w:rsid w:val="62BE9FE8"/>
    <w:rsid w:val="632CBC6D"/>
    <w:rsid w:val="632DF4BB"/>
    <w:rsid w:val="632ECCE0"/>
    <w:rsid w:val="634353D3"/>
    <w:rsid w:val="634401C1"/>
    <w:rsid w:val="636AAC19"/>
    <w:rsid w:val="63FEF8BC"/>
    <w:rsid w:val="64000A08"/>
    <w:rsid w:val="640D0948"/>
    <w:rsid w:val="644AF926"/>
    <w:rsid w:val="6480FB1A"/>
    <w:rsid w:val="65047077"/>
    <w:rsid w:val="651BB09A"/>
    <w:rsid w:val="6556EA26"/>
    <w:rsid w:val="65A40B02"/>
    <w:rsid w:val="65C3F4E2"/>
    <w:rsid w:val="65DA6F8C"/>
    <w:rsid w:val="65EB49BB"/>
    <w:rsid w:val="65F97659"/>
    <w:rsid w:val="65FA818E"/>
    <w:rsid w:val="664A06FC"/>
    <w:rsid w:val="66FBED39"/>
    <w:rsid w:val="66FED9F3"/>
    <w:rsid w:val="670175E4"/>
    <w:rsid w:val="67625BC4"/>
    <w:rsid w:val="67CEBD47"/>
    <w:rsid w:val="67D08B27"/>
    <w:rsid w:val="67FC9349"/>
    <w:rsid w:val="68282683"/>
    <w:rsid w:val="6863018B"/>
    <w:rsid w:val="68BB4E9F"/>
    <w:rsid w:val="68E2B282"/>
    <w:rsid w:val="68F54BDA"/>
    <w:rsid w:val="693072DC"/>
    <w:rsid w:val="694204FC"/>
    <w:rsid w:val="6945A3D8"/>
    <w:rsid w:val="6949D912"/>
    <w:rsid w:val="697A2B42"/>
    <w:rsid w:val="69AFC0C6"/>
    <w:rsid w:val="69E422CE"/>
    <w:rsid w:val="69F176B4"/>
    <w:rsid w:val="6A0AB670"/>
    <w:rsid w:val="6A200DB3"/>
    <w:rsid w:val="6A7CF204"/>
    <w:rsid w:val="6A83D636"/>
    <w:rsid w:val="6AE0697A"/>
    <w:rsid w:val="6B16C5BD"/>
    <w:rsid w:val="6B1B130F"/>
    <w:rsid w:val="6B25B3E8"/>
    <w:rsid w:val="6B6BD3A0"/>
    <w:rsid w:val="6BB9A3BB"/>
    <w:rsid w:val="6BEF1CE2"/>
    <w:rsid w:val="6C6A5DC3"/>
    <w:rsid w:val="6C6FBB0F"/>
    <w:rsid w:val="6C9886CC"/>
    <w:rsid w:val="6C9A553F"/>
    <w:rsid w:val="6CA73286"/>
    <w:rsid w:val="6D21EF1D"/>
    <w:rsid w:val="6D3199D2"/>
    <w:rsid w:val="6D39C89A"/>
    <w:rsid w:val="6D508706"/>
    <w:rsid w:val="6D798A92"/>
    <w:rsid w:val="6D92904F"/>
    <w:rsid w:val="6DC0865C"/>
    <w:rsid w:val="6DCC91F7"/>
    <w:rsid w:val="6DF09A0B"/>
    <w:rsid w:val="6E02C364"/>
    <w:rsid w:val="6E706430"/>
    <w:rsid w:val="6E716532"/>
    <w:rsid w:val="6E886C4F"/>
    <w:rsid w:val="6F2E9170"/>
    <w:rsid w:val="6F444094"/>
    <w:rsid w:val="6F5489E9"/>
    <w:rsid w:val="6F5FA733"/>
    <w:rsid w:val="6FA6AC54"/>
    <w:rsid w:val="7014B4C6"/>
    <w:rsid w:val="702E4488"/>
    <w:rsid w:val="7035CD23"/>
    <w:rsid w:val="707D4EFD"/>
    <w:rsid w:val="70B4B277"/>
    <w:rsid w:val="70BF8837"/>
    <w:rsid w:val="7186DC48"/>
    <w:rsid w:val="71D074AD"/>
    <w:rsid w:val="71EE52A9"/>
    <w:rsid w:val="71F91E33"/>
    <w:rsid w:val="72184AA4"/>
    <w:rsid w:val="723F4D13"/>
    <w:rsid w:val="72464592"/>
    <w:rsid w:val="725E0BAF"/>
    <w:rsid w:val="72C0BA9C"/>
    <w:rsid w:val="72E589A2"/>
    <w:rsid w:val="731FC896"/>
    <w:rsid w:val="733425C1"/>
    <w:rsid w:val="73385084"/>
    <w:rsid w:val="7346B67A"/>
    <w:rsid w:val="73C633FC"/>
    <w:rsid w:val="73DFE6D0"/>
    <w:rsid w:val="74105277"/>
    <w:rsid w:val="7433E46A"/>
    <w:rsid w:val="7434A449"/>
    <w:rsid w:val="7488F519"/>
    <w:rsid w:val="74997D5B"/>
    <w:rsid w:val="749B1221"/>
    <w:rsid w:val="750DE982"/>
    <w:rsid w:val="75237D23"/>
    <w:rsid w:val="75B75950"/>
    <w:rsid w:val="75C40D0A"/>
    <w:rsid w:val="75CC6E5E"/>
    <w:rsid w:val="7615CA00"/>
    <w:rsid w:val="76197D2C"/>
    <w:rsid w:val="764E47B5"/>
    <w:rsid w:val="766A891D"/>
    <w:rsid w:val="768BAABC"/>
    <w:rsid w:val="76C1D51E"/>
    <w:rsid w:val="7701E8DA"/>
    <w:rsid w:val="77028380"/>
    <w:rsid w:val="7727A695"/>
    <w:rsid w:val="7751F64B"/>
    <w:rsid w:val="775FC9E0"/>
    <w:rsid w:val="77D314C0"/>
    <w:rsid w:val="77EDBBF8"/>
    <w:rsid w:val="7801AC95"/>
    <w:rsid w:val="787B259C"/>
    <w:rsid w:val="78E3A932"/>
    <w:rsid w:val="7911D2B7"/>
    <w:rsid w:val="791318D1"/>
    <w:rsid w:val="7948BFDD"/>
    <w:rsid w:val="7961E6F1"/>
    <w:rsid w:val="79729BBA"/>
    <w:rsid w:val="797790A0"/>
    <w:rsid w:val="797FB42D"/>
    <w:rsid w:val="799B9BA5"/>
    <w:rsid w:val="79A8050A"/>
    <w:rsid w:val="79C19A43"/>
    <w:rsid w:val="79D1FFEE"/>
    <w:rsid w:val="79F88B43"/>
    <w:rsid w:val="7A16754F"/>
    <w:rsid w:val="7A26DE2B"/>
    <w:rsid w:val="7A99CE42"/>
    <w:rsid w:val="7AA811A0"/>
    <w:rsid w:val="7AAD6CA1"/>
    <w:rsid w:val="7AAE7FCD"/>
    <w:rsid w:val="7AC3806F"/>
    <w:rsid w:val="7B074AA6"/>
    <w:rsid w:val="7BAC53AA"/>
    <w:rsid w:val="7BAEC55B"/>
    <w:rsid w:val="7C78C028"/>
    <w:rsid w:val="7C8A3252"/>
    <w:rsid w:val="7CAA1FE1"/>
    <w:rsid w:val="7CECAD26"/>
    <w:rsid w:val="7D25C77A"/>
    <w:rsid w:val="7D5C1453"/>
    <w:rsid w:val="7D730709"/>
    <w:rsid w:val="7D8DB723"/>
    <w:rsid w:val="7D9BD5D6"/>
    <w:rsid w:val="7DD9B648"/>
    <w:rsid w:val="7DF23F74"/>
    <w:rsid w:val="7DFD5B22"/>
    <w:rsid w:val="7E557939"/>
    <w:rsid w:val="7E67574B"/>
    <w:rsid w:val="7EE6DF8D"/>
    <w:rsid w:val="7EF926C3"/>
    <w:rsid w:val="7F1A9679"/>
    <w:rsid w:val="7F46B4F6"/>
    <w:rsid w:val="7F67D610"/>
    <w:rsid w:val="7F970B0A"/>
    <w:rsid w:val="7FCF07FC"/>
    <w:rsid w:val="7FDD0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6BCE7"/>
  <w15:docId w15:val="{85870D4A-5636-472F-9C81-A415135B7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80"/>
      <w:jc w:val="both"/>
    </w:pPr>
    <w:rPr>
      <w:rFonts w:ascii="Arial" w:eastAsia="Arial" w:hAnsi="Arial" w:cs="Arial"/>
      <w:color w:val="000000"/>
      <w:lang w:val="en-GB"/>
    </w:rPr>
  </w:style>
  <w:style w:type="paragraph" w:styleId="Heading1">
    <w:name w:val="heading 1"/>
    <w:basedOn w:val="Normal"/>
    <w:link w:val="Heading1Char"/>
    <w:uiPriority w:val="9"/>
    <w:qFormat/>
    <w:rsid w:val="00506D7A"/>
    <w:pPr>
      <w:numPr>
        <w:numId w:val="15"/>
      </w:numPr>
      <w:outlineLvl w:val="0"/>
    </w:pPr>
  </w:style>
  <w:style w:type="paragraph" w:styleId="Heading2">
    <w:name w:val="heading 2"/>
    <w:basedOn w:val="Normal"/>
    <w:link w:val="Heading2Char"/>
    <w:uiPriority w:val="9"/>
    <w:qFormat/>
    <w:rsid w:val="00506D7A"/>
    <w:pPr>
      <w:numPr>
        <w:ilvl w:val="1"/>
        <w:numId w:val="15"/>
      </w:numPr>
      <w:outlineLvl w:val="1"/>
    </w:pPr>
  </w:style>
  <w:style w:type="paragraph" w:styleId="Heading3">
    <w:name w:val="heading 3"/>
    <w:basedOn w:val="Normal"/>
    <w:link w:val="Heading3Char"/>
    <w:uiPriority w:val="9"/>
    <w:qFormat/>
    <w:rsid w:val="00506D7A"/>
    <w:pPr>
      <w:numPr>
        <w:ilvl w:val="2"/>
        <w:numId w:val="15"/>
      </w:numPr>
      <w:ind w:hanging="360"/>
      <w:outlineLvl w:val="2"/>
    </w:pPr>
  </w:style>
  <w:style w:type="paragraph" w:styleId="Heading4">
    <w:name w:val="heading 4"/>
    <w:basedOn w:val="Normal"/>
    <w:link w:val="Heading4Char"/>
    <w:uiPriority w:val="9"/>
    <w:qFormat/>
    <w:rsid w:val="00506D7A"/>
    <w:pPr>
      <w:numPr>
        <w:ilvl w:val="3"/>
        <w:numId w:val="15"/>
      </w:numPr>
      <w:outlineLvl w:val="3"/>
    </w:pPr>
  </w:style>
  <w:style w:type="paragraph" w:styleId="Heading5">
    <w:name w:val="heading 5"/>
    <w:basedOn w:val="Normal"/>
    <w:link w:val="Heading5Char"/>
    <w:uiPriority w:val="9"/>
    <w:qFormat/>
    <w:rsid w:val="00506D7A"/>
    <w:pPr>
      <w:numPr>
        <w:ilvl w:val="4"/>
        <w:numId w:val="15"/>
      </w:numPr>
      <w:outlineLvl w:val="4"/>
    </w:pPr>
  </w:style>
  <w:style w:type="paragraph" w:styleId="Heading6">
    <w:name w:val="heading 6"/>
    <w:basedOn w:val="Normal"/>
    <w:link w:val="Heading6Char"/>
    <w:uiPriority w:val="9"/>
    <w:qFormat/>
    <w:rsid w:val="00506D7A"/>
    <w:pPr>
      <w:numPr>
        <w:ilvl w:val="5"/>
        <w:numId w:val="15"/>
      </w:numPr>
      <w:ind w:hanging="360"/>
      <w:outlineLvl w:val="5"/>
    </w:pPr>
  </w:style>
  <w:style w:type="paragraph" w:styleId="Heading7">
    <w:name w:val="heading 7"/>
    <w:basedOn w:val="Normal"/>
    <w:link w:val="Heading7Char"/>
    <w:uiPriority w:val="9"/>
    <w:qFormat/>
    <w:rsid w:val="00506D7A"/>
    <w:pPr>
      <w:numPr>
        <w:ilvl w:val="6"/>
        <w:numId w:val="15"/>
      </w:numPr>
      <w:outlineLvl w:val="6"/>
    </w:pPr>
  </w:style>
  <w:style w:type="paragraph" w:styleId="Heading8">
    <w:name w:val="heading 8"/>
    <w:basedOn w:val="Normal"/>
    <w:link w:val="Heading8Char"/>
    <w:uiPriority w:val="9"/>
    <w:qFormat/>
    <w:rsid w:val="00506D7A"/>
    <w:pPr>
      <w:numPr>
        <w:ilvl w:val="7"/>
        <w:numId w:val="15"/>
      </w:numPr>
      <w:outlineLvl w:val="7"/>
    </w:pPr>
  </w:style>
  <w:style w:type="paragraph" w:styleId="Heading9">
    <w:name w:val="heading 9"/>
    <w:basedOn w:val="Normal"/>
    <w:link w:val="Heading9Char"/>
    <w:uiPriority w:val="9"/>
    <w:qFormat/>
    <w:rsid w:val="00506D7A"/>
    <w:pPr>
      <w:numPr>
        <w:ilvl w:val="8"/>
        <w:numId w:val="15"/>
      </w:numPr>
      <w:ind w:hanging="3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Arial" w:eastAsia="Arial" w:hAnsi="Arial" w:cs="Arial"/>
      <w:color w:val="000000"/>
      <w:lang w:val="en-GB"/>
    </w:rPr>
  </w:style>
  <w:style w:type="paragraph" w:customStyle="1" w:styleId="Heading1title">
    <w:name w:val="Heading 1 title"/>
    <w:basedOn w:val="Heading1"/>
    <w:qFormat/>
    <w:pPr>
      <w:keepNext/>
      <w:spacing w:before="480" w:after="360"/>
    </w:pPr>
    <w:rPr>
      <w:rFonts w:ascii="Calibri" w:eastAsia="Calibri" w:hAnsi="Calibri" w:cs="Calibri"/>
      <w:b/>
      <w:caps/>
      <w:color w:val="D81A1A"/>
      <w:sz w:val="26"/>
    </w:rPr>
  </w:style>
  <w:style w:type="character" w:customStyle="1" w:styleId="Heading2Char">
    <w:name w:val="Heading 2 Char"/>
    <w:basedOn w:val="DefaultParagraphFont"/>
    <w:link w:val="Heading2"/>
    <w:uiPriority w:val="9"/>
    <w:rsid w:val="00506D7A"/>
    <w:rPr>
      <w:rFonts w:ascii="Arial" w:eastAsia="Arial" w:hAnsi="Arial" w:cs="Arial"/>
      <w:color w:val="000000"/>
      <w:lang w:val="en-GB"/>
    </w:rPr>
  </w:style>
  <w:style w:type="paragraph" w:customStyle="1" w:styleId="Heading2title">
    <w:name w:val="Heading 2 title"/>
    <w:basedOn w:val="Heading2"/>
    <w:qFormat/>
    <w:pPr>
      <w:keepNext/>
      <w:spacing w:before="320" w:after="360"/>
    </w:pPr>
    <w:rPr>
      <w:b/>
      <w:caps/>
      <w:sz w:val="26"/>
    </w:rPr>
  </w:style>
  <w:style w:type="character" w:customStyle="1" w:styleId="Heading3Char">
    <w:name w:val="Heading 3 Char"/>
    <w:basedOn w:val="DefaultParagraphFont"/>
    <w:link w:val="Heading3"/>
    <w:uiPriority w:val="9"/>
    <w:rsid w:val="00506D7A"/>
    <w:rPr>
      <w:rFonts w:ascii="Arial" w:eastAsia="Arial" w:hAnsi="Arial" w:cs="Arial"/>
      <w:color w:val="000000"/>
      <w:lang w:val="en-GB"/>
    </w:rPr>
  </w:style>
  <w:style w:type="paragraph" w:customStyle="1" w:styleId="Heading3title">
    <w:name w:val="Heading 3 title"/>
    <w:basedOn w:val="Heading3"/>
    <w:pPr>
      <w:keepNext/>
      <w:spacing w:before="280" w:after="360"/>
    </w:pPr>
    <w:rPr>
      <w:b/>
      <w:caps/>
      <w:sz w:val="24"/>
    </w:rPr>
  </w:style>
  <w:style w:type="character" w:customStyle="1" w:styleId="Heading4Char">
    <w:name w:val="Heading 4 Char"/>
    <w:basedOn w:val="DefaultParagraphFont"/>
    <w:link w:val="Heading4"/>
    <w:uiPriority w:val="9"/>
    <w:rsid w:val="00506D7A"/>
    <w:rPr>
      <w:rFonts w:ascii="Arial" w:eastAsia="Arial" w:hAnsi="Arial" w:cs="Arial"/>
      <w:color w:val="000000"/>
      <w:lang w:val="en-GB"/>
    </w:rPr>
  </w:style>
  <w:style w:type="paragraph" w:customStyle="1" w:styleId="Heading4title">
    <w:name w:val="Heading 4 title"/>
    <w:basedOn w:val="Heading4"/>
    <w:pPr>
      <w:keepNext/>
      <w:spacing w:before="200" w:after="360"/>
    </w:pPr>
    <w:rPr>
      <w:b/>
      <w:i/>
      <w:sz w:val="22"/>
    </w:rPr>
  </w:style>
  <w:style w:type="character" w:customStyle="1" w:styleId="Heading5Char">
    <w:name w:val="Heading 5 Char"/>
    <w:basedOn w:val="DefaultParagraphFont"/>
    <w:link w:val="Heading5"/>
    <w:uiPriority w:val="9"/>
    <w:rsid w:val="00506D7A"/>
    <w:rPr>
      <w:rFonts w:ascii="Arial" w:eastAsia="Arial" w:hAnsi="Arial" w:cs="Arial"/>
      <w:color w:val="000000"/>
      <w:lang w:val="en-GB"/>
    </w:rPr>
  </w:style>
  <w:style w:type="paragraph" w:customStyle="1" w:styleId="Heading5title">
    <w:name w:val="Heading 5 title"/>
    <w:basedOn w:val="Heading5"/>
    <w:pPr>
      <w:keepNext/>
      <w:spacing w:before="120" w:after="360"/>
    </w:pPr>
    <w:rPr>
      <w:i/>
      <w:sz w:val="22"/>
    </w:rPr>
  </w:style>
  <w:style w:type="character" w:customStyle="1" w:styleId="Heading6Char">
    <w:name w:val="Heading 6 Char"/>
    <w:basedOn w:val="DefaultParagraphFont"/>
    <w:link w:val="Heading6"/>
    <w:uiPriority w:val="9"/>
    <w:rsid w:val="00506D7A"/>
    <w:rPr>
      <w:rFonts w:ascii="Arial" w:eastAsia="Arial" w:hAnsi="Arial" w:cs="Arial"/>
      <w:color w:val="000000"/>
      <w:lang w:val="en-GB"/>
    </w:rPr>
  </w:style>
  <w:style w:type="paragraph" w:customStyle="1" w:styleId="Heading6title">
    <w:name w:val="Heading 6 title"/>
    <w:basedOn w:val="Heading6"/>
    <w:pPr>
      <w:keepNext/>
      <w:spacing w:before="60" w:after="360"/>
    </w:pPr>
  </w:style>
  <w:style w:type="character" w:customStyle="1" w:styleId="Heading7Char">
    <w:name w:val="Heading 7 Char"/>
    <w:basedOn w:val="DefaultParagraphFont"/>
    <w:link w:val="Heading7"/>
    <w:uiPriority w:val="9"/>
    <w:rsid w:val="00506D7A"/>
    <w:rPr>
      <w:rFonts w:ascii="Arial" w:eastAsia="Arial" w:hAnsi="Arial" w:cs="Arial"/>
      <w:color w:val="000000"/>
      <w:lang w:val="en-GB"/>
    </w:rPr>
  </w:style>
  <w:style w:type="paragraph" w:customStyle="1" w:styleId="Heading7title">
    <w:name w:val="Heading 7 title"/>
    <w:basedOn w:val="Heading7"/>
    <w:pPr>
      <w:keepNext/>
      <w:spacing w:after="360"/>
    </w:pPr>
  </w:style>
  <w:style w:type="character" w:customStyle="1" w:styleId="Heading8Char">
    <w:name w:val="Heading 8 Char"/>
    <w:basedOn w:val="DefaultParagraphFont"/>
    <w:link w:val="Heading8"/>
    <w:uiPriority w:val="9"/>
    <w:rsid w:val="00506D7A"/>
    <w:rPr>
      <w:rFonts w:ascii="Arial" w:eastAsia="Arial" w:hAnsi="Arial" w:cs="Arial"/>
      <w:color w:val="000000"/>
      <w:lang w:val="en-GB"/>
    </w:rPr>
  </w:style>
  <w:style w:type="paragraph" w:customStyle="1" w:styleId="Heading8title">
    <w:name w:val="Heading 8 title"/>
    <w:basedOn w:val="Heading8"/>
    <w:pPr>
      <w:keepNext/>
      <w:spacing w:after="360"/>
    </w:pPr>
  </w:style>
  <w:style w:type="character" w:customStyle="1" w:styleId="Heading9Char">
    <w:name w:val="Heading 9 Char"/>
    <w:basedOn w:val="DefaultParagraphFont"/>
    <w:link w:val="Heading9"/>
    <w:uiPriority w:val="9"/>
    <w:rsid w:val="00506D7A"/>
    <w:rPr>
      <w:rFonts w:ascii="Arial" w:eastAsia="Arial" w:hAnsi="Arial" w:cs="Arial"/>
      <w:color w:val="000000"/>
      <w:lang w:val="en-GB"/>
    </w:rPr>
  </w:style>
  <w:style w:type="paragraph" w:customStyle="1" w:styleId="Heading9title">
    <w:name w:val="Heading 9 title"/>
    <w:basedOn w:val="Heading9"/>
    <w:pPr>
      <w:keepNext/>
      <w:spacing w:after="360"/>
    </w:pPr>
  </w:style>
  <w:style w:type="paragraph" w:customStyle="1" w:styleId="Body1">
    <w:name w:val="Body 1"/>
    <w:basedOn w:val="Normal"/>
    <w:pPr>
      <w:ind w:left="510"/>
    </w:pPr>
  </w:style>
  <w:style w:type="paragraph" w:customStyle="1" w:styleId="Body2">
    <w:name w:val="Body 2"/>
    <w:basedOn w:val="Normal"/>
    <w:pPr>
      <w:ind w:left="1210"/>
    </w:pPr>
  </w:style>
  <w:style w:type="paragraph" w:customStyle="1" w:styleId="Body3">
    <w:name w:val="Body 3"/>
    <w:basedOn w:val="Normal"/>
    <w:pPr>
      <w:ind w:left="1910"/>
    </w:pPr>
  </w:style>
  <w:style w:type="paragraph" w:customStyle="1" w:styleId="Body4">
    <w:name w:val="Body 4"/>
    <w:basedOn w:val="Normal"/>
    <w:pPr>
      <w:ind w:left="2610"/>
    </w:pPr>
  </w:style>
  <w:style w:type="paragraph" w:customStyle="1" w:styleId="Body5">
    <w:name w:val="Body 5"/>
    <w:basedOn w:val="Normal"/>
    <w:pPr>
      <w:ind w:left="3310"/>
    </w:pPr>
  </w:style>
  <w:style w:type="paragraph" w:customStyle="1" w:styleId="Body6">
    <w:name w:val="Body 6"/>
    <w:basedOn w:val="Normal"/>
    <w:pPr>
      <w:ind w:left="4010"/>
    </w:pPr>
  </w:style>
  <w:style w:type="paragraph" w:customStyle="1" w:styleId="Body7">
    <w:name w:val="Body 7"/>
    <w:basedOn w:val="Normal"/>
    <w:pPr>
      <w:ind w:left="4710"/>
    </w:pPr>
  </w:style>
  <w:style w:type="paragraph" w:customStyle="1" w:styleId="Body8">
    <w:name w:val="Body 8"/>
    <w:basedOn w:val="Normal"/>
    <w:pPr>
      <w:ind w:left="5410"/>
    </w:pPr>
  </w:style>
  <w:style w:type="paragraph" w:customStyle="1" w:styleId="Body9">
    <w:name w:val="Body 9"/>
    <w:basedOn w:val="Normal"/>
    <w:pPr>
      <w:ind w:left="6110"/>
    </w:pPr>
  </w:style>
  <w:style w:type="paragraph" w:customStyle="1" w:styleId="DocumentTitle">
    <w:name w:val="Document Title"/>
    <w:basedOn w:val="Normal"/>
    <w:pPr>
      <w:shd w:val="solid" w:color="D81A1C" w:fill="auto"/>
      <w:spacing w:line="360" w:lineRule="auto"/>
      <w:jc w:val="center"/>
    </w:pPr>
    <w:rPr>
      <w:rFonts w:ascii="Calibri" w:eastAsia="Calibri" w:hAnsi="Calibri" w:cs="Calibri"/>
      <w:b/>
      <w:caps/>
      <w:color w:val="FFFFFF"/>
      <w:sz w:val="32"/>
    </w:rPr>
  </w:style>
  <w:style w:type="paragraph" w:customStyle="1" w:styleId="SubdocumentTitle">
    <w:name w:val="Subdocument Title"/>
    <w:basedOn w:val="Normal"/>
    <w:pPr>
      <w:shd w:val="solid" w:color="D81A1C" w:fill="auto"/>
      <w:spacing w:line="360" w:lineRule="auto"/>
      <w:jc w:val="center"/>
    </w:pPr>
    <w:rPr>
      <w:rFonts w:ascii="Calibri" w:eastAsia="Calibri" w:hAnsi="Calibri" w:cs="Calibri"/>
      <w:b/>
      <w:caps/>
      <w:color w:val="FFFFFF"/>
      <w:sz w:val="32"/>
    </w:rPr>
  </w:style>
  <w:style w:type="paragraph" w:styleId="TOC1">
    <w:name w:val="toc 1"/>
    <w:basedOn w:val="Normal"/>
    <w:next w:val="Normal"/>
    <w:autoRedefine/>
    <w:uiPriority w:val="39"/>
    <w:rsid w:val="000F3DF7"/>
    <w:pPr>
      <w:spacing w:before="400" w:after="100"/>
    </w:pPr>
  </w:style>
  <w:style w:type="paragraph" w:styleId="FootnoteText">
    <w:name w:val="footnote text"/>
    <w:basedOn w:val="Normal"/>
    <w:link w:val="FootnoteTextChar"/>
    <w:uiPriority w:val="99"/>
    <w:rsid w:val="000F3DF7"/>
    <w:pPr>
      <w:spacing w:after="60"/>
    </w:pPr>
    <w:rPr>
      <w:sz w:val="16"/>
    </w:rPr>
  </w:style>
  <w:style w:type="character" w:customStyle="1" w:styleId="FootnoteTextChar">
    <w:name w:val="Footnote Text Char"/>
    <w:basedOn w:val="DefaultParagraphFont"/>
    <w:link w:val="FootnoteText"/>
    <w:uiPriority w:val="99"/>
    <w:rsid w:val="000F3DF7"/>
    <w:rPr>
      <w:sz w:val="20"/>
      <w:szCs w:val="20"/>
    </w:rPr>
  </w:style>
  <w:style w:type="paragraph" w:styleId="EndnoteText">
    <w:name w:val="endnote text"/>
    <w:basedOn w:val="Normal"/>
    <w:link w:val="EndnoteTextChar"/>
    <w:uiPriority w:val="99"/>
    <w:rsid w:val="000F3DF7"/>
    <w:pPr>
      <w:spacing w:after="0"/>
    </w:pPr>
    <w:rPr>
      <w:sz w:val="16"/>
    </w:rPr>
  </w:style>
  <w:style w:type="character" w:customStyle="1" w:styleId="EndnoteTextChar">
    <w:name w:val="Endnote Text Char"/>
    <w:basedOn w:val="DefaultParagraphFont"/>
    <w:link w:val="EndnoteText"/>
    <w:uiPriority w:val="99"/>
    <w:rsid w:val="000F3DF7"/>
    <w:rPr>
      <w:sz w:val="20"/>
      <w:szCs w:val="20"/>
    </w:rPr>
  </w:style>
  <w:style w:type="numbering" w:customStyle="1" w:styleId="ClauseBaseHeadingsList">
    <w:name w:val="ClauseBase Headings List"/>
    <w:pPr>
      <w:numPr>
        <w:numId w:val="27"/>
      </w:numPr>
    </w:pPr>
  </w:style>
  <w:style w:type="numbering" w:customStyle="1" w:styleId="ClauseBaseListforbodytextEN">
    <w:name w:val="ClauseBase List for body text EN"/>
    <w:pPr>
      <w:numPr>
        <w:numId w:val="28"/>
      </w:numPr>
    </w:pPr>
  </w:style>
  <w:style w:type="paragraph" w:styleId="Header">
    <w:name w:val="header"/>
    <w:basedOn w:val="Normal"/>
    <w:link w:val="HeaderChar"/>
    <w:unhideWhenUsed/>
    <w:rsid w:val="00C913B3"/>
    <w:pPr>
      <w:tabs>
        <w:tab w:val="center" w:pos="4536"/>
        <w:tab w:val="right" w:pos="9072"/>
      </w:tabs>
      <w:spacing w:after="0"/>
    </w:pPr>
    <w:rPr>
      <w:rFonts w:ascii="Georgia" w:eastAsia="Calibri" w:hAnsi="Georgia" w:cs="Times New Roman"/>
      <w:color w:val="585756"/>
      <w:sz w:val="21"/>
      <w:szCs w:val="22"/>
    </w:rPr>
  </w:style>
  <w:style w:type="character" w:customStyle="1" w:styleId="HeaderChar">
    <w:name w:val="Header Char"/>
    <w:basedOn w:val="DefaultParagraphFont"/>
    <w:link w:val="Header"/>
    <w:rsid w:val="00C913B3"/>
    <w:rPr>
      <w:rFonts w:ascii="Calibri" w:eastAsia="Calibri" w:hAnsi="Calibri"/>
      <w:lang w:val="en-GB" w:eastAsia="fr-BE"/>
    </w:rPr>
  </w:style>
  <w:style w:type="paragraph" w:styleId="Footer">
    <w:name w:val="footer"/>
    <w:basedOn w:val="Normal"/>
    <w:link w:val="FooterChar"/>
    <w:uiPriority w:val="99"/>
    <w:unhideWhenUsed/>
    <w:rsid w:val="00C913B3"/>
    <w:pPr>
      <w:tabs>
        <w:tab w:val="center" w:pos="4536"/>
        <w:tab w:val="right" w:pos="9072"/>
      </w:tabs>
      <w:spacing w:after="0"/>
    </w:pPr>
    <w:rPr>
      <w:rFonts w:ascii="Georgia" w:eastAsia="Calibri" w:hAnsi="Georgia" w:cs="Times New Roman"/>
      <w:color w:val="585756"/>
      <w:sz w:val="21"/>
      <w:szCs w:val="22"/>
    </w:rPr>
  </w:style>
  <w:style w:type="character" w:customStyle="1" w:styleId="FooterChar">
    <w:name w:val="Footer Char"/>
    <w:basedOn w:val="DefaultParagraphFont"/>
    <w:link w:val="Footer"/>
    <w:uiPriority w:val="99"/>
    <w:rsid w:val="00C913B3"/>
    <w:rPr>
      <w:rFonts w:ascii="Calibri" w:eastAsia="Calibri" w:hAnsi="Calibri"/>
      <w:lang w:val="en-GB" w:eastAsia="fr-BE"/>
    </w:rPr>
  </w:style>
  <w:style w:type="character" w:styleId="FootnoteReference">
    <w:name w:val="footnote reference"/>
    <w:basedOn w:val="DefaultParagraphFont"/>
    <w:rsid w:val="00805BCE"/>
    <w:rPr>
      <w:vertAlign w:val="superscript"/>
    </w:rPr>
  </w:style>
  <w:style w:type="character" w:styleId="Hyperlink">
    <w:name w:val="Hyperlink"/>
    <w:basedOn w:val="DefaultParagraphFont"/>
    <w:uiPriority w:val="99"/>
    <w:rsid w:val="005832BD"/>
    <w:rPr>
      <w:color w:val="0563C1"/>
      <w:u w:val="single"/>
    </w:rPr>
  </w:style>
  <w:style w:type="table" w:styleId="TableGrid">
    <w:name w:val="Table Grid"/>
    <w:basedOn w:val="TableNormal"/>
    <w:uiPriority w:val="39"/>
    <w:rsid w:val="00703E6C"/>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99"/>
    <w:qFormat/>
    <w:rsid w:val="00AB1DAB"/>
    <w:pPr>
      <w:spacing w:after="160" w:line="276" w:lineRule="auto"/>
      <w:ind w:left="720"/>
      <w:contextualSpacing/>
      <w:jc w:val="left"/>
    </w:pPr>
    <w:rPr>
      <w:rFonts w:ascii="Georgia" w:eastAsiaTheme="minorHAnsi" w:hAnsi="Georgia" w:cstheme="minorBidi"/>
      <w:color w:val="585756"/>
      <w:sz w:val="21"/>
      <w:szCs w:val="22"/>
    </w:rPr>
  </w:style>
  <w:style w:type="character" w:customStyle="1" w:styleId="ListParagraphChar">
    <w:name w:val="List Paragraph Char"/>
    <w:basedOn w:val="DefaultParagraphFont"/>
    <w:link w:val="ListParagraph"/>
    <w:uiPriority w:val="99"/>
    <w:qFormat/>
    <w:rsid w:val="0005348A"/>
    <w:rPr>
      <w:rFonts w:ascii="Georgia" w:eastAsiaTheme="minorHAnsi" w:hAnsi="Georgia" w:cstheme="minorBidi"/>
      <w:color w:val="585756"/>
      <w:sz w:val="21"/>
      <w:szCs w:val="22"/>
      <w:lang w:val="en-GB"/>
    </w:rPr>
  </w:style>
  <w:style w:type="table" w:styleId="GridTable1Light">
    <w:name w:val="Grid Table 1 Light"/>
    <w:basedOn w:val="TableNormal"/>
    <w:uiPriority w:val="46"/>
    <w:rsid w:val="00D06531"/>
    <w:rPr>
      <w:rFonts w:ascii="Calibri" w:eastAsia="Calibri" w:hAnsi="Calibri"/>
      <w:lang w:val="en-GB" w:eastAsia="fr-BE"/>
    </w:rPr>
    <w:tblPr>
      <w:tblStyleRowBandSize w:val="1"/>
      <w:tblStyleColBandSize w:val="1"/>
      <w:tbl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shd w:val="clear" w:color="auto" w:fill="F2F2F2" w:themeFill="background1" w:themeFillShade="F2"/>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
    <w:name w:val="paragraph"/>
    <w:basedOn w:val="Normal"/>
    <w:rsid w:val="004A4445"/>
    <w:pPr>
      <w:spacing w:before="100" w:beforeAutospacing="1" w:after="100" w:afterAutospacing="1"/>
      <w:jc w:val="left"/>
    </w:pPr>
    <w:rPr>
      <w:rFonts w:ascii="Times New Roman" w:eastAsia="Times New Roman" w:hAnsi="Times New Roman" w:cs="Times New Roman"/>
      <w:color w:val="auto"/>
      <w:sz w:val="24"/>
      <w:szCs w:val="24"/>
      <w:lang w:eastAsia="fr-BE"/>
    </w:rPr>
  </w:style>
  <w:style w:type="table" w:customStyle="1" w:styleId="GridTable1Light0">
    <w:name w:val="Grid Table 1 Light_0"/>
    <w:basedOn w:val="TableNormal"/>
    <w:uiPriority w:val="46"/>
    <w:rsid w:val="004A4445"/>
    <w:rPr>
      <w:rFonts w:ascii="Calibri" w:eastAsia="Calibri" w:hAnsi="Calibri"/>
      <w:lang w:val="en-GB" w:eastAsia="fr-BE"/>
    </w:rPr>
    <w:tblPr>
      <w:tblStyleRowBandSize w:val="1"/>
      <w:tblStyleColBandSize w:val="1"/>
      <w:tbl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shd w:val="clear" w:color="auto" w:fill="F2F2F2" w:themeFill="background1" w:themeFillShade="F2"/>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rsid w:val="000F3DF7"/>
    <w:pPr>
      <w:spacing w:after="100"/>
      <w:ind w:left="220"/>
    </w:pPr>
  </w:style>
  <w:style w:type="character" w:customStyle="1" w:styleId="normaltextrun">
    <w:name w:val="normaltextrun"/>
    <w:basedOn w:val="DefaultParagraphFont"/>
    <w:rsid w:val="00601011"/>
  </w:style>
  <w:style w:type="character" w:customStyle="1" w:styleId="eop">
    <w:name w:val="eop"/>
    <w:basedOn w:val="DefaultParagraphFont"/>
    <w:rsid w:val="00601011"/>
  </w:style>
  <w:style w:type="paragraph" w:customStyle="1" w:styleId="BTCtextCTB">
    <w:name w:val="BTC text CTB"/>
    <w:basedOn w:val="Normal"/>
    <w:uiPriority w:val="1"/>
    <w:rsid w:val="1AD01990"/>
    <w:pPr>
      <w:spacing w:before="120" w:after="120"/>
    </w:pPr>
    <w:rPr>
      <w:rFonts w:ascii="Garamond" w:eastAsia="Times New Roman" w:hAnsi="Garamond" w:cs="Times New Roman"/>
      <w:sz w:val="24"/>
      <w:szCs w:val="24"/>
    </w:rPr>
  </w:style>
  <w:style w:type="paragraph" w:styleId="CommentText">
    <w:name w:val="annotation text"/>
    <w:basedOn w:val="Normal"/>
    <w:link w:val="CommentTextChar"/>
  </w:style>
  <w:style w:type="character" w:customStyle="1" w:styleId="CommentTextChar">
    <w:name w:val="Comment Text Char"/>
    <w:basedOn w:val="DefaultParagraphFont"/>
    <w:link w:val="CommentText"/>
    <w:rPr>
      <w:rFonts w:ascii="Arial" w:eastAsia="Arial" w:hAnsi="Arial" w:cs="Arial"/>
      <w:color w:val="000000"/>
      <w:lang w:val="en-GB"/>
    </w:rPr>
  </w:style>
  <w:style w:type="character" w:styleId="CommentReference">
    <w:name w:val="annotation reference"/>
    <w:basedOn w:val="DefaultParagraphFont"/>
    <w:rPr>
      <w:sz w:val="16"/>
      <w:szCs w:val="16"/>
    </w:rPr>
  </w:style>
  <w:style w:type="paragraph" w:styleId="CommentSubject">
    <w:name w:val="annotation subject"/>
    <w:basedOn w:val="CommentText"/>
    <w:next w:val="CommentText"/>
    <w:link w:val="CommentSubjectChar"/>
    <w:rsid w:val="00834663"/>
    <w:rPr>
      <w:b/>
      <w:bCs/>
    </w:rPr>
  </w:style>
  <w:style w:type="character" w:customStyle="1" w:styleId="CommentSubjectChar">
    <w:name w:val="Comment Subject Char"/>
    <w:basedOn w:val="CommentTextChar"/>
    <w:link w:val="CommentSubject"/>
    <w:rsid w:val="00834663"/>
    <w:rPr>
      <w:rFonts w:ascii="Arial" w:eastAsia="Arial" w:hAnsi="Arial" w:cs="Arial"/>
      <w:b/>
      <w:bCs/>
      <w:color w:val="000000"/>
      <w:lang w:val="en-GB"/>
    </w:rPr>
  </w:style>
  <w:style w:type="paragraph" w:customStyle="1" w:styleId="pf0">
    <w:name w:val="pf0"/>
    <w:basedOn w:val="Normal"/>
    <w:rsid w:val="00CD2C3B"/>
    <w:pPr>
      <w:spacing w:before="100" w:beforeAutospacing="1" w:after="100" w:afterAutospacing="1"/>
      <w:jc w:val="left"/>
    </w:pPr>
    <w:rPr>
      <w:rFonts w:ascii="Times New Roman" w:eastAsia="Times New Roman" w:hAnsi="Times New Roman" w:cs="Times New Roman"/>
      <w:color w:val="auto"/>
      <w:sz w:val="24"/>
      <w:szCs w:val="24"/>
      <w:lang w:val="en-US"/>
    </w:rPr>
  </w:style>
  <w:style w:type="character" w:customStyle="1" w:styleId="cf01">
    <w:name w:val="cf01"/>
    <w:basedOn w:val="DefaultParagraphFont"/>
    <w:rsid w:val="00CD2C3B"/>
    <w:rPr>
      <w:rFonts w:ascii="Segoe UI" w:hAnsi="Segoe UI" w:cs="Segoe UI" w:hint="default"/>
      <w:sz w:val="18"/>
      <w:szCs w:val="18"/>
    </w:rPr>
  </w:style>
  <w:style w:type="character" w:styleId="UnresolvedMention">
    <w:name w:val="Unresolved Mention"/>
    <w:basedOn w:val="DefaultParagraphFont"/>
    <w:uiPriority w:val="99"/>
    <w:semiHidden/>
    <w:unhideWhenUsed/>
    <w:rsid w:val="00740AD0"/>
    <w:rPr>
      <w:color w:val="605E5C"/>
      <w:shd w:val="clear" w:color="auto" w:fill="E1DFDD"/>
    </w:rPr>
  </w:style>
  <w:style w:type="paragraph" w:styleId="NormalWeb">
    <w:name w:val="Normal (Web)"/>
    <w:basedOn w:val="Normal"/>
    <w:uiPriority w:val="99"/>
    <w:unhideWhenUsed/>
    <w:rsid w:val="00CB0087"/>
    <w:pPr>
      <w:spacing w:before="100" w:beforeAutospacing="1" w:after="100" w:afterAutospacing="1"/>
      <w:jc w:val="left"/>
    </w:pPr>
    <w:rPr>
      <w:rFonts w:ascii="Times New Roman" w:eastAsia="Times New Roman" w:hAnsi="Times New Roman" w:cs="Times New Roman"/>
      <w:color w:val="auto"/>
      <w:sz w:val="24"/>
      <w:szCs w:val="24"/>
      <w:lang w:val="en-US"/>
    </w:rPr>
  </w:style>
  <w:style w:type="paragraph" w:styleId="BodyText">
    <w:name w:val="Body Text"/>
    <w:basedOn w:val="Normal"/>
    <w:uiPriority w:val="99"/>
    <w:unhideWhenUsed/>
    <w:rsid w:val="04736620"/>
    <w:pPr>
      <w:spacing w:after="120"/>
    </w:pPr>
  </w:style>
  <w:style w:type="paragraph" w:styleId="Revision">
    <w:name w:val="Revision"/>
    <w:hidden/>
    <w:uiPriority w:val="99"/>
    <w:semiHidden/>
    <w:rsid w:val="00193D9F"/>
    <w:rPr>
      <w:rFonts w:ascii="Arial" w:eastAsia="Arial" w:hAnsi="Arial" w:cs="Arial"/>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comments.xml.rels><?xml version="1.0" encoding="UTF-8" standalone="yes"?>
<Relationships xmlns="http://schemas.openxmlformats.org/package/2006/relationships"><Relationship Id="rId1" Type="http://schemas.openxmlformats.org/officeDocument/2006/relationships/hyperlink" Target="mailto:invoice.moz@enabel.be" TargetMode="External"/></Relationship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footer" Target="footer2.xml"/><Relationship Id="rId26" Type="http://schemas.openxmlformats.org/officeDocument/2006/relationships/hyperlink" Target="mailto:moz_csc_contracts@enabel.be" TargetMode="External"/><Relationship Id="rId39" Type="http://schemas.openxmlformats.org/officeDocument/2006/relationships/header" Target="header9.xml"/><Relationship Id="rId21" Type="http://schemas.openxmlformats.org/officeDocument/2006/relationships/hyperlink" Target="https://bosa.belgium.be/en/themes/public-procurement" TargetMode="External"/><Relationship Id="rId34" Type="http://schemas.openxmlformats.org/officeDocument/2006/relationships/header" Target="header7.xml"/><Relationship Id="rId42" Type="http://schemas.openxmlformats.org/officeDocument/2006/relationships/header" Target="header10.xml"/><Relationship Id="rId47"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oter" Target="footer4.xml"/><Relationship Id="rId32" Type="http://schemas.openxmlformats.org/officeDocument/2006/relationships/footer" Target="footer6.xml"/><Relationship Id="rId37" Type="http://schemas.openxmlformats.org/officeDocument/2006/relationships/footer" Target="footer8.xml"/><Relationship Id="rId40" Type="http://schemas.openxmlformats.org/officeDocument/2006/relationships/footer" Target="footer9.xml"/><Relationship Id="rId45"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4.xml"/><Relationship Id="rId28" Type="http://schemas.openxmlformats.org/officeDocument/2006/relationships/hyperlink" Target="mailto:tendersmoz@enabel.be" TargetMode="External"/><Relationship Id="rId36"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eader" Target="header6.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yperlink" Target="https://www.enabel.be/who-we-are/integrity/" TargetMode="External"/><Relationship Id="rId27" Type="http://schemas.openxmlformats.org/officeDocument/2006/relationships/hyperlink" Target="mailto:moz_csc_contracts@enabel.be" TargetMode="External"/><Relationship Id="rId30" Type="http://schemas.openxmlformats.org/officeDocument/2006/relationships/footer" Target="footer5.xml"/><Relationship Id="rId35" Type="http://schemas.openxmlformats.org/officeDocument/2006/relationships/footer" Target="footer7.xml"/><Relationship Id="rId43" Type="http://schemas.openxmlformats.org/officeDocument/2006/relationships/footer" Target="footer10.xml"/><Relationship Id="rId8" Type="http://schemas.openxmlformats.org/officeDocument/2006/relationships/webSettings" Target="webSettings.xm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header" Target="header2.xml"/><Relationship Id="rId25" Type="http://schemas.openxmlformats.org/officeDocument/2006/relationships/hyperlink" Target="https://www.enabel.be" TargetMode="External"/><Relationship Id="rId33" Type="http://schemas.openxmlformats.org/officeDocument/2006/relationships/hyperlink" Target="mailto:invoice.moz@enabel.be" TargetMode="External"/><Relationship Id="rId38" Type="http://schemas.openxmlformats.org/officeDocument/2006/relationships/image" Target="media/image2.png"/><Relationship Id="rId46" Type="http://schemas.openxmlformats.org/officeDocument/2006/relationships/theme" Target="theme/theme1.xml"/><Relationship Id="rId20" Type="http://schemas.openxmlformats.org/officeDocument/2006/relationships/footer" Target="footer3.xml"/><Relationship Id="rId4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99d250c03344da181939f0145dbc023 xmlns="14a9c00f-d9e3-4eb9-aad3-f69239d17d9c">
      <Terms xmlns="http://schemas.microsoft.com/office/infopath/2007/PartnerControls">
        <TermInfo xmlns="http://schemas.microsoft.com/office/infopath/2007/PartnerControls">
          <TermName xmlns="http://schemas.microsoft.com/office/infopath/2007/PartnerControls">EN</TermName>
          <TermId xmlns="http://schemas.microsoft.com/office/infopath/2007/PartnerControls">eb0f068f-7d92-44c4-a2e1-052290512cff</TermId>
        </TermInfo>
      </Terms>
    </o99d250c03344da181939f0145dbc023>
    <e2b781e9cad840cd89b90f5a7e989839 xmlns="14a9c00f-d9e3-4eb9-aad3-f69239d17d9c">
      <Terms xmlns="http://schemas.microsoft.com/office/infopath/2007/PartnerControls">
        <TermInfo xmlns="http://schemas.microsoft.com/office/infopath/2007/PartnerControls">
          <TermName xmlns="http://schemas.microsoft.com/office/infopath/2007/PartnerControls">2508MOZ</TermName>
          <TermId xmlns="http://schemas.microsoft.com/office/infopath/2007/PartnerControls">f97701cd-c3bb-4c0a-b083-1eb3ea0c9d37</TermId>
        </TermInfo>
      </Terms>
    </e2b781e9cad840cd89b90f5a7e989839>
    <TaxCatchAll xmlns="1c89b6ff-5735-4b3c-9dca-50e80957a65b">
      <Value>111</Value>
      <Value>4</Value>
      <Value>486</Value>
      <Value>1</Value>
    </TaxCatchAll>
    <jcd7455606374210a964e5d7a999097a xmlns="14a9c00f-d9e3-4eb9-aad3-f69239d17d9c">
      <Terms xmlns="http://schemas.microsoft.com/office/infopath/2007/PartnerControls">
        <TermInfo xmlns="http://schemas.microsoft.com/office/infopath/2007/PartnerControls">
          <TermName xmlns="http://schemas.microsoft.com/office/infopath/2007/PartnerControls">MOZ</TermName>
          <TermId xmlns="http://schemas.microsoft.com/office/infopath/2007/PartnerControls">3496db66-fcb2-481b-980a-3d157fe844e3</TermId>
        </TermInfo>
      </Terms>
    </jcd7455606374210a964e5d7a999097a>
    <j50cb40f2a0941d2947e6bcbd5d19dce xmlns="14a9c00f-d9e3-4eb9-aad3-f69239d17d9c">
      <Terms xmlns="http://schemas.microsoft.com/office/infopath/2007/PartnerControls"/>
    </j50cb40f2a0941d2947e6bcbd5d19dce>
    <kecc0e8a0a3349c79c5d1d6e51bea7c3 xmlns="14a9c00f-d9e3-4eb9-aad3-f69239d17d9c">
      <Terms xmlns="http://schemas.microsoft.com/office/infopath/2007/PartnerControls"/>
    </kecc0e8a0a3349c79c5d1d6e51bea7c3>
    <lcf76f155ced4ddcb4097134ff3c332f xmlns="fa820769-df82-47bf-aa03-b168de1aaa96">
      <Terms xmlns="http://schemas.microsoft.com/office/infopath/2007/PartnerControls"/>
    </lcf76f155ced4ddcb4097134ff3c332f>
    <l9d65098618b4a8fbbe87718e7187e6b xmlns="14a9c00f-d9e3-4eb9-aad3-f69239d17d9c">
      <Terms xmlns="http://schemas.microsoft.com/office/infopath/2007/PartnerControls">
        <TermInfo xmlns="http://schemas.microsoft.com/office/infopath/2007/PartnerControls">
          <TermName xmlns="http://schemas.microsoft.com/office/infopath/2007/PartnerControls">2508MOZ-10234</TermName>
          <TermId xmlns="http://schemas.microsoft.com/office/infopath/2007/PartnerControls">1dcc3738-e9c4-4216-9cf3-ac1b983d0162</TermId>
        </TermInfo>
      </Terms>
    </l9d65098618b4a8fbbe87718e7187e6b>
    <_dlc_DocId xmlns="508ba6eb-9e09-4fd5-92f2-2d9921329f2d">MOZENABEL-172968319-205070</_dlc_DocId>
    <_dlc_DocIdUrl xmlns="508ba6eb-9e09-4fd5-92f2-2d9921329f2d">
      <Url>https://enabelbe.sharepoint.com/sites/MOZ/_layouts/15/DocIdRedir.aspx?ID=MOZENABEL-172968319-205070</Url>
      <Description>MOZENABEL-172968319-205070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Contract_document" ma:contentTypeID="0x0101002C34C447E6454A40A553EE97A6C4718600B38ADEEFE164B8409EED758F627A4A3A" ma:contentTypeVersion="37" ma:contentTypeDescription="" ma:contentTypeScope="" ma:versionID="7c4400df6c2fddacea66bf7542e6bbe8">
  <xsd:schema xmlns:xsd="http://www.w3.org/2001/XMLSchema" xmlns:xs="http://www.w3.org/2001/XMLSchema" xmlns:p="http://schemas.microsoft.com/office/2006/metadata/properties" xmlns:ns2="14a9c00f-d9e3-4eb9-aad3-f69239d17d9c" xmlns:ns3="1c89b6ff-5735-4b3c-9dca-50e80957a65b" xmlns:ns4="508ba6eb-9e09-4fd5-92f2-2d9921329f2d" xmlns:ns5="fa820769-df82-47bf-aa03-b168de1aaa96" targetNamespace="http://schemas.microsoft.com/office/2006/metadata/properties" ma:root="true" ma:fieldsID="e49de8d8eb4d8b3b32913a5bd1698297" ns2:_="" ns3:_="" ns4:_="" ns5:_="">
    <xsd:import namespace="14a9c00f-d9e3-4eb9-aad3-f69239d17d9c"/>
    <xsd:import namespace="1c89b6ff-5735-4b3c-9dca-50e80957a65b"/>
    <xsd:import namespace="508ba6eb-9e09-4fd5-92f2-2d9921329f2d"/>
    <xsd:import namespace="fa820769-df82-47bf-aa03-b168de1aaa96"/>
    <xsd:element name="properties">
      <xsd:complexType>
        <xsd:sequence>
          <xsd:element name="documentManagement">
            <xsd:complexType>
              <xsd:all>
                <xsd:element ref="ns2:o99d250c03344da181939f0145dbc023" minOccurs="0"/>
                <xsd:element ref="ns3:TaxCatchAll" minOccurs="0"/>
                <xsd:element ref="ns3:TaxCatchAllLabel" minOccurs="0"/>
                <xsd:element ref="ns2:kecc0e8a0a3349c79c5d1d6e51bea7c3" minOccurs="0"/>
                <xsd:element ref="ns2:j50cb40f2a0941d2947e6bcbd5d19dce" minOccurs="0"/>
                <xsd:element ref="ns2:jcd7455606374210a964e5d7a999097a" minOccurs="0"/>
                <xsd:element ref="ns2:l9d65098618b4a8fbbe87718e7187e6b" minOccurs="0"/>
                <xsd:element ref="ns2:e2b781e9cad840cd89b90f5a7e989839" minOccurs="0"/>
                <xsd:element ref="ns4:_dlc_DocIdPersistId" minOccurs="0"/>
                <xsd:element ref="ns4:_dlc_DocId" minOccurs="0"/>
                <xsd:element ref="ns4:_dlc_DocIdUrl" minOccurs="0"/>
                <xsd:element ref="ns5:MediaServiceMetadata" minOccurs="0"/>
                <xsd:element ref="ns5:MediaServiceFastMetadata" minOccurs="0"/>
                <xsd:element ref="ns3:SharedWithUsers" minOccurs="0"/>
                <xsd:element ref="ns3:SharedWithDetails" minOccurs="0"/>
                <xsd:element ref="ns5:lcf76f155ced4ddcb4097134ff3c332f" minOccurs="0"/>
                <xsd:element ref="ns5:MediaServiceOCR" minOccurs="0"/>
                <xsd:element ref="ns5:MediaServiceGenerationTime" minOccurs="0"/>
                <xsd:element ref="ns5:MediaServiceEventHashCode" minOccurs="0"/>
                <xsd:element ref="ns5:MediaServiceAutoKeyPoints" minOccurs="0"/>
                <xsd:element ref="ns5:MediaServiceKeyPoints" minOccurs="0"/>
                <xsd:element ref="ns5:MediaServiceDateTaken" minOccurs="0"/>
                <xsd:element ref="ns5:MediaServiceObjectDetectorVersions" minOccurs="0"/>
                <xsd:element ref="ns5:MediaServiceSearchProperties" minOccurs="0"/>
                <xsd:element ref="ns5:MediaLengthInSeconds" minOccurs="0"/>
                <xsd:element ref="ns5:MediaServiceBillingMetadata"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a9c00f-d9e3-4eb9-aad3-f69239d17d9c" elementFormDefault="qualified">
    <xsd:import namespace="http://schemas.microsoft.com/office/2006/documentManagement/types"/>
    <xsd:import namespace="http://schemas.microsoft.com/office/infopath/2007/PartnerControls"/>
    <xsd:element name="o99d250c03344da181939f0145dbc023" ma:index="8" nillable="true" ma:taxonomy="true" ma:internalName="o99d250c03344da181939f0145dbc023" ma:taxonomyFieldName="Document_Language" ma:displayName="Document_Language" ma:readOnly="false" ma:default="4;#EN|eb0f068f-7d92-44c4-a2e1-052290512cff" ma:fieldId="{899d250c-0334-4da1-8193-9f0145dbc023}" ma:sspId="60552f54-6c29-411d-8801-9a0c08c1a1a0" ma:termSetId="df09f262-5bd0-48f7-8ff9-66e612052d7c" ma:anchorId="00000000-0000-0000-0000-000000000000" ma:open="false" ma:isKeyword="false">
      <xsd:complexType>
        <xsd:sequence>
          <xsd:element ref="pc:Terms" minOccurs="0" maxOccurs="1"/>
        </xsd:sequence>
      </xsd:complexType>
    </xsd:element>
    <xsd:element name="kecc0e8a0a3349c79c5d1d6e51bea7c3" ma:index="12" nillable="true" ma:taxonomy="true" ma:internalName="kecc0e8a0a3349c79c5d1d6e51bea7c3" ma:taxonomyFieldName="Document_Status" ma:displayName="Document_Status" ma:readOnly="false" ma:default="" ma:fieldId="{4ecc0e8a-0a33-49c7-9c5d-1d6e51bea7c3}" ma:sspId="60552f54-6c29-411d-8801-9a0c08c1a1a0" ma:termSetId="44d061db-62b2-4b12-a4d8-975f9639cbdb" ma:anchorId="00000000-0000-0000-0000-000000000000" ma:open="false" ma:isKeyword="false">
      <xsd:complexType>
        <xsd:sequence>
          <xsd:element ref="pc:Terms" minOccurs="0" maxOccurs="1"/>
        </xsd:sequence>
      </xsd:complexType>
    </xsd:element>
    <xsd:element name="j50cb40f2a0941d2947e6bcbd5d19dce" ma:index="14" nillable="true" ma:taxonomy="true" ma:internalName="j50cb40f2a0941d2947e6bcbd5d19dce" ma:taxonomyFieldName="Document_Type" ma:displayName="Document_Type" ma:readOnly="false" ma:default="" ma:fieldId="{350cb40f-2a09-41d2-947e-6bcbd5d19dce}" ma:sspId="60552f54-6c29-411d-8801-9a0c08c1a1a0" ma:termSetId="33f81917-df70-4c8b-9cac-ffa47dc2aabf" ma:anchorId="00000000-0000-0000-0000-000000000000" ma:open="false" ma:isKeyword="false">
      <xsd:complexType>
        <xsd:sequence>
          <xsd:element ref="pc:Terms" minOccurs="0" maxOccurs="1"/>
        </xsd:sequence>
      </xsd:complexType>
    </xsd:element>
    <xsd:element name="jcd7455606374210a964e5d7a999097a" ma:index="16" nillable="true" ma:taxonomy="true" ma:internalName="jcd7455606374210a964e5d7a999097a" ma:taxonomyFieldName="Country" ma:displayName="Country" ma:readOnly="false" ma:default="1;#MOZ|3496db66-fcb2-481b-980a-3d157fe844e3" ma:fieldId="{3cd74556-0637-4210-a964-e5d7a999097a}" ma:sspId="60552f54-6c29-411d-8801-9a0c08c1a1a0" ma:termSetId="a5b2ccc0-0626-4c6c-a942-5ad76bcb68f2" ma:anchorId="00000000-0000-0000-0000-000000000000" ma:open="false" ma:isKeyword="false">
      <xsd:complexType>
        <xsd:sequence>
          <xsd:element ref="pc:Terms" minOccurs="0" maxOccurs="1"/>
        </xsd:sequence>
      </xsd:complexType>
    </xsd:element>
    <xsd:element name="l9d65098618b4a8fbbe87718e7187e6b" ma:index="18" nillable="true" ma:taxonomy="true" ma:internalName="l9d65098618b4a8fbbe87718e7187e6b" ma:taxonomyFieldName="Contract_reference" ma:displayName="Contract_reference" ma:readOnly="false" ma:default="" ma:fieldId="{59d65098-618b-4a8f-bbe8-7718e7187e6b}" ma:sspId="60552f54-6c29-411d-8801-9a0c08c1a1a0" ma:termSetId="6b2ff0ad-1426-4170-972c-650f8b36e801" ma:anchorId="00000000-0000-0000-0000-000000000000" ma:open="false" ma:isKeyword="false">
      <xsd:complexType>
        <xsd:sequence>
          <xsd:element ref="pc:Terms" minOccurs="0" maxOccurs="1"/>
        </xsd:sequence>
      </xsd:complexType>
    </xsd:element>
    <xsd:element name="e2b781e9cad840cd89b90f5a7e989839" ma:index="20" nillable="true" ma:taxonomy="true" ma:internalName="e2b781e9cad840cd89b90f5a7e989839" ma:taxonomyFieldName="Project_code" ma:displayName="Project_code" ma:readOnly="false" ma:default="" ma:fieldId="{e2b781e9-cad8-40cd-89b9-0f5a7e989839}" ma:sspId="60552f54-6c29-411d-8801-9a0c08c1a1a0" ma:termSetId="8587b757-e1df-402e-8661-395e63ee9461"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c89b6ff-5735-4b3c-9dca-50e80957a65b"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fbdfba29-9dd2-4f08-af94-13ad0cf04504}" ma:internalName="TaxCatchAll" ma:showField="CatchAllData" ma:web="1c89b6ff-5735-4b3c-9dca-50e80957a65b">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fbdfba29-9dd2-4f08-af94-13ad0cf04504}" ma:internalName="TaxCatchAllLabel" ma:readOnly="true" ma:showField="CatchAllDataLabel" ma:web="1c89b6ff-5735-4b3c-9dca-50e80957a65b">
      <xsd:complexType>
        <xsd:complexContent>
          <xsd:extension base="dms:MultiChoiceLookup">
            <xsd:sequence>
              <xsd:element name="Value" type="dms:Lookup" maxOccurs="unbounded" minOccurs="0" nillable="true"/>
            </xsd:sequence>
          </xsd:extension>
        </xsd:complexContent>
      </xsd:complexType>
    </xsd:element>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8ba6eb-9e09-4fd5-92f2-2d9921329f2d" elementFormDefault="qualified">
    <xsd:import namespace="http://schemas.microsoft.com/office/2006/documentManagement/types"/>
    <xsd:import namespace="http://schemas.microsoft.com/office/infopath/2007/PartnerControls"/>
    <xsd:element name="_dlc_DocIdPersistId" ma:index="22" nillable="true" ma:displayName="Id blijven behouden" ma:description="Id behouden tijdens toevoegen." ma:hidden="true" ma:internalName="_dlc_DocIdPersistId" ma:readOnly="true">
      <xsd:simpleType>
        <xsd:restriction base="dms:Boolean"/>
      </xsd:simpleType>
    </xsd:element>
    <xsd:element name="_dlc_DocId" ma:index="23" nillable="true" ma:displayName="Document ID Value" ma:description="The value of the document ID assigned to this item."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a820769-df82-47bf-aa03-b168de1aaa96"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60552f54-6c29-411d-8801-9a0c08c1a1a0"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DateTaken" ma:index="36" nillable="true" ma:displayName="MediaServiceDateTaken" ma:hidden="true" ma:indexed="true" ma:internalName="MediaServiceDateTaken" ma:readOnly="true">
      <xsd:simpleType>
        <xsd:restriction base="dms:Text"/>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MediaServiceSearchProperties" ma:index="38" nillable="true" ma:displayName="MediaServiceSearchProperties" ma:hidden="true" ma:internalName="MediaServiceSearchProperties" ma:readOnly="true">
      <xsd:simpleType>
        <xsd:restriction base="dms:Note"/>
      </xsd:simpleType>
    </xsd:element>
    <xsd:element name="MediaLengthInSeconds" ma:index="39" nillable="true" ma:displayName="MediaLengthInSeconds" ma:hidden="true" ma:internalName="MediaLengthInSeconds" ma:readOnly="true">
      <xsd:simpleType>
        <xsd:restriction base="dms:Unknown"/>
      </xsd:simpleType>
    </xsd:element>
    <xsd:element name="MediaServiceBillingMetadata" ma:index="40" nillable="true" ma:displayName="MediaServiceBillingMetadata" ma:hidden="true" ma:internalName="MediaServiceBillingMetadata" ma:readOnly="true">
      <xsd:simpleType>
        <xsd:restriction base="dms:Note"/>
      </xsd:simpleType>
    </xsd:element>
    <xsd:element name="MediaServiceLocation" ma:index="41"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63079-D8E7-482F-A04E-BE529675E0B5}">
  <ds:schemaRefs>
    <ds:schemaRef ds:uri="http://schemas.microsoft.com/office/2006/metadata/properties"/>
    <ds:schemaRef ds:uri="http://schemas.microsoft.com/office/infopath/2007/PartnerControls"/>
    <ds:schemaRef ds:uri="14a9c00f-d9e3-4eb9-aad3-f69239d17d9c"/>
    <ds:schemaRef ds:uri="1c89b6ff-5735-4b3c-9dca-50e80957a65b"/>
    <ds:schemaRef ds:uri="fa820769-df82-47bf-aa03-b168de1aaa96"/>
    <ds:schemaRef ds:uri="508ba6eb-9e09-4fd5-92f2-2d9921329f2d"/>
  </ds:schemaRefs>
</ds:datastoreItem>
</file>

<file path=customXml/itemProps2.xml><?xml version="1.0" encoding="utf-8"?>
<ds:datastoreItem xmlns:ds="http://schemas.openxmlformats.org/officeDocument/2006/customXml" ds:itemID="{00BF4CAD-489B-40D9-BC48-57145EA3A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a9c00f-d9e3-4eb9-aad3-f69239d17d9c"/>
    <ds:schemaRef ds:uri="1c89b6ff-5735-4b3c-9dca-50e80957a65b"/>
    <ds:schemaRef ds:uri="508ba6eb-9e09-4fd5-92f2-2d9921329f2d"/>
    <ds:schemaRef ds:uri="fa820769-df82-47bf-aa03-b168de1aaa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F9A69B-CBD7-4E88-B9BA-A7D5885B01D5}">
  <ds:schemaRefs>
    <ds:schemaRef ds:uri="http://schemas.microsoft.com/sharepoint/events"/>
  </ds:schemaRefs>
</ds:datastoreItem>
</file>

<file path=customXml/itemProps4.xml><?xml version="1.0" encoding="utf-8"?>
<ds:datastoreItem xmlns:ds="http://schemas.openxmlformats.org/officeDocument/2006/customXml" ds:itemID="{FEA15E2E-2A3B-4A53-AF68-1E5048CB06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33</Pages>
  <Words>10495</Words>
  <Characters>59827</Characters>
  <Application>Microsoft Office Word</Application>
  <DocSecurity>0</DocSecurity>
  <Lines>498</Lines>
  <Paragraphs>140</Paragraphs>
  <ScaleCrop>false</ScaleCrop>
  <Company/>
  <LinksUpToDate>false</LinksUpToDate>
  <CharactersWithSpaces>70182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TARIRAI, Jotinah</dc:creator>
  <cp:keywords/>
  <cp:lastModifiedBy>TARIRAI, Jotinah</cp:lastModifiedBy>
  <cp:revision>4</cp:revision>
  <cp:lastPrinted>2026-11-04T13:37:00Z</cp:lastPrinted>
  <dcterms:created xsi:type="dcterms:W3CDTF">2026-11-04T13:37:00Z</dcterms:created>
  <dcterms:modified xsi:type="dcterms:W3CDTF">2026-11-04T13:43:00Z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useBase-data">
    <vt:lpwstr>196dlgEUZFE30xc47i/0CRg==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</vt:lpwstr>
  </property>
  <property fmtid="{D5CDD505-2E9C-101B-9397-08002B2CF9AE}" pid="3" name="ClauseBase-styling">
    <vt:lpwstr>4+KoGnR+ey1G8MmlzsFcB6Q==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</vt:lpwstr>
  </property>
  <property fmtid="{D5CDD505-2E9C-101B-9397-08002B2CF9AE}" pid="4" name="ClauseBase-version">
    <vt:lpwstr>214</vt:lpwstr>
  </property>
  <property fmtid="{D5CDD505-2E9C-101B-9397-08002B2CF9AE}" pid="5" name="ContentTypeId">
    <vt:lpwstr>0x0101002C34C447E6454A40A553EE97A6C4718600B38ADEEFE164B8409EED758F627A4A3A</vt:lpwstr>
  </property>
  <property fmtid="{D5CDD505-2E9C-101B-9397-08002B2CF9AE}" pid="6" name="MediaServiceImageTags">
    <vt:lpwstr/>
  </property>
  <property fmtid="{D5CDD505-2E9C-101B-9397-08002B2CF9AE}" pid="7" name="Document_Type">
    <vt:lpwstr/>
  </property>
  <property fmtid="{D5CDD505-2E9C-101B-9397-08002B2CF9AE}" pid="8" name="Country">
    <vt:lpwstr>1;#MOZ|3496db66-fcb2-481b-980a-3d157fe844e3</vt:lpwstr>
  </property>
  <property fmtid="{D5CDD505-2E9C-101B-9397-08002B2CF9AE}" pid="9" name="Document_Status">
    <vt:lpwstr/>
  </property>
  <property fmtid="{D5CDD505-2E9C-101B-9397-08002B2CF9AE}" pid="10" name="_dlc_DocIdItemGuid">
    <vt:lpwstr>c23d456e-49ba-4100-a5ac-61682a350525</vt:lpwstr>
  </property>
  <property fmtid="{D5CDD505-2E9C-101B-9397-08002B2CF9AE}" pid="11" name="Document_Language">
    <vt:lpwstr>4</vt:lpwstr>
  </property>
  <property fmtid="{D5CDD505-2E9C-101B-9397-08002B2CF9AE}" pid="12" name="Contract_reference">
    <vt:lpwstr>486</vt:lpwstr>
  </property>
  <property fmtid="{D5CDD505-2E9C-101B-9397-08002B2CF9AE}" pid="13" name="Project_code">
    <vt:lpwstr>111</vt:lpwstr>
  </property>
</Properties>
</file>